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E4BAB" w14:textId="77777777" w:rsidR="00A43706" w:rsidRPr="00A43706" w:rsidRDefault="00A43706" w:rsidP="00A43706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A43706">
        <w:rPr>
          <w:rFonts w:eastAsia="Calibri"/>
          <w:b/>
          <w:bCs/>
          <w:sz w:val="22"/>
          <w:szCs w:val="22"/>
          <w:lang w:eastAsia="en-US"/>
        </w:rPr>
        <w:t>OBRAZLOŽENJE</w:t>
      </w:r>
    </w:p>
    <w:p w14:paraId="40D9A1BC" w14:textId="77777777" w:rsidR="00A43706" w:rsidRPr="00A43706" w:rsidRDefault="00A43706" w:rsidP="00A43706">
      <w:pPr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781E6F20" w14:textId="1227B814" w:rsidR="00A43706" w:rsidRPr="00A43706" w:rsidRDefault="00A43706" w:rsidP="00A43706">
      <w:pPr>
        <w:pStyle w:val="Odlomakpopisa"/>
        <w:numPr>
          <w:ilvl w:val="0"/>
          <w:numId w:val="2"/>
        </w:numPr>
        <w:jc w:val="both"/>
        <w:rPr>
          <w:rFonts w:eastAsia="Calibri"/>
          <w:sz w:val="22"/>
          <w:szCs w:val="22"/>
          <w:lang w:eastAsia="en-US"/>
        </w:rPr>
      </w:pPr>
      <w:r w:rsidRPr="00A43706">
        <w:rPr>
          <w:rFonts w:eastAsia="Calibri"/>
          <w:b/>
          <w:bCs/>
          <w:sz w:val="22"/>
          <w:szCs w:val="22"/>
          <w:lang w:eastAsia="en-US"/>
        </w:rPr>
        <w:t>Zakonska osnova</w:t>
      </w:r>
    </w:p>
    <w:p w14:paraId="61E14EB4" w14:textId="4AC4090A" w:rsidR="00A43706" w:rsidRPr="00A43706" w:rsidRDefault="00A43706" w:rsidP="00A43706">
      <w:pPr>
        <w:ind w:firstLine="720"/>
        <w:jc w:val="both"/>
        <w:rPr>
          <w:sz w:val="22"/>
          <w:szCs w:val="22"/>
        </w:rPr>
      </w:pPr>
      <w:r w:rsidRPr="00A43706">
        <w:rPr>
          <w:rFonts w:eastAsia="Calibri"/>
          <w:sz w:val="22"/>
          <w:szCs w:val="22"/>
        </w:rPr>
        <w:t>Pravna osnova za donošenje Programa</w:t>
      </w:r>
      <w:r>
        <w:rPr>
          <w:rFonts w:eastAsia="Calibri"/>
          <w:sz w:val="22"/>
          <w:szCs w:val="22"/>
        </w:rPr>
        <w:t xml:space="preserve"> o izmjenama Programa</w:t>
      </w:r>
      <w:r w:rsidRPr="00A43706">
        <w:rPr>
          <w:rFonts w:eastAsia="Calibri"/>
          <w:sz w:val="22"/>
          <w:szCs w:val="22"/>
        </w:rPr>
        <w:t xml:space="preserve"> javnih potreba u području predškolskog odgoja i obrazovanja Grada Koprivnice za 2026. godinu (u daljnjem tekstu: Program) sadržana je u</w:t>
      </w:r>
      <w:r w:rsidRPr="00A43706">
        <w:rPr>
          <w:sz w:val="22"/>
          <w:szCs w:val="22"/>
        </w:rPr>
        <w:t xml:space="preserve"> odredbama članaka 2., 48. i 49. Zakona o predškolskom odgoju i obrazovanju („Narodne novine“ broj 10/97, 107/07, 94/13, 98/19, 57/22</w:t>
      </w:r>
      <w:r>
        <w:rPr>
          <w:sz w:val="22"/>
          <w:szCs w:val="22"/>
        </w:rPr>
        <w:t xml:space="preserve">, </w:t>
      </w:r>
      <w:r w:rsidRPr="00A43706">
        <w:rPr>
          <w:sz w:val="22"/>
          <w:szCs w:val="22"/>
        </w:rPr>
        <w:t>101/23</w:t>
      </w:r>
      <w:r>
        <w:rPr>
          <w:sz w:val="22"/>
          <w:szCs w:val="22"/>
        </w:rPr>
        <w:t>, 145/23, 145/24, 146/25 i 22/26</w:t>
      </w:r>
      <w:r w:rsidRPr="00A43706">
        <w:rPr>
          <w:sz w:val="22"/>
          <w:szCs w:val="22"/>
        </w:rPr>
        <w:t>) kojima je uređeno financiranje dječjih vrtića i u odredbi članka 37. Zakona o dadiljama („Narodne novine“ broj 37/13 i 98/19) kojim je propisano subvencioniranje djelatnosti dadilja od strane jedinica lokalne samouprave, a zbog utvrđivanja javnih potreba u području predškolskog odgoja i obrazovanja. Člankom 40. Statuta Grada Koprivnice („Glasnik Grada Koprivnice“ broj 4/09, 1/12, 1/13 – pročišćeni tekst i 1/18, 2/20 i 1/21) utvrđena je nadležnost Gradskog vijeća Grada Koprivnice za donošenje općih akata.</w:t>
      </w:r>
    </w:p>
    <w:p w14:paraId="4E7D5D04" w14:textId="77777777" w:rsidR="00A43706" w:rsidRPr="00A43706" w:rsidRDefault="00A43706" w:rsidP="00A43706">
      <w:pPr>
        <w:ind w:firstLine="720"/>
        <w:jc w:val="both"/>
        <w:rPr>
          <w:rFonts w:eastAsia="Calibri"/>
          <w:sz w:val="22"/>
          <w:szCs w:val="22"/>
          <w:lang w:eastAsia="en-US"/>
        </w:rPr>
      </w:pPr>
    </w:p>
    <w:p w14:paraId="3A663DA4" w14:textId="77777777" w:rsidR="00A43706" w:rsidRPr="00A43706" w:rsidRDefault="00A43706" w:rsidP="00A43706">
      <w:pPr>
        <w:pStyle w:val="Odlomakpopisa"/>
        <w:numPr>
          <w:ilvl w:val="0"/>
          <w:numId w:val="2"/>
        </w:numPr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A43706">
        <w:rPr>
          <w:rFonts w:eastAsia="Calibri"/>
          <w:b/>
          <w:bCs/>
          <w:sz w:val="22"/>
          <w:szCs w:val="22"/>
          <w:lang w:eastAsia="en-US"/>
        </w:rPr>
        <w:t>Ocjena stanja i osnovna pitanja koja se uređuju pojedinim aktima i objašnjenje pojedinih odredbi</w:t>
      </w:r>
    </w:p>
    <w:p w14:paraId="0A4A94CD" w14:textId="77777777" w:rsidR="00A43706" w:rsidRDefault="00A43706" w:rsidP="00A4370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Navedenim Programom obuhvaćena je djelatnost predškolskog odgoja i obrazovanja, njezini ciljevi i potrebe, osigurana sredstva te načini realizacije istih.</w:t>
      </w:r>
    </w:p>
    <w:p w14:paraId="2C147B51" w14:textId="2767A44A" w:rsidR="00A43706" w:rsidRDefault="00A43706" w:rsidP="00A4370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Danas na području Grada Koprivnice djeluje ukupno 5 dječjih vrtića. </w:t>
      </w:r>
    </w:p>
    <w:p w14:paraId="28CBA346" w14:textId="692669C6" w:rsidR="00A43706" w:rsidRDefault="00A43706" w:rsidP="00A43706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Programom se osiguravaju i financijska sredstva za sufinanciranje čuvanja, brige i njege djece jasličke i vrtićke dobi u 10 obrta za čuvanje djece koji djeluju na području Grada Koprivnice.</w:t>
      </w:r>
    </w:p>
    <w:p w14:paraId="27438DE5" w14:textId="77777777" w:rsidR="00A43706" w:rsidRDefault="00A43706" w:rsidP="00A43706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Osiguravaju se financijska sredstva i za djecu koja nisu uspjela ostvariti upis u dječje vrtiće kojima je osnivač Grad Koprivnica, a upisana su u dječji vrtić koji svoju djelatnost obavlja izvan područja Grada Koprivnice.</w:t>
      </w:r>
    </w:p>
    <w:p w14:paraId="1E3FB971" w14:textId="394FFCB6" w:rsidR="00A43706" w:rsidRPr="00A43706" w:rsidRDefault="00A43706" w:rsidP="00A43706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bookmarkStart w:id="0" w:name="_Hlk166784868"/>
      <w:r w:rsidRPr="00A43706">
        <w:rPr>
          <w:rFonts w:eastAsia="Calibri"/>
          <w:sz w:val="22"/>
          <w:szCs w:val="22"/>
          <w:lang w:eastAsia="en-US"/>
        </w:rPr>
        <w:t>Člankom 1. mijenja se ukupan iznos sredstava planiranih u Proračunu Grada Koprivnice za provedbu Programa</w:t>
      </w:r>
      <w:r>
        <w:rPr>
          <w:rFonts w:eastAsia="Calibri"/>
          <w:sz w:val="22"/>
          <w:szCs w:val="22"/>
          <w:lang w:eastAsia="en-US"/>
        </w:rPr>
        <w:t xml:space="preserve"> predškolskog odgoja i obrazovanja</w:t>
      </w:r>
      <w:r w:rsidRPr="00A43706">
        <w:rPr>
          <w:rFonts w:eastAsia="Calibri"/>
          <w:sz w:val="22"/>
          <w:szCs w:val="22"/>
          <w:lang w:eastAsia="en-US"/>
        </w:rPr>
        <w:t>, na način da se iznos od</w:t>
      </w:r>
      <w:r>
        <w:rPr>
          <w:rFonts w:eastAsia="Calibri"/>
          <w:sz w:val="22"/>
          <w:szCs w:val="22"/>
          <w:lang w:eastAsia="en-US"/>
        </w:rPr>
        <w:t xml:space="preserve"> 8.635.851,00 </w:t>
      </w:r>
      <w:r w:rsidRPr="00A43706">
        <w:rPr>
          <w:rFonts w:eastAsia="Calibri"/>
          <w:sz w:val="22"/>
          <w:szCs w:val="22"/>
          <w:lang w:eastAsia="en-US"/>
        </w:rPr>
        <w:t>EUR povećava na</w:t>
      </w:r>
      <w:r>
        <w:rPr>
          <w:rFonts w:eastAsia="Calibri"/>
          <w:sz w:val="22"/>
          <w:szCs w:val="22"/>
          <w:lang w:eastAsia="en-US"/>
        </w:rPr>
        <w:t xml:space="preserve"> 9.</w:t>
      </w:r>
      <w:r w:rsidR="00143344">
        <w:rPr>
          <w:rFonts w:eastAsia="Calibri"/>
          <w:sz w:val="22"/>
          <w:szCs w:val="22"/>
          <w:lang w:eastAsia="en-US"/>
        </w:rPr>
        <w:t>142</w:t>
      </w:r>
      <w:r>
        <w:rPr>
          <w:rFonts w:eastAsia="Calibri"/>
          <w:sz w:val="22"/>
          <w:szCs w:val="22"/>
          <w:lang w:eastAsia="en-US"/>
        </w:rPr>
        <w:t>.</w:t>
      </w:r>
      <w:r w:rsidR="00143344">
        <w:rPr>
          <w:rFonts w:eastAsia="Calibri"/>
          <w:sz w:val="22"/>
          <w:szCs w:val="22"/>
          <w:lang w:eastAsia="en-US"/>
        </w:rPr>
        <w:t>629</w:t>
      </w:r>
      <w:r>
        <w:rPr>
          <w:rFonts w:eastAsia="Calibri"/>
          <w:sz w:val="22"/>
          <w:szCs w:val="22"/>
          <w:lang w:eastAsia="en-US"/>
        </w:rPr>
        <w:t>,00</w:t>
      </w:r>
      <w:r w:rsidRPr="00A43706">
        <w:rPr>
          <w:rFonts w:eastAsia="Calibri"/>
          <w:sz w:val="22"/>
          <w:szCs w:val="22"/>
          <w:lang w:eastAsia="en-US"/>
        </w:rPr>
        <w:t xml:space="preserve"> EUR, sukladno stvarnim potrebama za provedbu programa</w:t>
      </w:r>
      <w:r>
        <w:rPr>
          <w:rFonts w:eastAsia="Calibri"/>
          <w:sz w:val="22"/>
          <w:szCs w:val="22"/>
          <w:lang w:eastAsia="en-US"/>
        </w:rPr>
        <w:t>.</w:t>
      </w:r>
    </w:p>
    <w:p w14:paraId="3284AE8E" w14:textId="00E7F150" w:rsidR="00A43706" w:rsidRPr="00A43706" w:rsidRDefault="00A43706" w:rsidP="00A43706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r w:rsidRPr="00A43706">
        <w:rPr>
          <w:rFonts w:eastAsia="Calibri"/>
          <w:sz w:val="22"/>
          <w:szCs w:val="22"/>
          <w:lang w:eastAsia="en-US"/>
        </w:rPr>
        <w:t xml:space="preserve">Člankom </w:t>
      </w:r>
      <w:r>
        <w:rPr>
          <w:rFonts w:eastAsia="Calibri"/>
          <w:sz w:val="22"/>
          <w:szCs w:val="22"/>
          <w:lang w:eastAsia="en-US"/>
        </w:rPr>
        <w:t>2</w:t>
      </w:r>
      <w:r w:rsidRPr="00A43706">
        <w:rPr>
          <w:rFonts w:eastAsia="Calibri"/>
          <w:sz w:val="22"/>
          <w:szCs w:val="22"/>
          <w:lang w:eastAsia="en-US"/>
        </w:rPr>
        <w:t>. propisuje se stupanje na snagu ovoga Programa prvoga dana od dana objave</w:t>
      </w:r>
      <w:bookmarkEnd w:id="0"/>
      <w:r w:rsidRPr="00A43706">
        <w:rPr>
          <w:rFonts w:eastAsia="Calibri"/>
          <w:sz w:val="22"/>
          <w:szCs w:val="22"/>
          <w:lang w:eastAsia="en-US"/>
        </w:rPr>
        <w:t xml:space="preserve"> u „Glasniku Grada Koprivnice“.</w:t>
      </w:r>
    </w:p>
    <w:p w14:paraId="2729448B" w14:textId="77777777" w:rsidR="00A43706" w:rsidRPr="00A43706" w:rsidRDefault="00A43706" w:rsidP="00A43706">
      <w:pPr>
        <w:ind w:firstLine="720"/>
        <w:jc w:val="both"/>
        <w:rPr>
          <w:rFonts w:eastAsia="Calibri"/>
          <w:sz w:val="22"/>
          <w:szCs w:val="22"/>
          <w:highlight w:val="yellow"/>
          <w:lang w:eastAsia="en-US"/>
        </w:rPr>
      </w:pPr>
    </w:p>
    <w:p w14:paraId="753762DB" w14:textId="77777777" w:rsidR="00A43706" w:rsidRPr="00A43706" w:rsidRDefault="00A43706" w:rsidP="00A43706">
      <w:pPr>
        <w:pStyle w:val="Odlomakpopisa"/>
        <w:numPr>
          <w:ilvl w:val="0"/>
          <w:numId w:val="2"/>
        </w:numPr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A43706">
        <w:rPr>
          <w:rFonts w:eastAsia="Calibri"/>
          <w:b/>
          <w:bCs/>
          <w:sz w:val="22"/>
          <w:szCs w:val="22"/>
          <w:lang w:eastAsia="en-US"/>
        </w:rPr>
        <w:t>Potrebna sredstva za provedbu akta</w:t>
      </w:r>
    </w:p>
    <w:p w14:paraId="68D86E02" w14:textId="77777777" w:rsidR="00A43706" w:rsidRPr="00A43706" w:rsidRDefault="00A43706" w:rsidP="00A43706">
      <w:pPr>
        <w:pStyle w:val="Odlomakpopisa"/>
        <w:ind w:left="1440"/>
        <w:jc w:val="both"/>
        <w:rPr>
          <w:rFonts w:eastAsia="Calibri"/>
          <w:sz w:val="22"/>
          <w:szCs w:val="22"/>
          <w:lang w:eastAsia="en-US"/>
        </w:rPr>
      </w:pPr>
    </w:p>
    <w:p w14:paraId="520125B5" w14:textId="4E3AC7E4" w:rsidR="00A43706" w:rsidRPr="00A43706" w:rsidRDefault="00A43706" w:rsidP="00A43706">
      <w:pPr>
        <w:autoSpaceDE w:val="0"/>
        <w:autoSpaceDN w:val="0"/>
        <w:adjustRightInd w:val="0"/>
        <w:ind w:firstLine="720"/>
        <w:jc w:val="both"/>
        <w:rPr>
          <w:rFonts w:eastAsia="Calibri"/>
          <w:sz w:val="22"/>
          <w:szCs w:val="22"/>
          <w:lang w:eastAsia="en-US"/>
        </w:rPr>
      </w:pPr>
      <w:bookmarkStart w:id="1" w:name="_Hlk166784284"/>
      <w:r w:rsidRPr="00A43706">
        <w:rPr>
          <w:rFonts w:eastAsia="Calibri"/>
          <w:sz w:val="22"/>
          <w:szCs w:val="22"/>
          <w:lang w:eastAsia="en-US"/>
        </w:rPr>
        <w:t xml:space="preserve">Sredstva za provedbu ovog Programa planirana su u II. izmjenama i dopunama Proračuna Grada Koprivnice za 2026. godinu </w:t>
      </w:r>
      <w:r w:rsidRPr="00A43706">
        <w:rPr>
          <w:sz w:val="22"/>
          <w:szCs w:val="22"/>
        </w:rPr>
        <w:t xml:space="preserve">u </w:t>
      </w:r>
      <w:r w:rsidRPr="00A43706">
        <w:rPr>
          <w:rFonts w:eastAsia="Calibri"/>
          <w:sz w:val="22"/>
          <w:szCs w:val="22"/>
          <w:lang w:eastAsia="en-US"/>
        </w:rPr>
        <w:t>ukupnom iznosu od</w:t>
      </w:r>
      <w:r>
        <w:rPr>
          <w:rFonts w:eastAsia="Calibri"/>
          <w:sz w:val="22"/>
          <w:szCs w:val="22"/>
          <w:lang w:eastAsia="en-US"/>
        </w:rPr>
        <w:t xml:space="preserve"> 9.</w:t>
      </w:r>
      <w:r w:rsidR="00143344">
        <w:rPr>
          <w:rFonts w:eastAsia="Calibri"/>
          <w:sz w:val="22"/>
          <w:szCs w:val="22"/>
          <w:lang w:eastAsia="en-US"/>
        </w:rPr>
        <w:t>142</w:t>
      </w:r>
      <w:r>
        <w:rPr>
          <w:rFonts w:eastAsia="Calibri"/>
          <w:sz w:val="22"/>
          <w:szCs w:val="22"/>
          <w:lang w:eastAsia="en-US"/>
        </w:rPr>
        <w:t>.</w:t>
      </w:r>
      <w:r w:rsidR="00143344">
        <w:rPr>
          <w:rFonts w:eastAsia="Calibri"/>
          <w:sz w:val="22"/>
          <w:szCs w:val="22"/>
          <w:lang w:eastAsia="en-US"/>
        </w:rPr>
        <w:t>629</w:t>
      </w:r>
      <w:r>
        <w:rPr>
          <w:rFonts w:eastAsia="Calibri"/>
          <w:sz w:val="22"/>
          <w:szCs w:val="22"/>
          <w:lang w:eastAsia="en-US"/>
        </w:rPr>
        <w:t>,00</w:t>
      </w:r>
      <w:bookmarkEnd w:id="1"/>
      <w:r w:rsidR="00BB0087">
        <w:rPr>
          <w:rFonts w:eastAsia="Calibri"/>
          <w:sz w:val="22"/>
          <w:szCs w:val="22"/>
          <w:lang w:eastAsia="en-US"/>
        </w:rPr>
        <w:t xml:space="preserve"> EUR.</w:t>
      </w:r>
    </w:p>
    <w:p w14:paraId="2EED536E" w14:textId="1791D95E" w:rsidR="00A43706" w:rsidRPr="00A43706" w:rsidRDefault="00A43706" w:rsidP="00A43706">
      <w:pPr>
        <w:ind w:firstLine="720"/>
        <w:jc w:val="both"/>
        <w:rPr>
          <w:rFonts w:eastAsia="Calibri"/>
          <w:sz w:val="22"/>
          <w:szCs w:val="22"/>
          <w:lang w:eastAsia="en-US"/>
        </w:rPr>
      </w:pPr>
      <w:bookmarkStart w:id="2" w:name="_Hlk166784344"/>
      <w:r w:rsidRPr="00A43706">
        <w:rPr>
          <w:rFonts w:eastAsia="Calibri"/>
          <w:sz w:val="22"/>
          <w:szCs w:val="22"/>
          <w:lang w:eastAsia="en-US"/>
        </w:rPr>
        <w:t xml:space="preserve">Slijedom navedenog, predlaže se Gradskom vijeću Grada Koprivnice donošenje Programa o izmjenama Programa javnih potreba u području </w:t>
      </w:r>
      <w:r w:rsidRPr="00A43706">
        <w:rPr>
          <w:rFonts w:eastAsia="Calibri"/>
          <w:sz w:val="22"/>
          <w:szCs w:val="22"/>
        </w:rPr>
        <w:t xml:space="preserve">predškolskog odgoja i obrazovanja </w:t>
      </w:r>
      <w:r w:rsidRPr="00A43706">
        <w:rPr>
          <w:rFonts w:eastAsia="Calibri"/>
          <w:sz w:val="22"/>
          <w:szCs w:val="22"/>
          <w:lang w:eastAsia="en-US"/>
        </w:rPr>
        <w:t>Grada Koprivnice za 2026. godinu.</w:t>
      </w:r>
    </w:p>
    <w:p w14:paraId="61A66785" w14:textId="77777777" w:rsidR="00A43706" w:rsidRPr="00A43706" w:rsidRDefault="00A43706" w:rsidP="00A43706">
      <w:pPr>
        <w:tabs>
          <w:tab w:val="center" w:pos="1701"/>
          <w:tab w:val="center" w:pos="6804"/>
        </w:tabs>
        <w:jc w:val="both"/>
        <w:rPr>
          <w:sz w:val="22"/>
          <w:szCs w:val="22"/>
        </w:rPr>
      </w:pPr>
      <w:r w:rsidRPr="00A43706">
        <w:rPr>
          <w:rFonts w:eastAsia="Calibri"/>
          <w:sz w:val="22"/>
          <w:szCs w:val="22"/>
          <w:lang w:eastAsia="en-US"/>
        </w:rPr>
        <w:tab/>
      </w:r>
      <w:r w:rsidRPr="00A43706">
        <w:rPr>
          <w:rFonts w:eastAsia="Calibri"/>
          <w:sz w:val="22"/>
          <w:szCs w:val="22"/>
          <w:lang w:eastAsia="en-US"/>
        </w:rPr>
        <w:tab/>
      </w:r>
      <w:r w:rsidRPr="00A43706">
        <w:rPr>
          <w:rFonts w:eastAsia="Calibri"/>
          <w:sz w:val="22"/>
          <w:szCs w:val="22"/>
          <w:lang w:eastAsia="en-US"/>
        </w:rPr>
        <w:tab/>
      </w:r>
      <w:r w:rsidRPr="00A43706">
        <w:rPr>
          <w:rFonts w:eastAsia="Calibri"/>
          <w:sz w:val="22"/>
          <w:szCs w:val="22"/>
          <w:lang w:eastAsia="en-U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1309"/>
        <w:gridCol w:w="3392"/>
      </w:tblGrid>
      <w:tr w:rsidR="00A43706" w:rsidRPr="00A43706" w14:paraId="3327C044" w14:textId="77777777">
        <w:tc>
          <w:tcPr>
            <w:tcW w:w="4361" w:type="dxa"/>
            <w:hideMark/>
          </w:tcPr>
          <w:p w14:paraId="47DE3ADF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43706">
              <w:rPr>
                <w:rFonts w:eastAsia="Calibri"/>
                <w:sz w:val="22"/>
                <w:szCs w:val="22"/>
                <w:lang w:eastAsia="en-US"/>
              </w:rPr>
              <w:t>Nositelj izrade:</w:t>
            </w:r>
          </w:p>
        </w:tc>
        <w:tc>
          <w:tcPr>
            <w:tcW w:w="1309" w:type="dxa"/>
          </w:tcPr>
          <w:p w14:paraId="338569E2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92" w:type="dxa"/>
            <w:hideMark/>
          </w:tcPr>
          <w:p w14:paraId="203BDA05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43706">
              <w:rPr>
                <w:rFonts w:eastAsia="Calibri"/>
                <w:sz w:val="22"/>
                <w:szCs w:val="22"/>
                <w:lang w:eastAsia="en-US"/>
              </w:rPr>
              <w:t>Predlagatelj akta:</w:t>
            </w:r>
          </w:p>
        </w:tc>
      </w:tr>
      <w:tr w:rsidR="00A43706" w:rsidRPr="00A43706" w14:paraId="0A3B25C3" w14:textId="77777777">
        <w:tc>
          <w:tcPr>
            <w:tcW w:w="4361" w:type="dxa"/>
            <w:hideMark/>
          </w:tcPr>
          <w:p w14:paraId="1707D15D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43706">
              <w:rPr>
                <w:rFonts w:eastAsia="Calibri"/>
                <w:sz w:val="22"/>
                <w:szCs w:val="22"/>
                <w:lang w:eastAsia="en-US"/>
              </w:rPr>
              <w:t>Upravni odjel za društvene djelatnosti</w:t>
            </w:r>
          </w:p>
        </w:tc>
        <w:tc>
          <w:tcPr>
            <w:tcW w:w="1309" w:type="dxa"/>
          </w:tcPr>
          <w:p w14:paraId="21F79C67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3337D710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92" w:type="dxa"/>
          </w:tcPr>
          <w:p w14:paraId="00424AC5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A43706" w:rsidRPr="00A43706" w14:paraId="12264BE4" w14:textId="77777777">
        <w:tc>
          <w:tcPr>
            <w:tcW w:w="4361" w:type="dxa"/>
          </w:tcPr>
          <w:p w14:paraId="1A24542E" w14:textId="77777777" w:rsidR="00A43706" w:rsidRPr="00A43706" w:rsidRDefault="00A43706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A43706">
              <w:rPr>
                <w:rFonts w:eastAsia="Calibri"/>
                <w:sz w:val="22"/>
                <w:szCs w:val="22"/>
                <w:lang w:eastAsia="en-US"/>
              </w:rPr>
              <w:t>PROČELNICA:</w:t>
            </w:r>
          </w:p>
          <w:p w14:paraId="7EBE1C40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09" w:type="dxa"/>
          </w:tcPr>
          <w:p w14:paraId="5E4EB301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92" w:type="dxa"/>
            <w:hideMark/>
          </w:tcPr>
          <w:p w14:paraId="0C36173E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43706">
              <w:rPr>
                <w:rFonts w:eastAsia="Calibri"/>
                <w:sz w:val="22"/>
                <w:szCs w:val="22"/>
                <w:lang w:eastAsia="en-US"/>
              </w:rPr>
              <w:t>GRADONAČELNIK:</w:t>
            </w:r>
          </w:p>
        </w:tc>
      </w:tr>
      <w:tr w:rsidR="00A43706" w:rsidRPr="00A43706" w14:paraId="777EBE1F" w14:textId="77777777">
        <w:tc>
          <w:tcPr>
            <w:tcW w:w="4361" w:type="dxa"/>
            <w:hideMark/>
          </w:tcPr>
          <w:p w14:paraId="623A1D4D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43706">
              <w:rPr>
                <w:rFonts w:eastAsia="Calibri"/>
                <w:sz w:val="22"/>
                <w:szCs w:val="22"/>
                <w:lang w:eastAsia="en-US"/>
              </w:rPr>
              <w:t>Petra Rožmarić</w:t>
            </w:r>
          </w:p>
        </w:tc>
        <w:tc>
          <w:tcPr>
            <w:tcW w:w="1309" w:type="dxa"/>
          </w:tcPr>
          <w:p w14:paraId="6A830B01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392" w:type="dxa"/>
            <w:hideMark/>
          </w:tcPr>
          <w:p w14:paraId="404A251E" w14:textId="77777777" w:rsidR="00A43706" w:rsidRPr="00A43706" w:rsidRDefault="00A4370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43706">
              <w:rPr>
                <w:rFonts w:eastAsia="Calibri"/>
                <w:sz w:val="22"/>
                <w:szCs w:val="22"/>
                <w:lang w:eastAsia="en-US"/>
              </w:rPr>
              <w:t>Mišel Jakšić</w:t>
            </w:r>
          </w:p>
        </w:tc>
      </w:tr>
      <w:bookmarkEnd w:id="2"/>
    </w:tbl>
    <w:p w14:paraId="54509D60" w14:textId="77777777" w:rsidR="00A43706" w:rsidRPr="00A43706" w:rsidRDefault="00A43706" w:rsidP="00A43706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14:paraId="33B25E4B" w14:textId="77777777" w:rsidR="00A43706" w:rsidRPr="00A43706" w:rsidRDefault="00A43706" w:rsidP="00A43706">
      <w:pPr>
        <w:rPr>
          <w:sz w:val="22"/>
          <w:szCs w:val="22"/>
        </w:rPr>
      </w:pPr>
    </w:p>
    <w:p w14:paraId="5CD824BB" w14:textId="77777777" w:rsidR="00A43706" w:rsidRPr="00A43706" w:rsidRDefault="00A43706" w:rsidP="00A43706">
      <w:pPr>
        <w:rPr>
          <w:sz w:val="22"/>
          <w:szCs w:val="22"/>
        </w:rPr>
      </w:pPr>
    </w:p>
    <w:p w14:paraId="6B0610B1" w14:textId="77777777" w:rsidR="00A43706" w:rsidRPr="00A43706" w:rsidRDefault="00A43706" w:rsidP="00A43706">
      <w:pPr>
        <w:rPr>
          <w:sz w:val="22"/>
          <w:szCs w:val="22"/>
        </w:rPr>
      </w:pPr>
    </w:p>
    <w:p w14:paraId="5CBB7B2B" w14:textId="28332535" w:rsidR="00611B44" w:rsidRPr="00A43706" w:rsidRDefault="00611B44" w:rsidP="00A43706">
      <w:pPr>
        <w:rPr>
          <w:sz w:val="22"/>
          <w:szCs w:val="22"/>
        </w:rPr>
      </w:pPr>
    </w:p>
    <w:sectPr w:rsidR="00611B44" w:rsidRPr="00A43706" w:rsidSect="00A32554">
      <w:footerReference w:type="defaul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67CEA" w14:textId="77777777" w:rsidR="0090496F" w:rsidRDefault="0090496F" w:rsidP="008E4B08">
      <w:r>
        <w:separator/>
      </w:r>
    </w:p>
  </w:endnote>
  <w:endnote w:type="continuationSeparator" w:id="0">
    <w:p w14:paraId="4CA67642" w14:textId="77777777" w:rsidR="0090496F" w:rsidRDefault="0090496F" w:rsidP="008E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B4762D8" w14:textId="4EA674AB" w:rsidR="00636B90" w:rsidRPr="00C01F62" w:rsidRDefault="00636B90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8C179" w14:textId="77777777" w:rsidR="0090496F" w:rsidRDefault="0090496F" w:rsidP="008E4B08">
      <w:r>
        <w:separator/>
      </w:r>
    </w:p>
  </w:footnote>
  <w:footnote w:type="continuationSeparator" w:id="0">
    <w:p w14:paraId="6B4F19C4" w14:textId="77777777" w:rsidR="0090496F" w:rsidRDefault="0090496F" w:rsidP="008E4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9609F"/>
    <w:multiLevelType w:val="hybridMultilevel"/>
    <w:tmpl w:val="F3849C32"/>
    <w:lvl w:ilvl="0" w:tplc="34E2254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2734BA"/>
    <w:multiLevelType w:val="hybridMultilevel"/>
    <w:tmpl w:val="23409270"/>
    <w:lvl w:ilvl="0" w:tplc="0A9C4A58">
      <w:start w:val="1"/>
      <w:numFmt w:val="upperRoman"/>
      <w:lvlText w:val="%1."/>
      <w:lvlJc w:val="left"/>
      <w:pPr>
        <w:ind w:left="1440" w:hanging="720"/>
      </w:pPr>
      <w:rPr>
        <w:b/>
      </w:rPr>
    </w:lvl>
    <w:lvl w:ilvl="1" w:tplc="5F24411C">
      <w:start w:val="1"/>
      <w:numFmt w:val="lowerLetter"/>
      <w:lvlText w:val="%2."/>
      <w:lvlJc w:val="left"/>
      <w:pPr>
        <w:ind w:left="1800" w:hanging="360"/>
      </w:pPr>
    </w:lvl>
    <w:lvl w:ilvl="2" w:tplc="62523DEA">
      <w:start w:val="1"/>
      <w:numFmt w:val="lowerRoman"/>
      <w:lvlText w:val="%3."/>
      <w:lvlJc w:val="right"/>
      <w:pPr>
        <w:ind w:left="2520" w:hanging="180"/>
      </w:pPr>
    </w:lvl>
    <w:lvl w:ilvl="3" w:tplc="CC06B376">
      <w:start w:val="1"/>
      <w:numFmt w:val="decimal"/>
      <w:lvlText w:val="%4."/>
      <w:lvlJc w:val="left"/>
      <w:pPr>
        <w:ind w:left="3240" w:hanging="360"/>
      </w:pPr>
    </w:lvl>
    <w:lvl w:ilvl="4" w:tplc="4C641F06">
      <w:start w:val="1"/>
      <w:numFmt w:val="lowerLetter"/>
      <w:lvlText w:val="%5."/>
      <w:lvlJc w:val="left"/>
      <w:pPr>
        <w:ind w:left="3960" w:hanging="360"/>
      </w:pPr>
    </w:lvl>
    <w:lvl w:ilvl="5" w:tplc="B106DEC0">
      <w:start w:val="1"/>
      <w:numFmt w:val="lowerRoman"/>
      <w:lvlText w:val="%6."/>
      <w:lvlJc w:val="right"/>
      <w:pPr>
        <w:ind w:left="4680" w:hanging="180"/>
      </w:pPr>
    </w:lvl>
    <w:lvl w:ilvl="6" w:tplc="F8A205BA">
      <w:start w:val="1"/>
      <w:numFmt w:val="decimal"/>
      <w:lvlText w:val="%7."/>
      <w:lvlJc w:val="left"/>
      <w:pPr>
        <w:ind w:left="5400" w:hanging="360"/>
      </w:pPr>
    </w:lvl>
    <w:lvl w:ilvl="7" w:tplc="1DEE735A">
      <w:start w:val="1"/>
      <w:numFmt w:val="lowerLetter"/>
      <w:lvlText w:val="%8."/>
      <w:lvlJc w:val="left"/>
      <w:pPr>
        <w:ind w:left="6120" w:hanging="360"/>
      </w:pPr>
    </w:lvl>
    <w:lvl w:ilvl="8" w:tplc="E752C650">
      <w:start w:val="1"/>
      <w:numFmt w:val="lowerRoman"/>
      <w:lvlText w:val="%9."/>
      <w:lvlJc w:val="right"/>
      <w:pPr>
        <w:ind w:left="6840" w:hanging="180"/>
      </w:pPr>
    </w:lvl>
  </w:abstractNum>
  <w:num w:numId="1" w16cid:durableId="3740386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028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174E3"/>
    <w:rsid w:val="00064C8E"/>
    <w:rsid w:val="00080328"/>
    <w:rsid w:val="00085FFF"/>
    <w:rsid w:val="000A2490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43344"/>
    <w:rsid w:val="001B7795"/>
    <w:rsid w:val="001D627E"/>
    <w:rsid w:val="001E01B9"/>
    <w:rsid w:val="001E5EE1"/>
    <w:rsid w:val="001F3335"/>
    <w:rsid w:val="00281F0A"/>
    <w:rsid w:val="002C1AA1"/>
    <w:rsid w:val="002D73C0"/>
    <w:rsid w:val="002F06F8"/>
    <w:rsid w:val="003502B7"/>
    <w:rsid w:val="00353ACF"/>
    <w:rsid w:val="003B07B2"/>
    <w:rsid w:val="003C0B73"/>
    <w:rsid w:val="003C3CC4"/>
    <w:rsid w:val="003C7570"/>
    <w:rsid w:val="003D5D0A"/>
    <w:rsid w:val="004466BF"/>
    <w:rsid w:val="00446CED"/>
    <w:rsid w:val="0045196B"/>
    <w:rsid w:val="004B6C0C"/>
    <w:rsid w:val="004F5EAB"/>
    <w:rsid w:val="00513260"/>
    <w:rsid w:val="0051330C"/>
    <w:rsid w:val="00543AE6"/>
    <w:rsid w:val="00580686"/>
    <w:rsid w:val="00590216"/>
    <w:rsid w:val="00597812"/>
    <w:rsid w:val="00611B44"/>
    <w:rsid w:val="0061291E"/>
    <w:rsid w:val="00635D83"/>
    <w:rsid w:val="00636B90"/>
    <w:rsid w:val="00640486"/>
    <w:rsid w:val="00647CB6"/>
    <w:rsid w:val="00661DCA"/>
    <w:rsid w:val="006712B7"/>
    <w:rsid w:val="006921E6"/>
    <w:rsid w:val="007204B5"/>
    <w:rsid w:val="0072201D"/>
    <w:rsid w:val="00772C92"/>
    <w:rsid w:val="0078495E"/>
    <w:rsid w:val="007E51EC"/>
    <w:rsid w:val="007F22FD"/>
    <w:rsid w:val="007F3D13"/>
    <w:rsid w:val="007F41AB"/>
    <w:rsid w:val="00835D8A"/>
    <w:rsid w:val="00856A74"/>
    <w:rsid w:val="00857B8E"/>
    <w:rsid w:val="00862CC1"/>
    <w:rsid w:val="00876372"/>
    <w:rsid w:val="008770A6"/>
    <w:rsid w:val="008E4B08"/>
    <w:rsid w:val="0090496F"/>
    <w:rsid w:val="0090739C"/>
    <w:rsid w:val="0093265C"/>
    <w:rsid w:val="00987945"/>
    <w:rsid w:val="009B6D94"/>
    <w:rsid w:val="009D4CD1"/>
    <w:rsid w:val="009F199D"/>
    <w:rsid w:val="00A1543D"/>
    <w:rsid w:val="00A1603A"/>
    <w:rsid w:val="00A32554"/>
    <w:rsid w:val="00A43706"/>
    <w:rsid w:val="00A837C0"/>
    <w:rsid w:val="00AD5620"/>
    <w:rsid w:val="00AE3F9F"/>
    <w:rsid w:val="00AE7275"/>
    <w:rsid w:val="00B25E9D"/>
    <w:rsid w:val="00B356AC"/>
    <w:rsid w:val="00B375EA"/>
    <w:rsid w:val="00B4739E"/>
    <w:rsid w:val="00B7391D"/>
    <w:rsid w:val="00B97A31"/>
    <w:rsid w:val="00BA3790"/>
    <w:rsid w:val="00BB0087"/>
    <w:rsid w:val="00BD6D56"/>
    <w:rsid w:val="00BE3C90"/>
    <w:rsid w:val="00C01F62"/>
    <w:rsid w:val="00C25A85"/>
    <w:rsid w:val="00C34B71"/>
    <w:rsid w:val="00C64046"/>
    <w:rsid w:val="00C82211"/>
    <w:rsid w:val="00C8267C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911FC"/>
    <w:rsid w:val="00DB4E95"/>
    <w:rsid w:val="00DB5AF4"/>
    <w:rsid w:val="00DD1A53"/>
    <w:rsid w:val="00DF3A81"/>
    <w:rsid w:val="00E13394"/>
    <w:rsid w:val="00E3458D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A437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8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</dc:creator>
  <cp:keywords/>
  <dc:description/>
  <cp:lastModifiedBy>Ivana Vukonić</cp:lastModifiedBy>
  <cp:revision>39</cp:revision>
  <cp:lastPrinted>2007-11-02T12:55:00Z</cp:lastPrinted>
  <dcterms:created xsi:type="dcterms:W3CDTF">2022-03-18T08:30:00Z</dcterms:created>
  <dcterms:modified xsi:type="dcterms:W3CDTF">2026-05-27T12:36:00Z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