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634EB007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području unapređenja kvalitete života građana 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78778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4A75B66B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2A3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3F8BC05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22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8C46" w14:textId="77777777" w:rsidR="00B77165" w:rsidRDefault="00B77165" w:rsidP="00CA19CD">
      <w:pPr>
        <w:spacing w:after="0" w:line="240" w:lineRule="auto"/>
      </w:pPr>
      <w:r>
        <w:separator/>
      </w:r>
    </w:p>
  </w:endnote>
  <w:endnote w:type="continuationSeparator" w:id="0">
    <w:p w14:paraId="76F3DD34" w14:textId="77777777" w:rsidR="00B77165" w:rsidRDefault="00B77165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47C9B" w14:textId="77777777" w:rsidR="00B77165" w:rsidRDefault="00B77165" w:rsidP="00CA19CD">
      <w:pPr>
        <w:spacing w:after="0" w:line="240" w:lineRule="auto"/>
      </w:pPr>
      <w:r>
        <w:separator/>
      </w:r>
    </w:p>
  </w:footnote>
  <w:footnote w:type="continuationSeparator" w:id="0">
    <w:p w14:paraId="7CAE7535" w14:textId="77777777" w:rsidR="00B77165" w:rsidRDefault="00B77165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2026-05-19T06:13:00Z</dcterms:modified>
</cp:coreProperties>
</file>