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Reetkatablice"/>
        <w:tblW w:w="0" w:type="auto"/>
        <w:tblLook w:val="04A0" w:firstRow="1" w:lastRow="0" w:firstColumn="1" w:lastColumn="0" w:noHBand="0" w:noVBand="1"/>
      </w:tblPr>
      <w:tblGrid>
        <w:gridCol w:w="4529"/>
        <w:gridCol w:w="4533"/>
      </w:tblGrid>
      <w:tr w:rsidR="00D92742" w:rsidRPr="0027793E" w14:paraId="78F50D78" w14:textId="77777777" w:rsidTr="002D2F8C">
        <w:trPr>
          <w:trHeight w:val="699"/>
        </w:trPr>
        <w:tc>
          <w:tcPr>
            <w:tcW w:w="9288" w:type="dxa"/>
            <w:gridSpan w:val="2"/>
          </w:tcPr>
          <w:p w14:paraId="6565442B" w14:textId="77777777" w:rsidR="00D92742" w:rsidRPr="0027793E" w:rsidRDefault="00D92742" w:rsidP="000A484D">
            <w:pPr>
              <w:jc w:val="center"/>
              <w:rPr>
                <w:rFonts w:ascii="Times New Roman" w:hAnsi="Times New Roman" w:cs="Times New Roman"/>
                <w:b/>
                <w:sz w:val="24"/>
                <w:szCs w:val="24"/>
              </w:rPr>
            </w:pPr>
            <w:r w:rsidRPr="0027793E">
              <w:rPr>
                <w:rFonts w:ascii="Times New Roman" w:hAnsi="Times New Roman" w:cs="Times New Roman"/>
                <w:b/>
                <w:sz w:val="24"/>
                <w:szCs w:val="24"/>
              </w:rPr>
              <w:t>DOKUMENT ZA INTERNETSKO SAVJETOVANJE O NACRTU OPĆEG AKTA</w:t>
            </w:r>
          </w:p>
        </w:tc>
      </w:tr>
      <w:tr w:rsidR="00D92742" w:rsidRPr="0027793E" w14:paraId="72A7F3CB" w14:textId="77777777" w:rsidTr="000A484D">
        <w:trPr>
          <w:trHeight w:val="547"/>
        </w:trPr>
        <w:tc>
          <w:tcPr>
            <w:tcW w:w="9288" w:type="dxa"/>
            <w:gridSpan w:val="2"/>
          </w:tcPr>
          <w:p w14:paraId="2B4C892B" w14:textId="17B15CF1" w:rsidR="003B3C4D" w:rsidRPr="0027793E" w:rsidRDefault="006F4503" w:rsidP="00FE2CA0">
            <w:pPr>
              <w:jc w:val="center"/>
              <w:rPr>
                <w:rFonts w:ascii="Times New Roman" w:hAnsi="Times New Roman" w:cs="Times New Roman"/>
                <w:b/>
                <w:sz w:val="24"/>
                <w:szCs w:val="24"/>
              </w:rPr>
            </w:pPr>
            <w:r w:rsidRPr="0027793E">
              <w:rPr>
                <w:rFonts w:ascii="Times New Roman" w:hAnsi="Times New Roman" w:cs="Times New Roman"/>
                <w:b/>
                <w:sz w:val="24"/>
                <w:szCs w:val="24"/>
              </w:rPr>
              <w:t>Nacrt</w:t>
            </w:r>
          </w:p>
          <w:p w14:paraId="7AE0BE16" w14:textId="77777777" w:rsidR="00744D14" w:rsidRPr="0027793E" w:rsidRDefault="002B1DFA" w:rsidP="00744D14">
            <w:pPr>
              <w:jc w:val="center"/>
              <w:rPr>
                <w:rFonts w:ascii="Times New Roman" w:hAnsi="Times New Roman" w:cs="Times New Roman"/>
                <w:b/>
                <w:sz w:val="24"/>
                <w:szCs w:val="24"/>
              </w:rPr>
            </w:pPr>
            <w:r w:rsidRPr="0027793E">
              <w:rPr>
                <w:rFonts w:ascii="Times New Roman" w:hAnsi="Times New Roman" w:cs="Times New Roman"/>
                <w:b/>
                <w:sz w:val="24"/>
                <w:szCs w:val="24"/>
              </w:rPr>
              <w:t>P</w:t>
            </w:r>
            <w:r w:rsidR="001D67BE" w:rsidRPr="0027793E">
              <w:rPr>
                <w:rFonts w:ascii="Times New Roman" w:hAnsi="Times New Roman" w:cs="Times New Roman"/>
                <w:b/>
                <w:sz w:val="24"/>
                <w:szCs w:val="24"/>
              </w:rPr>
              <w:t>rijedloga</w:t>
            </w:r>
          </w:p>
          <w:p w14:paraId="16BE9B94" w14:textId="5F9C29E2" w:rsidR="00B70667" w:rsidRPr="00D03BD9" w:rsidRDefault="00A3363B" w:rsidP="00B70667">
            <w:pPr>
              <w:jc w:val="center"/>
              <w:rPr>
                <w:rFonts w:ascii="Times New Roman" w:hAnsi="Times New Roman" w:cs="Times New Roman"/>
                <w:b/>
                <w:sz w:val="28"/>
                <w:szCs w:val="28"/>
              </w:rPr>
            </w:pPr>
            <w:r>
              <w:rPr>
                <w:rFonts w:ascii="Times New Roman" w:hAnsi="Times New Roman" w:cs="Times New Roman"/>
                <w:b/>
                <w:sz w:val="28"/>
                <w:szCs w:val="28"/>
              </w:rPr>
              <w:t>O D L U K E</w:t>
            </w:r>
          </w:p>
          <w:p w14:paraId="09692E04" w14:textId="77777777" w:rsidR="00A3363B" w:rsidRPr="00A3363B" w:rsidRDefault="00A3363B" w:rsidP="00A3363B">
            <w:pPr>
              <w:jc w:val="center"/>
              <w:rPr>
                <w:rFonts w:ascii="Times New Roman" w:hAnsi="Times New Roman" w:cs="Times New Roman"/>
                <w:b/>
                <w:sz w:val="24"/>
                <w:szCs w:val="24"/>
              </w:rPr>
            </w:pPr>
            <w:r w:rsidRPr="00A3363B">
              <w:rPr>
                <w:rFonts w:ascii="Times New Roman" w:hAnsi="Times New Roman" w:cs="Times New Roman"/>
                <w:b/>
                <w:sz w:val="24"/>
                <w:szCs w:val="24"/>
              </w:rPr>
              <w:t>o dopuni Odluke o komunalnoj naknadi</w:t>
            </w:r>
          </w:p>
          <w:p w14:paraId="198DDEC5" w14:textId="7E696B9F" w:rsidR="00B2545D" w:rsidRPr="0027793E" w:rsidRDefault="00B2545D" w:rsidP="006D5528">
            <w:pPr>
              <w:jc w:val="center"/>
              <w:rPr>
                <w:rFonts w:ascii="Times New Roman" w:eastAsia="Calibri" w:hAnsi="Times New Roman" w:cs="Times New Roman"/>
                <w:b/>
                <w:color w:val="000000"/>
                <w:sz w:val="24"/>
                <w:szCs w:val="24"/>
                <w:shd w:val="clear" w:color="auto" w:fill="FFFFFF"/>
              </w:rPr>
            </w:pPr>
          </w:p>
        </w:tc>
      </w:tr>
      <w:tr w:rsidR="00D92742" w:rsidRPr="0027793E" w14:paraId="08FE3B7B" w14:textId="77777777" w:rsidTr="003A27BA">
        <w:trPr>
          <w:trHeight w:val="602"/>
        </w:trPr>
        <w:tc>
          <w:tcPr>
            <w:tcW w:w="9288" w:type="dxa"/>
            <w:gridSpan w:val="2"/>
            <w:tcBorders>
              <w:bottom w:val="single" w:sz="4" w:space="0" w:color="000000" w:themeColor="text1"/>
            </w:tcBorders>
          </w:tcPr>
          <w:p w14:paraId="3040B6D9" w14:textId="77777777" w:rsidR="00D92742" w:rsidRPr="0027793E" w:rsidRDefault="00C87D98" w:rsidP="000A484D">
            <w:pPr>
              <w:jc w:val="center"/>
              <w:rPr>
                <w:rFonts w:ascii="Times New Roman" w:hAnsi="Times New Roman" w:cs="Times New Roman"/>
                <w:b/>
                <w:sz w:val="24"/>
                <w:szCs w:val="24"/>
              </w:rPr>
            </w:pPr>
            <w:r w:rsidRPr="0027793E">
              <w:rPr>
                <w:rFonts w:ascii="Times New Roman" w:hAnsi="Times New Roman" w:cs="Times New Roman"/>
                <w:b/>
                <w:sz w:val="24"/>
                <w:szCs w:val="24"/>
              </w:rPr>
              <w:t>Grad Koprivnica</w:t>
            </w:r>
          </w:p>
          <w:p w14:paraId="2D732118" w14:textId="581B0C33" w:rsidR="002D2F8C" w:rsidRPr="0027793E" w:rsidRDefault="00641C5B" w:rsidP="003A27BA">
            <w:pPr>
              <w:jc w:val="center"/>
              <w:rPr>
                <w:rFonts w:ascii="Times New Roman" w:hAnsi="Times New Roman" w:cs="Times New Roman"/>
                <w:b/>
                <w:bCs/>
                <w:color w:val="000000"/>
                <w:sz w:val="24"/>
                <w:szCs w:val="24"/>
              </w:rPr>
            </w:pPr>
            <w:r w:rsidRPr="0027793E">
              <w:rPr>
                <w:rFonts w:ascii="Times New Roman" w:hAnsi="Times New Roman" w:cs="Times New Roman"/>
                <w:b/>
                <w:bCs/>
                <w:color w:val="000000"/>
                <w:sz w:val="24"/>
                <w:szCs w:val="24"/>
              </w:rPr>
              <w:t xml:space="preserve">Upravni odjel za </w:t>
            </w:r>
            <w:r w:rsidR="002D2EFF" w:rsidRPr="0027793E">
              <w:rPr>
                <w:rFonts w:ascii="Times New Roman" w:hAnsi="Times New Roman" w:cs="Times New Roman"/>
                <w:b/>
                <w:bCs/>
                <w:color w:val="000000"/>
                <w:sz w:val="24"/>
                <w:szCs w:val="24"/>
              </w:rPr>
              <w:t>izgradnju grada i komunalno gospodarstvo</w:t>
            </w:r>
          </w:p>
          <w:p w14:paraId="4F4E46C8" w14:textId="1E722DCC" w:rsidR="00040839" w:rsidRPr="0027793E" w:rsidRDefault="00040839" w:rsidP="003A27BA">
            <w:pPr>
              <w:jc w:val="center"/>
              <w:rPr>
                <w:rFonts w:ascii="Times New Roman" w:eastAsia="Times New Roman" w:hAnsi="Times New Roman" w:cs="Times New Roman"/>
                <w:b/>
                <w:bCs/>
                <w:sz w:val="24"/>
                <w:szCs w:val="24"/>
              </w:rPr>
            </w:pPr>
          </w:p>
        </w:tc>
      </w:tr>
      <w:tr w:rsidR="00D92742" w:rsidRPr="0027793E" w14:paraId="0AA96BDA" w14:textId="77777777" w:rsidTr="000A484D">
        <w:trPr>
          <w:trHeight w:val="703"/>
        </w:trPr>
        <w:tc>
          <w:tcPr>
            <w:tcW w:w="4644" w:type="dxa"/>
          </w:tcPr>
          <w:p w14:paraId="1C3C827A" w14:textId="77777777" w:rsidR="00D92742" w:rsidRPr="0027793E" w:rsidRDefault="00D92742" w:rsidP="003F383F">
            <w:pPr>
              <w:jc w:val="center"/>
              <w:rPr>
                <w:rFonts w:ascii="Times New Roman" w:hAnsi="Times New Roman" w:cs="Times New Roman"/>
                <w:b/>
                <w:sz w:val="24"/>
                <w:szCs w:val="24"/>
              </w:rPr>
            </w:pPr>
            <w:r w:rsidRPr="0027793E">
              <w:rPr>
                <w:rFonts w:ascii="Times New Roman" w:hAnsi="Times New Roman" w:cs="Times New Roman"/>
                <w:b/>
                <w:sz w:val="24"/>
                <w:szCs w:val="24"/>
              </w:rPr>
              <w:t>Početak savjetovanja</w:t>
            </w:r>
            <w:r w:rsidR="003F383F" w:rsidRPr="0027793E">
              <w:rPr>
                <w:rFonts w:ascii="Times New Roman" w:hAnsi="Times New Roman" w:cs="Times New Roman"/>
                <w:b/>
                <w:sz w:val="24"/>
                <w:szCs w:val="24"/>
              </w:rPr>
              <w:t xml:space="preserve"> </w:t>
            </w:r>
          </w:p>
          <w:p w14:paraId="58663CEA" w14:textId="4D66A727" w:rsidR="003F383F" w:rsidRPr="0027793E" w:rsidRDefault="00A3363B" w:rsidP="00731F43">
            <w:pPr>
              <w:jc w:val="center"/>
              <w:rPr>
                <w:rFonts w:ascii="Times New Roman" w:hAnsi="Times New Roman" w:cs="Times New Roman"/>
                <w:b/>
                <w:sz w:val="24"/>
                <w:szCs w:val="24"/>
                <w:highlight w:val="yellow"/>
              </w:rPr>
            </w:pPr>
            <w:r>
              <w:rPr>
                <w:rFonts w:ascii="Times New Roman" w:hAnsi="Times New Roman" w:cs="Times New Roman"/>
                <w:b/>
                <w:sz w:val="24"/>
                <w:szCs w:val="24"/>
              </w:rPr>
              <w:t>26</w:t>
            </w:r>
            <w:r w:rsidR="00897406" w:rsidRPr="0027793E">
              <w:rPr>
                <w:rFonts w:ascii="Times New Roman" w:hAnsi="Times New Roman" w:cs="Times New Roman"/>
                <w:b/>
                <w:sz w:val="24"/>
                <w:szCs w:val="24"/>
              </w:rPr>
              <w:t>.</w:t>
            </w:r>
            <w:r w:rsidR="00922085" w:rsidRPr="0027793E">
              <w:rPr>
                <w:rFonts w:ascii="Times New Roman" w:hAnsi="Times New Roman" w:cs="Times New Roman"/>
                <w:b/>
                <w:sz w:val="24"/>
                <w:szCs w:val="24"/>
              </w:rPr>
              <w:t>0</w:t>
            </w:r>
            <w:r w:rsidR="00B70667">
              <w:rPr>
                <w:rFonts w:ascii="Times New Roman" w:hAnsi="Times New Roman" w:cs="Times New Roman"/>
                <w:b/>
                <w:sz w:val="24"/>
                <w:szCs w:val="24"/>
              </w:rPr>
              <w:t>5</w:t>
            </w:r>
            <w:r w:rsidR="00897406" w:rsidRPr="0027793E">
              <w:rPr>
                <w:rFonts w:ascii="Times New Roman" w:hAnsi="Times New Roman" w:cs="Times New Roman"/>
                <w:b/>
                <w:sz w:val="24"/>
                <w:szCs w:val="24"/>
              </w:rPr>
              <w:t>.</w:t>
            </w:r>
            <w:r w:rsidR="00B1165F" w:rsidRPr="0027793E">
              <w:rPr>
                <w:rFonts w:ascii="Times New Roman" w:hAnsi="Times New Roman" w:cs="Times New Roman"/>
                <w:b/>
                <w:sz w:val="24"/>
                <w:szCs w:val="24"/>
              </w:rPr>
              <w:t>20</w:t>
            </w:r>
            <w:r w:rsidR="0079676D" w:rsidRPr="0027793E">
              <w:rPr>
                <w:rFonts w:ascii="Times New Roman" w:hAnsi="Times New Roman" w:cs="Times New Roman"/>
                <w:b/>
                <w:sz w:val="24"/>
                <w:szCs w:val="24"/>
              </w:rPr>
              <w:t>2</w:t>
            </w:r>
            <w:r w:rsidR="00922085" w:rsidRPr="0027793E">
              <w:rPr>
                <w:rFonts w:ascii="Times New Roman" w:hAnsi="Times New Roman" w:cs="Times New Roman"/>
                <w:b/>
                <w:sz w:val="24"/>
                <w:szCs w:val="24"/>
              </w:rPr>
              <w:t>6</w:t>
            </w:r>
            <w:r w:rsidR="00897406" w:rsidRPr="0027793E">
              <w:rPr>
                <w:rFonts w:ascii="Times New Roman" w:hAnsi="Times New Roman" w:cs="Times New Roman"/>
                <w:b/>
                <w:sz w:val="24"/>
                <w:szCs w:val="24"/>
              </w:rPr>
              <w:t>.</w:t>
            </w:r>
          </w:p>
        </w:tc>
        <w:tc>
          <w:tcPr>
            <w:tcW w:w="4644" w:type="dxa"/>
          </w:tcPr>
          <w:p w14:paraId="3E80F7BB" w14:textId="64381919" w:rsidR="00D92742" w:rsidRPr="0027793E" w:rsidRDefault="008934B2" w:rsidP="00DF5566">
            <w:pPr>
              <w:jc w:val="center"/>
              <w:rPr>
                <w:rFonts w:ascii="Times New Roman" w:hAnsi="Times New Roman" w:cs="Times New Roman"/>
                <w:b/>
                <w:sz w:val="24"/>
                <w:szCs w:val="24"/>
              </w:rPr>
            </w:pPr>
            <w:r w:rsidRPr="0027793E">
              <w:rPr>
                <w:rFonts w:ascii="Times New Roman" w:hAnsi="Times New Roman" w:cs="Times New Roman"/>
                <w:b/>
                <w:sz w:val="24"/>
                <w:szCs w:val="24"/>
              </w:rPr>
              <w:t>Završetak savjetovanja:</w:t>
            </w:r>
          </w:p>
          <w:p w14:paraId="01D07477" w14:textId="5E339264" w:rsidR="0080147F" w:rsidRDefault="002D2EFF" w:rsidP="00DF017E">
            <w:pPr>
              <w:jc w:val="center"/>
              <w:rPr>
                <w:rFonts w:ascii="Times New Roman" w:hAnsi="Times New Roman" w:cs="Times New Roman"/>
                <w:b/>
                <w:sz w:val="24"/>
                <w:szCs w:val="24"/>
              </w:rPr>
            </w:pPr>
            <w:r w:rsidRPr="0027793E">
              <w:rPr>
                <w:rFonts w:ascii="Times New Roman" w:hAnsi="Times New Roman" w:cs="Times New Roman"/>
                <w:b/>
                <w:sz w:val="24"/>
                <w:szCs w:val="24"/>
              </w:rPr>
              <w:t>0</w:t>
            </w:r>
            <w:r w:rsidR="00A3363B">
              <w:rPr>
                <w:rFonts w:ascii="Times New Roman" w:hAnsi="Times New Roman" w:cs="Times New Roman"/>
                <w:b/>
                <w:sz w:val="24"/>
                <w:szCs w:val="24"/>
              </w:rPr>
              <w:t>9</w:t>
            </w:r>
            <w:r w:rsidR="00FA21DB" w:rsidRPr="0027793E">
              <w:rPr>
                <w:rFonts w:ascii="Times New Roman" w:hAnsi="Times New Roman" w:cs="Times New Roman"/>
                <w:b/>
                <w:sz w:val="24"/>
                <w:szCs w:val="24"/>
              </w:rPr>
              <w:t>.</w:t>
            </w:r>
            <w:r w:rsidR="00737727" w:rsidRPr="0027793E">
              <w:rPr>
                <w:rFonts w:ascii="Times New Roman" w:hAnsi="Times New Roman" w:cs="Times New Roman"/>
                <w:b/>
                <w:sz w:val="24"/>
                <w:szCs w:val="24"/>
              </w:rPr>
              <w:t>0</w:t>
            </w:r>
            <w:r w:rsidR="00B70667">
              <w:rPr>
                <w:rFonts w:ascii="Times New Roman" w:hAnsi="Times New Roman" w:cs="Times New Roman"/>
                <w:b/>
                <w:sz w:val="24"/>
                <w:szCs w:val="24"/>
              </w:rPr>
              <w:t>6</w:t>
            </w:r>
            <w:r w:rsidR="00FA21DB" w:rsidRPr="0027793E">
              <w:rPr>
                <w:rFonts w:ascii="Times New Roman" w:hAnsi="Times New Roman" w:cs="Times New Roman"/>
                <w:b/>
                <w:sz w:val="24"/>
                <w:szCs w:val="24"/>
              </w:rPr>
              <w:t>.202</w:t>
            </w:r>
            <w:r w:rsidR="00737727" w:rsidRPr="0027793E">
              <w:rPr>
                <w:rFonts w:ascii="Times New Roman" w:hAnsi="Times New Roman" w:cs="Times New Roman"/>
                <w:b/>
                <w:sz w:val="24"/>
                <w:szCs w:val="24"/>
              </w:rPr>
              <w:t>6</w:t>
            </w:r>
            <w:r w:rsidR="00FA21DB" w:rsidRPr="0027793E">
              <w:rPr>
                <w:rFonts w:ascii="Times New Roman" w:hAnsi="Times New Roman" w:cs="Times New Roman"/>
                <w:b/>
                <w:sz w:val="24"/>
                <w:szCs w:val="24"/>
              </w:rPr>
              <w:t>.</w:t>
            </w:r>
          </w:p>
          <w:p w14:paraId="1D51FA2E" w14:textId="77777777" w:rsidR="00D418E7" w:rsidRDefault="00D418E7" w:rsidP="00DF017E">
            <w:pPr>
              <w:jc w:val="center"/>
              <w:rPr>
                <w:rFonts w:ascii="Times New Roman" w:hAnsi="Times New Roman" w:cs="Times New Roman"/>
                <w:b/>
                <w:sz w:val="24"/>
                <w:szCs w:val="24"/>
              </w:rPr>
            </w:pPr>
          </w:p>
          <w:p w14:paraId="44D0AA3D" w14:textId="54F6D210" w:rsidR="002B55E5" w:rsidRDefault="00D418E7" w:rsidP="002B55E5">
            <w:pPr>
              <w:jc w:val="center"/>
              <w:rPr>
                <w:rFonts w:ascii="Times New Roman" w:hAnsi="Times New Roman" w:cs="Times New Roman"/>
                <w:b/>
                <w:bCs/>
                <w:color w:val="000000"/>
                <w:sz w:val="24"/>
                <w:szCs w:val="24"/>
                <w:highlight w:val="yellow"/>
              </w:rPr>
            </w:pPr>
            <w:r w:rsidRPr="00D418E7">
              <w:rPr>
                <w:rFonts w:ascii="Times New Roman" w:hAnsi="Times New Roman" w:cs="Times New Roman"/>
                <w:b/>
                <w:sz w:val="24"/>
                <w:szCs w:val="24"/>
                <w:highlight w:val="yellow"/>
              </w:rPr>
              <w:t xml:space="preserve">Dana </w:t>
            </w:r>
            <w:r w:rsidRPr="00EC4F5E">
              <w:rPr>
                <w:rFonts w:ascii="Times New Roman" w:hAnsi="Times New Roman" w:cs="Times New Roman"/>
                <w:b/>
                <w:sz w:val="24"/>
                <w:szCs w:val="24"/>
                <w:highlight w:val="yellow"/>
              </w:rPr>
              <w:t>27.05.2026. godine u</w:t>
            </w:r>
            <w:r w:rsidR="00A45511">
              <w:rPr>
                <w:rFonts w:ascii="Times New Roman" w:hAnsi="Times New Roman" w:cs="Times New Roman"/>
                <w:b/>
                <w:sz w:val="24"/>
                <w:szCs w:val="24"/>
                <w:highlight w:val="yellow"/>
              </w:rPr>
              <w:t xml:space="preserve"> članku 1. stavka 1.</w:t>
            </w:r>
            <w:r w:rsidRPr="00EC4F5E">
              <w:rPr>
                <w:rFonts w:ascii="Times New Roman" w:hAnsi="Times New Roman" w:cs="Times New Roman"/>
                <w:b/>
                <w:sz w:val="24"/>
                <w:szCs w:val="24"/>
                <w:highlight w:val="yellow"/>
              </w:rPr>
              <w:t xml:space="preserve"> </w:t>
            </w:r>
            <w:r w:rsidR="008604FC">
              <w:rPr>
                <w:rFonts w:ascii="Times New Roman" w:hAnsi="Times New Roman" w:cs="Times New Roman"/>
                <w:b/>
                <w:sz w:val="24"/>
                <w:szCs w:val="24"/>
                <w:highlight w:val="yellow"/>
              </w:rPr>
              <w:t>Odlu</w:t>
            </w:r>
            <w:r w:rsidR="00A45511">
              <w:rPr>
                <w:rFonts w:ascii="Times New Roman" w:hAnsi="Times New Roman" w:cs="Times New Roman"/>
                <w:b/>
                <w:sz w:val="24"/>
                <w:szCs w:val="24"/>
                <w:highlight w:val="yellow"/>
              </w:rPr>
              <w:t>ke</w:t>
            </w:r>
            <w:r w:rsidR="008604FC">
              <w:rPr>
                <w:rFonts w:ascii="Times New Roman" w:hAnsi="Times New Roman" w:cs="Times New Roman"/>
                <w:b/>
                <w:sz w:val="24"/>
                <w:szCs w:val="24"/>
                <w:highlight w:val="yellow"/>
              </w:rPr>
              <w:t xml:space="preserve"> o dopuni Odluke o komunalnoj naknadi</w:t>
            </w:r>
            <w:r w:rsidR="002B55E5" w:rsidRPr="003E174D">
              <w:rPr>
                <w:rFonts w:ascii="Times New Roman" w:eastAsia="Times New Roman" w:hAnsi="Times New Roman" w:cs="Times New Roman"/>
                <w:b/>
                <w:bCs/>
                <w:sz w:val="24"/>
                <w:szCs w:val="24"/>
                <w:highlight w:val="yellow"/>
              </w:rPr>
              <w:t xml:space="preserve"> </w:t>
            </w:r>
            <w:r w:rsidR="003E174D">
              <w:rPr>
                <w:rFonts w:ascii="Times New Roman" w:eastAsia="Times New Roman" w:hAnsi="Times New Roman" w:cs="Times New Roman"/>
                <w:b/>
                <w:bCs/>
                <w:sz w:val="24"/>
                <w:szCs w:val="24"/>
                <w:highlight w:val="yellow"/>
              </w:rPr>
              <w:t xml:space="preserve">dopunjuje se </w:t>
            </w:r>
            <w:r w:rsidRPr="00EC4F5E">
              <w:rPr>
                <w:rFonts w:ascii="Times New Roman" w:hAnsi="Times New Roman" w:cs="Times New Roman"/>
                <w:b/>
                <w:bCs/>
                <w:color w:val="000000"/>
                <w:sz w:val="24"/>
                <w:szCs w:val="24"/>
                <w:highlight w:val="yellow"/>
              </w:rPr>
              <w:t>član</w:t>
            </w:r>
            <w:r w:rsidR="003E174D">
              <w:rPr>
                <w:rFonts w:ascii="Times New Roman" w:hAnsi="Times New Roman" w:cs="Times New Roman"/>
                <w:b/>
                <w:bCs/>
                <w:color w:val="000000"/>
                <w:sz w:val="24"/>
                <w:szCs w:val="24"/>
                <w:highlight w:val="yellow"/>
              </w:rPr>
              <w:t>ak</w:t>
            </w:r>
            <w:r w:rsidRPr="00EC4F5E">
              <w:rPr>
                <w:rFonts w:ascii="Times New Roman" w:hAnsi="Times New Roman" w:cs="Times New Roman"/>
                <w:b/>
                <w:bCs/>
                <w:color w:val="000000"/>
                <w:sz w:val="24"/>
                <w:szCs w:val="24"/>
                <w:highlight w:val="yellow"/>
              </w:rPr>
              <w:t xml:space="preserve"> 13. sta</w:t>
            </w:r>
            <w:r w:rsidR="003E174D">
              <w:rPr>
                <w:rFonts w:ascii="Times New Roman" w:hAnsi="Times New Roman" w:cs="Times New Roman"/>
                <w:b/>
                <w:bCs/>
                <w:color w:val="000000"/>
                <w:sz w:val="24"/>
                <w:szCs w:val="24"/>
                <w:highlight w:val="yellow"/>
              </w:rPr>
              <w:t>vak</w:t>
            </w:r>
            <w:r w:rsidRPr="00EC4F5E">
              <w:rPr>
                <w:rFonts w:ascii="Times New Roman" w:hAnsi="Times New Roman" w:cs="Times New Roman"/>
                <w:b/>
                <w:bCs/>
                <w:color w:val="000000"/>
                <w:sz w:val="24"/>
                <w:szCs w:val="24"/>
                <w:highlight w:val="yellow"/>
              </w:rPr>
              <w:t xml:space="preserve"> 2. </w:t>
            </w:r>
            <w:r w:rsidR="003E174D">
              <w:rPr>
                <w:rFonts w:ascii="Times New Roman" w:hAnsi="Times New Roman" w:cs="Times New Roman"/>
                <w:b/>
                <w:bCs/>
                <w:color w:val="000000"/>
                <w:sz w:val="24"/>
                <w:szCs w:val="24"/>
                <w:highlight w:val="yellow"/>
              </w:rPr>
              <w:t xml:space="preserve">na način da </w:t>
            </w:r>
            <w:r w:rsidRPr="00EC4F5E">
              <w:rPr>
                <w:rFonts w:ascii="Times New Roman" w:hAnsi="Times New Roman" w:cs="Times New Roman"/>
                <w:b/>
                <w:bCs/>
                <w:color w:val="000000"/>
                <w:sz w:val="24"/>
                <w:szCs w:val="24"/>
                <w:highlight w:val="yellow"/>
              </w:rPr>
              <w:t>iza riječi: „naknadu“ briše se točka i dodaje zarez i riječi koje glase: „ako su vlasnici ili korisnici stambenog prostora u kojem imaju prijavljeno prebivalište.“</w:t>
            </w:r>
          </w:p>
          <w:p w14:paraId="34D4F184" w14:textId="77777777" w:rsidR="0024740F" w:rsidRPr="00EC4F5E" w:rsidRDefault="0024740F" w:rsidP="002B55E5">
            <w:pPr>
              <w:jc w:val="center"/>
              <w:rPr>
                <w:rFonts w:ascii="Times New Roman" w:hAnsi="Times New Roman" w:cs="Times New Roman"/>
                <w:b/>
                <w:bCs/>
                <w:color w:val="000000"/>
                <w:sz w:val="24"/>
                <w:szCs w:val="24"/>
                <w:highlight w:val="yellow"/>
              </w:rPr>
            </w:pPr>
          </w:p>
          <w:p w14:paraId="669F2B60" w14:textId="141FBD3B" w:rsidR="005F7EE1" w:rsidRPr="002B55E5" w:rsidRDefault="00983FD5" w:rsidP="002B55E5">
            <w:pPr>
              <w:jc w:val="center"/>
              <w:rPr>
                <w:rFonts w:ascii="Times New Roman" w:eastAsia="Times New Roman" w:hAnsi="Times New Roman" w:cs="Times New Roman"/>
                <w:sz w:val="24"/>
                <w:szCs w:val="24"/>
              </w:rPr>
            </w:pPr>
            <w:r w:rsidRPr="00EC4F5E">
              <w:rPr>
                <w:rFonts w:ascii="Times New Roman" w:hAnsi="Times New Roman" w:cs="Times New Roman"/>
                <w:b/>
                <w:bCs/>
                <w:color w:val="000000"/>
                <w:sz w:val="24"/>
                <w:szCs w:val="24"/>
                <w:highlight w:val="yellow"/>
              </w:rPr>
              <w:t xml:space="preserve">U obrazloženju Odluke </w:t>
            </w:r>
            <w:r w:rsidR="008B7D02" w:rsidRPr="00EC4F5E">
              <w:rPr>
                <w:rFonts w:ascii="Times New Roman" w:hAnsi="Times New Roman" w:cs="Times New Roman"/>
                <w:b/>
                <w:bCs/>
                <w:color w:val="000000"/>
                <w:sz w:val="24"/>
                <w:szCs w:val="24"/>
                <w:highlight w:val="yellow"/>
              </w:rPr>
              <w:t>doda</w:t>
            </w:r>
            <w:r w:rsidR="00C37AD2" w:rsidRPr="00EC4F5E">
              <w:rPr>
                <w:rFonts w:ascii="Times New Roman" w:hAnsi="Times New Roman" w:cs="Times New Roman"/>
                <w:b/>
                <w:bCs/>
                <w:color w:val="000000"/>
                <w:sz w:val="24"/>
                <w:szCs w:val="24"/>
                <w:highlight w:val="yellow"/>
              </w:rPr>
              <w:t>t</w:t>
            </w:r>
            <w:r w:rsidR="008B7D02" w:rsidRPr="00EC4F5E">
              <w:rPr>
                <w:rFonts w:ascii="Times New Roman" w:hAnsi="Times New Roman" w:cs="Times New Roman"/>
                <w:b/>
                <w:bCs/>
                <w:color w:val="000000"/>
                <w:sz w:val="24"/>
                <w:szCs w:val="24"/>
                <w:highlight w:val="yellow"/>
              </w:rPr>
              <w:t xml:space="preserve">no </w:t>
            </w:r>
            <w:r w:rsidR="00C37AD2" w:rsidRPr="00EC4F5E">
              <w:rPr>
                <w:rFonts w:ascii="Times New Roman" w:hAnsi="Times New Roman" w:cs="Times New Roman"/>
                <w:b/>
                <w:bCs/>
                <w:color w:val="000000"/>
                <w:sz w:val="24"/>
                <w:szCs w:val="24"/>
                <w:highlight w:val="yellow"/>
              </w:rPr>
              <w:t>se obrazlaže dopuna č</w:t>
            </w:r>
            <w:r w:rsidR="00463654" w:rsidRPr="00EC4F5E">
              <w:rPr>
                <w:rFonts w:ascii="Times New Roman" w:hAnsi="Times New Roman" w:cs="Times New Roman"/>
                <w:b/>
                <w:bCs/>
                <w:color w:val="000000"/>
                <w:sz w:val="24"/>
                <w:szCs w:val="24"/>
                <w:highlight w:val="yellow"/>
              </w:rPr>
              <w:t>l</w:t>
            </w:r>
            <w:r w:rsidR="00C37AD2" w:rsidRPr="00EC4F5E">
              <w:rPr>
                <w:rFonts w:ascii="Times New Roman" w:hAnsi="Times New Roman" w:cs="Times New Roman"/>
                <w:b/>
                <w:bCs/>
                <w:color w:val="000000"/>
                <w:sz w:val="24"/>
                <w:szCs w:val="24"/>
                <w:highlight w:val="yellow"/>
              </w:rPr>
              <w:t>anka 13. stavka 2.</w:t>
            </w:r>
          </w:p>
          <w:p w14:paraId="5F452B8A" w14:textId="77777777" w:rsidR="000E7F12" w:rsidRPr="0027793E" w:rsidRDefault="000E7F12" w:rsidP="00DF017E">
            <w:pPr>
              <w:jc w:val="center"/>
              <w:rPr>
                <w:rFonts w:ascii="Times New Roman" w:hAnsi="Times New Roman" w:cs="Times New Roman"/>
                <w:b/>
                <w:sz w:val="24"/>
                <w:szCs w:val="24"/>
              </w:rPr>
            </w:pPr>
          </w:p>
          <w:p w14:paraId="3F21B1A9" w14:textId="37A37FE6" w:rsidR="000A2936" w:rsidRPr="0027793E" w:rsidRDefault="000A2936" w:rsidP="005541E9">
            <w:pPr>
              <w:rPr>
                <w:rFonts w:ascii="Times New Roman" w:hAnsi="Times New Roman" w:cs="Times New Roman"/>
                <w:b/>
                <w:sz w:val="24"/>
                <w:szCs w:val="24"/>
                <w:highlight w:val="yellow"/>
              </w:rPr>
            </w:pPr>
          </w:p>
        </w:tc>
      </w:tr>
    </w:tbl>
    <w:p w14:paraId="2AC54CA9" w14:textId="77777777" w:rsidR="00495E22" w:rsidRPr="0027793E" w:rsidRDefault="00495E22" w:rsidP="00D92742">
      <w:pPr>
        <w:rPr>
          <w:rFonts w:ascii="Times New Roman" w:hAnsi="Times New Roman" w:cs="Times New Roman"/>
          <w:b/>
          <w:sz w:val="24"/>
          <w:szCs w:val="24"/>
        </w:rPr>
      </w:pPr>
    </w:p>
    <w:p w14:paraId="7E1866F9" w14:textId="77777777" w:rsidR="00D92742" w:rsidRPr="0027793E" w:rsidRDefault="00D92742" w:rsidP="00D92742">
      <w:pPr>
        <w:rPr>
          <w:rFonts w:ascii="Times New Roman" w:hAnsi="Times New Roman" w:cs="Times New Roman"/>
          <w:b/>
          <w:sz w:val="24"/>
          <w:szCs w:val="24"/>
        </w:rPr>
      </w:pPr>
      <w:r w:rsidRPr="0027793E">
        <w:rPr>
          <w:rFonts w:ascii="Times New Roman" w:hAnsi="Times New Roman" w:cs="Times New Roman"/>
          <w:b/>
          <w:sz w:val="24"/>
          <w:szCs w:val="24"/>
        </w:rPr>
        <w:t xml:space="preserve">RAZLOG DONOŠENJA </w:t>
      </w:r>
    </w:p>
    <w:tbl>
      <w:tblPr>
        <w:tblStyle w:val="Reetkatablice"/>
        <w:tblW w:w="0" w:type="auto"/>
        <w:tblInd w:w="-147" w:type="dxa"/>
        <w:tblLook w:val="04A0" w:firstRow="1" w:lastRow="0" w:firstColumn="1" w:lastColumn="0" w:noHBand="0" w:noVBand="1"/>
      </w:tblPr>
      <w:tblGrid>
        <w:gridCol w:w="9067"/>
      </w:tblGrid>
      <w:tr w:rsidR="00821DF9" w:rsidRPr="0027793E" w14:paraId="34399F00" w14:textId="77777777" w:rsidTr="003F0035">
        <w:tc>
          <w:tcPr>
            <w:tcW w:w="9067" w:type="dxa"/>
          </w:tcPr>
          <w:p w14:paraId="57BCBBEB" w14:textId="018095D5" w:rsidR="0012228F" w:rsidRPr="007422CC" w:rsidRDefault="001121BF" w:rsidP="007422CC">
            <w:pPr>
              <w:pStyle w:val="Odlomakpopisa"/>
              <w:numPr>
                <w:ilvl w:val="0"/>
                <w:numId w:val="1"/>
              </w:numPr>
              <w:jc w:val="both"/>
              <w:rPr>
                <w:rFonts w:ascii="Times New Roman" w:eastAsia="Calibri" w:hAnsi="Times New Roman" w:cs="Times New Roman"/>
                <w:b/>
                <w:bCs/>
                <w:sz w:val="24"/>
                <w:szCs w:val="24"/>
              </w:rPr>
            </w:pPr>
            <w:r w:rsidRPr="0012228F">
              <w:rPr>
                <w:rFonts w:ascii="Times New Roman" w:eastAsia="Calibri" w:hAnsi="Times New Roman" w:cs="Times New Roman"/>
                <w:b/>
                <w:bCs/>
                <w:sz w:val="24"/>
                <w:szCs w:val="24"/>
              </w:rPr>
              <w:t>Zakonska osnova</w:t>
            </w:r>
            <w:r w:rsidR="00DE6C29" w:rsidRPr="007422CC">
              <w:rPr>
                <w:rFonts w:ascii="Times New Roman" w:hAnsi="Times New Roman" w:cs="Times New Roman"/>
                <w:sz w:val="24"/>
                <w:szCs w:val="24"/>
              </w:rPr>
              <w:t xml:space="preserve"> </w:t>
            </w:r>
          </w:p>
          <w:p w14:paraId="259D2E9D" w14:textId="77777777" w:rsidR="007422CC" w:rsidRPr="007422CC" w:rsidRDefault="007422CC" w:rsidP="007422CC">
            <w:pPr>
              <w:spacing w:before="100" w:beforeAutospacing="1" w:after="100" w:afterAutospacing="1"/>
              <w:jc w:val="both"/>
              <w:rPr>
                <w:rFonts w:ascii="Times New Roman" w:eastAsia="Times New Roman" w:hAnsi="Times New Roman" w:cs="Times New Roman"/>
                <w:color w:val="000000"/>
                <w:sz w:val="24"/>
                <w:szCs w:val="24"/>
              </w:rPr>
            </w:pPr>
            <w:r w:rsidRPr="007422CC">
              <w:rPr>
                <w:rFonts w:ascii="Times New Roman" w:eastAsia="Times New Roman" w:hAnsi="Times New Roman" w:cs="Times New Roman"/>
                <w:color w:val="000000"/>
                <w:sz w:val="24"/>
                <w:szCs w:val="24"/>
              </w:rPr>
              <w:t>Odluka o komunalnoj naknadi („Glasnik Grada Koprivnice“ broj 10/18, 10A/18, 3/19, 7/23, 10/24, 8/25 i 2/26-pročišćeni tekst) donijeta je 30.11.2018. godine, a stupila je na snagu 18.12.2018.godine, temeljem novog Zakona o komunalnom gospodarstvu („Narodne novine“ broj 68/18, 110/18, 2/20 i 145/24) koji je donijet u srpnju 2018.godine, a stupio je na snagu 4. kolovoza 2018. godine. Nakon toga Odluka je mijenjana odnosno dopunjavana još pet puta te je 09.03.2026.godine, utvrđen Pročišćeni tekst Odluke o komunalnoj naknadi („Glasnik Grada Koprivnice“ broj 2/26).</w:t>
            </w:r>
          </w:p>
          <w:p w14:paraId="1A11F862" w14:textId="095DE935" w:rsidR="007422CC" w:rsidRPr="007422CC" w:rsidRDefault="007422CC" w:rsidP="007422CC">
            <w:pPr>
              <w:pStyle w:val="Odlomakpopisa"/>
              <w:numPr>
                <w:ilvl w:val="0"/>
                <w:numId w:val="1"/>
              </w:numPr>
              <w:spacing w:before="100" w:beforeAutospacing="1" w:after="100" w:afterAutospacing="1"/>
              <w:jc w:val="both"/>
              <w:rPr>
                <w:rFonts w:ascii="Times New Roman" w:eastAsia="Times New Roman" w:hAnsi="Times New Roman" w:cs="Times New Roman"/>
                <w:b/>
                <w:bCs/>
                <w:color w:val="000000"/>
                <w:sz w:val="24"/>
                <w:szCs w:val="24"/>
              </w:rPr>
            </w:pPr>
            <w:r w:rsidRPr="007422CC">
              <w:rPr>
                <w:rFonts w:ascii="Times New Roman" w:eastAsia="Times New Roman" w:hAnsi="Times New Roman" w:cs="Times New Roman"/>
                <w:b/>
                <w:bCs/>
                <w:color w:val="000000"/>
                <w:sz w:val="24"/>
                <w:szCs w:val="24"/>
              </w:rPr>
              <w:t xml:space="preserve"> Ocjena stanja i osnovna pitanja koja se uređuju aktom i objašnjenje pojedinih odredbi</w:t>
            </w:r>
          </w:p>
          <w:p w14:paraId="3E7275AF" w14:textId="77777777" w:rsidR="007422CC" w:rsidRPr="007422CC" w:rsidRDefault="007422CC" w:rsidP="007422CC">
            <w:pPr>
              <w:spacing w:before="100" w:beforeAutospacing="1" w:after="100" w:afterAutospacing="1"/>
              <w:jc w:val="both"/>
              <w:rPr>
                <w:rFonts w:ascii="Times New Roman" w:eastAsia="Times New Roman" w:hAnsi="Times New Roman" w:cs="Times New Roman"/>
                <w:color w:val="000000"/>
                <w:sz w:val="24"/>
                <w:szCs w:val="24"/>
              </w:rPr>
            </w:pPr>
            <w:r w:rsidRPr="007422CC">
              <w:rPr>
                <w:rFonts w:ascii="Times New Roman" w:eastAsia="Times New Roman" w:hAnsi="Times New Roman" w:cs="Times New Roman"/>
                <w:color w:val="000000"/>
                <w:sz w:val="24"/>
                <w:szCs w:val="24"/>
              </w:rPr>
              <w:t>U Odluci o komunalnoj naknadi („Glasnik Grada Koprivnice“ broj 10/18, 10A/18, 3/19, 7/23, 10/24, 8/25 i 2/26 - pročišćeni tekst) člankom 13. propisana su oslobađanja od plaćanja komunalne naknade za pojedine obveznike plaćanja.</w:t>
            </w:r>
          </w:p>
          <w:p w14:paraId="48198940" w14:textId="77777777" w:rsidR="007422CC" w:rsidRPr="007422CC" w:rsidRDefault="007422CC" w:rsidP="007422CC">
            <w:pPr>
              <w:spacing w:before="100" w:beforeAutospacing="1" w:after="100" w:afterAutospacing="1"/>
              <w:jc w:val="both"/>
              <w:rPr>
                <w:rFonts w:ascii="Times New Roman" w:eastAsia="Times New Roman" w:hAnsi="Times New Roman" w:cs="Times New Roman"/>
                <w:color w:val="000000"/>
                <w:sz w:val="24"/>
                <w:szCs w:val="24"/>
              </w:rPr>
            </w:pPr>
            <w:r w:rsidRPr="007422CC">
              <w:rPr>
                <w:rFonts w:ascii="Times New Roman" w:eastAsia="Times New Roman" w:hAnsi="Times New Roman" w:cs="Times New Roman"/>
                <w:color w:val="000000"/>
                <w:sz w:val="24"/>
                <w:szCs w:val="24"/>
              </w:rPr>
              <w:t>Ovom Odlukom o dopuni Odluke o komunalnoj naknada predlaže se dopuna članka 13. stavka 2. tako da se u odredbi koja propisuje da su od plaćanja komunalne naknade oslobođeni obveznici plaćanja komunalne naknade koji temeljem rješenja nadležnog tijela za socijalnu skrb ostvaruje pravo na zajamčenu minimalnu naknadu, dodaju riječi koje glase: „ako su vlasnici ili korisnici stambenog prostora u kojem imaju prijavljeno prebivalište.“, čime se preciznije definira tko ima pravo na oslobođenje.</w:t>
            </w:r>
          </w:p>
          <w:p w14:paraId="16B32B74" w14:textId="77777777" w:rsidR="007422CC" w:rsidRPr="007422CC" w:rsidRDefault="007422CC" w:rsidP="007422CC">
            <w:pPr>
              <w:spacing w:before="100" w:beforeAutospacing="1" w:after="100" w:afterAutospacing="1"/>
              <w:jc w:val="both"/>
              <w:rPr>
                <w:rFonts w:ascii="Times New Roman" w:eastAsia="Times New Roman" w:hAnsi="Times New Roman" w:cs="Times New Roman"/>
                <w:color w:val="000000"/>
                <w:sz w:val="24"/>
                <w:szCs w:val="24"/>
              </w:rPr>
            </w:pPr>
            <w:r w:rsidRPr="007422CC">
              <w:rPr>
                <w:rFonts w:ascii="Times New Roman" w:eastAsia="Times New Roman" w:hAnsi="Times New Roman" w:cs="Times New Roman"/>
                <w:color w:val="000000"/>
                <w:sz w:val="24"/>
                <w:szCs w:val="24"/>
              </w:rPr>
              <w:lastRenderedPageBreak/>
              <w:t>Nadalje predlaže se i dopuna članka 13. stavka 4. tako da glasi:</w:t>
            </w:r>
          </w:p>
          <w:p w14:paraId="7296B464" w14:textId="77777777" w:rsidR="007422CC" w:rsidRPr="007422CC" w:rsidRDefault="007422CC" w:rsidP="007422CC">
            <w:pPr>
              <w:spacing w:before="100" w:beforeAutospacing="1" w:after="100" w:afterAutospacing="1"/>
              <w:jc w:val="both"/>
              <w:rPr>
                <w:rFonts w:ascii="Times New Roman" w:eastAsia="Times New Roman" w:hAnsi="Times New Roman" w:cs="Times New Roman"/>
                <w:color w:val="000000"/>
                <w:sz w:val="24"/>
                <w:szCs w:val="24"/>
              </w:rPr>
            </w:pPr>
            <w:r w:rsidRPr="007422CC">
              <w:rPr>
                <w:rFonts w:ascii="Times New Roman" w:eastAsia="Times New Roman" w:hAnsi="Times New Roman" w:cs="Times New Roman"/>
                <w:color w:val="000000"/>
                <w:sz w:val="24"/>
                <w:szCs w:val="24"/>
              </w:rPr>
              <w:t>„Od plaćanja komunalne naknade u potpunosti se oslobađaju obveznici plaćanja koji imaju utvrđeno tjelesno oštećenje od 80% i više, temeljem rješenja nadležnog tijela mirovinskog osiguranja, ako su vlasnici ili korisnici stambenog prostora u kojem imaju prijavljeno prebivalište.“</w:t>
            </w:r>
          </w:p>
          <w:p w14:paraId="1A934376" w14:textId="77777777" w:rsidR="007422CC" w:rsidRPr="007422CC" w:rsidRDefault="007422CC" w:rsidP="007422CC">
            <w:pPr>
              <w:spacing w:before="100" w:beforeAutospacing="1" w:after="100" w:afterAutospacing="1"/>
              <w:jc w:val="both"/>
              <w:rPr>
                <w:rFonts w:ascii="Times New Roman" w:eastAsia="Times New Roman" w:hAnsi="Times New Roman" w:cs="Times New Roman"/>
                <w:color w:val="000000"/>
                <w:sz w:val="24"/>
                <w:szCs w:val="24"/>
              </w:rPr>
            </w:pPr>
            <w:r w:rsidRPr="007422CC">
              <w:rPr>
                <w:rFonts w:ascii="Times New Roman" w:eastAsia="Times New Roman" w:hAnsi="Times New Roman" w:cs="Times New Roman"/>
                <w:color w:val="000000"/>
                <w:sz w:val="24"/>
                <w:szCs w:val="24"/>
              </w:rPr>
              <w:t>Ovom dopunom članka 13. stavka 4. dopunjava se važeća odredba Odluke iz razloga kako bi se jasnije definiralo temeljem koje odluke i kojeg tijela se isto može ostvariti, znači temeljem rješenja nadležnog tijela mirovinskog osiguranja. Isto tako preciznije se propisuje da pravo na oslobođenje imaju oni obveznici plaćanja komunalne naknade koji imaju utvrđeno tjelesno oštećenje od 80% i više, a ujedno su vlasnici ili korisnici stambenog prostora u kojem imaju prijavljeno prebivalište.</w:t>
            </w:r>
          </w:p>
          <w:p w14:paraId="1E8FC555" w14:textId="2EC9ACB6" w:rsidR="007422CC" w:rsidRPr="007422CC" w:rsidRDefault="007422CC" w:rsidP="007422CC">
            <w:pPr>
              <w:pStyle w:val="Odlomakpopisa"/>
              <w:numPr>
                <w:ilvl w:val="0"/>
                <w:numId w:val="1"/>
              </w:numPr>
              <w:spacing w:before="100" w:beforeAutospacing="1" w:after="100" w:afterAutospacing="1"/>
              <w:jc w:val="both"/>
              <w:rPr>
                <w:rFonts w:ascii="Times New Roman" w:eastAsia="Times New Roman" w:hAnsi="Times New Roman" w:cs="Times New Roman"/>
                <w:b/>
                <w:bCs/>
                <w:color w:val="000000"/>
                <w:sz w:val="24"/>
                <w:szCs w:val="24"/>
              </w:rPr>
            </w:pPr>
            <w:r w:rsidRPr="007422CC">
              <w:rPr>
                <w:rFonts w:ascii="Times New Roman" w:eastAsia="Times New Roman" w:hAnsi="Times New Roman" w:cs="Times New Roman"/>
                <w:b/>
                <w:bCs/>
                <w:color w:val="000000"/>
                <w:sz w:val="24"/>
                <w:szCs w:val="24"/>
              </w:rPr>
              <w:t>Potrebna sredstva za provedbu akta</w:t>
            </w:r>
          </w:p>
          <w:p w14:paraId="0C9221F4" w14:textId="77777777" w:rsidR="007422CC" w:rsidRPr="007422CC" w:rsidRDefault="007422CC" w:rsidP="007422CC">
            <w:pPr>
              <w:spacing w:before="100" w:beforeAutospacing="1" w:after="100" w:afterAutospacing="1"/>
              <w:jc w:val="both"/>
              <w:rPr>
                <w:rFonts w:ascii="Times New Roman" w:eastAsia="Times New Roman" w:hAnsi="Times New Roman" w:cs="Times New Roman"/>
                <w:color w:val="000000"/>
                <w:sz w:val="24"/>
                <w:szCs w:val="24"/>
              </w:rPr>
            </w:pPr>
            <w:r w:rsidRPr="007422CC">
              <w:rPr>
                <w:rFonts w:ascii="Times New Roman" w:eastAsia="Times New Roman" w:hAnsi="Times New Roman" w:cs="Times New Roman"/>
                <w:color w:val="000000"/>
                <w:sz w:val="24"/>
                <w:szCs w:val="24"/>
              </w:rPr>
              <w:t>Za provedbu Odluke o dopuni Odluke o komunalnoj naknadi nije potrebno osigurati dodatna sredstva u Proračunu Grada Koprivnice.</w:t>
            </w:r>
          </w:p>
          <w:p w14:paraId="5D2D3979" w14:textId="77777777" w:rsidR="007422CC" w:rsidRPr="007422CC" w:rsidRDefault="007422CC" w:rsidP="007422CC">
            <w:pPr>
              <w:spacing w:before="100" w:beforeAutospacing="1" w:after="100" w:afterAutospacing="1"/>
              <w:jc w:val="both"/>
              <w:rPr>
                <w:rFonts w:ascii="Times New Roman" w:eastAsia="Times New Roman" w:hAnsi="Times New Roman" w:cs="Times New Roman"/>
                <w:color w:val="000000"/>
                <w:sz w:val="24"/>
                <w:szCs w:val="24"/>
              </w:rPr>
            </w:pPr>
            <w:r w:rsidRPr="007422CC">
              <w:rPr>
                <w:rFonts w:ascii="Times New Roman" w:eastAsia="Times New Roman" w:hAnsi="Times New Roman" w:cs="Times New Roman"/>
                <w:color w:val="000000"/>
                <w:sz w:val="24"/>
                <w:szCs w:val="24"/>
              </w:rPr>
              <w:t>U skladu sa svime naprijed navedenim predlaže se donošenje Odluke o dopuni Odluke o komunalnoj naknadi u priloženom tekstu</w:t>
            </w:r>
          </w:p>
          <w:p w14:paraId="2C4D8024" w14:textId="193951BA" w:rsidR="00DE3343" w:rsidRPr="0027793E" w:rsidRDefault="00DE3343" w:rsidP="0012228F">
            <w:pPr>
              <w:jc w:val="both"/>
              <w:rPr>
                <w:rFonts w:ascii="Times New Roman" w:hAnsi="Times New Roman" w:cs="Times New Roman"/>
                <w:sz w:val="24"/>
                <w:szCs w:val="24"/>
              </w:rPr>
            </w:pPr>
          </w:p>
        </w:tc>
      </w:tr>
    </w:tbl>
    <w:p w14:paraId="232892B4" w14:textId="77777777" w:rsidR="0012228F" w:rsidRDefault="0012228F" w:rsidP="004D6AA5">
      <w:pPr>
        <w:autoSpaceDE w:val="0"/>
        <w:autoSpaceDN w:val="0"/>
        <w:adjustRightInd w:val="0"/>
        <w:spacing w:after="0" w:line="240" w:lineRule="atLeast"/>
        <w:ind w:left="-851" w:firstLine="851"/>
        <w:jc w:val="both"/>
        <w:rPr>
          <w:rFonts w:ascii="Times New Roman" w:hAnsi="Times New Roman" w:cs="Times New Roman"/>
          <w:sz w:val="24"/>
          <w:szCs w:val="24"/>
        </w:rPr>
      </w:pPr>
    </w:p>
    <w:p w14:paraId="66E0287A" w14:textId="77777777" w:rsidR="005F0DD2" w:rsidRPr="00F11723" w:rsidRDefault="005F0DD2" w:rsidP="005F0DD2">
      <w:pPr>
        <w:autoSpaceDE w:val="0"/>
        <w:autoSpaceDN w:val="0"/>
        <w:adjustRightInd w:val="0"/>
        <w:spacing w:after="0" w:line="240" w:lineRule="atLeast"/>
        <w:ind w:left="-851" w:firstLine="851"/>
        <w:jc w:val="both"/>
        <w:rPr>
          <w:rFonts w:ascii="Times New Roman" w:hAnsi="Times New Roman" w:cs="Times New Roman"/>
          <w:sz w:val="24"/>
          <w:szCs w:val="24"/>
        </w:rPr>
      </w:pPr>
      <w:r w:rsidRPr="00F11723">
        <w:rPr>
          <w:rFonts w:ascii="Times New Roman" w:hAnsi="Times New Roman" w:cs="Times New Roman"/>
          <w:sz w:val="24"/>
          <w:szCs w:val="24"/>
        </w:rPr>
        <w:t>Obrazloženje skraćenog roka savjetovanja:</w:t>
      </w:r>
    </w:p>
    <w:p w14:paraId="4EB8C208" w14:textId="77777777" w:rsidR="00185BA4" w:rsidRPr="00F11723" w:rsidRDefault="005F0DD2" w:rsidP="00185BA4">
      <w:pPr>
        <w:autoSpaceDE w:val="0"/>
        <w:autoSpaceDN w:val="0"/>
        <w:adjustRightInd w:val="0"/>
        <w:spacing w:after="0" w:line="240" w:lineRule="atLeast"/>
        <w:ind w:left="-851" w:firstLine="851"/>
        <w:jc w:val="both"/>
        <w:rPr>
          <w:rFonts w:ascii="Times New Roman" w:hAnsi="Times New Roman" w:cs="Times New Roman"/>
          <w:sz w:val="24"/>
          <w:szCs w:val="24"/>
        </w:rPr>
      </w:pPr>
      <w:r w:rsidRPr="00F11723">
        <w:rPr>
          <w:rFonts w:ascii="Times New Roman" w:eastAsia="Times New Roman" w:hAnsi="Times New Roman" w:cs="Times New Roman"/>
          <w:sz w:val="24"/>
          <w:szCs w:val="24"/>
          <w:bdr w:val="none" w:sz="0" w:space="0" w:color="auto" w:frame="1"/>
          <w:lang w:eastAsia="hr-HR"/>
        </w:rPr>
        <w:t>Predlaže se skraćeni rok savjetovanja jer se smatra  da će se u datom roku zainteresirana javnost moći upoznati s predloženom Odluke o dopuni Odluke o komunalnoj naknadi s obzirom da se dopunjava samo stavak 4.</w:t>
      </w:r>
      <w:r w:rsidRPr="00F11723">
        <w:rPr>
          <w:rFonts w:ascii="Times New Roman" w:hAnsi="Times New Roman" w:cs="Times New Roman"/>
          <w:sz w:val="24"/>
          <w:szCs w:val="24"/>
        </w:rPr>
        <w:t xml:space="preserve"> </w:t>
      </w:r>
      <w:r w:rsidRPr="00F11723">
        <w:rPr>
          <w:rFonts w:ascii="Times New Roman" w:eastAsia="Times New Roman" w:hAnsi="Times New Roman" w:cs="Times New Roman"/>
          <w:sz w:val="24"/>
          <w:szCs w:val="24"/>
          <w:bdr w:val="none" w:sz="0" w:space="0" w:color="auto" w:frame="1"/>
          <w:lang w:eastAsia="hr-HR"/>
        </w:rPr>
        <w:t>članka 13. Odluke o komunalnoj naknadi („Glasnik Grada Koprivnice“ broj 10/18, 10A/18, 3/19,  7/23, 10/24, 8/25 i 2/26 - pročišćeni tekst ).</w:t>
      </w:r>
    </w:p>
    <w:p w14:paraId="228C7A0F" w14:textId="77777777" w:rsidR="00185BA4" w:rsidRDefault="008934B2" w:rsidP="00185BA4">
      <w:pPr>
        <w:autoSpaceDE w:val="0"/>
        <w:autoSpaceDN w:val="0"/>
        <w:adjustRightInd w:val="0"/>
        <w:spacing w:after="0" w:line="240" w:lineRule="atLeast"/>
        <w:ind w:left="-851" w:firstLine="851"/>
        <w:jc w:val="both"/>
        <w:rPr>
          <w:rFonts w:ascii="Times New Roman" w:hAnsi="Times New Roman" w:cs="Times New Roman"/>
          <w:sz w:val="24"/>
          <w:szCs w:val="24"/>
        </w:rPr>
      </w:pPr>
      <w:r w:rsidRPr="00185BA4">
        <w:rPr>
          <w:rFonts w:ascii="Times New Roman" w:hAnsi="Times New Roman" w:cs="Times New Roman"/>
          <w:sz w:val="24"/>
          <w:szCs w:val="24"/>
        </w:rPr>
        <w:t xml:space="preserve">Pozivamo predstavnike zainteresirane javnosti da najkasnije do </w:t>
      </w:r>
      <w:r w:rsidR="00214F72" w:rsidRPr="00185BA4">
        <w:rPr>
          <w:rFonts w:ascii="Times New Roman" w:hAnsi="Times New Roman" w:cs="Times New Roman"/>
          <w:sz w:val="24"/>
          <w:szCs w:val="24"/>
        </w:rPr>
        <w:t>0</w:t>
      </w:r>
      <w:r w:rsidR="0012228F" w:rsidRPr="00185BA4">
        <w:rPr>
          <w:rFonts w:ascii="Times New Roman" w:hAnsi="Times New Roman" w:cs="Times New Roman"/>
          <w:sz w:val="24"/>
          <w:szCs w:val="24"/>
        </w:rPr>
        <w:t>9</w:t>
      </w:r>
      <w:r w:rsidRPr="00185BA4">
        <w:rPr>
          <w:rFonts w:ascii="Times New Roman" w:hAnsi="Times New Roman" w:cs="Times New Roman"/>
          <w:sz w:val="24"/>
          <w:szCs w:val="24"/>
        </w:rPr>
        <w:t>.</w:t>
      </w:r>
      <w:r w:rsidR="00E20B38" w:rsidRPr="00185BA4">
        <w:rPr>
          <w:rFonts w:ascii="Times New Roman" w:hAnsi="Times New Roman" w:cs="Times New Roman"/>
          <w:sz w:val="24"/>
          <w:szCs w:val="24"/>
        </w:rPr>
        <w:t>0</w:t>
      </w:r>
      <w:r w:rsidR="00DE6C29" w:rsidRPr="00185BA4">
        <w:rPr>
          <w:rFonts w:ascii="Times New Roman" w:hAnsi="Times New Roman" w:cs="Times New Roman"/>
          <w:sz w:val="24"/>
          <w:szCs w:val="24"/>
        </w:rPr>
        <w:t>6</w:t>
      </w:r>
      <w:r w:rsidRPr="00185BA4">
        <w:rPr>
          <w:rFonts w:ascii="Times New Roman" w:hAnsi="Times New Roman" w:cs="Times New Roman"/>
          <w:sz w:val="24"/>
          <w:szCs w:val="24"/>
        </w:rPr>
        <w:t>.202</w:t>
      </w:r>
      <w:r w:rsidR="00E20B38" w:rsidRPr="00185BA4">
        <w:rPr>
          <w:rFonts w:ascii="Times New Roman" w:hAnsi="Times New Roman" w:cs="Times New Roman"/>
          <w:sz w:val="24"/>
          <w:szCs w:val="24"/>
        </w:rPr>
        <w:t>6</w:t>
      </w:r>
      <w:r w:rsidRPr="00185BA4">
        <w:rPr>
          <w:rFonts w:ascii="Times New Roman" w:hAnsi="Times New Roman" w:cs="Times New Roman"/>
          <w:sz w:val="24"/>
          <w:szCs w:val="24"/>
        </w:rPr>
        <w:t xml:space="preserve">. godine dostave svoje komentare na Nacrt </w:t>
      </w:r>
      <w:r w:rsidR="00D04C51" w:rsidRPr="00185BA4">
        <w:rPr>
          <w:rFonts w:ascii="Times New Roman" w:hAnsi="Times New Roman" w:cs="Times New Roman"/>
          <w:sz w:val="24"/>
          <w:szCs w:val="24"/>
        </w:rPr>
        <w:t xml:space="preserve">prijedloga </w:t>
      </w:r>
      <w:r w:rsidR="00185BA4" w:rsidRPr="00185BA4">
        <w:rPr>
          <w:rFonts w:ascii="Times New Roman" w:eastAsia="Times New Roman" w:hAnsi="Times New Roman" w:cs="Times New Roman"/>
          <w:sz w:val="24"/>
          <w:szCs w:val="24"/>
          <w:lang w:eastAsia="hr-HR"/>
        </w:rPr>
        <w:t xml:space="preserve">Odluke o dopuni Odluke o komunalnoj naknadi </w:t>
      </w:r>
      <w:r w:rsidRPr="00185BA4">
        <w:rPr>
          <w:rFonts w:ascii="Times New Roman" w:hAnsi="Times New Roman" w:cs="Times New Roman"/>
          <w:sz w:val="24"/>
          <w:szCs w:val="24"/>
        </w:rPr>
        <w:t>putem OBRASCA za savjetovanje na e-mail:</w:t>
      </w:r>
      <w:hyperlink r:id="rId8" w:history="1">
        <w:r w:rsidR="009376BB" w:rsidRPr="00185BA4">
          <w:rPr>
            <w:rStyle w:val="Hiperveza"/>
            <w:rFonts w:ascii="Times New Roman" w:hAnsi="Times New Roman" w:cs="Times New Roman"/>
            <w:sz w:val="24"/>
            <w:szCs w:val="24"/>
          </w:rPr>
          <w:t xml:space="preserve"> mateja.cok@koprivnica.hr</w:t>
        </w:r>
      </w:hyperlink>
      <w:r w:rsidRPr="00185BA4">
        <w:rPr>
          <w:rFonts w:ascii="Times New Roman" w:hAnsi="Times New Roman" w:cs="Times New Roman"/>
          <w:sz w:val="24"/>
          <w:szCs w:val="24"/>
        </w:rPr>
        <w:t xml:space="preserve"> </w:t>
      </w:r>
    </w:p>
    <w:p w14:paraId="3CCE9B2F" w14:textId="088B345D" w:rsidR="00185BA4" w:rsidRPr="00185BA4" w:rsidRDefault="008934B2" w:rsidP="00185BA4">
      <w:pPr>
        <w:autoSpaceDE w:val="0"/>
        <w:autoSpaceDN w:val="0"/>
        <w:adjustRightInd w:val="0"/>
        <w:spacing w:after="0" w:line="240" w:lineRule="atLeast"/>
        <w:ind w:left="-851" w:firstLine="851"/>
        <w:jc w:val="both"/>
        <w:rPr>
          <w:rFonts w:ascii="Times New Roman" w:hAnsi="Times New Roman" w:cs="Times New Roman"/>
          <w:sz w:val="24"/>
          <w:szCs w:val="24"/>
        </w:rPr>
      </w:pPr>
      <w:r w:rsidRPr="00185BA4">
        <w:rPr>
          <w:rFonts w:ascii="Times New Roman" w:hAnsi="Times New Roman" w:cs="Times New Roman"/>
          <w:sz w:val="24"/>
          <w:szCs w:val="24"/>
        </w:rPr>
        <w:t>Po završetku savjetovanja, svi pristigli doprinosi bit će javno dostupni na internetskoj stranici Grada Koprivnice te priloženi uz prijedlog akta o kojem će raspravljati Gradsko vijeće Grada Koprivnice. Ukoliko ne želite da Vaš doprinos bude javno objavljen, molimo Vas da to jasno istaknete pri dostavi obrasca. Zahvaljujemo na doprinosu u izradi što kvalitetnijeg</w:t>
      </w:r>
      <w:r w:rsidRPr="008450C9">
        <w:rPr>
          <w:rFonts w:ascii="Times New Roman" w:hAnsi="Times New Roman" w:cs="Times New Roman"/>
          <w:sz w:val="24"/>
          <w:szCs w:val="24"/>
        </w:rPr>
        <w:t xml:space="preserve"> Nacrta </w:t>
      </w:r>
      <w:r w:rsidR="00FA26AD" w:rsidRPr="008450C9">
        <w:rPr>
          <w:rFonts w:ascii="Times New Roman" w:hAnsi="Times New Roman" w:cs="Times New Roman"/>
          <w:sz w:val="24"/>
          <w:szCs w:val="24"/>
        </w:rPr>
        <w:t xml:space="preserve">prijedloga </w:t>
      </w:r>
      <w:r w:rsidR="00185BA4" w:rsidRPr="00185BA4">
        <w:rPr>
          <w:rFonts w:ascii="Times New Roman" w:eastAsia="Times New Roman" w:hAnsi="Times New Roman" w:cs="Times New Roman"/>
          <w:sz w:val="24"/>
          <w:szCs w:val="24"/>
          <w:lang w:eastAsia="hr-HR"/>
        </w:rPr>
        <w:t>Odluke o dopuni Odluke o komunalnoj naknadi</w:t>
      </w:r>
      <w:r w:rsidR="00185BA4">
        <w:rPr>
          <w:rFonts w:ascii="Times New Roman" w:eastAsia="Times New Roman" w:hAnsi="Times New Roman" w:cs="Times New Roman"/>
          <w:sz w:val="24"/>
          <w:szCs w:val="24"/>
          <w:lang w:eastAsia="hr-HR"/>
        </w:rPr>
        <w:t>.</w:t>
      </w:r>
    </w:p>
    <w:p w14:paraId="73DCE3C0" w14:textId="5D242DEB" w:rsidR="008934B2" w:rsidRPr="008450C9" w:rsidRDefault="008934B2" w:rsidP="007364A6">
      <w:pPr>
        <w:spacing w:after="0" w:line="240" w:lineRule="auto"/>
        <w:ind w:left="-851" w:firstLine="851"/>
        <w:jc w:val="both"/>
        <w:rPr>
          <w:rFonts w:ascii="Times New Roman" w:eastAsia="Times New Roman" w:hAnsi="Times New Roman" w:cs="Times New Roman"/>
          <w:sz w:val="24"/>
          <w:szCs w:val="24"/>
        </w:rPr>
      </w:pPr>
    </w:p>
    <w:sectPr w:rsidR="008934B2" w:rsidRPr="008450C9" w:rsidSect="00B5171A">
      <w:footerReference w:type="default" r:id="rId9"/>
      <w:pgSz w:w="11906" w:h="16838"/>
      <w:pgMar w:top="426"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724DC" w14:textId="77777777" w:rsidR="009863E9" w:rsidRDefault="009863E9">
      <w:pPr>
        <w:spacing w:after="0" w:line="240" w:lineRule="auto"/>
      </w:pPr>
      <w:r>
        <w:separator/>
      </w:r>
    </w:p>
  </w:endnote>
  <w:endnote w:type="continuationSeparator" w:id="0">
    <w:p w14:paraId="2A287BB7" w14:textId="77777777" w:rsidR="009863E9" w:rsidRDefault="009863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A6FF0" w14:textId="77777777" w:rsidR="00BE251D" w:rsidRDefault="00BE251D">
    <w:pPr>
      <w:pStyle w:val="Podnoje"/>
      <w:jc w:val="right"/>
    </w:pPr>
  </w:p>
  <w:p w14:paraId="4125223A" w14:textId="77777777" w:rsidR="00BE251D" w:rsidRDefault="00BE251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88CB3" w14:textId="77777777" w:rsidR="009863E9" w:rsidRDefault="009863E9">
      <w:pPr>
        <w:spacing w:after="0" w:line="240" w:lineRule="auto"/>
      </w:pPr>
      <w:r>
        <w:separator/>
      </w:r>
    </w:p>
  </w:footnote>
  <w:footnote w:type="continuationSeparator" w:id="0">
    <w:p w14:paraId="400034B2" w14:textId="77777777" w:rsidR="009863E9" w:rsidRDefault="009863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E169C"/>
    <w:multiLevelType w:val="hybridMultilevel"/>
    <w:tmpl w:val="E7F8A9C8"/>
    <w:lvl w:ilvl="0" w:tplc="2D64D02C">
      <w:start w:val="1"/>
      <w:numFmt w:val="upperRoman"/>
      <w:lvlText w:val="%1."/>
      <w:lvlJc w:val="left"/>
      <w:pPr>
        <w:ind w:left="1080" w:hanging="720"/>
      </w:pPr>
    </w:lvl>
    <w:lvl w:ilvl="1" w:tplc="9D2AD9D6">
      <w:start w:val="1"/>
      <w:numFmt w:val="lowerLetter"/>
      <w:lvlText w:val="%2."/>
      <w:lvlJc w:val="left"/>
      <w:pPr>
        <w:ind w:left="1440" w:hanging="360"/>
      </w:pPr>
    </w:lvl>
    <w:lvl w:ilvl="2" w:tplc="74345C66">
      <w:start w:val="1"/>
      <w:numFmt w:val="lowerRoman"/>
      <w:lvlText w:val="%3."/>
      <w:lvlJc w:val="right"/>
      <w:pPr>
        <w:ind w:left="2160" w:hanging="180"/>
      </w:pPr>
    </w:lvl>
    <w:lvl w:ilvl="3" w:tplc="3AB8F30C">
      <w:start w:val="1"/>
      <w:numFmt w:val="decimal"/>
      <w:lvlText w:val="%4."/>
      <w:lvlJc w:val="left"/>
      <w:pPr>
        <w:ind w:left="2880" w:hanging="360"/>
      </w:pPr>
    </w:lvl>
    <w:lvl w:ilvl="4" w:tplc="B5924A16">
      <w:start w:val="1"/>
      <w:numFmt w:val="lowerLetter"/>
      <w:lvlText w:val="%5."/>
      <w:lvlJc w:val="left"/>
      <w:pPr>
        <w:ind w:left="3600" w:hanging="360"/>
      </w:pPr>
    </w:lvl>
    <w:lvl w:ilvl="5" w:tplc="7F183416">
      <w:start w:val="1"/>
      <w:numFmt w:val="lowerRoman"/>
      <w:lvlText w:val="%6."/>
      <w:lvlJc w:val="right"/>
      <w:pPr>
        <w:ind w:left="4320" w:hanging="180"/>
      </w:pPr>
    </w:lvl>
    <w:lvl w:ilvl="6" w:tplc="7600431C">
      <w:start w:val="1"/>
      <w:numFmt w:val="decimal"/>
      <w:lvlText w:val="%7."/>
      <w:lvlJc w:val="left"/>
      <w:pPr>
        <w:ind w:left="5040" w:hanging="360"/>
      </w:pPr>
    </w:lvl>
    <w:lvl w:ilvl="7" w:tplc="D694AA02">
      <w:start w:val="1"/>
      <w:numFmt w:val="lowerLetter"/>
      <w:lvlText w:val="%8."/>
      <w:lvlJc w:val="left"/>
      <w:pPr>
        <w:ind w:left="5760" w:hanging="360"/>
      </w:pPr>
    </w:lvl>
    <w:lvl w:ilvl="8" w:tplc="BA4A5414">
      <w:start w:val="1"/>
      <w:numFmt w:val="lowerRoman"/>
      <w:lvlText w:val="%9."/>
      <w:lvlJc w:val="right"/>
      <w:pPr>
        <w:ind w:left="6480" w:hanging="180"/>
      </w:pPr>
    </w:lvl>
  </w:abstractNum>
  <w:abstractNum w:abstractNumId="1" w15:restartNumberingAfterBreak="0">
    <w:nsid w:val="0D7A28EF"/>
    <w:multiLevelType w:val="hybridMultilevel"/>
    <w:tmpl w:val="5A303AC2"/>
    <w:lvl w:ilvl="0" w:tplc="8D9E4EF2">
      <w:start w:val="1"/>
      <w:numFmt w:val="decimal"/>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F2B2176"/>
    <w:multiLevelType w:val="hybridMultilevel"/>
    <w:tmpl w:val="E9A868A0"/>
    <w:lvl w:ilvl="0" w:tplc="5E88E734">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2667D6F"/>
    <w:multiLevelType w:val="hybridMultilevel"/>
    <w:tmpl w:val="5394AF9A"/>
    <w:lvl w:ilvl="0" w:tplc="41D2A8AA">
      <w:start w:val="1"/>
      <w:numFmt w:val="upperRoman"/>
      <w:lvlText w:val="%1."/>
      <w:lvlJc w:val="left"/>
      <w:pPr>
        <w:ind w:left="1003" w:hanging="720"/>
      </w:pPr>
      <w:rPr>
        <w:rFonts w:hint="default"/>
        <w:b/>
        <w:bCs/>
      </w:rPr>
    </w:lvl>
    <w:lvl w:ilvl="1" w:tplc="D45EA1B0" w:tentative="1">
      <w:start w:val="1"/>
      <w:numFmt w:val="lowerLetter"/>
      <w:lvlText w:val="%2."/>
      <w:lvlJc w:val="left"/>
      <w:pPr>
        <w:ind w:left="1363" w:hanging="360"/>
      </w:pPr>
    </w:lvl>
    <w:lvl w:ilvl="2" w:tplc="7396DA9C" w:tentative="1">
      <w:start w:val="1"/>
      <w:numFmt w:val="lowerRoman"/>
      <w:lvlText w:val="%3."/>
      <w:lvlJc w:val="right"/>
      <w:pPr>
        <w:ind w:left="2083" w:hanging="180"/>
      </w:pPr>
    </w:lvl>
    <w:lvl w:ilvl="3" w:tplc="2B605EBA" w:tentative="1">
      <w:start w:val="1"/>
      <w:numFmt w:val="decimal"/>
      <w:lvlText w:val="%4."/>
      <w:lvlJc w:val="left"/>
      <w:pPr>
        <w:ind w:left="2803" w:hanging="360"/>
      </w:pPr>
    </w:lvl>
    <w:lvl w:ilvl="4" w:tplc="5E8A4EA4" w:tentative="1">
      <w:start w:val="1"/>
      <w:numFmt w:val="lowerLetter"/>
      <w:lvlText w:val="%5."/>
      <w:lvlJc w:val="left"/>
      <w:pPr>
        <w:ind w:left="3523" w:hanging="360"/>
      </w:pPr>
    </w:lvl>
    <w:lvl w:ilvl="5" w:tplc="4C524598" w:tentative="1">
      <w:start w:val="1"/>
      <w:numFmt w:val="lowerRoman"/>
      <w:lvlText w:val="%6."/>
      <w:lvlJc w:val="right"/>
      <w:pPr>
        <w:ind w:left="4243" w:hanging="180"/>
      </w:pPr>
    </w:lvl>
    <w:lvl w:ilvl="6" w:tplc="44FA88D6" w:tentative="1">
      <w:start w:val="1"/>
      <w:numFmt w:val="decimal"/>
      <w:lvlText w:val="%7."/>
      <w:lvlJc w:val="left"/>
      <w:pPr>
        <w:ind w:left="4963" w:hanging="360"/>
      </w:pPr>
    </w:lvl>
    <w:lvl w:ilvl="7" w:tplc="EB6C30B2" w:tentative="1">
      <w:start w:val="1"/>
      <w:numFmt w:val="lowerLetter"/>
      <w:lvlText w:val="%8."/>
      <w:lvlJc w:val="left"/>
      <w:pPr>
        <w:ind w:left="5683" w:hanging="360"/>
      </w:pPr>
    </w:lvl>
    <w:lvl w:ilvl="8" w:tplc="818EA7D2" w:tentative="1">
      <w:start w:val="1"/>
      <w:numFmt w:val="lowerRoman"/>
      <w:lvlText w:val="%9."/>
      <w:lvlJc w:val="right"/>
      <w:pPr>
        <w:ind w:left="6403" w:hanging="180"/>
      </w:pPr>
    </w:lvl>
  </w:abstractNum>
  <w:abstractNum w:abstractNumId="4" w15:restartNumberingAfterBreak="0">
    <w:nsid w:val="16DB7392"/>
    <w:multiLevelType w:val="hybridMultilevel"/>
    <w:tmpl w:val="DD220EA8"/>
    <w:lvl w:ilvl="0" w:tplc="4CD2669A">
      <w:start w:val="1"/>
      <w:numFmt w:val="upperRoman"/>
      <w:lvlText w:val="%1."/>
      <w:lvlJc w:val="left"/>
      <w:pPr>
        <w:ind w:left="1080" w:hanging="720"/>
      </w:pPr>
      <w:rPr>
        <w:rFonts w:hint="default"/>
      </w:rPr>
    </w:lvl>
    <w:lvl w:ilvl="1" w:tplc="79288D46" w:tentative="1">
      <w:start w:val="1"/>
      <w:numFmt w:val="lowerLetter"/>
      <w:lvlText w:val="%2."/>
      <w:lvlJc w:val="left"/>
      <w:pPr>
        <w:ind w:left="1440" w:hanging="360"/>
      </w:pPr>
    </w:lvl>
    <w:lvl w:ilvl="2" w:tplc="4AC022D2" w:tentative="1">
      <w:start w:val="1"/>
      <w:numFmt w:val="lowerRoman"/>
      <w:lvlText w:val="%3."/>
      <w:lvlJc w:val="right"/>
      <w:pPr>
        <w:ind w:left="2160" w:hanging="180"/>
      </w:pPr>
    </w:lvl>
    <w:lvl w:ilvl="3" w:tplc="4FF499AE" w:tentative="1">
      <w:start w:val="1"/>
      <w:numFmt w:val="decimal"/>
      <w:lvlText w:val="%4."/>
      <w:lvlJc w:val="left"/>
      <w:pPr>
        <w:ind w:left="2880" w:hanging="360"/>
      </w:pPr>
    </w:lvl>
    <w:lvl w:ilvl="4" w:tplc="23887004" w:tentative="1">
      <w:start w:val="1"/>
      <w:numFmt w:val="lowerLetter"/>
      <w:lvlText w:val="%5."/>
      <w:lvlJc w:val="left"/>
      <w:pPr>
        <w:ind w:left="3600" w:hanging="360"/>
      </w:pPr>
    </w:lvl>
    <w:lvl w:ilvl="5" w:tplc="EC24C0C0" w:tentative="1">
      <w:start w:val="1"/>
      <w:numFmt w:val="lowerRoman"/>
      <w:lvlText w:val="%6."/>
      <w:lvlJc w:val="right"/>
      <w:pPr>
        <w:ind w:left="4320" w:hanging="180"/>
      </w:pPr>
    </w:lvl>
    <w:lvl w:ilvl="6" w:tplc="1C0EBA6A" w:tentative="1">
      <w:start w:val="1"/>
      <w:numFmt w:val="decimal"/>
      <w:lvlText w:val="%7."/>
      <w:lvlJc w:val="left"/>
      <w:pPr>
        <w:ind w:left="5040" w:hanging="360"/>
      </w:pPr>
    </w:lvl>
    <w:lvl w:ilvl="7" w:tplc="204EA210" w:tentative="1">
      <w:start w:val="1"/>
      <w:numFmt w:val="lowerLetter"/>
      <w:lvlText w:val="%8."/>
      <w:lvlJc w:val="left"/>
      <w:pPr>
        <w:ind w:left="5760" w:hanging="360"/>
      </w:pPr>
    </w:lvl>
    <w:lvl w:ilvl="8" w:tplc="B8CC1C04" w:tentative="1">
      <w:start w:val="1"/>
      <w:numFmt w:val="lowerRoman"/>
      <w:lvlText w:val="%9."/>
      <w:lvlJc w:val="right"/>
      <w:pPr>
        <w:ind w:left="6480" w:hanging="180"/>
      </w:pPr>
    </w:lvl>
  </w:abstractNum>
  <w:abstractNum w:abstractNumId="5" w15:restartNumberingAfterBreak="0">
    <w:nsid w:val="1BC45456"/>
    <w:multiLevelType w:val="hybridMultilevel"/>
    <w:tmpl w:val="61184B50"/>
    <w:lvl w:ilvl="0" w:tplc="5DCCB536">
      <w:start w:val="1"/>
      <w:numFmt w:val="decimal"/>
      <w:lvlText w:val="%1."/>
      <w:lvlJc w:val="left"/>
      <w:pPr>
        <w:ind w:left="720" w:hanging="360"/>
      </w:pPr>
      <w:rPr>
        <w:rFonts w:ascii="Times New Roman" w:hAnsi="Times New Roman" w:cs="Times New Roman" w:hint="default"/>
        <w:sz w:val="24"/>
        <w:szCs w:val="24"/>
      </w:rPr>
    </w:lvl>
    <w:lvl w:ilvl="1" w:tplc="78C810D4">
      <w:start w:val="1"/>
      <w:numFmt w:val="lowerLetter"/>
      <w:lvlText w:val="%2."/>
      <w:lvlJc w:val="left"/>
      <w:pPr>
        <w:ind w:left="1440" w:hanging="360"/>
      </w:pPr>
    </w:lvl>
    <w:lvl w:ilvl="2" w:tplc="D1925EBE">
      <w:start w:val="1"/>
      <w:numFmt w:val="lowerRoman"/>
      <w:lvlText w:val="%3."/>
      <w:lvlJc w:val="right"/>
      <w:pPr>
        <w:ind w:left="2160" w:hanging="180"/>
      </w:pPr>
    </w:lvl>
    <w:lvl w:ilvl="3" w:tplc="1A5ED638">
      <w:start w:val="1"/>
      <w:numFmt w:val="decimal"/>
      <w:lvlText w:val="%4."/>
      <w:lvlJc w:val="left"/>
      <w:pPr>
        <w:ind w:left="2880" w:hanging="360"/>
      </w:pPr>
    </w:lvl>
    <w:lvl w:ilvl="4" w:tplc="BE403A76">
      <w:start w:val="1"/>
      <w:numFmt w:val="lowerLetter"/>
      <w:lvlText w:val="%5."/>
      <w:lvlJc w:val="left"/>
      <w:pPr>
        <w:ind w:left="3600" w:hanging="360"/>
      </w:pPr>
    </w:lvl>
    <w:lvl w:ilvl="5" w:tplc="11B80EDE">
      <w:start w:val="1"/>
      <w:numFmt w:val="lowerRoman"/>
      <w:lvlText w:val="%6."/>
      <w:lvlJc w:val="right"/>
      <w:pPr>
        <w:ind w:left="4320" w:hanging="180"/>
      </w:pPr>
    </w:lvl>
    <w:lvl w:ilvl="6" w:tplc="D36EA100">
      <w:start w:val="1"/>
      <w:numFmt w:val="decimal"/>
      <w:lvlText w:val="%7."/>
      <w:lvlJc w:val="left"/>
      <w:pPr>
        <w:ind w:left="5040" w:hanging="360"/>
      </w:pPr>
    </w:lvl>
    <w:lvl w:ilvl="7" w:tplc="FFC6F234">
      <w:start w:val="1"/>
      <w:numFmt w:val="lowerLetter"/>
      <w:lvlText w:val="%8."/>
      <w:lvlJc w:val="left"/>
      <w:pPr>
        <w:ind w:left="5760" w:hanging="360"/>
      </w:pPr>
    </w:lvl>
    <w:lvl w:ilvl="8" w:tplc="53A079CE">
      <w:start w:val="1"/>
      <w:numFmt w:val="lowerRoman"/>
      <w:lvlText w:val="%9."/>
      <w:lvlJc w:val="right"/>
      <w:pPr>
        <w:ind w:left="6480" w:hanging="180"/>
      </w:pPr>
    </w:lvl>
  </w:abstractNum>
  <w:abstractNum w:abstractNumId="6" w15:restartNumberingAfterBreak="0">
    <w:nsid w:val="1FB05EEA"/>
    <w:multiLevelType w:val="hybridMultilevel"/>
    <w:tmpl w:val="66B6E762"/>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1A32BE9"/>
    <w:multiLevelType w:val="hybridMultilevel"/>
    <w:tmpl w:val="96F6C8CA"/>
    <w:lvl w:ilvl="0" w:tplc="AE4ACADA">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31B6DEF"/>
    <w:multiLevelType w:val="hybridMultilevel"/>
    <w:tmpl w:val="5B4A9C80"/>
    <w:lvl w:ilvl="0" w:tplc="A11E9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33F51C3"/>
    <w:multiLevelType w:val="hybridMultilevel"/>
    <w:tmpl w:val="E62A586C"/>
    <w:lvl w:ilvl="0" w:tplc="8A3C8A00">
      <w:start w:val="4"/>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67164AC"/>
    <w:multiLevelType w:val="hybridMultilevel"/>
    <w:tmpl w:val="BC64FD6E"/>
    <w:lvl w:ilvl="0" w:tplc="DC3EC7B4">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9ED11C8"/>
    <w:multiLevelType w:val="hybridMultilevel"/>
    <w:tmpl w:val="D51C3CD6"/>
    <w:lvl w:ilvl="0" w:tplc="99BC3202">
      <w:start w:val="1"/>
      <w:numFmt w:val="bullet"/>
      <w:lvlText w:val=""/>
      <w:lvlJc w:val="left"/>
      <w:pPr>
        <w:ind w:left="720" w:hanging="360"/>
      </w:pPr>
      <w:rPr>
        <w:rFonts w:ascii="Symbol" w:hAnsi="Symbol" w:hint="default"/>
      </w:rPr>
    </w:lvl>
    <w:lvl w:ilvl="1" w:tplc="E476315E">
      <w:start w:val="1"/>
      <w:numFmt w:val="bullet"/>
      <w:lvlText w:val="o"/>
      <w:lvlJc w:val="left"/>
      <w:pPr>
        <w:ind w:left="1440" w:hanging="360"/>
      </w:pPr>
      <w:rPr>
        <w:rFonts w:ascii="Courier New" w:hAnsi="Courier New" w:cs="Courier New" w:hint="default"/>
      </w:rPr>
    </w:lvl>
    <w:lvl w:ilvl="2" w:tplc="59D26118">
      <w:start w:val="1"/>
      <w:numFmt w:val="bullet"/>
      <w:lvlText w:val=""/>
      <w:lvlJc w:val="left"/>
      <w:pPr>
        <w:ind w:left="2160" w:hanging="360"/>
      </w:pPr>
      <w:rPr>
        <w:rFonts w:ascii="Wingdings" w:hAnsi="Wingdings" w:hint="default"/>
      </w:rPr>
    </w:lvl>
    <w:lvl w:ilvl="3" w:tplc="3DF68AE0">
      <w:start w:val="1"/>
      <w:numFmt w:val="bullet"/>
      <w:lvlText w:val=""/>
      <w:lvlJc w:val="left"/>
      <w:pPr>
        <w:ind w:left="2880" w:hanging="360"/>
      </w:pPr>
      <w:rPr>
        <w:rFonts w:ascii="Symbol" w:hAnsi="Symbol" w:hint="default"/>
      </w:rPr>
    </w:lvl>
    <w:lvl w:ilvl="4" w:tplc="1C32F40C">
      <w:start w:val="1"/>
      <w:numFmt w:val="bullet"/>
      <w:lvlText w:val="o"/>
      <w:lvlJc w:val="left"/>
      <w:pPr>
        <w:ind w:left="3600" w:hanging="360"/>
      </w:pPr>
      <w:rPr>
        <w:rFonts w:ascii="Courier New" w:hAnsi="Courier New" w:cs="Courier New" w:hint="default"/>
      </w:rPr>
    </w:lvl>
    <w:lvl w:ilvl="5" w:tplc="F3A6BFB2">
      <w:start w:val="1"/>
      <w:numFmt w:val="bullet"/>
      <w:lvlText w:val=""/>
      <w:lvlJc w:val="left"/>
      <w:pPr>
        <w:ind w:left="4320" w:hanging="360"/>
      </w:pPr>
      <w:rPr>
        <w:rFonts w:ascii="Wingdings" w:hAnsi="Wingdings" w:hint="default"/>
      </w:rPr>
    </w:lvl>
    <w:lvl w:ilvl="6" w:tplc="AAE6B02C">
      <w:start w:val="1"/>
      <w:numFmt w:val="bullet"/>
      <w:lvlText w:val=""/>
      <w:lvlJc w:val="left"/>
      <w:pPr>
        <w:ind w:left="5040" w:hanging="360"/>
      </w:pPr>
      <w:rPr>
        <w:rFonts w:ascii="Symbol" w:hAnsi="Symbol" w:hint="default"/>
      </w:rPr>
    </w:lvl>
    <w:lvl w:ilvl="7" w:tplc="034CBD1A">
      <w:start w:val="1"/>
      <w:numFmt w:val="bullet"/>
      <w:lvlText w:val="o"/>
      <w:lvlJc w:val="left"/>
      <w:pPr>
        <w:ind w:left="5760" w:hanging="360"/>
      </w:pPr>
      <w:rPr>
        <w:rFonts w:ascii="Courier New" w:hAnsi="Courier New" w:cs="Courier New" w:hint="default"/>
      </w:rPr>
    </w:lvl>
    <w:lvl w:ilvl="8" w:tplc="23CC8BFC">
      <w:start w:val="1"/>
      <w:numFmt w:val="bullet"/>
      <w:lvlText w:val=""/>
      <w:lvlJc w:val="left"/>
      <w:pPr>
        <w:ind w:left="6480" w:hanging="360"/>
      </w:pPr>
      <w:rPr>
        <w:rFonts w:ascii="Wingdings" w:hAnsi="Wingdings" w:hint="default"/>
      </w:rPr>
    </w:lvl>
  </w:abstractNum>
  <w:abstractNum w:abstractNumId="12" w15:restartNumberingAfterBreak="0">
    <w:nsid w:val="2E7576BB"/>
    <w:multiLevelType w:val="hybridMultilevel"/>
    <w:tmpl w:val="765053AC"/>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C6D4F96"/>
    <w:multiLevelType w:val="hybridMultilevel"/>
    <w:tmpl w:val="C9A8A80C"/>
    <w:lvl w:ilvl="0" w:tplc="E7FEA97E">
      <w:start w:val="2"/>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A303058"/>
    <w:multiLevelType w:val="hybridMultilevel"/>
    <w:tmpl w:val="A184DB72"/>
    <w:lvl w:ilvl="0" w:tplc="B674F53E">
      <w:start w:val="3"/>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C012B19"/>
    <w:multiLevelType w:val="hybridMultilevel"/>
    <w:tmpl w:val="B184BFB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7438F0"/>
    <w:multiLevelType w:val="hybridMultilevel"/>
    <w:tmpl w:val="FFFFFFFF"/>
    <w:lvl w:ilvl="0" w:tplc="FFFFFFFF">
      <w:start w:val="1"/>
      <w:numFmt w:val="upperRoman"/>
      <w:lvlText w:val="%1."/>
      <w:lvlJc w:val="left"/>
      <w:pPr>
        <w:ind w:left="1080" w:hanging="72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7" w15:restartNumberingAfterBreak="0">
    <w:nsid w:val="7D9C2810"/>
    <w:multiLevelType w:val="hybridMultilevel"/>
    <w:tmpl w:val="AB1CF2F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7DCA798D"/>
    <w:multiLevelType w:val="hybridMultilevel"/>
    <w:tmpl w:val="6BC4DFB2"/>
    <w:lvl w:ilvl="0" w:tplc="EA3C8BA2">
      <w:start w:val="2"/>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309024132">
    <w:abstractNumId w:val="3"/>
  </w:num>
  <w:num w:numId="2" w16cid:durableId="1435514258">
    <w:abstractNumId w:val="8"/>
  </w:num>
  <w:num w:numId="3" w16cid:durableId="10627538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3380578">
    <w:abstractNumId w:val="12"/>
  </w:num>
  <w:num w:numId="5" w16cid:durableId="1394618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38298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349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137376">
    <w:abstractNumId w:val="15"/>
  </w:num>
  <w:num w:numId="9" w16cid:durableId="1791166064">
    <w:abstractNumId w:val="2"/>
  </w:num>
  <w:num w:numId="10" w16cid:durableId="1890872325">
    <w:abstractNumId w:val="14"/>
  </w:num>
  <w:num w:numId="11" w16cid:durableId="1437754348">
    <w:abstractNumId w:val="9"/>
  </w:num>
  <w:num w:numId="12" w16cid:durableId="1142236396">
    <w:abstractNumId w:val="7"/>
  </w:num>
  <w:num w:numId="13" w16cid:durableId="1526595686">
    <w:abstractNumId w:val="5"/>
  </w:num>
  <w:num w:numId="14" w16cid:durableId="1234388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6753076">
    <w:abstractNumId w:val="4"/>
  </w:num>
  <w:num w:numId="16" w16cid:durableId="580916993">
    <w:abstractNumId w:val="11"/>
  </w:num>
  <w:num w:numId="17" w16cid:durableId="1614632654">
    <w:abstractNumId w:val="18"/>
  </w:num>
  <w:num w:numId="18" w16cid:durableId="2008484017">
    <w:abstractNumId w:val="10"/>
  </w:num>
  <w:num w:numId="19" w16cid:durableId="2023316895">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742"/>
    <w:rsid w:val="00006433"/>
    <w:rsid w:val="00014B93"/>
    <w:rsid w:val="00015681"/>
    <w:rsid w:val="00015D96"/>
    <w:rsid w:val="0002349A"/>
    <w:rsid w:val="00023780"/>
    <w:rsid w:val="00030A2E"/>
    <w:rsid w:val="00040839"/>
    <w:rsid w:val="00042C93"/>
    <w:rsid w:val="00046737"/>
    <w:rsid w:val="000505F7"/>
    <w:rsid w:val="00054ADA"/>
    <w:rsid w:val="00062798"/>
    <w:rsid w:val="000668DB"/>
    <w:rsid w:val="00071A13"/>
    <w:rsid w:val="00074286"/>
    <w:rsid w:val="000810DB"/>
    <w:rsid w:val="000A0C21"/>
    <w:rsid w:val="000A2936"/>
    <w:rsid w:val="000A2A97"/>
    <w:rsid w:val="000A2C03"/>
    <w:rsid w:val="000A3FDA"/>
    <w:rsid w:val="000A4E7D"/>
    <w:rsid w:val="000A5A03"/>
    <w:rsid w:val="000B1952"/>
    <w:rsid w:val="000B43E3"/>
    <w:rsid w:val="000B564E"/>
    <w:rsid w:val="000B5667"/>
    <w:rsid w:val="000D2D38"/>
    <w:rsid w:val="000E0228"/>
    <w:rsid w:val="000E0366"/>
    <w:rsid w:val="000E1E4E"/>
    <w:rsid w:val="000E1F26"/>
    <w:rsid w:val="000E4230"/>
    <w:rsid w:val="000E7F12"/>
    <w:rsid w:val="000F2A36"/>
    <w:rsid w:val="000F67A3"/>
    <w:rsid w:val="000F7187"/>
    <w:rsid w:val="001105F9"/>
    <w:rsid w:val="001121BF"/>
    <w:rsid w:val="00121858"/>
    <w:rsid w:val="00121E97"/>
    <w:rsid w:val="0012228F"/>
    <w:rsid w:val="001243B3"/>
    <w:rsid w:val="00131AA3"/>
    <w:rsid w:val="00135460"/>
    <w:rsid w:val="0013592B"/>
    <w:rsid w:val="0014280F"/>
    <w:rsid w:val="00143ED5"/>
    <w:rsid w:val="00160374"/>
    <w:rsid w:val="00166ECF"/>
    <w:rsid w:val="00177C76"/>
    <w:rsid w:val="00181467"/>
    <w:rsid w:val="00185BA4"/>
    <w:rsid w:val="00185CBE"/>
    <w:rsid w:val="00186913"/>
    <w:rsid w:val="001902CD"/>
    <w:rsid w:val="0019085E"/>
    <w:rsid w:val="00195493"/>
    <w:rsid w:val="0019774C"/>
    <w:rsid w:val="001A3B35"/>
    <w:rsid w:val="001A5A8D"/>
    <w:rsid w:val="001B04E6"/>
    <w:rsid w:val="001B0E4A"/>
    <w:rsid w:val="001B4233"/>
    <w:rsid w:val="001C0F66"/>
    <w:rsid w:val="001C2B0E"/>
    <w:rsid w:val="001C52D9"/>
    <w:rsid w:val="001C6D11"/>
    <w:rsid w:val="001C7A11"/>
    <w:rsid w:val="001D141B"/>
    <w:rsid w:val="001D45E5"/>
    <w:rsid w:val="001D5009"/>
    <w:rsid w:val="001D6012"/>
    <w:rsid w:val="001D67BE"/>
    <w:rsid w:val="001D7555"/>
    <w:rsid w:val="001E71DD"/>
    <w:rsid w:val="001F04F6"/>
    <w:rsid w:val="00200BA0"/>
    <w:rsid w:val="0020684A"/>
    <w:rsid w:val="0020687C"/>
    <w:rsid w:val="0021115B"/>
    <w:rsid w:val="00214DBE"/>
    <w:rsid w:val="00214F72"/>
    <w:rsid w:val="00223141"/>
    <w:rsid w:val="002262D7"/>
    <w:rsid w:val="00227E1E"/>
    <w:rsid w:val="00240F89"/>
    <w:rsid w:val="00244AD7"/>
    <w:rsid w:val="00246B62"/>
    <w:rsid w:val="00246D26"/>
    <w:rsid w:val="0024740F"/>
    <w:rsid w:val="00261E97"/>
    <w:rsid w:val="00265810"/>
    <w:rsid w:val="00265F4C"/>
    <w:rsid w:val="002669C1"/>
    <w:rsid w:val="00270E03"/>
    <w:rsid w:val="002777BE"/>
    <w:rsid w:val="0027793E"/>
    <w:rsid w:val="002811B8"/>
    <w:rsid w:val="002836F7"/>
    <w:rsid w:val="00283F7C"/>
    <w:rsid w:val="00284797"/>
    <w:rsid w:val="002865DD"/>
    <w:rsid w:val="002870CB"/>
    <w:rsid w:val="00290406"/>
    <w:rsid w:val="00292F89"/>
    <w:rsid w:val="0029513E"/>
    <w:rsid w:val="002A18D1"/>
    <w:rsid w:val="002B1DFA"/>
    <w:rsid w:val="002B55E5"/>
    <w:rsid w:val="002B69E0"/>
    <w:rsid w:val="002B7015"/>
    <w:rsid w:val="002C352E"/>
    <w:rsid w:val="002C71ED"/>
    <w:rsid w:val="002D2EFF"/>
    <w:rsid w:val="002D2F8C"/>
    <w:rsid w:val="002D3D43"/>
    <w:rsid w:val="002D42D2"/>
    <w:rsid w:val="002D76DB"/>
    <w:rsid w:val="002E0A4B"/>
    <w:rsid w:val="002E0C85"/>
    <w:rsid w:val="002E0D0D"/>
    <w:rsid w:val="002E1151"/>
    <w:rsid w:val="002E29F9"/>
    <w:rsid w:val="002E43DC"/>
    <w:rsid w:val="002E4419"/>
    <w:rsid w:val="002E57E7"/>
    <w:rsid w:val="002F0144"/>
    <w:rsid w:val="002F0594"/>
    <w:rsid w:val="002F7844"/>
    <w:rsid w:val="002F786A"/>
    <w:rsid w:val="003015AA"/>
    <w:rsid w:val="00302F68"/>
    <w:rsid w:val="00305A8F"/>
    <w:rsid w:val="003116DA"/>
    <w:rsid w:val="003124FE"/>
    <w:rsid w:val="003126A8"/>
    <w:rsid w:val="003159CE"/>
    <w:rsid w:val="00315E43"/>
    <w:rsid w:val="00317A06"/>
    <w:rsid w:val="00321478"/>
    <w:rsid w:val="00322AA0"/>
    <w:rsid w:val="00326584"/>
    <w:rsid w:val="0033483F"/>
    <w:rsid w:val="003424C2"/>
    <w:rsid w:val="00344FA7"/>
    <w:rsid w:val="003463AA"/>
    <w:rsid w:val="00351209"/>
    <w:rsid w:val="003515FF"/>
    <w:rsid w:val="00363C5D"/>
    <w:rsid w:val="00364A7E"/>
    <w:rsid w:val="00366837"/>
    <w:rsid w:val="00372C61"/>
    <w:rsid w:val="00373575"/>
    <w:rsid w:val="00374FF2"/>
    <w:rsid w:val="00375BFC"/>
    <w:rsid w:val="003821EE"/>
    <w:rsid w:val="00385400"/>
    <w:rsid w:val="00391083"/>
    <w:rsid w:val="00394039"/>
    <w:rsid w:val="003A27BA"/>
    <w:rsid w:val="003A4000"/>
    <w:rsid w:val="003A4597"/>
    <w:rsid w:val="003A4D39"/>
    <w:rsid w:val="003B3C4D"/>
    <w:rsid w:val="003B3EB9"/>
    <w:rsid w:val="003B60ED"/>
    <w:rsid w:val="003C1238"/>
    <w:rsid w:val="003C1AFD"/>
    <w:rsid w:val="003C2125"/>
    <w:rsid w:val="003C5129"/>
    <w:rsid w:val="003D2CD9"/>
    <w:rsid w:val="003D33F8"/>
    <w:rsid w:val="003D357A"/>
    <w:rsid w:val="003D6E3A"/>
    <w:rsid w:val="003E174D"/>
    <w:rsid w:val="003E4134"/>
    <w:rsid w:val="003F0035"/>
    <w:rsid w:val="003F1B04"/>
    <w:rsid w:val="003F2008"/>
    <w:rsid w:val="003F381A"/>
    <w:rsid w:val="003F383F"/>
    <w:rsid w:val="003F567E"/>
    <w:rsid w:val="00411F5C"/>
    <w:rsid w:val="0041410E"/>
    <w:rsid w:val="004162C3"/>
    <w:rsid w:val="00421A47"/>
    <w:rsid w:val="004413CE"/>
    <w:rsid w:val="00442B0F"/>
    <w:rsid w:val="004472E5"/>
    <w:rsid w:val="004503CB"/>
    <w:rsid w:val="00455C5A"/>
    <w:rsid w:val="0046243D"/>
    <w:rsid w:val="00463654"/>
    <w:rsid w:val="00465D49"/>
    <w:rsid w:val="00466D7D"/>
    <w:rsid w:val="00470D9F"/>
    <w:rsid w:val="00475848"/>
    <w:rsid w:val="00477449"/>
    <w:rsid w:val="00477F49"/>
    <w:rsid w:val="00484751"/>
    <w:rsid w:val="00492EC3"/>
    <w:rsid w:val="004946A3"/>
    <w:rsid w:val="00495E22"/>
    <w:rsid w:val="004A0F9F"/>
    <w:rsid w:val="004A0FF6"/>
    <w:rsid w:val="004A2109"/>
    <w:rsid w:val="004A23B1"/>
    <w:rsid w:val="004A2AE9"/>
    <w:rsid w:val="004A310F"/>
    <w:rsid w:val="004A7010"/>
    <w:rsid w:val="004B1298"/>
    <w:rsid w:val="004B656A"/>
    <w:rsid w:val="004B6C59"/>
    <w:rsid w:val="004C56AE"/>
    <w:rsid w:val="004C7A3F"/>
    <w:rsid w:val="004C7A68"/>
    <w:rsid w:val="004D477D"/>
    <w:rsid w:val="004D56C2"/>
    <w:rsid w:val="004D6AA5"/>
    <w:rsid w:val="004D760D"/>
    <w:rsid w:val="004E362F"/>
    <w:rsid w:val="004E62D5"/>
    <w:rsid w:val="004F03B0"/>
    <w:rsid w:val="004F5B14"/>
    <w:rsid w:val="004F7929"/>
    <w:rsid w:val="00503E45"/>
    <w:rsid w:val="005072A3"/>
    <w:rsid w:val="005109E3"/>
    <w:rsid w:val="00511A5F"/>
    <w:rsid w:val="00515EC6"/>
    <w:rsid w:val="00522509"/>
    <w:rsid w:val="00522CD5"/>
    <w:rsid w:val="005230E1"/>
    <w:rsid w:val="00524427"/>
    <w:rsid w:val="005256AF"/>
    <w:rsid w:val="005346AE"/>
    <w:rsid w:val="00535255"/>
    <w:rsid w:val="00535458"/>
    <w:rsid w:val="00536BD0"/>
    <w:rsid w:val="0054172B"/>
    <w:rsid w:val="00545463"/>
    <w:rsid w:val="00547A43"/>
    <w:rsid w:val="0055009E"/>
    <w:rsid w:val="005525C6"/>
    <w:rsid w:val="005541E9"/>
    <w:rsid w:val="00554679"/>
    <w:rsid w:val="005559D3"/>
    <w:rsid w:val="00556477"/>
    <w:rsid w:val="00566664"/>
    <w:rsid w:val="0056770E"/>
    <w:rsid w:val="00573A23"/>
    <w:rsid w:val="0057535D"/>
    <w:rsid w:val="00577463"/>
    <w:rsid w:val="00583B5C"/>
    <w:rsid w:val="005927EB"/>
    <w:rsid w:val="0059533F"/>
    <w:rsid w:val="005972E5"/>
    <w:rsid w:val="005A005D"/>
    <w:rsid w:val="005A2427"/>
    <w:rsid w:val="005B283C"/>
    <w:rsid w:val="005C1A90"/>
    <w:rsid w:val="005D1E5B"/>
    <w:rsid w:val="005D4776"/>
    <w:rsid w:val="005D62A4"/>
    <w:rsid w:val="005E19A4"/>
    <w:rsid w:val="005E1E8F"/>
    <w:rsid w:val="005E4FBA"/>
    <w:rsid w:val="005E7769"/>
    <w:rsid w:val="005F0DD2"/>
    <w:rsid w:val="005F7EE1"/>
    <w:rsid w:val="00607631"/>
    <w:rsid w:val="00610FBF"/>
    <w:rsid w:val="006111E9"/>
    <w:rsid w:val="00611756"/>
    <w:rsid w:val="00611E85"/>
    <w:rsid w:val="006134C6"/>
    <w:rsid w:val="00621050"/>
    <w:rsid w:val="00626CE5"/>
    <w:rsid w:val="00640A20"/>
    <w:rsid w:val="00640B92"/>
    <w:rsid w:val="00641C5B"/>
    <w:rsid w:val="00642B52"/>
    <w:rsid w:val="00644F92"/>
    <w:rsid w:val="00646168"/>
    <w:rsid w:val="00652125"/>
    <w:rsid w:val="00653958"/>
    <w:rsid w:val="00653A6D"/>
    <w:rsid w:val="00653DFD"/>
    <w:rsid w:val="006548C3"/>
    <w:rsid w:val="00655471"/>
    <w:rsid w:val="00660C88"/>
    <w:rsid w:val="00664FC0"/>
    <w:rsid w:val="0067140A"/>
    <w:rsid w:val="0067220A"/>
    <w:rsid w:val="006749C3"/>
    <w:rsid w:val="0067657F"/>
    <w:rsid w:val="00677EE2"/>
    <w:rsid w:val="00680AB8"/>
    <w:rsid w:val="00681A62"/>
    <w:rsid w:val="00682FE9"/>
    <w:rsid w:val="006908C8"/>
    <w:rsid w:val="00694DCF"/>
    <w:rsid w:val="006A02F3"/>
    <w:rsid w:val="006A1313"/>
    <w:rsid w:val="006A553A"/>
    <w:rsid w:val="006B4F20"/>
    <w:rsid w:val="006C2870"/>
    <w:rsid w:val="006C5045"/>
    <w:rsid w:val="006C5AAB"/>
    <w:rsid w:val="006C6DE1"/>
    <w:rsid w:val="006D1BC1"/>
    <w:rsid w:val="006D3ACA"/>
    <w:rsid w:val="006D4794"/>
    <w:rsid w:val="006D5528"/>
    <w:rsid w:val="006E11CD"/>
    <w:rsid w:val="006E3F4A"/>
    <w:rsid w:val="006E76E2"/>
    <w:rsid w:val="006E79AF"/>
    <w:rsid w:val="006E7C7B"/>
    <w:rsid w:val="006F0828"/>
    <w:rsid w:val="006F3B0E"/>
    <w:rsid w:val="006F4503"/>
    <w:rsid w:val="006F57A0"/>
    <w:rsid w:val="006F7306"/>
    <w:rsid w:val="00701945"/>
    <w:rsid w:val="00703471"/>
    <w:rsid w:val="00704941"/>
    <w:rsid w:val="00704EF7"/>
    <w:rsid w:val="007063CE"/>
    <w:rsid w:val="00706730"/>
    <w:rsid w:val="00707438"/>
    <w:rsid w:val="00711F86"/>
    <w:rsid w:val="007152D4"/>
    <w:rsid w:val="00720310"/>
    <w:rsid w:val="00720E6A"/>
    <w:rsid w:val="007271F1"/>
    <w:rsid w:val="00731F43"/>
    <w:rsid w:val="00732ADB"/>
    <w:rsid w:val="00735D39"/>
    <w:rsid w:val="007364A6"/>
    <w:rsid w:val="0073743E"/>
    <w:rsid w:val="00737727"/>
    <w:rsid w:val="007422CC"/>
    <w:rsid w:val="0074314C"/>
    <w:rsid w:val="00744D14"/>
    <w:rsid w:val="0074533F"/>
    <w:rsid w:val="00745AE7"/>
    <w:rsid w:val="00747C64"/>
    <w:rsid w:val="00751782"/>
    <w:rsid w:val="00752232"/>
    <w:rsid w:val="0076046A"/>
    <w:rsid w:val="007639FA"/>
    <w:rsid w:val="007643D3"/>
    <w:rsid w:val="00772196"/>
    <w:rsid w:val="00781B15"/>
    <w:rsid w:val="00787630"/>
    <w:rsid w:val="00794740"/>
    <w:rsid w:val="00794DA1"/>
    <w:rsid w:val="0079669C"/>
    <w:rsid w:val="0079676D"/>
    <w:rsid w:val="007A0352"/>
    <w:rsid w:val="007A3E78"/>
    <w:rsid w:val="007A4A5B"/>
    <w:rsid w:val="007B2DD4"/>
    <w:rsid w:val="007B52C1"/>
    <w:rsid w:val="007B539C"/>
    <w:rsid w:val="007C2D59"/>
    <w:rsid w:val="007C3E7B"/>
    <w:rsid w:val="007C525A"/>
    <w:rsid w:val="007D38AD"/>
    <w:rsid w:val="007D5214"/>
    <w:rsid w:val="007F08BB"/>
    <w:rsid w:val="0080147F"/>
    <w:rsid w:val="008113D6"/>
    <w:rsid w:val="00816AA8"/>
    <w:rsid w:val="00821DF9"/>
    <w:rsid w:val="00825C7C"/>
    <w:rsid w:val="00826B14"/>
    <w:rsid w:val="008306D9"/>
    <w:rsid w:val="00835DAE"/>
    <w:rsid w:val="00841B93"/>
    <w:rsid w:val="0084239B"/>
    <w:rsid w:val="008450C9"/>
    <w:rsid w:val="00851C43"/>
    <w:rsid w:val="00853146"/>
    <w:rsid w:val="00853DD5"/>
    <w:rsid w:val="00855BFA"/>
    <w:rsid w:val="00857948"/>
    <w:rsid w:val="00857D26"/>
    <w:rsid w:val="008604FC"/>
    <w:rsid w:val="00860719"/>
    <w:rsid w:val="00863CA7"/>
    <w:rsid w:val="00863CDB"/>
    <w:rsid w:val="0086549E"/>
    <w:rsid w:val="00871CCF"/>
    <w:rsid w:val="00873C81"/>
    <w:rsid w:val="00877CC8"/>
    <w:rsid w:val="00880A0F"/>
    <w:rsid w:val="00882325"/>
    <w:rsid w:val="008874A2"/>
    <w:rsid w:val="008934B2"/>
    <w:rsid w:val="00897406"/>
    <w:rsid w:val="008A16F3"/>
    <w:rsid w:val="008A466A"/>
    <w:rsid w:val="008A7BB2"/>
    <w:rsid w:val="008A7DC4"/>
    <w:rsid w:val="008B4F88"/>
    <w:rsid w:val="008B7D02"/>
    <w:rsid w:val="008C10B6"/>
    <w:rsid w:val="008C177F"/>
    <w:rsid w:val="008C55C3"/>
    <w:rsid w:val="008D21E1"/>
    <w:rsid w:val="008D547F"/>
    <w:rsid w:val="008D55B1"/>
    <w:rsid w:val="008D6293"/>
    <w:rsid w:val="008E2EB9"/>
    <w:rsid w:val="008E3345"/>
    <w:rsid w:val="008E7024"/>
    <w:rsid w:val="008F24A8"/>
    <w:rsid w:val="008F4741"/>
    <w:rsid w:val="008F55DF"/>
    <w:rsid w:val="00900F31"/>
    <w:rsid w:val="00901554"/>
    <w:rsid w:val="009020AB"/>
    <w:rsid w:val="0090794E"/>
    <w:rsid w:val="00913035"/>
    <w:rsid w:val="00916F96"/>
    <w:rsid w:val="00917B3B"/>
    <w:rsid w:val="009200B6"/>
    <w:rsid w:val="00920284"/>
    <w:rsid w:val="00922085"/>
    <w:rsid w:val="00922D37"/>
    <w:rsid w:val="009240AE"/>
    <w:rsid w:val="00924E59"/>
    <w:rsid w:val="0093245F"/>
    <w:rsid w:val="009347C9"/>
    <w:rsid w:val="009376BB"/>
    <w:rsid w:val="00940583"/>
    <w:rsid w:val="00940E7D"/>
    <w:rsid w:val="00941904"/>
    <w:rsid w:val="009433FE"/>
    <w:rsid w:val="009448E6"/>
    <w:rsid w:val="009453DF"/>
    <w:rsid w:val="00946437"/>
    <w:rsid w:val="00950C12"/>
    <w:rsid w:val="0095651E"/>
    <w:rsid w:val="00960BB7"/>
    <w:rsid w:val="00966F03"/>
    <w:rsid w:val="00974B0C"/>
    <w:rsid w:val="00976404"/>
    <w:rsid w:val="009769B4"/>
    <w:rsid w:val="009827B6"/>
    <w:rsid w:val="00983FD5"/>
    <w:rsid w:val="00985E0B"/>
    <w:rsid w:val="009863E9"/>
    <w:rsid w:val="009958AA"/>
    <w:rsid w:val="0099617A"/>
    <w:rsid w:val="009A1CBC"/>
    <w:rsid w:val="009A300C"/>
    <w:rsid w:val="009B20C2"/>
    <w:rsid w:val="009B2961"/>
    <w:rsid w:val="009C4A0E"/>
    <w:rsid w:val="009C5D19"/>
    <w:rsid w:val="009C7B49"/>
    <w:rsid w:val="009C7D73"/>
    <w:rsid w:val="009D249A"/>
    <w:rsid w:val="009D43BC"/>
    <w:rsid w:val="009E0585"/>
    <w:rsid w:val="009F12D9"/>
    <w:rsid w:val="009F488C"/>
    <w:rsid w:val="00A01AFC"/>
    <w:rsid w:val="00A025E0"/>
    <w:rsid w:val="00A035A6"/>
    <w:rsid w:val="00A0711C"/>
    <w:rsid w:val="00A07E7C"/>
    <w:rsid w:val="00A1007A"/>
    <w:rsid w:val="00A10112"/>
    <w:rsid w:val="00A16E24"/>
    <w:rsid w:val="00A20844"/>
    <w:rsid w:val="00A2282A"/>
    <w:rsid w:val="00A32D2E"/>
    <w:rsid w:val="00A3363B"/>
    <w:rsid w:val="00A33BE1"/>
    <w:rsid w:val="00A34948"/>
    <w:rsid w:val="00A34D3F"/>
    <w:rsid w:val="00A34DB1"/>
    <w:rsid w:val="00A45511"/>
    <w:rsid w:val="00A528E3"/>
    <w:rsid w:val="00A562DD"/>
    <w:rsid w:val="00A603A4"/>
    <w:rsid w:val="00A6040C"/>
    <w:rsid w:val="00A6345E"/>
    <w:rsid w:val="00A6563F"/>
    <w:rsid w:val="00A74159"/>
    <w:rsid w:val="00A75FE6"/>
    <w:rsid w:val="00A77C84"/>
    <w:rsid w:val="00A806FD"/>
    <w:rsid w:val="00A81778"/>
    <w:rsid w:val="00A86964"/>
    <w:rsid w:val="00A93010"/>
    <w:rsid w:val="00A976E3"/>
    <w:rsid w:val="00A97CC1"/>
    <w:rsid w:val="00AA339F"/>
    <w:rsid w:val="00AA34C6"/>
    <w:rsid w:val="00AA356D"/>
    <w:rsid w:val="00AC6153"/>
    <w:rsid w:val="00AD7F0B"/>
    <w:rsid w:val="00AE0CA6"/>
    <w:rsid w:val="00AE1A0D"/>
    <w:rsid w:val="00AE2CD0"/>
    <w:rsid w:val="00AF1C7D"/>
    <w:rsid w:val="00AF4D97"/>
    <w:rsid w:val="00AF4FE6"/>
    <w:rsid w:val="00AF5B0E"/>
    <w:rsid w:val="00AF79BD"/>
    <w:rsid w:val="00B039F5"/>
    <w:rsid w:val="00B07B29"/>
    <w:rsid w:val="00B10354"/>
    <w:rsid w:val="00B1165F"/>
    <w:rsid w:val="00B23D1D"/>
    <w:rsid w:val="00B240BA"/>
    <w:rsid w:val="00B2545D"/>
    <w:rsid w:val="00B27589"/>
    <w:rsid w:val="00B312BD"/>
    <w:rsid w:val="00B33279"/>
    <w:rsid w:val="00B34D52"/>
    <w:rsid w:val="00B371EE"/>
    <w:rsid w:val="00B45641"/>
    <w:rsid w:val="00B514CF"/>
    <w:rsid w:val="00B5171A"/>
    <w:rsid w:val="00B55527"/>
    <w:rsid w:val="00B56E63"/>
    <w:rsid w:val="00B57A2E"/>
    <w:rsid w:val="00B67E39"/>
    <w:rsid w:val="00B70667"/>
    <w:rsid w:val="00B74920"/>
    <w:rsid w:val="00B7730E"/>
    <w:rsid w:val="00B838FC"/>
    <w:rsid w:val="00B8443E"/>
    <w:rsid w:val="00B910B2"/>
    <w:rsid w:val="00B96325"/>
    <w:rsid w:val="00BA31B6"/>
    <w:rsid w:val="00BA5E1F"/>
    <w:rsid w:val="00BA67D6"/>
    <w:rsid w:val="00BB0B94"/>
    <w:rsid w:val="00BB1F37"/>
    <w:rsid w:val="00BB3C32"/>
    <w:rsid w:val="00BB45FE"/>
    <w:rsid w:val="00BC0B92"/>
    <w:rsid w:val="00BC160B"/>
    <w:rsid w:val="00BC33B3"/>
    <w:rsid w:val="00BC572F"/>
    <w:rsid w:val="00BD4C99"/>
    <w:rsid w:val="00BE1360"/>
    <w:rsid w:val="00BE251D"/>
    <w:rsid w:val="00BE29A0"/>
    <w:rsid w:val="00BE306C"/>
    <w:rsid w:val="00BE3409"/>
    <w:rsid w:val="00BE5DD4"/>
    <w:rsid w:val="00BF5612"/>
    <w:rsid w:val="00C00564"/>
    <w:rsid w:val="00C01351"/>
    <w:rsid w:val="00C023FE"/>
    <w:rsid w:val="00C0622A"/>
    <w:rsid w:val="00C12CA8"/>
    <w:rsid w:val="00C14156"/>
    <w:rsid w:val="00C25E81"/>
    <w:rsid w:val="00C32356"/>
    <w:rsid w:val="00C33D52"/>
    <w:rsid w:val="00C37AD2"/>
    <w:rsid w:val="00C37FD3"/>
    <w:rsid w:val="00C443E9"/>
    <w:rsid w:val="00C45694"/>
    <w:rsid w:val="00C459A5"/>
    <w:rsid w:val="00C4631F"/>
    <w:rsid w:val="00C52136"/>
    <w:rsid w:val="00C53E50"/>
    <w:rsid w:val="00C540EF"/>
    <w:rsid w:val="00C55775"/>
    <w:rsid w:val="00C55CCC"/>
    <w:rsid w:val="00C56498"/>
    <w:rsid w:val="00C601A9"/>
    <w:rsid w:val="00C634F8"/>
    <w:rsid w:val="00C71C92"/>
    <w:rsid w:val="00C724B5"/>
    <w:rsid w:val="00C76775"/>
    <w:rsid w:val="00C7708D"/>
    <w:rsid w:val="00C8398E"/>
    <w:rsid w:val="00C83BD8"/>
    <w:rsid w:val="00C87D98"/>
    <w:rsid w:val="00C93795"/>
    <w:rsid w:val="00C9415C"/>
    <w:rsid w:val="00C96E36"/>
    <w:rsid w:val="00CA14FC"/>
    <w:rsid w:val="00CA17F4"/>
    <w:rsid w:val="00CA6D4A"/>
    <w:rsid w:val="00CA7FE0"/>
    <w:rsid w:val="00CB2278"/>
    <w:rsid w:val="00CB3BFA"/>
    <w:rsid w:val="00CC061B"/>
    <w:rsid w:val="00CC289D"/>
    <w:rsid w:val="00CC442B"/>
    <w:rsid w:val="00CC4C38"/>
    <w:rsid w:val="00CC6F9D"/>
    <w:rsid w:val="00CC713D"/>
    <w:rsid w:val="00CE42A0"/>
    <w:rsid w:val="00CE5F25"/>
    <w:rsid w:val="00CE7C9D"/>
    <w:rsid w:val="00CF1C9A"/>
    <w:rsid w:val="00CF3012"/>
    <w:rsid w:val="00D00048"/>
    <w:rsid w:val="00D006C6"/>
    <w:rsid w:val="00D00D8C"/>
    <w:rsid w:val="00D0109F"/>
    <w:rsid w:val="00D01BA3"/>
    <w:rsid w:val="00D02952"/>
    <w:rsid w:val="00D0373A"/>
    <w:rsid w:val="00D03BD9"/>
    <w:rsid w:val="00D04C51"/>
    <w:rsid w:val="00D06106"/>
    <w:rsid w:val="00D101B9"/>
    <w:rsid w:val="00D10E91"/>
    <w:rsid w:val="00D12960"/>
    <w:rsid w:val="00D15730"/>
    <w:rsid w:val="00D206F5"/>
    <w:rsid w:val="00D302A1"/>
    <w:rsid w:val="00D32A68"/>
    <w:rsid w:val="00D376A3"/>
    <w:rsid w:val="00D418E7"/>
    <w:rsid w:val="00D43A89"/>
    <w:rsid w:val="00D50E4B"/>
    <w:rsid w:val="00D547E0"/>
    <w:rsid w:val="00D55DC4"/>
    <w:rsid w:val="00D55F8C"/>
    <w:rsid w:val="00D616BA"/>
    <w:rsid w:val="00D7048E"/>
    <w:rsid w:val="00D74A0A"/>
    <w:rsid w:val="00D77D88"/>
    <w:rsid w:val="00D81029"/>
    <w:rsid w:val="00D87CAD"/>
    <w:rsid w:val="00D90001"/>
    <w:rsid w:val="00D91AB3"/>
    <w:rsid w:val="00D92742"/>
    <w:rsid w:val="00D9496A"/>
    <w:rsid w:val="00DA5D46"/>
    <w:rsid w:val="00DB04DB"/>
    <w:rsid w:val="00DB2A2A"/>
    <w:rsid w:val="00DB3571"/>
    <w:rsid w:val="00DB5C65"/>
    <w:rsid w:val="00DD2014"/>
    <w:rsid w:val="00DD2D04"/>
    <w:rsid w:val="00DD3296"/>
    <w:rsid w:val="00DD38C1"/>
    <w:rsid w:val="00DD5BF7"/>
    <w:rsid w:val="00DD65BA"/>
    <w:rsid w:val="00DD7087"/>
    <w:rsid w:val="00DE3343"/>
    <w:rsid w:val="00DE4784"/>
    <w:rsid w:val="00DE4F83"/>
    <w:rsid w:val="00DE658D"/>
    <w:rsid w:val="00DE6C29"/>
    <w:rsid w:val="00DE75FA"/>
    <w:rsid w:val="00DF017E"/>
    <w:rsid w:val="00DF128D"/>
    <w:rsid w:val="00DF3FB4"/>
    <w:rsid w:val="00DF5566"/>
    <w:rsid w:val="00DF6ACC"/>
    <w:rsid w:val="00DF79B1"/>
    <w:rsid w:val="00E1249D"/>
    <w:rsid w:val="00E1278C"/>
    <w:rsid w:val="00E20B38"/>
    <w:rsid w:val="00E20D30"/>
    <w:rsid w:val="00E25178"/>
    <w:rsid w:val="00E263BB"/>
    <w:rsid w:val="00E26A16"/>
    <w:rsid w:val="00E270B4"/>
    <w:rsid w:val="00E2791A"/>
    <w:rsid w:val="00E30EE6"/>
    <w:rsid w:val="00E31573"/>
    <w:rsid w:val="00E35C14"/>
    <w:rsid w:val="00E40C41"/>
    <w:rsid w:val="00E4156B"/>
    <w:rsid w:val="00E41834"/>
    <w:rsid w:val="00E42BCD"/>
    <w:rsid w:val="00E472B5"/>
    <w:rsid w:val="00E50B88"/>
    <w:rsid w:val="00E52064"/>
    <w:rsid w:val="00E525E8"/>
    <w:rsid w:val="00E532D4"/>
    <w:rsid w:val="00E53D78"/>
    <w:rsid w:val="00E573C1"/>
    <w:rsid w:val="00E60CAD"/>
    <w:rsid w:val="00E62AA1"/>
    <w:rsid w:val="00E76528"/>
    <w:rsid w:val="00E772B9"/>
    <w:rsid w:val="00E80948"/>
    <w:rsid w:val="00E81CC5"/>
    <w:rsid w:val="00E844ED"/>
    <w:rsid w:val="00E86CC6"/>
    <w:rsid w:val="00E9012B"/>
    <w:rsid w:val="00E9124B"/>
    <w:rsid w:val="00E91C8A"/>
    <w:rsid w:val="00E91E06"/>
    <w:rsid w:val="00E9531C"/>
    <w:rsid w:val="00E975C3"/>
    <w:rsid w:val="00EA7498"/>
    <w:rsid w:val="00EA7808"/>
    <w:rsid w:val="00EA7D4D"/>
    <w:rsid w:val="00EB7AA3"/>
    <w:rsid w:val="00EC2230"/>
    <w:rsid w:val="00EC4F5E"/>
    <w:rsid w:val="00EC79CE"/>
    <w:rsid w:val="00ED571C"/>
    <w:rsid w:val="00ED6A00"/>
    <w:rsid w:val="00EE10B0"/>
    <w:rsid w:val="00EE49B8"/>
    <w:rsid w:val="00EE66A0"/>
    <w:rsid w:val="00EE6B7A"/>
    <w:rsid w:val="00F0415E"/>
    <w:rsid w:val="00F048D7"/>
    <w:rsid w:val="00F06518"/>
    <w:rsid w:val="00F06EBE"/>
    <w:rsid w:val="00F1032D"/>
    <w:rsid w:val="00F11723"/>
    <w:rsid w:val="00F261D2"/>
    <w:rsid w:val="00F27C79"/>
    <w:rsid w:val="00F30174"/>
    <w:rsid w:val="00F31442"/>
    <w:rsid w:val="00F32D34"/>
    <w:rsid w:val="00F348F0"/>
    <w:rsid w:val="00F34909"/>
    <w:rsid w:val="00F353A8"/>
    <w:rsid w:val="00F407EB"/>
    <w:rsid w:val="00F41AF6"/>
    <w:rsid w:val="00F5563F"/>
    <w:rsid w:val="00F5597B"/>
    <w:rsid w:val="00F62E52"/>
    <w:rsid w:val="00F70EB7"/>
    <w:rsid w:val="00F71377"/>
    <w:rsid w:val="00F72DA7"/>
    <w:rsid w:val="00F76CDB"/>
    <w:rsid w:val="00F91E56"/>
    <w:rsid w:val="00F96499"/>
    <w:rsid w:val="00F97990"/>
    <w:rsid w:val="00FA21DB"/>
    <w:rsid w:val="00FA26AD"/>
    <w:rsid w:val="00FA2874"/>
    <w:rsid w:val="00FB0B08"/>
    <w:rsid w:val="00FB691E"/>
    <w:rsid w:val="00FB7412"/>
    <w:rsid w:val="00FC151C"/>
    <w:rsid w:val="00FC7CA5"/>
    <w:rsid w:val="00FD021F"/>
    <w:rsid w:val="00FD1397"/>
    <w:rsid w:val="00FD32C8"/>
    <w:rsid w:val="00FD5793"/>
    <w:rsid w:val="00FE2CA0"/>
    <w:rsid w:val="00FE2EFF"/>
    <w:rsid w:val="00FE5A8D"/>
    <w:rsid w:val="00FE688C"/>
    <w:rsid w:val="00FF0CB7"/>
    <w:rsid w:val="00FF5C64"/>
    <w:rsid w:val="00FF5C99"/>
    <w:rsid w:val="00FF7F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0B905"/>
  <w15:docId w15:val="{85830751-A024-49C0-8C0A-106036EA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DCF"/>
  </w:style>
  <w:style w:type="paragraph" w:styleId="Naslov1">
    <w:name w:val="heading 1"/>
    <w:basedOn w:val="Normal"/>
    <w:next w:val="Normal"/>
    <w:link w:val="Naslov1Char"/>
    <w:qFormat/>
    <w:rsid w:val="00E9012B"/>
    <w:pPr>
      <w:keepNext/>
      <w:spacing w:before="240" w:after="60" w:line="240" w:lineRule="auto"/>
      <w:outlineLvl w:val="0"/>
    </w:pPr>
    <w:rPr>
      <w:rFonts w:ascii="Cambria" w:eastAsia="Times New Roman" w:hAnsi="Cambria" w:cs="Times New Roman"/>
      <w:b/>
      <w:bCs/>
      <w:kern w:val="32"/>
      <w:sz w:val="32"/>
      <w:szCs w:val="32"/>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D92742"/>
    <w:pPr>
      <w:spacing w:after="0" w:line="240" w:lineRule="auto"/>
    </w:pPr>
    <w:rPr>
      <w:rFonts w:eastAsiaTheme="minorEastAsia"/>
      <w:lang w:eastAsia="hr-H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eza">
    <w:name w:val="Hyperlink"/>
    <w:basedOn w:val="Zadanifontodlomka"/>
    <w:uiPriority w:val="99"/>
    <w:unhideWhenUsed/>
    <w:rsid w:val="00D92742"/>
    <w:rPr>
      <w:color w:val="0000FF" w:themeColor="hyperlink"/>
      <w:u w:val="single"/>
    </w:rPr>
  </w:style>
  <w:style w:type="paragraph" w:styleId="StandardWeb">
    <w:name w:val="Normal (Web)"/>
    <w:basedOn w:val="Normal"/>
    <w:uiPriority w:val="99"/>
    <w:unhideWhenUsed/>
    <w:rsid w:val="00D92742"/>
    <w:pPr>
      <w:spacing w:before="100" w:beforeAutospacing="1" w:after="100" w:afterAutospacing="1" w:line="240" w:lineRule="auto"/>
      <w:jc w:val="both"/>
    </w:pPr>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D92742"/>
    <w:pPr>
      <w:tabs>
        <w:tab w:val="center" w:pos="4536"/>
        <w:tab w:val="right" w:pos="9072"/>
      </w:tabs>
      <w:spacing w:after="0" w:line="240" w:lineRule="auto"/>
    </w:pPr>
    <w:rPr>
      <w:rFonts w:eastAsiaTheme="minorEastAsia"/>
      <w:lang w:eastAsia="hr-HR"/>
    </w:rPr>
  </w:style>
  <w:style w:type="character" w:customStyle="1" w:styleId="PodnojeChar">
    <w:name w:val="Podnožje Char"/>
    <w:basedOn w:val="Zadanifontodlomka"/>
    <w:link w:val="Podnoje"/>
    <w:uiPriority w:val="99"/>
    <w:rsid w:val="00D92742"/>
    <w:rPr>
      <w:rFonts w:eastAsiaTheme="minorEastAsia"/>
      <w:lang w:eastAsia="hr-HR"/>
    </w:rPr>
  </w:style>
  <w:style w:type="paragraph" w:styleId="Odlomakpopisa">
    <w:name w:val="List Paragraph"/>
    <w:basedOn w:val="Normal"/>
    <w:uiPriority w:val="34"/>
    <w:qFormat/>
    <w:rsid w:val="00D92742"/>
    <w:pPr>
      <w:ind w:left="720"/>
      <w:contextualSpacing/>
    </w:pPr>
    <w:rPr>
      <w:rFonts w:eastAsiaTheme="minorEastAsia"/>
      <w:lang w:eastAsia="hr-HR"/>
    </w:rPr>
  </w:style>
  <w:style w:type="paragraph" w:styleId="Zaglavlje">
    <w:name w:val="header"/>
    <w:basedOn w:val="Normal"/>
    <w:link w:val="ZaglavljeChar"/>
    <w:uiPriority w:val="99"/>
    <w:unhideWhenUsed/>
    <w:rsid w:val="00855BF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55BFA"/>
  </w:style>
  <w:style w:type="paragraph" w:styleId="Tijeloteksta">
    <w:name w:val="Body Text"/>
    <w:basedOn w:val="Normal"/>
    <w:link w:val="TijelotekstaChar"/>
    <w:uiPriority w:val="99"/>
    <w:unhideWhenUsed/>
    <w:rsid w:val="0074314C"/>
    <w:pPr>
      <w:spacing w:after="120"/>
    </w:pPr>
    <w:rPr>
      <w:rFonts w:eastAsia="Times New Roman"/>
      <w:lang w:eastAsia="hr-HR"/>
    </w:rPr>
  </w:style>
  <w:style w:type="character" w:customStyle="1" w:styleId="TijelotekstaChar">
    <w:name w:val="Tijelo teksta Char"/>
    <w:basedOn w:val="Zadanifontodlomka"/>
    <w:link w:val="Tijeloteksta"/>
    <w:uiPriority w:val="99"/>
    <w:rsid w:val="0074314C"/>
    <w:rPr>
      <w:rFonts w:eastAsia="Times New Roman"/>
      <w:lang w:eastAsia="hr-HR"/>
    </w:rPr>
  </w:style>
  <w:style w:type="paragraph" w:styleId="Uvuenotijeloteksta">
    <w:name w:val="Body Text Indent"/>
    <w:basedOn w:val="Normal"/>
    <w:link w:val="UvuenotijelotekstaChar"/>
    <w:uiPriority w:val="99"/>
    <w:semiHidden/>
    <w:unhideWhenUsed/>
    <w:rsid w:val="00186913"/>
    <w:pPr>
      <w:spacing w:after="120"/>
      <w:ind w:left="283"/>
    </w:pPr>
  </w:style>
  <w:style w:type="character" w:customStyle="1" w:styleId="UvuenotijelotekstaChar">
    <w:name w:val="Uvučeno tijelo teksta Char"/>
    <w:basedOn w:val="Zadanifontodlomka"/>
    <w:link w:val="Uvuenotijeloteksta"/>
    <w:uiPriority w:val="99"/>
    <w:semiHidden/>
    <w:rsid w:val="00186913"/>
  </w:style>
  <w:style w:type="paragraph" w:customStyle="1" w:styleId="Default">
    <w:name w:val="Default"/>
    <w:rsid w:val="00731F4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ezproreda2">
    <w:name w:val="Bez proreda2"/>
    <w:rsid w:val="00F71377"/>
    <w:pPr>
      <w:spacing w:after="0" w:line="240" w:lineRule="auto"/>
    </w:pPr>
    <w:rPr>
      <w:rFonts w:ascii="Calibri" w:eastAsia="Times New Roman" w:hAnsi="Calibri" w:cs="Times New Roman"/>
    </w:rPr>
  </w:style>
  <w:style w:type="paragraph" w:styleId="Bezproreda">
    <w:name w:val="No Spacing"/>
    <w:uiPriority w:val="1"/>
    <w:qFormat/>
    <w:rsid w:val="00F71377"/>
    <w:pPr>
      <w:spacing w:after="0" w:line="240" w:lineRule="auto"/>
    </w:pPr>
    <w:rPr>
      <w:rFonts w:ascii="Calibri" w:eastAsia="Calibri" w:hAnsi="Calibri" w:cs="Times New Roman"/>
    </w:rPr>
  </w:style>
  <w:style w:type="paragraph" w:customStyle="1" w:styleId="t-9-8">
    <w:name w:val="t-9-8"/>
    <w:basedOn w:val="Normal"/>
    <w:qFormat/>
    <w:rsid w:val="00C01351"/>
    <w:pPr>
      <w:spacing w:before="100" w:beforeAutospacing="1" w:after="100" w:afterAutospacing="1" w:line="240" w:lineRule="auto"/>
    </w:pPr>
    <w:rPr>
      <w:rFonts w:ascii="Times New Roman" w:hAnsi="Times New Roman" w:cs="Times New Roman"/>
      <w:sz w:val="24"/>
      <w:szCs w:val="24"/>
      <w:lang w:eastAsia="hr-HR"/>
    </w:rPr>
  </w:style>
  <w:style w:type="character" w:customStyle="1" w:styleId="Naslov1Char">
    <w:name w:val="Naslov 1 Char"/>
    <w:basedOn w:val="Zadanifontodlomka"/>
    <w:link w:val="Naslov1"/>
    <w:rsid w:val="00E9012B"/>
    <w:rPr>
      <w:rFonts w:ascii="Cambria" w:eastAsia="Times New Roman" w:hAnsi="Cambria" w:cs="Times New Roman"/>
      <w:b/>
      <w:bCs/>
      <w:kern w:val="32"/>
      <w:sz w:val="32"/>
      <w:szCs w:val="32"/>
      <w:lang w:eastAsia="hr-HR"/>
    </w:rPr>
  </w:style>
  <w:style w:type="character" w:styleId="Nerijeenospominjanje">
    <w:name w:val="Unresolved Mention"/>
    <w:basedOn w:val="Zadanifontodlomka"/>
    <w:uiPriority w:val="99"/>
    <w:semiHidden/>
    <w:unhideWhenUsed/>
    <w:rsid w:val="005E7769"/>
    <w:rPr>
      <w:color w:val="605E5C"/>
      <w:shd w:val="clear" w:color="auto" w:fill="E1DFDD"/>
    </w:rPr>
  </w:style>
  <w:style w:type="paragraph" w:customStyle="1" w:styleId="box453074">
    <w:name w:val="box_453074"/>
    <w:basedOn w:val="Normal"/>
    <w:rsid w:val="00524427"/>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msonormal">
    <w:name w:val="x_msonormal"/>
    <w:basedOn w:val="Normal"/>
    <w:rsid w:val="001D6012"/>
    <w:pPr>
      <w:spacing w:after="0" w:line="240" w:lineRule="auto"/>
    </w:pPr>
    <w:rPr>
      <w:rFonts w:ascii="Calibri" w:hAnsi="Calibri" w:cs="Calibri"/>
      <w:lang w:eastAsia="hr-HR"/>
    </w:rPr>
  </w:style>
  <w:style w:type="paragraph" w:customStyle="1" w:styleId="Standard">
    <w:name w:val="Standard"/>
    <w:rsid w:val="00CC289D"/>
    <w:pPr>
      <w:suppressAutoHyphens/>
      <w:autoSpaceDN w:val="0"/>
      <w:spacing w:after="160" w:line="256" w:lineRule="auto"/>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6154">
      <w:bodyDiv w:val="1"/>
      <w:marLeft w:val="0"/>
      <w:marRight w:val="0"/>
      <w:marTop w:val="0"/>
      <w:marBottom w:val="0"/>
      <w:divBdr>
        <w:top w:val="none" w:sz="0" w:space="0" w:color="auto"/>
        <w:left w:val="none" w:sz="0" w:space="0" w:color="auto"/>
        <w:bottom w:val="none" w:sz="0" w:space="0" w:color="auto"/>
        <w:right w:val="none" w:sz="0" w:space="0" w:color="auto"/>
      </w:divBdr>
    </w:div>
    <w:div w:id="182743748">
      <w:bodyDiv w:val="1"/>
      <w:marLeft w:val="0"/>
      <w:marRight w:val="0"/>
      <w:marTop w:val="0"/>
      <w:marBottom w:val="0"/>
      <w:divBdr>
        <w:top w:val="none" w:sz="0" w:space="0" w:color="auto"/>
        <w:left w:val="none" w:sz="0" w:space="0" w:color="auto"/>
        <w:bottom w:val="none" w:sz="0" w:space="0" w:color="auto"/>
        <w:right w:val="none" w:sz="0" w:space="0" w:color="auto"/>
      </w:divBdr>
    </w:div>
    <w:div w:id="204027235">
      <w:bodyDiv w:val="1"/>
      <w:marLeft w:val="0"/>
      <w:marRight w:val="0"/>
      <w:marTop w:val="0"/>
      <w:marBottom w:val="0"/>
      <w:divBdr>
        <w:top w:val="none" w:sz="0" w:space="0" w:color="auto"/>
        <w:left w:val="none" w:sz="0" w:space="0" w:color="auto"/>
        <w:bottom w:val="none" w:sz="0" w:space="0" w:color="auto"/>
        <w:right w:val="none" w:sz="0" w:space="0" w:color="auto"/>
      </w:divBdr>
    </w:div>
    <w:div w:id="223686446">
      <w:bodyDiv w:val="1"/>
      <w:marLeft w:val="0"/>
      <w:marRight w:val="0"/>
      <w:marTop w:val="0"/>
      <w:marBottom w:val="0"/>
      <w:divBdr>
        <w:top w:val="none" w:sz="0" w:space="0" w:color="auto"/>
        <w:left w:val="none" w:sz="0" w:space="0" w:color="auto"/>
        <w:bottom w:val="none" w:sz="0" w:space="0" w:color="auto"/>
        <w:right w:val="none" w:sz="0" w:space="0" w:color="auto"/>
      </w:divBdr>
    </w:div>
    <w:div w:id="259025045">
      <w:bodyDiv w:val="1"/>
      <w:marLeft w:val="0"/>
      <w:marRight w:val="0"/>
      <w:marTop w:val="0"/>
      <w:marBottom w:val="0"/>
      <w:divBdr>
        <w:top w:val="none" w:sz="0" w:space="0" w:color="auto"/>
        <w:left w:val="none" w:sz="0" w:space="0" w:color="auto"/>
        <w:bottom w:val="none" w:sz="0" w:space="0" w:color="auto"/>
        <w:right w:val="none" w:sz="0" w:space="0" w:color="auto"/>
      </w:divBdr>
    </w:div>
    <w:div w:id="266501306">
      <w:bodyDiv w:val="1"/>
      <w:marLeft w:val="0"/>
      <w:marRight w:val="0"/>
      <w:marTop w:val="0"/>
      <w:marBottom w:val="0"/>
      <w:divBdr>
        <w:top w:val="none" w:sz="0" w:space="0" w:color="auto"/>
        <w:left w:val="none" w:sz="0" w:space="0" w:color="auto"/>
        <w:bottom w:val="none" w:sz="0" w:space="0" w:color="auto"/>
        <w:right w:val="none" w:sz="0" w:space="0" w:color="auto"/>
      </w:divBdr>
    </w:div>
    <w:div w:id="281574730">
      <w:bodyDiv w:val="1"/>
      <w:marLeft w:val="0"/>
      <w:marRight w:val="0"/>
      <w:marTop w:val="0"/>
      <w:marBottom w:val="0"/>
      <w:divBdr>
        <w:top w:val="none" w:sz="0" w:space="0" w:color="auto"/>
        <w:left w:val="none" w:sz="0" w:space="0" w:color="auto"/>
        <w:bottom w:val="none" w:sz="0" w:space="0" w:color="auto"/>
        <w:right w:val="none" w:sz="0" w:space="0" w:color="auto"/>
      </w:divBdr>
    </w:div>
    <w:div w:id="354113210">
      <w:bodyDiv w:val="1"/>
      <w:marLeft w:val="0"/>
      <w:marRight w:val="0"/>
      <w:marTop w:val="0"/>
      <w:marBottom w:val="0"/>
      <w:divBdr>
        <w:top w:val="none" w:sz="0" w:space="0" w:color="auto"/>
        <w:left w:val="none" w:sz="0" w:space="0" w:color="auto"/>
        <w:bottom w:val="none" w:sz="0" w:space="0" w:color="auto"/>
        <w:right w:val="none" w:sz="0" w:space="0" w:color="auto"/>
      </w:divBdr>
    </w:div>
    <w:div w:id="434137954">
      <w:bodyDiv w:val="1"/>
      <w:marLeft w:val="0"/>
      <w:marRight w:val="0"/>
      <w:marTop w:val="0"/>
      <w:marBottom w:val="0"/>
      <w:divBdr>
        <w:top w:val="none" w:sz="0" w:space="0" w:color="auto"/>
        <w:left w:val="none" w:sz="0" w:space="0" w:color="auto"/>
        <w:bottom w:val="none" w:sz="0" w:space="0" w:color="auto"/>
        <w:right w:val="none" w:sz="0" w:space="0" w:color="auto"/>
      </w:divBdr>
    </w:div>
    <w:div w:id="487019840">
      <w:bodyDiv w:val="1"/>
      <w:marLeft w:val="0"/>
      <w:marRight w:val="0"/>
      <w:marTop w:val="0"/>
      <w:marBottom w:val="0"/>
      <w:divBdr>
        <w:top w:val="none" w:sz="0" w:space="0" w:color="auto"/>
        <w:left w:val="none" w:sz="0" w:space="0" w:color="auto"/>
        <w:bottom w:val="none" w:sz="0" w:space="0" w:color="auto"/>
        <w:right w:val="none" w:sz="0" w:space="0" w:color="auto"/>
      </w:divBdr>
    </w:div>
    <w:div w:id="511578214">
      <w:bodyDiv w:val="1"/>
      <w:marLeft w:val="0"/>
      <w:marRight w:val="0"/>
      <w:marTop w:val="0"/>
      <w:marBottom w:val="0"/>
      <w:divBdr>
        <w:top w:val="none" w:sz="0" w:space="0" w:color="auto"/>
        <w:left w:val="none" w:sz="0" w:space="0" w:color="auto"/>
        <w:bottom w:val="none" w:sz="0" w:space="0" w:color="auto"/>
        <w:right w:val="none" w:sz="0" w:space="0" w:color="auto"/>
      </w:divBdr>
    </w:div>
    <w:div w:id="514343095">
      <w:bodyDiv w:val="1"/>
      <w:marLeft w:val="0"/>
      <w:marRight w:val="0"/>
      <w:marTop w:val="0"/>
      <w:marBottom w:val="0"/>
      <w:divBdr>
        <w:top w:val="none" w:sz="0" w:space="0" w:color="auto"/>
        <w:left w:val="none" w:sz="0" w:space="0" w:color="auto"/>
        <w:bottom w:val="none" w:sz="0" w:space="0" w:color="auto"/>
        <w:right w:val="none" w:sz="0" w:space="0" w:color="auto"/>
      </w:divBdr>
    </w:div>
    <w:div w:id="526914317">
      <w:bodyDiv w:val="1"/>
      <w:marLeft w:val="0"/>
      <w:marRight w:val="0"/>
      <w:marTop w:val="0"/>
      <w:marBottom w:val="0"/>
      <w:divBdr>
        <w:top w:val="none" w:sz="0" w:space="0" w:color="auto"/>
        <w:left w:val="none" w:sz="0" w:space="0" w:color="auto"/>
        <w:bottom w:val="none" w:sz="0" w:space="0" w:color="auto"/>
        <w:right w:val="none" w:sz="0" w:space="0" w:color="auto"/>
      </w:divBdr>
    </w:div>
    <w:div w:id="649792038">
      <w:bodyDiv w:val="1"/>
      <w:marLeft w:val="0"/>
      <w:marRight w:val="0"/>
      <w:marTop w:val="0"/>
      <w:marBottom w:val="0"/>
      <w:divBdr>
        <w:top w:val="none" w:sz="0" w:space="0" w:color="auto"/>
        <w:left w:val="none" w:sz="0" w:space="0" w:color="auto"/>
        <w:bottom w:val="none" w:sz="0" w:space="0" w:color="auto"/>
        <w:right w:val="none" w:sz="0" w:space="0" w:color="auto"/>
      </w:divBdr>
    </w:div>
    <w:div w:id="657926221">
      <w:bodyDiv w:val="1"/>
      <w:marLeft w:val="0"/>
      <w:marRight w:val="0"/>
      <w:marTop w:val="0"/>
      <w:marBottom w:val="0"/>
      <w:divBdr>
        <w:top w:val="none" w:sz="0" w:space="0" w:color="auto"/>
        <w:left w:val="none" w:sz="0" w:space="0" w:color="auto"/>
        <w:bottom w:val="none" w:sz="0" w:space="0" w:color="auto"/>
        <w:right w:val="none" w:sz="0" w:space="0" w:color="auto"/>
      </w:divBdr>
    </w:div>
    <w:div w:id="695277354">
      <w:bodyDiv w:val="1"/>
      <w:marLeft w:val="0"/>
      <w:marRight w:val="0"/>
      <w:marTop w:val="0"/>
      <w:marBottom w:val="0"/>
      <w:divBdr>
        <w:top w:val="none" w:sz="0" w:space="0" w:color="auto"/>
        <w:left w:val="none" w:sz="0" w:space="0" w:color="auto"/>
        <w:bottom w:val="none" w:sz="0" w:space="0" w:color="auto"/>
        <w:right w:val="none" w:sz="0" w:space="0" w:color="auto"/>
      </w:divBdr>
    </w:div>
    <w:div w:id="745611353">
      <w:bodyDiv w:val="1"/>
      <w:marLeft w:val="0"/>
      <w:marRight w:val="0"/>
      <w:marTop w:val="0"/>
      <w:marBottom w:val="0"/>
      <w:divBdr>
        <w:top w:val="none" w:sz="0" w:space="0" w:color="auto"/>
        <w:left w:val="none" w:sz="0" w:space="0" w:color="auto"/>
        <w:bottom w:val="none" w:sz="0" w:space="0" w:color="auto"/>
        <w:right w:val="none" w:sz="0" w:space="0" w:color="auto"/>
      </w:divBdr>
    </w:div>
    <w:div w:id="747728947">
      <w:bodyDiv w:val="1"/>
      <w:marLeft w:val="0"/>
      <w:marRight w:val="0"/>
      <w:marTop w:val="0"/>
      <w:marBottom w:val="0"/>
      <w:divBdr>
        <w:top w:val="none" w:sz="0" w:space="0" w:color="auto"/>
        <w:left w:val="none" w:sz="0" w:space="0" w:color="auto"/>
        <w:bottom w:val="none" w:sz="0" w:space="0" w:color="auto"/>
        <w:right w:val="none" w:sz="0" w:space="0" w:color="auto"/>
      </w:divBdr>
    </w:div>
    <w:div w:id="785394202">
      <w:bodyDiv w:val="1"/>
      <w:marLeft w:val="0"/>
      <w:marRight w:val="0"/>
      <w:marTop w:val="0"/>
      <w:marBottom w:val="0"/>
      <w:divBdr>
        <w:top w:val="none" w:sz="0" w:space="0" w:color="auto"/>
        <w:left w:val="none" w:sz="0" w:space="0" w:color="auto"/>
        <w:bottom w:val="none" w:sz="0" w:space="0" w:color="auto"/>
        <w:right w:val="none" w:sz="0" w:space="0" w:color="auto"/>
      </w:divBdr>
    </w:div>
    <w:div w:id="856962406">
      <w:bodyDiv w:val="1"/>
      <w:marLeft w:val="0"/>
      <w:marRight w:val="0"/>
      <w:marTop w:val="0"/>
      <w:marBottom w:val="0"/>
      <w:divBdr>
        <w:top w:val="none" w:sz="0" w:space="0" w:color="auto"/>
        <w:left w:val="none" w:sz="0" w:space="0" w:color="auto"/>
        <w:bottom w:val="none" w:sz="0" w:space="0" w:color="auto"/>
        <w:right w:val="none" w:sz="0" w:space="0" w:color="auto"/>
      </w:divBdr>
    </w:div>
    <w:div w:id="917322529">
      <w:bodyDiv w:val="1"/>
      <w:marLeft w:val="0"/>
      <w:marRight w:val="0"/>
      <w:marTop w:val="0"/>
      <w:marBottom w:val="0"/>
      <w:divBdr>
        <w:top w:val="none" w:sz="0" w:space="0" w:color="auto"/>
        <w:left w:val="none" w:sz="0" w:space="0" w:color="auto"/>
        <w:bottom w:val="none" w:sz="0" w:space="0" w:color="auto"/>
        <w:right w:val="none" w:sz="0" w:space="0" w:color="auto"/>
      </w:divBdr>
    </w:div>
    <w:div w:id="924264046">
      <w:bodyDiv w:val="1"/>
      <w:marLeft w:val="0"/>
      <w:marRight w:val="0"/>
      <w:marTop w:val="0"/>
      <w:marBottom w:val="0"/>
      <w:divBdr>
        <w:top w:val="none" w:sz="0" w:space="0" w:color="auto"/>
        <w:left w:val="none" w:sz="0" w:space="0" w:color="auto"/>
        <w:bottom w:val="none" w:sz="0" w:space="0" w:color="auto"/>
        <w:right w:val="none" w:sz="0" w:space="0" w:color="auto"/>
      </w:divBdr>
    </w:div>
    <w:div w:id="935600146">
      <w:bodyDiv w:val="1"/>
      <w:marLeft w:val="0"/>
      <w:marRight w:val="0"/>
      <w:marTop w:val="0"/>
      <w:marBottom w:val="0"/>
      <w:divBdr>
        <w:top w:val="none" w:sz="0" w:space="0" w:color="auto"/>
        <w:left w:val="none" w:sz="0" w:space="0" w:color="auto"/>
        <w:bottom w:val="none" w:sz="0" w:space="0" w:color="auto"/>
        <w:right w:val="none" w:sz="0" w:space="0" w:color="auto"/>
      </w:divBdr>
    </w:div>
    <w:div w:id="976298079">
      <w:bodyDiv w:val="1"/>
      <w:marLeft w:val="0"/>
      <w:marRight w:val="0"/>
      <w:marTop w:val="0"/>
      <w:marBottom w:val="0"/>
      <w:divBdr>
        <w:top w:val="none" w:sz="0" w:space="0" w:color="auto"/>
        <w:left w:val="none" w:sz="0" w:space="0" w:color="auto"/>
        <w:bottom w:val="none" w:sz="0" w:space="0" w:color="auto"/>
        <w:right w:val="none" w:sz="0" w:space="0" w:color="auto"/>
      </w:divBdr>
    </w:div>
    <w:div w:id="1073771053">
      <w:bodyDiv w:val="1"/>
      <w:marLeft w:val="0"/>
      <w:marRight w:val="0"/>
      <w:marTop w:val="0"/>
      <w:marBottom w:val="0"/>
      <w:divBdr>
        <w:top w:val="none" w:sz="0" w:space="0" w:color="auto"/>
        <w:left w:val="none" w:sz="0" w:space="0" w:color="auto"/>
        <w:bottom w:val="none" w:sz="0" w:space="0" w:color="auto"/>
        <w:right w:val="none" w:sz="0" w:space="0" w:color="auto"/>
      </w:divBdr>
    </w:div>
    <w:div w:id="1088578015">
      <w:bodyDiv w:val="1"/>
      <w:marLeft w:val="0"/>
      <w:marRight w:val="0"/>
      <w:marTop w:val="0"/>
      <w:marBottom w:val="0"/>
      <w:divBdr>
        <w:top w:val="none" w:sz="0" w:space="0" w:color="auto"/>
        <w:left w:val="none" w:sz="0" w:space="0" w:color="auto"/>
        <w:bottom w:val="none" w:sz="0" w:space="0" w:color="auto"/>
        <w:right w:val="none" w:sz="0" w:space="0" w:color="auto"/>
      </w:divBdr>
    </w:div>
    <w:div w:id="1098528932">
      <w:bodyDiv w:val="1"/>
      <w:marLeft w:val="0"/>
      <w:marRight w:val="0"/>
      <w:marTop w:val="0"/>
      <w:marBottom w:val="0"/>
      <w:divBdr>
        <w:top w:val="none" w:sz="0" w:space="0" w:color="auto"/>
        <w:left w:val="none" w:sz="0" w:space="0" w:color="auto"/>
        <w:bottom w:val="none" w:sz="0" w:space="0" w:color="auto"/>
        <w:right w:val="none" w:sz="0" w:space="0" w:color="auto"/>
      </w:divBdr>
    </w:div>
    <w:div w:id="1173496821">
      <w:bodyDiv w:val="1"/>
      <w:marLeft w:val="0"/>
      <w:marRight w:val="0"/>
      <w:marTop w:val="0"/>
      <w:marBottom w:val="0"/>
      <w:divBdr>
        <w:top w:val="none" w:sz="0" w:space="0" w:color="auto"/>
        <w:left w:val="none" w:sz="0" w:space="0" w:color="auto"/>
        <w:bottom w:val="none" w:sz="0" w:space="0" w:color="auto"/>
        <w:right w:val="none" w:sz="0" w:space="0" w:color="auto"/>
      </w:divBdr>
    </w:div>
    <w:div w:id="1221788523">
      <w:bodyDiv w:val="1"/>
      <w:marLeft w:val="0"/>
      <w:marRight w:val="0"/>
      <w:marTop w:val="0"/>
      <w:marBottom w:val="0"/>
      <w:divBdr>
        <w:top w:val="none" w:sz="0" w:space="0" w:color="auto"/>
        <w:left w:val="none" w:sz="0" w:space="0" w:color="auto"/>
        <w:bottom w:val="none" w:sz="0" w:space="0" w:color="auto"/>
        <w:right w:val="none" w:sz="0" w:space="0" w:color="auto"/>
      </w:divBdr>
    </w:div>
    <w:div w:id="1315451085">
      <w:bodyDiv w:val="1"/>
      <w:marLeft w:val="0"/>
      <w:marRight w:val="0"/>
      <w:marTop w:val="0"/>
      <w:marBottom w:val="0"/>
      <w:divBdr>
        <w:top w:val="none" w:sz="0" w:space="0" w:color="auto"/>
        <w:left w:val="none" w:sz="0" w:space="0" w:color="auto"/>
        <w:bottom w:val="none" w:sz="0" w:space="0" w:color="auto"/>
        <w:right w:val="none" w:sz="0" w:space="0" w:color="auto"/>
      </w:divBdr>
    </w:div>
    <w:div w:id="1315720127">
      <w:bodyDiv w:val="1"/>
      <w:marLeft w:val="0"/>
      <w:marRight w:val="0"/>
      <w:marTop w:val="0"/>
      <w:marBottom w:val="0"/>
      <w:divBdr>
        <w:top w:val="none" w:sz="0" w:space="0" w:color="auto"/>
        <w:left w:val="none" w:sz="0" w:space="0" w:color="auto"/>
        <w:bottom w:val="none" w:sz="0" w:space="0" w:color="auto"/>
        <w:right w:val="none" w:sz="0" w:space="0" w:color="auto"/>
      </w:divBdr>
    </w:div>
    <w:div w:id="1380126127">
      <w:bodyDiv w:val="1"/>
      <w:marLeft w:val="0"/>
      <w:marRight w:val="0"/>
      <w:marTop w:val="0"/>
      <w:marBottom w:val="0"/>
      <w:divBdr>
        <w:top w:val="none" w:sz="0" w:space="0" w:color="auto"/>
        <w:left w:val="none" w:sz="0" w:space="0" w:color="auto"/>
        <w:bottom w:val="none" w:sz="0" w:space="0" w:color="auto"/>
        <w:right w:val="none" w:sz="0" w:space="0" w:color="auto"/>
      </w:divBdr>
    </w:div>
    <w:div w:id="1410421782">
      <w:bodyDiv w:val="1"/>
      <w:marLeft w:val="0"/>
      <w:marRight w:val="0"/>
      <w:marTop w:val="0"/>
      <w:marBottom w:val="0"/>
      <w:divBdr>
        <w:top w:val="none" w:sz="0" w:space="0" w:color="auto"/>
        <w:left w:val="none" w:sz="0" w:space="0" w:color="auto"/>
        <w:bottom w:val="none" w:sz="0" w:space="0" w:color="auto"/>
        <w:right w:val="none" w:sz="0" w:space="0" w:color="auto"/>
      </w:divBdr>
    </w:div>
    <w:div w:id="1437403936">
      <w:bodyDiv w:val="1"/>
      <w:marLeft w:val="0"/>
      <w:marRight w:val="0"/>
      <w:marTop w:val="0"/>
      <w:marBottom w:val="0"/>
      <w:divBdr>
        <w:top w:val="none" w:sz="0" w:space="0" w:color="auto"/>
        <w:left w:val="none" w:sz="0" w:space="0" w:color="auto"/>
        <w:bottom w:val="none" w:sz="0" w:space="0" w:color="auto"/>
        <w:right w:val="none" w:sz="0" w:space="0" w:color="auto"/>
      </w:divBdr>
    </w:div>
    <w:div w:id="1486361513">
      <w:bodyDiv w:val="1"/>
      <w:marLeft w:val="0"/>
      <w:marRight w:val="0"/>
      <w:marTop w:val="0"/>
      <w:marBottom w:val="0"/>
      <w:divBdr>
        <w:top w:val="none" w:sz="0" w:space="0" w:color="auto"/>
        <w:left w:val="none" w:sz="0" w:space="0" w:color="auto"/>
        <w:bottom w:val="none" w:sz="0" w:space="0" w:color="auto"/>
        <w:right w:val="none" w:sz="0" w:space="0" w:color="auto"/>
      </w:divBdr>
    </w:div>
    <w:div w:id="1643273971">
      <w:bodyDiv w:val="1"/>
      <w:marLeft w:val="0"/>
      <w:marRight w:val="0"/>
      <w:marTop w:val="0"/>
      <w:marBottom w:val="0"/>
      <w:divBdr>
        <w:top w:val="none" w:sz="0" w:space="0" w:color="auto"/>
        <w:left w:val="none" w:sz="0" w:space="0" w:color="auto"/>
        <w:bottom w:val="none" w:sz="0" w:space="0" w:color="auto"/>
        <w:right w:val="none" w:sz="0" w:space="0" w:color="auto"/>
      </w:divBdr>
    </w:div>
    <w:div w:id="1672678975">
      <w:bodyDiv w:val="1"/>
      <w:marLeft w:val="0"/>
      <w:marRight w:val="0"/>
      <w:marTop w:val="0"/>
      <w:marBottom w:val="0"/>
      <w:divBdr>
        <w:top w:val="none" w:sz="0" w:space="0" w:color="auto"/>
        <w:left w:val="none" w:sz="0" w:space="0" w:color="auto"/>
        <w:bottom w:val="none" w:sz="0" w:space="0" w:color="auto"/>
        <w:right w:val="none" w:sz="0" w:space="0" w:color="auto"/>
      </w:divBdr>
    </w:div>
    <w:div w:id="1698771879">
      <w:bodyDiv w:val="1"/>
      <w:marLeft w:val="0"/>
      <w:marRight w:val="0"/>
      <w:marTop w:val="0"/>
      <w:marBottom w:val="0"/>
      <w:divBdr>
        <w:top w:val="none" w:sz="0" w:space="0" w:color="auto"/>
        <w:left w:val="none" w:sz="0" w:space="0" w:color="auto"/>
        <w:bottom w:val="none" w:sz="0" w:space="0" w:color="auto"/>
        <w:right w:val="none" w:sz="0" w:space="0" w:color="auto"/>
      </w:divBdr>
    </w:div>
    <w:div w:id="1759865464">
      <w:bodyDiv w:val="1"/>
      <w:marLeft w:val="0"/>
      <w:marRight w:val="0"/>
      <w:marTop w:val="0"/>
      <w:marBottom w:val="0"/>
      <w:divBdr>
        <w:top w:val="none" w:sz="0" w:space="0" w:color="auto"/>
        <w:left w:val="none" w:sz="0" w:space="0" w:color="auto"/>
        <w:bottom w:val="none" w:sz="0" w:space="0" w:color="auto"/>
        <w:right w:val="none" w:sz="0" w:space="0" w:color="auto"/>
      </w:divBdr>
    </w:div>
    <w:div w:id="1915043793">
      <w:bodyDiv w:val="1"/>
      <w:marLeft w:val="0"/>
      <w:marRight w:val="0"/>
      <w:marTop w:val="0"/>
      <w:marBottom w:val="0"/>
      <w:divBdr>
        <w:top w:val="none" w:sz="0" w:space="0" w:color="auto"/>
        <w:left w:val="none" w:sz="0" w:space="0" w:color="auto"/>
        <w:bottom w:val="none" w:sz="0" w:space="0" w:color="auto"/>
        <w:right w:val="none" w:sz="0" w:space="0" w:color="auto"/>
      </w:divBdr>
    </w:div>
    <w:div w:id="2051346068">
      <w:bodyDiv w:val="1"/>
      <w:marLeft w:val="0"/>
      <w:marRight w:val="0"/>
      <w:marTop w:val="0"/>
      <w:marBottom w:val="0"/>
      <w:divBdr>
        <w:top w:val="none" w:sz="0" w:space="0" w:color="auto"/>
        <w:left w:val="none" w:sz="0" w:space="0" w:color="auto"/>
        <w:bottom w:val="none" w:sz="0" w:space="0" w:color="auto"/>
        <w:right w:val="none" w:sz="0" w:space="0" w:color="auto"/>
      </w:divBdr>
    </w:div>
    <w:div w:id="2066298181">
      <w:bodyDiv w:val="1"/>
      <w:marLeft w:val="0"/>
      <w:marRight w:val="0"/>
      <w:marTop w:val="0"/>
      <w:marBottom w:val="0"/>
      <w:divBdr>
        <w:top w:val="none" w:sz="0" w:space="0" w:color="auto"/>
        <w:left w:val="none" w:sz="0" w:space="0" w:color="auto"/>
        <w:bottom w:val="none" w:sz="0" w:space="0" w:color="auto"/>
        <w:right w:val="none" w:sz="0" w:space="0" w:color="auto"/>
      </w:divBdr>
    </w:div>
    <w:div w:id="2073771066">
      <w:bodyDiv w:val="1"/>
      <w:marLeft w:val="0"/>
      <w:marRight w:val="0"/>
      <w:marTop w:val="0"/>
      <w:marBottom w:val="0"/>
      <w:divBdr>
        <w:top w:val="none" w:sz="0" w:space="0" w:color="auto"/>
        <w:left w:val="none" w:sz="0" w:space="0" w:color="auto"/>
        <w:bottom w:val="none" w:sz="0" w:space="0" w:color="auto"/>
        <w:right w:val="none" w:sz="0" w:space="0" w:color="auto"/>
      </w:divBdr>
    </w:div>
    <w:div w:id="2095393454">
      <w:bodyDiv w:val="1"/>
      <w:marLeft w:val="0"/>
      <w:marRight w:val="0"/>
      <w:marTop w:val="0"/>
      <w:marBottom w:val="0"/>
      <w:divBdr>
        <w:top w:val="none" w:sz="0" w:space="0" w:color="auto"/>
        <w:left w:val="none" w:sz="0" w:space="0" w:color="auto"/>
        <w:bottom w:val="none" w:sz="0" w:space="0" w:color="auto"/>
        <w:right w:val="none" w:sz="0" w:space="0" w:color="auto"/>
      </w:divBdr>
    </w:div>
    <w:div w:id="2110999392">
      <w:bodyDiv w:val="1"/>
      <w:marLeft w:val="0"/>
      <w:marRight w:val="0"/>
      <w:marTop w:val="0"/>
      <w:marBottom w:val="0"/>
      <w:divBdr>
        <w:top w:val="none" w:sz="0" w:space="0" w:color="auto"/>
        <w:left w:val="none" w:sz="0" w:space="0" w:color="auto"/>
        <w:bottom w:val="none" w:sz="0" w:space="0" w:color="auto"/>
        <w:right w:val="none" w:sz="0" w:space="0" w:color="auto"/>
      </w:divBdr>
    </w:div>
    <w:div w:id="2118795220">
      <w:bodyDiv w:val="1"/>
      <w:marLeft w:val="0"/>
      <w:marRight w:val="0"/>
      <w:marTop w:val="0"/>
      <w:marBottom w:val="0"/>
      <w:divBdr>
        <w:top w:val="none" w:sz="0" w:space="0" w:color="auto"/>
        <w:left w:val="none" w:sz="0" w:space="0" w:color="auto"/>
        <w:bottom w:val="none" w:sz="0" w:space="0" w:color="auto"/>
        <w:right w:val="none" w:sz="0" w:space="0" w:color="auto"/>
      </w:divBdr>
    </w:div>
    <w:div w:id="2144035021">
      <w:bodyDiv w:val="1"/>
      <w:marLeft w:val="0"/>
      <w:marRight w:val="0"/>
      <w:marTop w:val="0"/>
      <w:marBottom w:val="0"/>
      <w:divBdr>
        <w:top w:val="none" w:sz="0" w:space="0" w:color="auto"/>
        <w:left w:val="none" w:sz="0" w:space="0" w:color="auto"/>
        <w:bottom w:val="none" w:sz="0" w:space="0" w:color="auto"/>
        <w:right w:val="none" w:sz="0" w:space="0" w:color="auto"/>
      </w:divBdr>
    </w:div>
    <w:div w:id="214488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mateja.cok@koprivnic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D0D94-2408-49B5-8233-17702F5D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2</Pages>
  <Words>640</Words>
  <Characters>3649</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Potroško Kovačić</dc:creator>
  <cp:lastModifiedBy>Mateja Čok</cp:lastModifiedBy>
  <cp:revision>461</cp:revision>
  <cp:lastPrinted>2017-02-06T09:28:00Z</cp:lastPrinted>
  <dcterms:created xsi:type="dcterms:W3CDTF">2019-05-09T06:56:00Z</dcterms:created>
  <dcterms:modified xsi:type="dcterms:W3CDTF">2026-05-27T12:18:00Z</dcterms:modified>
</cp:coreProperties>
</file>