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F41" w14:textId="1D6BB073" w:rsidR="00E82A4E" w:rsidRDefault="000733AE" w:rsidP="000733AE">
      <w:pPr>
        <w:shd w:val="clear" w:color="auto" w:fill="FFFFFF"/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temelju članka 5. stavka 1. Pravilnika o upisu u programe Dječjeg vrtića „Tratinčica“ Koprivnica te pravima i obavezama korisnika usluga KLASA: 601-01/25-15/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URBROJ: 2137-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7-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25-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 od 25.7.2025., KLASA: 601-01/25-15/1, URBROJ: 2137-1-7-25-5</w:t>
      </w:r>
      <w:r w:rsidR="007E4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19.9.2025.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KLASA: 601-01/25-15/1, URBROJ: 2137-1-7-26-8 od 16.1.2026.</w:t>
      </w:r>
      <w:r w:rsidR="00B527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(dalje u tekstu: Pravilnik)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članka 39. stavka 2. Statuta Dječjeg vrtića „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Medenjak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 Koprivnica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KLASA: 601-01/25-01/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URBROJ: 2137-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1-7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-25-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 2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0197F"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C019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.2025., Upravno vijeće Dječjeg vrtića „Medenjak</w:t>
      </w:r>
      <w:r>
        <w:rPr>
          <w:rFonts w:ascii="Times New Roman" w:hAnsi="Times New Roman" w:cs="Times New Roman"/>
          <w:bCs/>
          <w:sz w:val="24"/>
          <w:szCs w:val="24"/>
        </w:rPr>
        <w:t xml:space="preserve">“ Koprivnica </w:t>
      </w:r>
      <w:r w:rsidRPr="003C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27. sjednici dana </w:t>
      </w:r>
      <w:r w:rsidR="003C6E79" w:rsidRPr="003C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Pr="003C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.3.2026. </w:t>
      </w:r>
      <w:r>
        <w:rPr>
          <w:rFonts w:ascii="Times New Roman" w:hAnsi="Times New Roman" w:cs="Times New Roman"/>
          <w:bCs/>
          <w:sz w:val="24"/>
          <w:szCs w:val="24"/>
        </w:rPr>
        <w:t>godine raspisuje</w:t>
      </w:r>
    </w:p>
    <w:p w14:paraId="14F09FE2" w14:textId="77777777" w:rsidR="00E82A4E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6E3270D3" w14:textId="0866A7F0" w:rsidR="00E82A4E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UPIS DJECE U DJEČJI VRTIĆ „</w:t>
      </w:r>
      <w:r w:rsidR="000733AE">
        <w:rPr>
          <w:rFonts w:ascii="Times New Roman" w:hAnsi="Times New Roman" w:cs="Times New Roman"/>
          <w:b/>
          <w:bCs/>
          <w:sz w:val="24"/>
          <w:szCs w:val="24"/>
        </w:rPr>
        <w:t>MEDENJAK</w:t>
      </w:r>
      <w:r>
        <w:rPr>
          <w:rFonts w:ascii="Times New Roman" w:hAnsi="Times New Roman" w:cs="Times New Roman"/>
          <w:b/>
          <w:bCs/>
          <w:sz w:val="24"/>
          <w:szCs w:val="24"/>
        </w:rPr>
        <w:t>“ KOPRIVNICA</w:t>
      </w:r>
    </w:p>
    <w:p w14:paraId="201F32AF" w14:textId="77777777" w:rsidR="00E82A4E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PEDAGOŠKU GODINU 2026./2027.</w:t>
      </w:r>
    </w:p>
    <w:p w14:paraId="67E829EE" w14:textId="77777777" w:rsidR="00E82A4E" w:rsidRDefault="00E82A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D7ECE" w14:textId="6545500B" w:rsidR="00E82A4E" w:rsidRDefault="00000000" w:rsidP="00C0197F">
      <w:pPr>
        <w:shd w:val="clear" w:color="auto" w:fill="FFFFFF"/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Dječji vrtić „</w:t>
      </w:r>
      <w:r w:rsidR="000733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Medenjak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Koprivnica (u daljnjem tekstu: vrtić) upisuju se djeca koja do 31.8.2026. godine navršavaju jednu godinu života pa do polaska u osnovnu školu.</w:t>
      </w:r>
    </w:p>
    <w:p w14:paraId="45167B87" w14:textId="2060A33B" w:rsidR="00E82A4E" w:rsidRDefault="00000000" w:rsidP="00C0197F">
      <w:pPr>
        <w:shd w:val="clear" w:color="auto" w:fill="FFFFFF"/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Prednost upisa u vrtić imaju djeca u skladu sa Zakonom o predškolskom odgoju i obrazovanju („Narodne novine“</w:t>
      </w:r>
      <w:r w:rsidR="00C0197F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10/97, 107/07, 94/13, 98/19, 57/22</w:t>
      </w:r>
      <w:r w:rsidR="00B527B8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101/23</w:t>
      </w:r>
      <w:r w:rsidR="00B527B8">
        <w:rPr>
          <w:rFonts w:ascii="Times New Roman" w:hAnsi="Times New Roman" w:cs="Times New Roman"/>
          <w:sz w:val="24"/>
          <w:szCs w:val="24"/>
          <w:lang w:eastAsia="hr-HR"/>
        </w:rPr>
        <w:t xml:space="preserve"> i 22/26</w:t>
      </w:r>
      <w:r>
        <w:rPr>
          <w:rFonts w:ascii="Times New Roman" w:hAnsi="Times New Roman" w:cs="Times New Roman"/>
          <w:sz w:val="24"/>
          <w:szCs w:val="24"/>
          <w:lang w:eastAsia="hr-HR"/>
        </w:rPr>
        <w:t>) i Pravilnikom, u slučaju prijave većeg broja djece od broja djece planiranog za upis.</w:t>
      </w:r>
    </w:p>
    <w:p w14:paraId="0A8DC9F4" w14:textId="133DC0C0" w:rsidR="00E82A4E" w:rsidRDefault="00000000" w:rsidP="00C0197F">
      <w:pPr>
        <w:shd w:val="clear" w:color="auto" w:fill="FFFFFF"/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Zahtjev za upis djeteta roditelj/skrbnik djeteta treba podnijeti od 3. do 10. travnja </w:t>
      </w:r>
      <w:r w:rsidR="0011320F"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2026. </w:t>
      </w:r>
      <w:r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do 12:00</w:t>
      </w:r>
      <w:r w:rsidR="0011320F"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sati</w:t>
      </w:r>
      <w:r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isključivo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elektroničkim putem na platformi e-Građani.</w:t>
      </w:r>
    </w:p>
    <w:p w14:paraId="7C895C4B" w14:textId="77777777" w:rsidR="00E82A4E" w:rsidRDefault="00000000" w:rsidP="00C0197F">
      <w:pPr>
        <w:ind w:firstLine="720"/>
        <w:jc w:val="both"/>
        <w:rPr>
          <w:rStyle w:val="Naglaeno"/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Za elektroničku predaju zahtjeva neophodno je posjedovati: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- NIAS vjerodajnicu značajne ili visoke razine sigurnosti za prijavu u sustav,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- adresu elektroničke pošte (e-mail) ili/i osobni korisnički pretinac u sustavu e-Građani.</w:t>
      </w:r>
    </w:p>
    <w:p w14:paraId="3CA6B477" w14:textId="795FF646" w:rsidR="00E82A4E" w:rsidRDefault="00000000" w:rsidP="00C019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aplikaciju se prilaže kompletna upisna dokumentacija. Nakon unosa dokumentacije prijava se prosljeđuje </w:t>
      </w:r>
      <w:r w:rsidR="000733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rtiću.</w:t>
      </w:r>
    </w:p>
    <w:p w14:paraId="55D6B238" w14:textId="6C46AFD0" w:rsidR="000733AE" w:rsidRDefault="00000000" w:rsidP="00C0197F">
      <w:pPr>
        <w:ind w:firstLine="720"/>
        <w:jc w:val="both"/>
        <w:rPr>
          <w:rStyle w:val="Naglaeno"/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Po potrebi </w:t>
      </w:r>
      <w:r w:rsidRPr="00B527B8">
        <w:rPr>
          <w:rFonts w:ascii="Times New Roman" w:hAnsi="Times New Roman" w:cs="Times New Roman"/>
          <w:color w:val="222222"/>
          <w:sz w:val="24"/>
          <w:szCs w:val="24"/>
        </w:rPr>
        <w:t>prilažete dodatnu dokumentaciju za bodovanje. Potrebno je elektroničkim putem priložiti skenirane/fotografirane </w:t>
      </w:r>
      <w:r w:rsidR="00B527B8">
        <w:rPr>
          <w:rStyle w:val="Naglaeno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dokumente</w:t>
      </w:r>
      <w:r w:rsidRPr="00B527B8">
        <w:rPr>
          <w:rFonts w:ascii="Times New Roman" w:hAnsi="Times New Roman" w:cs="Times New Roman"/>
          <w:color w:val="222222"/>
          <w:sz w:val="24"/>
          <w:szCs w:val="24"/>
        </w:rPr>
        <w:t> koji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su navedeni u </w:t>
      </w:r>
      <w:r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Obavijesti o upisu djece rane i predškolske dobi u programe predškolskog odgoja i obrazovanja za pedagošku godinu 2026./2027.</w:t>
      </w:r>
    </w:p>
    <w:p w14:paraId="5D93ED1A" w14:textId="61B4C8B9" w:rsidR="00F061CE" w:rsidRDefault="00F061CE" w:rsidP="00C0197F">
      <w:pPr>
        <w:ind w:firstLine="720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Sukladno članku 5. stavku 3. Pravilnika, prijavitelj Grad Koprivnica i partner Općina Koprivnički </w:t>
      </w:r>
      <w:proofErr w:type="spellStart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Bregi</w:t>
      </w:r>
      <w:proofErr w:type="spellEnd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potpisali su Sporazum o partnerstvu „Izgradnja i opremanje Dječjeg vrtića Bajer“ (dalje: Sporazum). Prema Sporazumu, 30 vrtićkih slobodnih mjesta u objektu Medenjak osigurano je za djecu s administrativnog područja Općine Koprivnički </w:t>
      </w:r>
      <w:proofErr w:type="spellStart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Bregi</w:t>
      </w:r>
      <w:proofErr w:type="spellEnd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Sukladno tome, prednost pri upisu u objekt Medenjak imaju djeca vrtićke dobi s prebivalištem u Općini Koprivnički </w:t>
      </w:r>
      <w:proofErr w:type="spellStart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Bregi</w:t>
      </w:r>
      <w:proofErr w:type="spellEnd"/>
      <w:r w:rsidRPr="00F061C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, dok se na preostala upražnjena vrtićka mjesta u objektu Medenjak mogu upisati djeca s prebivalištem na području Grada Koprivnice, sukladno broju bodova određenih člankom 8. Pravilnika.</w:t>
      </w:r>
    </w:p>
    <w:p w14:paraId="3DB6A427" w14:textId="77777777" w:rsidR="00C0197F" w:rsidRDefault="00C0197F" w:rsidP="00C019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3E4253" w14:textId="77777777" w:rsidR="00E82A4E" w:rsidRPr="000733AE" w:rsidRDefault="00000000" w:rsidP="00C0197F">
      <w:pPr>
        <w:shd w:val="clear" w:color="auto" w:fill="FFFFFF"/>
        <w:spacing w:after="30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33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Dodatno ukoliko ostvarujete dodatna prava:</w:t>
      </w:r>
    </w:p>
    <w:p w14:paraId="5A834AE2" w14:textId="77777777" w:rsidR="00E82A4E" w:rsidRDefault="00000000" w:rsidP="00C0197F">
      <w:pPr>
        <w:shd w:val="clear" w:color="auto" w:fill="FFFFFF"/>
        <w:spacing w:after="4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Dokaz samohranih roditelja:</w:t>
      </w:r>
    </w:p>
    <w:p w14:paraId="79DCAD0B" w14:textId="205E24EC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 xml:space="preserve">e-Rodni list ili e-Izvadak iz matice rođenih djeteta (ne starije od mjesec dana) </w:t>
      </w:r>
    </w:p>
    <w:p w14:paraId="21E7833F" w14:textId="0B2CD647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Preslika smrtnog lista ili izvatka iz matice umrlih za preminulog roditelja</w:t>
      </w:r>
    </w:p>
    <w:p w14:paraId="49A2D24A" w14:textId="604C9FAF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Potvrda o nestanku drugog roditelja</w:t>
      </w:r>
    </w:p>
    <w:p w14:paraId="066A48E3" w14:textId="2D7237F7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Rješenje Hrvatskog zavoda za socijalni rad o privremenom uzdržavanju.</w:t>
      </w:r>
    </w:p>
    <w:p w14:paraId="367AE470" w14:textId="77777777" w:rsidR="00E82A4E" w:rsidRDefault="0000000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jednoroditeljskih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obitelji:</w:t>
      </w:r>
    </w:p>
    <w:p w14:paraId="239A6A77" w14:textId="3ED499B4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Preslika rješenja o razvodu braka</w:t>
      </w:r>
    </w:p>
    <w:p w14:paraId="75F31F89" w14:textId="0D7EEE32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Odluka suda o povjeri djeteta na stanovanje ili izvješće o provedenom postupku obveznog savjetovanja pri Hrvatskom zavodu za socijalni rad</w:t>
      </w:r>
    </w:p>
    <w:p w14:paraId="0B0DAF7A" w14:textId="0E71ABAA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Rješenje suda o samostalnoj roditeljskoj skrbi</w:t>
      </w:r>
    </w:p>
    <w:p w14:paraId="27119398" w14:textId="7C9E81F5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Dokaz da je u tijeku razvod braka.</w:t>
      </w:r>
    </w:p>
    <w:p w14:paraId="6857F181" w14:textId="77777777" w:rsidR="00E82A4E" w:rsidRDefault="0000000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prava proizašlih iz Domovinskog rata:</w:t>
      </w:r>
    </w:p>
    <w:p w14:paraId="10D8C00D" w14:textId="4B0EAB03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Dokaz o statusu roditelja kao hrvatskog branitelja, hrvatskog ratnog vojnog invalida ili smrtno stradalog hrvatskog branitelja i hrvatskog ratnog vojnog invalida iz Domovinskog rata, djeca roditelja žrtava i invalida Domovinskog rada, djeca smrtno stradalih pirotehničara – rješenje ili potvrda o priznatom statusu.</w:t>
      </w:r>
    </w:p>
    <w:p w14:paraId="664C728F" w14:textId="77777777" w:rsidR="00E82A4E" w:rsidRDefault="0000000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Teškoće roditelja ili djeteta:</w:t>
      </w:r>
    </w:p>
    <w:p w14:paraId="1DD3CEDD" w14:textId="722CD425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Potvrda iz Hrvatskog registra osoba s invaliditetom ili Rješenje Hrvatskog zavoda za mirovinsko osiguranje o utvrđenoj visini tjelesnog oštećenja</w:t>
      </w:r>
    </w:p>
    <w:p w14:paraId="61B3B1E0" w14:textId="5289F2D2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Rješenje Hrvatskog zavoda za socijalni rad o priznatom pravu na inkluzivni dodatak</w:t>
      </w:r>
    </w:p>
    <w:p w14:paraId="45BBC40D" w14:textId="20884DCE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Dokumentacija kojom se dokazuje status djeteta s teškoćama u razvoju, sukladno odredbama čl.</w:t>
      </w:r>
      <w:r w:rsidR="00576F9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6 alineja 1. Državnog pedagoškog standarda predškolskog odgoja i naobrazbe</w:t>
      </w:r>
      <w:r w:rsidR="00B527B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r w:rsidR="0011320F">
        <w:rPr>
          <w:rFonts w:ascii="Times New Roman" w:eastAsia="Times New Roman" w:hAnsi="Times New Roman" w:cs="Times New Roman"/>
          <w:color w:val="000000"/>
          <w:lang w:eastAsia="hr-HR"/>
        </w:rPr>
        <w:t xml:space="preserve">„Narodne novine“, broj </w:t>
      </w: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 xml:space="preserve">63/08 </w:t>
      </w:r>
      <w:r w:rsidR="0011320F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 xml:space="preserve"> 90/10).</w:t>
      </w:r>
    </w:p>
    <w:p w14:paraId="4F5D1338" w14:textId="77777777" w:rsidR="00E82A4E" w:rsidRDefault="0000000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Ostalo:</w:t>
      </w:r>
    </w:p>
    <w:p w14:paraId="40B725C8" w14:textId="056888B4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Preslika važećeg rješenja o doplatku za djecu</w:t>
      </w:r>
    </w:p>
    <w:p w14:paraId="4D314CB6" w14:textId="161661BF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Rješenje Hrvatskog zavoda za socijalni rad o priznatom pravu na zajamčenu minimalnu naknadu</w:t>
      </w:r>
    </w:p>
    <w:p w14:paraId="7758C0E6" w14:textId="3C0673C5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Potvrda poslodavca o smjenskom radu ili ugovor s poslodavcem o obavljanju poslova izvan mjesta stanovanja obitelji i odvojenom životu roditelja</w:t>
      </w:r>
    </w:p>
    <w:p w14:paraId="22ED2F24" w14:textId="45723996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Dokaz o statusu roditelja kao redovnog učenika ili redovnog studenta</w:t>
      </w:r>
    </w:p>
    <w:p w14:paraId="00364E06" w14:textId="7D3CC160" w:rsidR="00E82A4E" w:rsidRPr="00C0197F" w:rsidRDefault="00000000" w:rsidP="00C0197F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Preslika rješenja o smještaju djeteta u udomiteljskoj obitelji</w:t>
      </w:r>
    </w:p>
    <w:p w14:paraId="4BCA97E6" w14:textId="1136969F" w:rsidR="00576F9D" w:rsidRDefault="00000000" w:rsidP="00576F9D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0197F">
        <w:rPr>
          <w:rFonts w:ascii="Times New Roman" w:eastAsia="Times New Roman" w:hAnsi="Times New Roman" w:cs="Times New Roman"/>
          <w:color w:val="000000"/>
          <w:lang w:eastAsia="hr-HR"/>
        </w:rPr>
        <w:t>Uvjerenje o boravištu roditelja i obrazac PK nadležne službe za utvrđivanje poreza na dohodak za roditelje koji na području Grada Koprivnice imaju prijavljeni boravak, a ne prebivalište.</w:t>
      </w:r>
    </w:p>
    <w:p w14:paraId="3FA2F9C2" w14:textId="77777777" w:rsidR="00576F9D" w:rsidRPr="00576F9D" w:rsidRDefault="00576F9D" w:rsidP="00576F9D">
      <w:pPr>
        <w:pStyle w:val="Odlomakpopisa"/>
        <w:numPr>
          <w:ilvl w:val="0"/>
          <w:numId w:val="7"/>
        </w:num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7BDA9D2" w14:textId="763CFD97" w:rsidR="00576F9D" w:rsidRPr="00576F9D" w:rsidRDefault="00576F9D" w:rsidP="00576F9D">
      <w:pPr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ab/>
      </w:r>
      <w:r w:rsidRPr="00576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 rođena 2024. i 2025. godine, koja do 31. kolovoza 2026. navršavaju jednu godinu života, upisuju se u jasličku skupinu, a djeca rođena 2023., 2022., 2021. i 2020. godine (kojima je odgođen polazak u školu) upisuju se u vrtićku skupinu.</w:t>
      </w:r>
    </w:p>
    <w:p w14:paraId="28D2A0B4" w14:textId="259800EF" w:rsidR="00B527B8" w:rsidRPr="00576F9D" w:rsidRDefault="00000000" w:rsidP="00B527B8">
      <w:pPr>
        <w:shd w:val="clear" w:color="auto" w:fill="FFFFFF"/>
        <w:spacing w:after="4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76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Povjerenstvo za upis djece u vrtić na temelju provedenog natječaja utvrdit će listu prvenstva za upis djece. </w:t>
      </w:r>
      <w:r w:rsidR="00B527B8" w:rsidRPr="00576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liste reda prvenstva od strane Povjerenstva, Upravno vijeće donosi Odluku o rezultatima upisa, a koja postaje konačna nakon proteka roka za žalbu.</w:t>
      </w:r>
    </w:p>
    <w:p w14:paraId="4DEC20CA" w14:textId="40261857" w:rsidR="00B527B8" w:rsidRPr="00B527B8" w:rsidRDefault="00B527B8" w:rsidP="00B527B8">
      <w:pPr>
        <w:shd w:val="clear" w:color="auto" w:fill="FFFFFF"/>
        <w:spacing w:after="4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5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Ukoliko je roditelj/skrbnik djeteta koji je podnio zahtjev za upis u Vrtić nezadovoljan Odlukom o rezultatima upisa može izjaviti žalbu Upravnom vijeću i to u roku od petnaest (15) dana od dana objave Odluke.</w:t>
      </w:r>
    </w:p>
    <w:p w14:paraId="172F0485" w14:textId="76B2B94D" w:rsidR="00B527B8" w:rsidRPr="00B527B8" w:rsidRDefault="00B527B8" w:rsidP="00B527B8">
      <w:pPr>
        <w:shd w:val="clear" w:color="auto" w:fill="FFFFFF"/>
        <w:spacing w:after="4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5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žalbama rješava Upravno vijeće i to u roku od petnaest (15) dana od dana isteka roka za žalbu.</w:t>
      </w:r>
    </w:p>
    <w:p w14:paraId="72D4D9A2" w14:textId="063C0F6B" w:rsidR="00B527B8" w:rsidRPr="003E719D" w:rsidRDefault="00B527B8" w:rsidP="00B527B8">
      <w:pPr>
        <w:shd w:val="clear" w:color="auto" w:fill="FFFFFF"/>
        <w:spacing w:after="4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Odluku o rezultatima upisa djece </w:t>
      </w:r>
      <w:r w:rsidR="002B1F45"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bit će</w:t>
      </w:r>
      <w:r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objavljena na oglasnoj ploči vrtića </w:t>
      </w:r>
      <w:r w:rsidR="003E719D"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3E719D"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.2026. godine.</w:t>
      </w:r>
      <w:r w:rsidR="00576F9D" w:rsidRPr="003E7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0BFEE48A" w14:textId="47F5D3B7" w:rsidR="00E82A4E" w:rsidRPr="003C6E79" w:rsidRDefault="002B1F45" w:rsidP="00C0197F">
      <w:pPr>
        <w:shd w:val="clear" w:color="auto" w:fill="FFFFFF"/>
        <w:spacing w:after="4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C6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Obavijest o terminu potpisivanja ugovora za upisanu djecu bit će naknadno objavljena.</w:t>
      </w:r>
    </w:p>
    <w:p w14:paraId="4C92336F" w14:textId="77777777" w:rsidR="00E82A4E" w:rsidRPr="00C0197F" w:rsidRDefault="00000000">
      <w:pPr>
        <w:spacing w:line="276" w:lineRule="auto"/>
        <w:rPr>
          <w:rFonts w:ascii="Times New Roman" w:eastAsia="Aptos" w:hAnsi="Times New Roman" w:cs="Times New Roman"/>
          <w:b/>
          <w:bCs/>
        </w:rPr>
      </w:pPr>
      <w:r w:rsidRPr="00C0197F">
        <w:rPr>
          <w:rFonts w:ascii="Times New Roman" w:hAnsi="Times New Roman" w:cs="Times New Roman"/>
          <w:b/>
          <w:sz w:val="24"/>
          <w:szCs w:val="24"/>
          <w:u w:val="single"/>
        </w:rPr>
        <w:t>Kriteriji i mjerila bodovanja</w:t>
      </w:r>
    </w:p>
    <w:tbl>
      <w:tblPr>
        <w:tblStyle w:val="TableGrid"/>
        <w:tblW w:w="9215" w:type="dxa"/>
        <w:tblInd w:w="-287" w:type="dxa"/>
        <w:tblCellMar>
          <w:top w:w="20" w:type="dxa"/>
          <w:left w:w="5" w:type="dxa"/>
        </w:tblCellMar>
        <w:tblLook w:val="04A0" w:firstRow="1" w:lastRow="0" w:firstColumn="1" w:lastColumn="0" w:noHBand="0" w:noVBand="1"/>
      </w:tblPr>
      <w:tblGrid>
        <w:gridCol w:w="3244"/>
        <w:gridCol w:w="2888"/>
        <w:gridCol w:w="3083"/>
      </w:tblGrid>
      <w:tr w:rsidR="00E82A4E" w:rsidRPr="00C0197F" w14:paraId="588B716E" w14:textId="77777777">
        <w:trPr>
          <w:trHeight w:val="137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C1719" w14:textId="77777777" w:rsidR="00E82A4E" w:rsidRPr="00C0197F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KRITERIJI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ED187" w14:textId="77777777" w:rsidR="00E82A4E" w:rsidRPr="00C0197F" w:rsidRDefault="00000000">
            <w:pPr>
              <w:spacing w:line="276" w:lineRule="auto"/>
              <w:ind w:left="76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MJERILA</w:t>
            </w:r>
            <w:r w:rsidRPr="00C0197F">
              <w:rPr>
                <w:rFonts w:ascii="Times New Roman" w:hAnsi="Times New Roman" w:cs="Times New Roman"/>
              </w:rPr>
              <w:t xml:space="preserve"> BODOVANJA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911C5" w14:textId="77777777" w:rsidR="00E82A4E" w:rsidRPr="00C0197F" w:rsidRDefault="00000000">
            <w:pPr>
              <w:spacing w:line="276" w:lineRule="auto"/>
              <w:ind w:right="79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DOKUMENTACIJA KOJA DOKAZUJE STATUS</w:t>
            </w:r>
          </w:p>
        </w:tc>
      </w:tr>
      <w:tr w:rsidR="00E82A4E" w:rsidRPr="00C0197F" w14:paraId="46D1A4DC" w14:textId="77777777">
        <w:trPr>
          <w:trHeight w:val="744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7202" w14:textId="2EA62917" w:rsidR="00E82A4E" w:rsidRPr="00C0197F" w:rsidRDefault="00000000">
            <w:pPr>
              <w:spacing w:line="276" w:lineRule="auto"/>
              <w:ind w:left="82" w:right="164" w:firstLine="19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l . Djeca čija oba roditelja imaju prebivalište na području Grada Koprivnice, odnosno, čiji jedan od roditelja s kojima žive u zajedničkom kućanstvu ima prijavljen boravak na području Grada Koprivnice, a kao porezni obveznik ima utvr</w:t>
            </w:r>
            <w:r w:rsidR="00576F9D">
              <w:rPr>
                <w:rFonts w:ascii="Times New Roman" w:eastAsia="Times New Roman" w:hAnsi="Times New Roman" w:cs="Times New Roman"/>
              </w:rPr>
              <w:t>đ</w:t>
            </w:r>
            <w:r w:rsidRPr="00C0197F">
              <w:rPr>
                <w:rFonts w:ascii="Times New Roman" w:eastAsia="Times New Roman" w:hAnsi="Times New Roman" w:cs="Times New Roman"/>
              </w:rPr>
              <w:t>enu mjesnu određenost prema Gradu Koprivnici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1A9E5" w14:textId="77777777" w:rsidR="00E82A4E" w:rsidRPr="00C0197F" w:rsidRDefault="00000000">
            <w:pPr>
              <w:pStyle w:val="Odlomakpopisa"/>
              <w:numPr>
                <w:ilvl w:val="0"/>
                <w:numId w:val="6"/>
              </w:numPr>
              <w:spacing w:after="6" w:line="276" w:lineRule="auto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20 bodova-po svakom roditelju</w:t>
            </w:r>
          </w:p>
          <w:p w14:paraId="0CFF70B7" w14:textId="77777777" w:rsidR="00E82A4E" w:rsidRPr="00C0197F" w:rsidRDefault="00000000">
            <w:pPr>
              <w:pStyle w:val="Odlomakpopisa"/>
              <w:numPr>
                <w:ilvl w:val="0"/>
                <w:numId w:val="6"/>
              </w:numPr>
              <w:spacing w:line="276" w:lineRule="auto"/>
              <w:ind w:right="221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 xml:space="preserve">40 bodova- za roditelja koji živi sam s </w:t>
            </w:r>
            <w:proofErr w:type="spellStart"/>
            <w:r w:rsidRPr="00C0197F">
              <w:rPr>
                <w:rFonts w:ascii="Times New Roman" w:eastAsia="Times New Roman" w:hAnsi="Times New Roman" w:cs="Times New Roman"/>
              </w:rPr>
              <w:t>dj</w:t>
            </w:r>
            <w:proofErr w:type="spellEnd"/>
            <w:r w:rsidRPr="00C019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197F">
              <w:rPr>
                <w:rFonts w:ascii="Times New Roman" w:eastAsia="Times New Roman" w:hAnsi="Times New Roman" w:cs="Times New Roman"/>
              </w:rPr>
              <w:t>etetom</w:t>
            </w:r>
            <w:proofErr w:type="spellEnd"/>
            <w:r w:rsidRPr="00C0197F">
              <w:rPr>
                <w:rFonts w:ascii="Times New Roman" w:eastAsia="Times New Roman" w:hAnsi="Times New Roman" w:cs="Times New Roman"/>
              </w:rPr>
              <w:t>/djecom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3CAA3" w14:textId="77777777" w:rsidR="00E82A4E" w:rsidRPr="00C0197F" w:rsidRDefault="00000000">
            <w:pPr>
              <w:spacing w:line="276" w:lineRule="auto"/>
              <w:ind w:left="72" w:right="107" w:firstLine="5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Preslike osobnih iskaznica ili uvjerenja o prebivalištu / elektronički zapis o prebivalištu, odnosno uvjerenja o boravištu roditelja i obrazac PK nadležne službe za utvrđivanje poreza na dohodak</w:t>
            </w:r>
          </w:p>
        </w:tc>
      </w:tr>
      <w:tr w:rsidR="00E82A4E" w:rsidRPr="00C0197F" w14:paraId="0622AA77" w14:textId="77777777">
        <w:trPr>
          <w:trHeight w:val="533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E56FF" w14:textId="77777777" w:rsidR="00E82A4E" w:rsidRPr="00C0197F" w:rsidRDefault="00000000">
            <w:pPr>
              <w:spacing w:line="276" w:lineRule="auto"/>
              <w:ind w:left="96" w:right="289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2. Djeca osoba s invaliditetom upisanih u Hrvatski registar osoba s invaliditetom i djeca korisnika prava na inkluzivni dodatak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C74FE" w14:textId="77777777" w:rsidR="00E82A4E" w:rsidRPr="00C0197F" w:rsidRDefault="00000000">
            <w:pPr>
              <w:spacing w:line="276" w:lineRule="auto"/>
              <w:ind w:left="767" w:right="197" w:firstLine="2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</w:t>
            </w:r>
            <w:r w:rsidRPr="00C0197F">
              <w:rPr>
                <w:rFonts w:ascii="Times New Roman" w:eastAsia="Times New Roman" w:hAnsi="Times New Roman" w:cs="Times New Roman"/>
              </w:rPr>
              <w:t xml:space="preserve"> bod za svakih 10% postotka invaliditeta</w:t>
            </w:r>
          </w:p>
          <w:p w14:paraId="4A30ED98" w14:textId="483359B5" w:rsidR="00E82A4E" w:rsidRPr="00C0197F" w:rsidRDefault="00000000">
            <w:pPr>
              <w:spacing w:line="276" w:lineRule="auto"/>
              <w:ind w:left="767" w:right="197" w:firstLine="2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- 10</w:t>
            </w:r>
            <w:r w:rsidR="00520EE0">
              <w:rPr>
                <w:rFonts w:ascii="Times New Roman" w:hAnsi="Times New Roman" w:cs="Times New Roman"/>
              </w:rPr>
              <w:t xml:space="preserve"> </w:t>
            </w:r>
            <w:r w:rsidRPr="00C0197F">
              <w:rPr>
                <w:rFonts w:ascii="Times New Roman" w:eastAsia="Times New Roman" w:hAnsi="Times New Roman" w:cs="Times New Roman"/>
              </w:rPr>
              <w:t>bodova za korisnike prava na inkluzivni dodatak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7B856" w14:textId="77777777" w:rsidR="00E82A4E" w:rsidRPr="00C0197F" w:rsidRDefault="00000000">
            <w:pPr>
              <w:spacing w:after="2" w:line="276" w:lineRule="auto"/>
              <w:ind w:left="91" w:right="93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Potvrda iz Hrvatskog registra osoba s invaliditetom / Rješenje HZMO o utvrđenoj visini tjelesnog oštećenja / Rješenje Hrvatskog zavoda za socijalni rad o priznatom pravu na</w:t>
            </w:r>
          </w:p>
          <w:p w14:paraId="73079D19" w14:textId="77777777" w:rsidR="00E82A4E" w:rsidRPr="00C0197F" w:rsidRDefault="00000000">
            <w:pPr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inkluzivni dodatak</w:t>
            </w:r>
          </w:p>
        </w:tc>
      </w:tr>
      <w:tr w:rsidR="00E82A4E" w:rsidRPr="00C0197F" w14:paraId="5C2CACA3" w14:textId="77777777">
        <w:trPr>
          <w:trHeight w:val="605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5DBC" w14:textId="77777777" w:rsidR="00E82A4E" w:rsidRPr="00C0197F" w:rsidRDefault="00000000">
            <w:pPr>
              <w:spacing w:line="276" w:lineRule="auto"/>
              <w:ind w:left="106" w:right="174" w:firstLine="5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 xml:space="preserve">3. Djeca roditelja invalida iz Domovinskog rata, smrtno </w:t>
            </w:r>
            <w:r w:rsidRPr="00C0197F">
              <w:rPr>
                <w:rFonts w:ascii="Times New Roman" w:eastAsia="Times New Roman" w:hAnsi="Times New Roman" w:cs="Times New Roman"/>
              </w:rPr>
              <w:lastRenderedPageBreak/>
              <w:t>stradalih hrvatskih branitelja i hrvatskih ratnih vojnih invalida iz Domovinskog rata, djeca žrtava i invalida Domovinskog rata, te smrtno stradalih pirotehničara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2F294" w14:textId="77777777" w:rsidR="00E82A4E" w:rsidRPr="00C0197F" w:rsidRDefault="00000000">
            <w:pPr>
              <w:spacing w:line="276" w:lineRule="auto"/>
              <w:ind w:left="810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lastRenderedPageBreak/>
              <w:t>- 10</w:t>
            </w:r>
            <w:r w:rsidRPr="00C0197F">
              <w:rPr>
                <w:rFonts w:ascii="Times New Roman" w:eastAsia="Times New Roman" w:hAnsi="Times New Roman" w:cs="Times New Roman"/>
              </w:rPr>
              <w:t xml:space="preserve"> bodova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0E637" w14:textId="77777777" w:rsidR="00E82A4E" w:rsidRPr="00C0197F" w:rsidRDefault="00000000">
            <w:pPr>
              <w:spacing w:line="276" w:lineRule="auto"/>
              <w:ind w:left="111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Rješenje ili potvrdu o priznatom statusu</w:t>
            </w:r>
          </w:p>
        </w:tc>
      </w:tr>
      <w:tr w:rsidR="00E82A4E" w:rsidRPr="00C0197F" w14:paraId="0C845C21" w14:textId="77777777">
        <w:trPr>
          <w:trHeight w:val="36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7CF58" w14:textId="77777777" w:rsidR="00E82A4E" w:rsidRPr="00C0197F" w:rsidRDefault="00000000">
            <w:pPr>
              <w:spacing w:line="276" w:lineRule="auto"/>
              <w:ind w:left="120" w:right="88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4. Djeca iz obitelji s troje ili više djece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A2C8D" w14:textId="77777777" w:rsidR="00E82A4E" w:rsidRPr="00C0197F" w:rsidRDefault="00000000">
            <w:pPr>
              <w:spacing w:line="276" w:lineRule="auto"/>
              <w:ind w:left="800" w:firstLine="1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</w:t>
            </w:r>
            <w:r w:rsidRPr="00C0197F">
              <w:rPr>
                <w:rFonts w:ascii="Times New Roman" w:eastAsia="Times New Roman" w:hAnsi="Times New Roman" w:cs="Times New Roman"/>
              </w:rPr>
              <w:t xml:space="preserve"> bod-za svako dijete iz iste obitelji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BDEF0" w14:textId="77777777" w:rsidR="00E82A4E" w:rsidRPr="00C0197F" w:rsidRDefault="00000000">
            <w:pPr>
              <w:spacing w:line="276" w:lineRule="auto"/>
              <w:ind w:left="120" w:right="237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Rodni listovi, izvaci iz matice rođenih ili potvrde o ro</w:t>
            </w:r>
            <w:r w:rsidRPr="00C0197F">
              <w:rPr>
                <w:rFonts w:ascii="Times New Roman" w:hAnsi="Times New Roman" w:cs="Times New Roman"/>
              </w:rPr>
              <w:t>đ</w:t>
            </w:r>
            <w:r w:rsidRPr="00C0197F">
              <w:rPr>
                <w:rFonts w:ascii="Times New Roman" w:eastAsia="Times New Roman" w:hAnsi="Times New Roman" w:cs="Times New Roman"/>
              </w:rPr>
              <w:t>enju djeteta.</w:t>
            </w:r>
          </w:p>
        </w:tc>
      </w:tr>
      <w:tr w:rsidR="00E82A4E" w:rsidRPr="00C0197F" w14:paraId="61C17712" w14:textId="77777777">
        <w:trPr>
          <w:trHeight w:val="640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F27A4" w14:textId="77777777" w:rsidR="00E82A4E" w:rsidRPr="00C0197F" w:rsidRDefault="00000000">
            <w:pPr>
              <w:spacing w:line="276" w:lineRule="auto"/>
              <w:ind w:left="120" w:right="88"/>
              <w:rPr>
                <w:rFonts w:ascii="Times New Roman" w:eastAsia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5. Djeca oba zaposlena roditelja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0AD9F" w14:textId="77777777" w:rsidR="00E82A4E" w:rsidRPr="00C0197F" w:rsidRDefault="00000000">
            <w:pPr>
              <w:spacing w:line="276" w:lineRule="auto"/>
              <w:ind w:left="800" w:firstLine="1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- 10 bodova-za svakog zaposlenog roditelja djeteta</w:t>
            </w:r>
          </w:p>
          <w:p w14:paraId="60818DF1" w14:textId="77777777" w:rsidR="00E82A4E" w:rsidRPr="00C0197F" w:rsidRDefault="00000000">
            <w:pPr>
              <w:spacing w:line="276" w:lineRule="auto"/>
              <w:ind w:left="800" w:firstLine="1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- 20 bodova-za roditelja koji živi sam s djetetom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F46F1" w14:textId="77777777" w:rsidR="00E82A4E" w:rsidRPr="00C0197F" w:rsidRDefault="00000000" w:rsidP="0011320F">
            <w:pPr>
              <w:spacing w:line="276" w:lineRule="auto"/>
              <w:ind w:left="120" w:right="237"/>
              <w:jc w:val="both"/>
              <w:rPr>
                <w:rFonts w:ascii="Times New Roman" w:eastAsia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 xml:space="preserve">Potvrda ili elektronički zapis Hrvatskog zavoda za mirovinsko osiguranje o </w:t>
            </w:r>
            <w:proofErr w:type="spellStart"/>
            <w:r w:rsidRPr="00C0197F">
              <w:rPr>
                <w:rFonts w:ascii="Times New Roman" w:eastAsia="Times New Roman" w:hAnsi="Times New Roman" w:cs="Times New Roman"/>
              </w:rPr>
              <w:t>radnopravnom</w:t>
            </w:r>
            <w:proofErr w:type="spellEnd"/>
            <w:r w:rsidRPr="00C0197F">
              <w:rPr>
                <w:rFonts w:ascii="Times New Roman" w:eastAsia="Times New Roman" w:hAnsi="Times New Roman" w:cs="Times New Roman"/>
              </w:rPr>
              <w:t xml:space="preserve"> statusu za oba zaposlena roditelja ne starija od 30 dana (e-radne knjižice)</w:t>
            </w:r>
          </w:p>
        </w:tc>
      </w:tr>
    </w:tbl>
    <w:p w14:paraId="5601E07A" w14:textId="77777777" w:rsidR="00E82A4E" w:rsidRPr="00C0197F" w:rsidRDefault="00E82A4E">
      <w:pPr>
        <w:rPr>
          <w:rFonts w:ascii="Times New Roman" w:hAnsi="Times New Roman" w:cs="Times New Roman"/>
        </w:rPr>
      </w:pPr>
    </w:p>
    <w:tbl>
      <w:tblPr>
        <w:tblStyle w:val="TableGrid1"/>
        <w:tblW w:w="9215" w:type="dxa"/>
        <w:tblInd w:w="-287" w:type="dxa"/>
        <w:tblCellMar>
          <w:top w:w="31" w:type="dxa"/>
          <w:left w:w="86" w:type="dxa"/>
          <w:right w:w="97" w:type="dxa"/>
        </w:tblCellMar>
        <w:tblLook w:val="04A0" w:firstRow="1" w:lastRow="0" w:firstColumn="1" w:lastColumn="0" w:noHBand="0" w:noVBand="1"/>
      </w:tblPr>
      <w:tblGrid>
        <w:gridCol w:w="3222"/>
        <w:gridCol w:w="2845"/>
        <w:gridCol w:w="3148"/>
      </w:tblGrid>
      <w:tr w:rsidR="00E82A4E" w:rsidRPr="00C0197F" w14:paraId="7019F080" w14:textId="77777777">
        <w:trPr>
          <w:trHeight w:val="1686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D9A97" w14:textId="77777777" w:rsidR="00E82A4E" w:rsidRPr="00C0197F" w:rsidRDefault="00000000">
            <w:pPr>
              <w:spacing w:line="276" w:lineRule="auto"/>
              <w:ind w:left="13" w:firstLine="5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6. Djeca s teškoćama u razvoju i kroničnim bolestima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04669" w14:textId="77777777" w:rsidR="00E82A4E" w:rsidRPr="00C0197F" w:rsidRDefault="00000000">
            <w:pPr>
              <w:spacing w:line="276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</w:t>
            </w:r>
            <w:r w:rsidRPr="00C0197F">
              <w:rPr>
                <w:rFonts w:ascii="Times New Roman" w:eastAsia="Times New Roman" w:hAnsi="Times New Roman" w:cs="Times New Roman"/>
              </w:rPr>
              <w:t>3 boda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DC6D" w14:textId="77777777" w:rsidR="00E82A4E" w:rsidRPr="00C0197F" w:rsidRDefault="00000000" w:rsidP="0011320F">
            <w:pPr>
              <w:spacing w:line="276" w:lineRule="auto"/>
              <w:ind w:right="14" w:firstLine="5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Preslika zdravstvene i druge dokumentacije djeteta s teškoćama u razvoju sukladno članku 6. alineja prva Državnog pedagoškog standarda predškolskog odgoja i naobrazbe</w:t>
            </w:r>
          </w:p>
        </w:tc>
      </w:tr>
      <w:tr w:rsidR="00E82A4E" w:rsidRPr="00C0197F" w14:paraId="64F32097" w14:textId="77777777">
        <w:trPr>
          <w:trHeight w:val="2174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C5377" w14:textId="77777777" w:rsidR="00E82A4E" w:rsidRPr="00C0197F" w:rsidRDefault="00000000">
            <w:pPr>
              <w:spacing w:line="276" w:lineRule="auto"/>
              <w:ind w:left="23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7. Djeca samohranih roditelja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AC489" w14:textId="77777777" w:rsidR="00E82A4E" w:rsidRPr="00C0197F" w:rsidRDefault="00000000">
            <w:pPr>
              <w:spacing w:line="276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</w:t>
            </w:r>
            <w:r w:rsidRPr="00C0197F"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2A079" w14:textId="77777777" w:rsidR="00E82A4E" w:rsidRPr="00C0197F" w:rsidRDefault="00000000" w:rsidP="0011320F">
            <w:pPr>
              <w:spacing w:line="276" w:lineRule="auto"/>
              <w:ind w:left="5" w:right="10" w:firstLine="10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e-Rodni list djeteta ili e-</w:t>
            </w:r>
            <w:proofErr w:type="spellStart"/>
            <w:r w:rsidRPr="00C0197F">
              <w:rPr>
                <w:rFonts w:ascii="Times New Roman" w:eastAsia="Times New Roman" w:hAnsi="Times New Roman" w:cs="Times New Roman"/>
              </w:rPr>
              <w:t>lzvadak</w:t>
            </w:r>
            <w:proofErr w:type="spellEnd"/>
            <w:r w:rsidRPr="00C0197F">
              <w:rPr>
                <w:rFonts w:ascii="Times New Roman" w:eastAsia="Times New Roman" w:hAnsi="Times New Roman" w:cs="Times New Roman"/>
              </w:rPr>
              <w:t xml:space="preserve"> iz matice rođenih (ne starije od mjesec dana), smrtni list preminulog roditelja, potvrda o nestanku drugog roditelja, rješenje Hrvatskog zavoda za socijalni rad o privremenom uzdržavanju</w:t>
            </w:r>
          </w:p>
        </w:tc>
      </w:tr>
      <w:tr w:rsidR="00E82A4E" w:rsidRPr="00C0197F" w14:paraId="02B2EBDD" w14:textId="77777777">
        <w:trPr>
          <w:trHeight w:val="1173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62A81" w14:textId="77777777" w:rsidR="00E82A4E" w:rsidRPr="00C0197F" w:rsidRDefault="00000000">
            <w:pPr>
              <w:spacing w:line="276" w:lineRule="auto"/>
              <w:ind w:left="18" w:firstLine="10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8. Djeca roditelja koji primaju doplatak za djecu ili roditelja korisnika zajamčene minimalne naknade.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9750C" w14:textId="77777777" w:rsidR="00E82A4E" w:rsidRPr="00C0197F" w:rsidRDefault="00000000">
            <w:pPr>
              <w:spacing w:line="276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</w:t>
            </w:r>
            <w:r w:rsidRPr="00C0197F">
              <w:rPr>
                <w:rFonts w:ascii="Times New Roman" w:eastAsia="Times New Roman" w:hAnsi="Times New Roman" w:cs="Times New Roman"/>
              </w:rPr>
              <w:t xml:space="preserve"> bod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C3391" w14:textId="77777777" w:rsidR="00E82A4E" w:rsidRPr="00C0197F" w:rsidRDefault="00000000" w:rsidP="0011320F">
            <w:pPr>
              <w:spacing w:line="276" w:lineRule="auto"/>
              <w:ind w:left="19" w:right="10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Preslika rješenja o doplatku za djecu ili zajamčene minimalne naknade</w:t>
            </w:r>
          </w:p>
        </w:tc>
      </w:tr>
      <w:tr w:rsidR="00E82A4E" w:rsidRPr="00C0197F" w14:paraId="02FB4B15" w14:textId="77777777">
        <w:trPr>
          <w:trHeight w:val="2942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F3AE1" w14:textId="77777777" w:rsidR="00E82A4E" w:rsidRPr="00C0197F" w:rsidRDefault="00000000">
            <w:pPr>
              <w:spacing w:line="276" w:lineRule="auto"/>
              <w:ind w:left="18" w:firstLine="5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lastRenderedPageBreak/>
              <w:t xml:space="preserve">9. Djeca </w:t>
            </w:r>
            <w:proofErr w:type="spellStart"/>
            <w:r w:rsidRPr="00C0197F">
              <w:rPr>
                <w:rFonts w:ascii="Times New Roman" w:eastAsia="Times New Roman" w:hAnsi="Times New Roman" w:cs="Times New Roman"/>
              </w:rPr>
              <w:t>jednoroditeljskih</w:t>
            </w:r>
            <w:proofErr w:type="spellEnd"/>
            <w:r w:rsidRPr="00C0197F">
              <w:rPr>
                <w:rFonts w:ascii="Times New Roman" w:eastAsia="Times New Roman" w:hAnsi="Times New Roman" w:cs="Times New Roman"/>
              </w:rPr>
              <w:t xml:space="preserve"> obitelji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2890E" w14:textId="77777777" w:rsidR="00E82A4E" w:rsidRPr="00C0197F" w:rsidRDefault="00000000">
            <w:pPr>
              <w:spacing w:line="276" w:lineRule="auto"/>
              <w:ind w:left="44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- 1 </w:t>
            </w:r>
            <w:r w:rsidRPr="00C0197F">
              <w:rPr>
                <w:rFonts w:ascii="Times New Roman" w:eastAsia="Times New Roman" w:hAnsi="Times New Roman" w:cs="Times New Roman"/>
              </w:rPr>
              <w:t>bod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0BB38" w14:textId="77777777" w:rsidR="00E82A4E" w:rsidRPr="00C0197F" w:rsidRDefault="00000000" w:rsidP="0011320F">
            <w:pPr>
              <w:spacing w:line="276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Preslika rješenja o razvodu braka, odluka suda o povjeri djeteta na stanovanje ili izvješće o provedenom postupku obveznog savjetovanja pri Zavodu za socijalni rad ili drugi dokaz da roditelj ne živi u zajedničkom kućanstvu (npr. rješenje suda o samostalnoj roditeljskoj skrbi), dokaz da je u tijeku razvod braka i sl.</w:t>
            </w:r>
          </w:p>
        </w:tc>
      </w:tr>
      <w:tr w:rsidR="00E82A4E" w:rsidRPr="00C0197F" w14:paraId="22AFBFE0" w14:textId="77777777">
        <w:trPr>
          <w:trHeight w:val="1475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C224B" w14:textId="77777777" w:rsidR="00E82A4E" w:rsidRPr="00C0197F" w:rsidRDefault="00000000">
            <w:pPr>
              <w:spacing w:line="276" w:lineRule="auto"/>
              <w:ind w:left="23" w:right="354" w:firstLine="2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10. Djeca smještena u udomiteljskim obiteljima na području Grada Koprivnice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C83E6" w14:textId="5B357687" w:rsidR="00E82A4E" w:rsidRPr="00B72FB6" w:rsidRDefault="00B72FB6" w:rsidP="00B72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72FB6"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CC149" w14:textId="77777777" w:rsidR="00E82A4E" w:rsidRPr="00C0197F" w:rsidRDefault="00000000" w:rsidP="0011320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Preslika rješenja o smještaju djeteta u udomiteljskoj obitelji</w:t>
            </w:r>
          </w:p>
        </w:tc>
      </w:tr>
      <w:tr w:rsidR="00E82A4E" w:rsidRPr="00C0197F" w14:paraId="3A20F97C" w14:textId="77777777">
        <w:trPr>
          <w:trHeight w:val="519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AA40" w14:textId="77777777" w:rsidR="00E82A4E" w:rsidRPr="00C0197F" w:rsidRDefault="00000000">
            <w:pPr>
              <w:spacing w:line="276" w:lineRule="auto"/>
              <w:ind w:left="28" w:firstLine="19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11</w:t>
            </w:r>
            <w:r w:rsidRPr="00C0197F">
              <w:rPr>
                <w:rFonts w:ascii="Times New Roman" w:eastAsia="Times New Roman" w:hAnsi="Times New Roman" w:cs="Times New Roman"/>
              </w:rPr>
              <w:t>. Djeca čija su oba roditelja redovni učenici ili studenti, pod uvjetom da nisu u radnom odnosu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23BA" w14:textId="77777777" w:rsidR="00E82A4E" w:rsidRPr="00C0197F" w:rsidRDefault="00000000">
            <w:pPr>
              <w:spacing w:line="276" w:lineRule="auto"/>
              <w:ind w:left="710" w:firstLine="5"/>
              <w:rPr>
                <w:rFonts w:ascii="Times New Roman" w:eastAsia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</w:t>
            </w:r>
            <w:r w:rsidRPr="00C0197F">
              <w:rPr>
                <w:rFonts w:ascii="Times New Roman" w:eastAsia="Times New Roman" w:hAnsi="Times New Roman" w:cs="Times New Roman"/>
              </w:rPr>
              <w:t>9 bodova za svakog roditelja</w:t>
            </w:r>
          </w:p>
          <w:p w14:paraId="2717858A" w14:textId="77777777" w:rsidR="00E82A4E" w:rsidRPr="00C0197F" w:rsidRDefault="00000000">
            <w:pPr>
              <w:spacing w:line="276" w:lineRule="auto"/>
              <w:ind w:left="710" w:firstLine="5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- 18 bodova za roditelja koji živi sam s  djetetom/djecom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AD959" w14:textId="77777777" w:rsidR="00E82A4E" w:rsidRPr="00C0197F" w:rsidRDefault="00000000">
            <w:pPr>
              <w:spacing w:line="276" w:lineRule="auto"/>
              <w:ind w:left="38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Potvrda o redovnom upisu</w:t>
            </w:r>
          </w:p>
        </w:tc>
      </w:tr>
      <w:tr w:rsidR="00E82A4E" w:rsidRPr="00C0197F" w14:paraId="2FDAFE0F" w14:textId="77777777">
        <w:trPr>
          <w:trHeight w:val="1680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FCED5" w14:textId="77777777" w:rsidR="00E82A4E" w:rsidRPr="00C0197F" w:rsidRDefault="00000000">
            <w:pPr>
              <w:spacing w:line="276" w:lineRule="auto"/>
              <w:ind w:left="14" w:right="198" w:firstLine="19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12. Djeca roditelja koji rade u smjenama ili imaju odvojeni život zbog potreba posla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E917A" w14:textId="77777777" w:rsidR="00E82A4E" w:rsidRPr="00C0197F" w:rsidRDefault="00000000">
            <w:pPr>
              <w:spacing w:line="276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>- 1</w:t>
            </w:r>
            <w:r w:rsidRPr="00C0197F">
              <w:rPr>
                <w:rFonts w:ascii="Times New Roman" w:eastAsia="Times New Roman" w:hAnsi="Times New Roman" w:cs="Times New Roman"/>
              </w:rPr>
              <w:t xml:space="preserve"> bod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FD5D5" w14:textId="77777777" w:rsidR="00E82A4E" w:rsidRPr="00C0197F" w:rsidRDefault="00000000" w:rsidP="001132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Potvrda poslodavca o smjenskom radu, ugovor s poslodavcem o obavljanju poslova izvan mjesta stanovanja obitelji i odvojenom životu roditelja</w:t>
            </w:r>
          </w:p>
        </w:tc>
      </w:tr>
      <w:tr w:rsidR="00E82A4E" w:rsidRPr="00C0197F" w14:paraId="20DEFC95" w14:textId="77777777">
        <w:trPr>
          <w:trHeight w:val="1175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14955" w14:textId="77777777" w:rsidR="00E82A4E" w:rsidRPr="00C0197F" w:rsidRDefault="00000000">
            <w:pPr>
              <w:spacing w:line="276" w:lineRule="auto"/>
              <w:ind w:left="14" w:right="270" w:firstLine="2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13. Djeca iz obitelji za koju Povjerenstvo utvrdi izuzetno težak zdravstveno — socijalni status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73172" w14:textId="77777777" w:rsidR="00E82A4E" w:rsidRPr="00C0197F" w:rsidRDefault="00000000">
            <w:pPr>
              <w:spacing w:line="276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</w:t>
            </w:r>
            <w:r w:rsidRPr="00C0197F">
              <w:rPr>
                <w:rFonts w:ascii="Times New Roman" w:eastAsia="Times New Roman" w:hAnsi="Times New Roman" w:cs="Times New Roman"/>
              </w:rPr>
              <w:t>5 bodova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CE16" w14:textId="77777777" w:rsidR="00E82A4E" w:rsidRPr="00C0197F" w:rsidRDefault="00000000" w:rsidP="0011320F">
            <w:pPr>
              <w:spacing w:line="276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Mišljenje Zavoda za socijalni rad o opravdanosti smještaja djeteta u odgojno — obrazovnu ustanovu</w:t>
            </w:r>
          </w:p>
        </w:tc>
      </w:tr>
      <w:tr w:rsidR="00E82A4E" w:rsidRPr="00C0197F" w14:paraId="20802243" w14:textId="77777777">
        <w:trPr>
          <w:trHeight w:val="1421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CAAC2" w14:textId="77777777" w:rsidR="00E82A4E" w:rsidRPr="00C0197F" w:rsidRDefault="00000000">
            <w:pPr>
              <w:spacing w:line="276" w:lineRule="auto"/>
              <w:ind w:left="19" w:firstLine="24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14. Djeca hrvatskih branitelja iz Domovinskog rata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FAB05" w14:textId="77777777" w:rsidR="00E82A4E" w:rsidRPr="00C0197F" w:rsidRDefault="00000000">
            <w:pPr>
              <w:spacing w:line="276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hAnsi="Times New Roman" w:cs="Times New Roman"/>
              </w:rPr>
              <w:t xml:space="preserve">- </w:t>
            </w:r>
            <w:r w:rsidRPr="00C0197F"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B0C9" w14:textId="77777777" w:rsidR="00E82A4E" w:rsidRPr="00C0197F" w:rsidRDefault="00000000" w:rsidP="0011320F">
            <w:pPr>
              <w:spacing w:line="276" w:lineRule="auto"/>
              <w:ind w:left="14" w:right="130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Potvrda o sudjelovanju u Domovinskom ratu ili preslika iskaznice hrvatskog branitelja izdane od strane nadležnog</w:t>
            </w:r>
          </w:p>
          <w:p w14:paraId="4D1B0448" w14:textId="77777777" w:rsidR="00E82A4E" w:rsidRPr="00C0197F" w:rsidRDefault="00000000" w:rsidP="0011320F">
            <w:pPr>
              <w:spacing w:line="276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C0197F">
              <w:rPr>
                <w:rFonts w:ascii="Times New Roman" w:eastAsia="Times New Roman" w:hAnsi="Times New Roman" w:cs="Times New Roman"/>
              </w:rPr>
              <w:t>Ministarstva</w:t>
            </w:r>
          </w:p>
        </w:tc>
      </w:tr>
    </w:tbl>
    <w:p w14:paraId="520E521C" w14:textId="77777777" w:rsidR="00E82A4E" w:rsidRDefault="00E82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0D783" w14:textId="77777777" w:rsidR="00E82A4E" w:rsidRDefault="00000000" w:rsidP="00C019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slanja zahtjeva za upis potrebno je provjeriti jesu li učitani svi dokazi o ostvarivanju prava upisa. Ukoliko nisu potrebno ih je u sustav učitati ručno. </w:t>
      </w:r>
    </w:p>
    <w:p w14:paraId="2608802D" w14:textId="77777777" w:rsidR="00E82A4E" w:rsidRDefault="00000000" w:rsidP="00C019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Nepotpuna dokumentacija neće biti bodovana.</w:t>
      </w:r>
    </w:p>
    <w:p w14:paraId="2F2A120B" w14:textId="77777777" w:rsidR="00E82A4E" w:rsidRPr="000733AE" w:rsidRDefault="00E82A4E" w:rsidP="0007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0305B6" w14:textId="576C0A6A" w:rsidR="00E82A4E" w:rsidRPr="003C6E79" w:rsidRDefault="00000000" w:rsidP="000733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3C6E79">
        <w:rPr>
          <w:rFonts w:ascii="Times New Roman" w:hAnsi="Times New Roman" w:cs="Times New Roman"/>
          <w:color w:val="000000" w:themeColor="text1"/>
          <w:sz w:val="24"/>
          <w:szCs w:val="24"/>
        </w:rPr>
        <w:t>601-01/26-15/3</w:t>
      </w:r>
    </w:p>
    <w:p w14:paraId="1AFF0F88" w14:textId="7F94F442" w:rsidR="00E82A4E" w:rsidRPr="003C6E79" w:rsidRDefault="00000000" w:rsidP="000733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79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733AE" w:rsidRPr="003C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2137-1-7-26-1</w:t>
      </w:r>
    </w:p>
    <w:p w14:paraId="460383FC" w14:textId="3F00C4EC" w:rsidR="00E82A4E" w:rsidRPr="003C6E79" w:rsidRDefault="00000000" w:rsidP="000733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Koprivnica, </w:t>
      </w:r>
      <w:r w:rsidR="003C6E79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733AE" w:rsidRPr="003C6E79">
        <w:rPr>
          <w:rFonts w:ascii="Times New Roman" w:hAnsi="Times New Roman" w:cs="Times New Roman"/>
          <w:color w:val="000000" w:themeColor="text1"/>
          <w:sz w:val="24"/>
          <w:szCs w:val="24"/>
        </w:rPr>
        <w:t>.3.2026.</w:t>
      </w:r>
    </w:p>
    <w:p w14:paraId="67BFCA25" w14:textId="77777777" w:rsidR="000733AE" w:rsidRPr="000733AE" w:rsidRDefault="000733AE" w:rsidP="000733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EB4180" w14:textId="117BD124" w:rsidR="00E82A4E" w:rsidRDefault="000733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  <w:r>
        <w:rPr>
          <w:rFonts w:ascii="Times New Roman" w:hAnsi="Times New Roman" w:cs="Times New Roman"/>
          <w:sz w:val="24"/>
          <w:szCs w:val="24"/>
        </w:rPr>
        <w:br/>
        <w:t>Ida Bakrač</w:t>
      </w:r>
    </w:p>
    <w:p w14:paraId="4F3C9501" w14:textId="77777777" w:rsidR="00E82A4E" w:rsidRDefault="00E82A4E"/>
    <w:sectPr w:rsidR="00E8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384A56"/>
    <w:lvl w:ilvl="0" w:tplc="9F12FBDC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84685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4300CB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B942CD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8A0EDC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210E"/>
    <w:multiLevelType w:val="hybridMultilevel"/>
    <w:tmpl w:val="401851C4"/>
    <w:lvl w:ilvl="0" w:tplc="53D48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6AE8"/>
    <w:multiLevelType w:val="multilevel"/>
    <w:tmpl w:val="FBCA14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092428">
    <w:abstractNumId w:val="4"/>
  </w:num>
  <w:num w:numId="2" w16cid:durableId="1166357273">
    <w:abstractNumId w:val="3"/>
  </w:num>
  <w:num w:numId="3" w16cid:durableId="590822141">
    <w:abstractNumId w:val="6"/>
  </w:num>
  <w:num w:numId="4" w16cid:durableId="1879273357">
    <w:abstractNumId w:val="1"/>
  </w:num>
  <w:num w:numId="5" w16cid:durableId="1881284035">
    <w:abstractNumId w:val="2"/>
  </w:num>
  <w:num w:numId="6" w16cid:durableId="406270036">
    <w:abstractNumId w:val="0"/>
  </w:num>
  <w:num w:numId="7" w16cid:durableId="1099720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4E"/>
    <w:rsid w:val="000733AE"/>
    <w:rsid w:val="0011320F"/>
    <w:rsid w:val="002268D3"/>
    <w:rsid w:val="002B1F45"/>
    <w:rsid w:val="002D4A00"/>
    <w:rsid w:val="002F38A3"/>
    <w:rsid w:val="003C6E79"/>
    <w:rsid w:val="003E719D"/>
    <w:rsid w:val="003F649F"/>
    <w:rsid w:val="004D2639"/>
    <w:rsid w:val="00520EE0"/>
    <w:rsid w:val="00576F9D"/>
    <w:rsid w:val="00580A6C"/>
    <w:rsid w:val="007278E2"/>
    <w:rsid w:val="007623AA"/>
    <w:rsid w:val="00765395"/>
    <w:rsid w:val="007E4E68"/>
    <w:rsid w:val="008B17EC"/>
    <w:rsid w:val="00B2194E"/>
    <w:rsid w:val="00B527B8"/>
    <w:rsid w:val="00B72FB6"/>
    <w:rsid w:val="00C0197F"/>
    <w:rsid w:val="00C51247"/>
    <w:rsid w:val="00C83FC0"/>
    <w:rsid w:val="00CF5523"/>
    <w:rsid w:val="00E82A4E"/>
    <w:rsid w:val="00ED36B4"/>
    <w:rsid w:val="00F0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0FD9"/>
  <w15:docId w15:val="{22F1BB65-6803-464F-9248-F993098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>
    <w:name w:val="No Spacing"/>
    <w:uiPriority w:val="1"/>
    <w:qFormat/>
    <w:pPr>
      <w:spacing w:after="0" w:line="240" w:lineRule="auto"/>
    </w:pPr>
    <w:rPr>
      <w:lang w:val="hr-HR"/>
    </w:rPr>
  </w:style>
  <w:style w:type="paragraph" w:styleId="Revizija">
    <w:name w:val="Revision"/>
    <w:uiPriority w:val="99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pPr>
      <w:spacing w:after="0" w:line="240" w:lineRule="auto"/>
    </w:pPr>
    <w:rPr>
      <w:rFonts w:eastAsia="SimSun"/>
      <w:kern w:val="2"/>
      <w:sz w:val="24"/>
      <w:szCs w:val="24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pPr>
      <w:spacing w:after="0" w:line="240" w:lineRule="auto"/>
    </w:pPr>
    <w:rPr>
      <w:rFonts w:eastAsia="SimSun"/>
      <w:kern w:val="2"/>
      <w:sz w:val="24"/>
      <w:szCs w:val="24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lang w:val="hr-HR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paragraph" w:styleId="Tekstbalonia">
    <w:name w:val="Balloon Text"/>
    <w:basedOn w:val="Normal"/>
    <w:link w:val="Tekstbalonia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 DV Medenjak</cp:lastModifiedBy>
  <cp:revision>28</cp:revision>
  <dcterms:created xsi:type="dcterms:W3CDTF">2026-03-05T06:43:00Z</dcterms:created>
  <dcterms:modified xsi:type="dcterms:W3CDTF">2026-03-19T05:50:00Z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7548e80b88404528a9da8747c2db2808</vt:lpwstr>
  </property>
</Properties>
</file>