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07438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07438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07438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707438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707438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BA49DD" w14:textId="4C241C34" w:rsidR="00C7708D" w:rsidRPr="00707438" w:rsidRDefault="005D4776" w:rsidP="00C770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4455"/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O D L U K E</w:t>
            </w:r>
          </w:p>
          <w:p w14:paraId="58C869F3" w14:textId="77777777" w:rsidR="005F7CD2" w:rsidRPr="0047079F" w:rsidRDefault="005F7CD2" w:rsidP="005F7CD2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707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o utvrđivanju mjerila za sufinanciranje djelatnosti</w:t>
            </w:r>
          </w:p>
          <w:p w14:paraId="0F47BF7A" w14:textId="2523E5C0" w:rsidR="001C0F66" w:rsidRPr="0047079F" w:rsidRDefault="005F7CD2" w:rsidP="005F7CD2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707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ustanova predškolskog odgoja i obrazovanja na području Grada Koprivnice</w:t>
            </w:r>
            <w:bookmarkEnd w:id="0"/>
          </w:p>
          <w:p w14:paraId="198DDEC5" w14:textId="77777777" w:rsidR="00D92742" w:rsidRPr="00707438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07438" w14:paraId="08FE3B7B" w14:textId="77777777" w:rsidTr="003A27BA">
        <w:trPr>
          <w:trHeight w:val="602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707438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F4E46C8" w14:textId="7C546F92" w:rsidR="002D2F8C" w:rsidRPr="00707438" w:rsidRDefault="003A27BA" w:rsidP="003A27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Upravni odjel za društvene djelatnosti</w:t>
            </w:r>
          </w:p>
        </w:tc>
      </w:tr>
      <w:tr w:rsidR="00D92742" w:rsidRPr="00707438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7438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433F6C69" w:rsidR="005F7CD2" w:rsidRPr="005F7CD2" w:rsidRDefault="005F7CD2" w:rsidP="005F7C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707438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166E632A" w14:textId="119C5D05" w:rsidR="000A2936" w:rsidRPr="005F7CD2" w:rsidRDefault="005F7CD2" w:rsidP="005F7C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27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F21B1A9" w14:textId="37A37FE6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07438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707438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707438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707438" w14:paraId="34399F00" w14:textId="77777777" w:rsidTr="003F0035">
        <w:tc>
          <w:tcPr>
            <w:tcW w:w="9067" w:type="dxa"/>
          </w:tcPr>
          <w:p w14:paraId="1082E337" w14:textId="77777777" w:rsidR="001121BF" w:rsidRPr="0047079F" w:rsidRDefault="001121BF" w:rsidP="00FF5C99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707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13B505CA" w14:textId="77777777" w:rsidR="003159CE" w:rsidRPr="0047079F" w:rsidRDefault="003159CE" w:rsidP="003159CE">
            <w:pPr>
              <w:pStyle w:val="Odlomakpopisa"/>
              <w:ind w:left="108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2AF0FA6" w14:textId="77777777" w:rsidR="0047079F" w:rsidRPr="0047079F" w:rsidRDefault="0047079F" w:rsidP="0047079F">
            <w:pPr>
              <w:ind w:firstLine="7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7079F">
              <w:rPr>
                <w:rFonts w:ascii="Times New Roman" w:eastAsia="Calibri" w:hAnsi="Times New Roman" w:cs="Times New Roman"/>
                <w:sz w:val="24"/>
                <w:szCs w:val="24"/>
              </w:rPr>
              <w:t>Pravna osnova za donošenje Odluke o utvrđivanju mjerila za sufinanciranje djelatnosti ustanova predškolskog odgoja i obrazovanja na području Grada Koprivnice (u daljnjem tekstu: Odluka) sadržana je u</w:t>
            </w: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 xml:space="preserve"> odredbama članaka 23.a, 48. i 49. Zakona o predškolskom odgoju i obrazovanju („Narodne novine“ broj 10/97, 107/07, 94/13, 98/19, 57/22 i 101/23) kojima je uređeno financiranje dječjih vrtića i člankom 40. Statuta Grada Koprivnice („Glasnik Grada Koprivnice“ broj 4/09, 1/12, 1/13 – pročišćeni tekst i 1/18, 2/20 i 1/21) kojim je utvrđena nadležnost Gradskog vijeća Grada Koprivnice za donošenje općih akata.</w:t>
            </w:r>
          </w:p>
          <w:p w14:paraId="10F81039" w14:textId="77777777" w:rsidR="0047079F" w:rsidRPr="0047079F" w:rsidRDefault="0047079F" w:rsidP="0047079F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793280A" w14:textId="1A23F288" w:rsidR="0047079F" w:rsidRDefault="0047079F" w:rsidP="0047079F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Ocjena stanja i osnovna pitanja koja se uređuju aktom i objašnjenje pojedinih odredbi</w:t>
            </w:r>
          </w:p>
          <w:p w14:paraId="7CC5A07F" w14:textId="77777777" w:rsidR="0037787C" w:rsidRPr="0047079F" w:rsidRDefault="0037787C" w:rsidP="0037787C">
            <w:pPr>
              <w:pStyle w:val="Odlomakpopisa"/>
              <w:ind w:left="108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73BD23" w14:textId="77777777" w:rsidR="0047079F" w:rsidRPr="0047079F" w:rsidRDefault="0047079F" w:rsidP="0047079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 xml:space="preserve">Odlukom se </w:t>
            </w:r>
            <w:r w:rsidRPr="004707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utvrđuju mjerila za sufinanciranje djelatnosti ustanova predškolskog odgoja i obrazovanja na području Grada Koprivnice. </w:t>
            </w:r>
          </w:p>
          <w:p w14:paraId="0A2B8F5B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ab/>
              <w:t>Člankom 1. utvrđuje se što se propisuje Odlukom.</w:t>
            </w:r>
          </w:p>
          <w:p w14:paraId="44274CE8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ab/>
              <w:t>Člankom 2. propisano je da ekonomsku cijenu u dječjim vrtićima kojima je osnivač Grad Koprivnica utvrđuje Upravno vijeće uz suglasnost gradonačelnika, da dječji vrtići kojima nije osnivač Grad Koprivnica samostalno donose odluku o visini ekonomske cijene kao i odluku o participaciji roditelja te je propisan iznos sufinanciranja programa odgoja i obrazovanja mjesečno po djetetu.</w:t>
            </w:r>
          </w:p>
          <w:p w14:paraId="32BE389F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ab/>
              <w:t>Člankom 3. propisani su izvori financiranja za dječje vrtiće.</w:t>
            </w:r>
          </w:p>
          <w:p w14:paraId="468F0B85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ab/>
              <w:t>Člankom 4. propisani su uvjeti za ostvarivanje prava na sufinanciranje.</w:t>
            </w:r>
          </w:p>
          <w:p w14:paraId="78B9CC66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ab/>
              <w:t>Člankom 5. propisani su uvjeti ostvarivanja prava na pomoć za podmirenje troškova predškolskog odgoja i obrazovanja za djecu rane i predškolske dobi u visini 100% i 50% iznosa participacije roditelja.</w:t>
            </w:r>
          </w:p>
          <w:p w14:paraId="0AE35227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ab/>
              <w:t>Člankom 6. propisani su uvjeti i postupak ostvarivanja prava na pomoć za podmirenje troškova predškolskog odgoja i obrazovanja za djecu rane i predškolske dobi ukoliko dijete nije ostvarilo upis u dječje vrtiće kojima je osnivač Grad Koprivnica, već je upisano u dječji vrtić koji svoju djelatnost obavlja izvan područja Grada Koprivnice.</w:t>
            </w:r>
          </w:p>
          <w:p w14:paraId="4DD367A0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ab/>
              <w:t>Člankom 7. propisano je da dječji vrtići samostalno utvrđuju iznos za koji se umanjuje participacija roditelja radi opravdanog izostanka djeteta.</w:t>
            </w:r>
          </w:p>
          <w:p w14:paraId="423B4D93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ab/>
              <w:t>Člankom 8. propisana je dokumentacija koju su dječji vrtići dužni početkom pedagoške godine poslati Gradu Koprivnici radi dokaza o broju upisane djece.</w:t>
            </w:r>
          </w:p>
          <w:p w14:paraId="781BE22E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Člankom 9. propisano je koliko traje i tko provodi program </w:t>
            </w:r>
            <w:proofErr w:type="spellStart"/>
            <w:r w:rsidRPr="0047079F">
              <w:rPr>
                <w:rFonts w:ascii="Times New Roman" w:hAnsi="Times New Roman" w:cs="Times New Roman"/>
                <w:sz w:val="24"/>
                <w:szCs w:val="24"/>
              </w:rPr>
              <w:t>predškole</w:t>
            </w:r>
            <w:proofErr w:type="spellEnd"/>
            <w:r w:rsidRPr="0047079F">
              <w:rPr>
                <w:rFonts w:ascii="Times New Roman" w:hAnsi="Times New Roman" w:cs="Times New Roman"/>
                <w:sz w:val="24"/>
                <w:szCs w:val="24"/>
              </w:rPr>
              <w:t xml:space="preserve"> te gdje su osigurana sredstva za provođenje programa.</w:t>
            </w:r>
          </w:p>
          <w:p w14:paraId="60C1007C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Člankom 10. propisano je da stupanjem na snagu ove Odluke prestaje važiti prijašnja odluka.</w:t>
            </w:r>
          </w:p>
          <w:p w14:paraId="673C85F6" w14:textId="77777777" w:rsidR="0047079F" w:rsidRPr="0047079F" w:rsidRDefault="0047079F" w:rsidP="0047079F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 xml:space="preserve">Člankom 11. propisano je gdje će se objaviti Odluka i kada stupa na snagu. </w:t>
            </w:r>
          </w:p>
          <w:p w14:paraId="17EC244F" w14:textId="77777777" w:rsidR="0047079F" w:rsidRPr="0047079F" w:rsidRDefault="0047079F" w:rsidP="0047079F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9399A6D" w14:textId="77777777" w:rsidR="0047079F" w:rsidRPr="0047079F" w:rsidRDefault="0047079F" w:rsidP="0047079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Potrebna sredstva za provedbu akta</w:t>
            </w:r>
          </w:p>
          <w:p w14:paraId="11E63C7D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707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 xml:space="preserve">Sredstva za provedbu Odluke planirana su u Proračunu Grada Koprivnice za 2026. godinu u sklopu </w:t>
            </w:r>
            <w:r w:rsidRPr="00470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aktivnosti A300113, A300118, A301535, A301512, A300101, A300104, A300120, A300102.</w:t>
            </w:r>
          </w:p>
          <w:p w14:paraId="48AB48AC" w14:textId="77777777" w:rsidR="0047079F" w:rsidRPr="0047079F" w:rsidRDefault="0047079F" w:rsidP="0047079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E0FD057" w14:textId="7857C3CB" w:rsidR="0047079F" w:rsidRPr="0047079F" w:rsidRDefault="0047079F" w:rsidP="0047079F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79F">
              <w:rPr>
                <w:rFonts w:ascii="Times New Roman" w:hAnsi="Times New Roman" w:cs="Times New Roman"/>
                <w:sz w:val="24"/>
                <w:szCs w:val="24"/>
              </w:rPr>
              <w:t>Slijedom navedenog, predlaže se Gradskom vijeću Grada Koprivnice donošenje Odluke o utvrđivanju mjerila za sufinanciranje djelatnosti ustanova predškolskog odgoja i obrazovanja na području Grada Koprivnice</w:t>
            </w:r>
            <w:r w:rsidR="006B0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4D8024" w14:textId="3D33860F" w:rsidR="00DE3343" w:rsidRPr="003159CE" w:rsidRDefault="00DE3343" w:rsidP="003159CE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81334C9" w14:textId="70A73FC1" w:rsidR="008934B2" w:rsidRPr="00707438" w:rsidRDefault="008934B2" w:rsidP="00EA55C9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3F381A">
        <w:rPr>
          <w:rFonts w:ascii="Times New Roman" w:hAnsi="Times New Roman" w:cs="Times New Roman"/>
          <w:sz w:val="24"/>
          <w:szCs w:val="24"/>
        </w:rPr>
        <w:t>1</w:t>
      </w:r>
      <w:r w:rsidR="00574E78">
        <w:rPr>
          <w:rFonts w:ascii="Times New Roman" w:hAnsi="Times New Roman" w:cs="Times New Roman"/>
          <w:sz w:val="24"/>
          <w:szCs w:val="24"/>
        </w:rPr>
        <w:t>2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  <w:r w:rsidR="00BB0B94" w:rsidRPr="00707438">
        <w:rPr>
          <w:rFonts w:ascii="Times New Roman" w:hAnsi="Times New Roman" w:cs="Times New Roman"/>
          <w:sz w:val="24"/>
          <w:szCs w:val="24"/>
        </w:rPr>
        <w:t>1</w:t>
      </w:r>
      <w:r w:rsidR="00574E78">
        <w:rPr>
          <w:rFonts w:ascii="Times New Roman" w:hAnsi="Times New Roman" w:cs="Times New Roman"/>
          <w:sz w:val="24"/>
          <w:szCs w:val="24"/>
        </w:rPr>
        <w:t>2</w:t>
      </w:r>
      <w:r w:rsidRPr="00707438">
        <w:rPr>
          <w:rFonts w:ascii="Times New Roman" w:hAnsi="Times New Roman" w:cs="Times New Roman"/>
          <w:sz w:val="24"/>
          <w:szCs w:val="24"/>
        </w:rPr>
        <w:t>.202</w:t>
      </w:r>
      <w:r w:rsidR="008F4741">
        <w:rPr>
          <w:rFonts w:ascii="Times New Roman" w:hAnsi="Times New Roman" w:cs="Times New Roman"/>
          <w:sz w:val="24"/>
          <w:szCs w:val="24"/>
        </w:rPr>
        <w:t>5</w:t>
      </w:r>
      <w:r w:rsidRPr="00707438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707438">
        <w:rPr>
          <w:rFonts w:ascii="Times New Roman" w:hAnsi="Times New Roman" w:cs="Times New Roman"/>
          <w:sz w:val="24"/>
          <w:szCs w:val="24"/>
        </w:rPr>
        <w:t>prijedloga</w:t>
      </w:r>
      <w:r w:rsidR="000E2E61">
        <w:rPr>
          <w:rFonts w:ascii="Times New Roman" w:hAnsi="Times New Roman" w:cs="Times New Roman"/>
          <w:sz w:val="24"/>
          <w:szCs w:val="24"/>
        </w:rPr>
        <w:t xml:space="preserve"> </w:t>
      </w:r>
      <w:r w:rsidR="00EA55C9" w:rsidRPr="0047079F">
        <w:rPr>
          <w:rFonts w:ascii="Times New Roman" w:hAnsi="Times New Roman" w:cs="Times New Roman"/>
          <w:sz w:val="24"/>
          <w:szCs w:val="24"/>
        </w:rPr>
        <w:t>Odluke o utvrđivanju mjerila za sufinanciranje djelatnosti ustanova predškolskog odgoja i obrazovanja na području Grada Koprivnice</w:t>
      </w:r>
      <w:r w:rsidR="00EA55C9" w:rsidRPr="00707438">
        <w:rPr>
          <w:rFonts w:ascii="Times New Roman" w:hAnsi="Times New Roman" w:cs="Times New Roman"/>
          <w:sz w:val="24"/>
          <w:szCs w:val="24"/>
        </w:rPr>
        <w:t xml:space="preserve"> </w:t>
      </w:r>
      <w:r w:rsidRPr="00707438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9376BB" w:rsidRPr="0020148F">
          <w:rPr>
            <w:rStyle w:val="Hiperveza"/>
            <w:rFonts w:ascii="Times New Roman" w:hAnsi="Times New Roman" w:cs="Times New Roman"/>
            <w:sz w:val="24"/>
            <w:szCs w:val="24"/>
          </w:rPr>
          <w:t xml:space="preserve"> mateja.cok@koprivnica.hr</w:t>
        </w:r>
      </w:hyperlink>
      <w:r w:rsidRPr="007074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8CB4B62" w:rsidR="008934B2" w:rsidRPr="00707438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70743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9376BB">
        <w:rPr>
          <w:rFonts w:ascii="Times New Roman" w:hAnsi="Times New Roman" w:cs="Times New Roman"/>
          <w:sz w:val="24"/>
          <w:szCs w:val="24"/>
        </w:rPr>
        <w:t>Odluke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707438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1C60F" w14:textId="77777777" w:rsidR="00E85709" w:rsidRDefault="00E85709">
      <w:pPr>
        <w:spacing w:after="0" w:line="240" w:lineRule="auto"/>
      </w:pPr>
      <w:r>
        <w:separator/>
      </w:r>
    </w:p>
  </w:endnote>
  <w:endnote w:type="continuationSeparator" w:id="0">
    <w:p w14:paraId="70C9F51B" w14:textId="77777777" w:rsidR="00E85709" w:rsidRDefault="00E85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311E2" w14:textId="77777777" w:rsidR="00E85709" w:rsidRDefault="00E85709">
      <w:pPr>
        <w:spacing w:after="0" w:line="240" w:lineRule="auto"/>
      </w:pPr>
      <w:r>
        <w:separator/>
      </w:r>
    </w:p>
  </w:footnote>
  <w:footnote w:type="continuationSeparator" w:id="0">
    <w:p w14:paraId="7B25D2CC" w14:textId="77777777" w:rsidR="00E85709" w:rsidRDefault="00E85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67D6F"/>
    <w:multiLevelType w:val="hybridMultilevel"/>
    <w:tmpl w:val="2D50A428"/>
    <w:lvl w:ilvl="0" w:tplc="53BA81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45EA1B0" w:tentative="1">
      <w:start w:val="1"/>
      <w:numFmt w:val="lowerLetter"/>
      <w:lvlText w:val="%2."/>
      <w:lvlJc w:val="left"/>
      <w:pPr>
        <w:ind w:left="1440" w:hanging="360"/>
      </w:pPr>
    </w:lvl>
    <w:lvl w:ilvl="2" w:tplc="7396DA9C" w:tentative="1">
      <w:start w:val="1"/>
      <w:numFmt w:val="lowerRoman"/>
      <w:lvlText w:val="%3."/>
      <w:lvlJc w:val="right"/>
      <w:pPr>
        <w:ind w:left="2160" w:hanging="180"/>
      </w:pPr>
    </w:lvl>
    <w:lvl w:ilvl="3" w:tplc="2B605EBA" w:tentative="1">
      <w:start w:val="1"/>
      <w:numFmt w:val="decimal"/>
      <w:lvlText w:val="%4."/>
      <w:lvlJc w:val="left"/>
      <w:pPr>
        <w:ind w:left="2880" w:hanging="360"/>
      </w:pPr>
    </w:lvl>
    <w:lvl w:ilvl="4" w:tplc="5E8A4EA4" w:tentative="1">
      <w:start w:val="1"/>
      <w:numFmt w:val="lowerLetter"/>
      <w:lvlText w:val="%5."/>
      <w:lvlJc w:val="left"/>
      <w:pPr>
        <w:ind w:left="3600" w:hanging="360"/>
      </w:pPr>
    </w:lvl>
    <w:lvl w:ilvl="5" w:tplc="4C524598" w:tentative="1">
      <w:start w:val="1"/>
      <w:numFmt w:val="lowerRoman"/>
      <w:lvlText w:val="%6."/>
      <w:lvlJc w:val="right"/>
      <w:pPr>
        <w:ind w:left="4320" w:hanging="180"/>
      </w:pPr>
    </w:lvl>
    <w:lvl w:ilvl="6" w:tplc="44FA88D6" w:tentative="1">
      <w:start w:val="1"/>
      <w:numFmt w:val="decimal"/>
      <w:lvlText w:val="%7."/>
      <w:lvlJc w:val="left"/>
      <w:pPr>
        <w:ind w:left="5040" w:hanging="360"/>
      </w:pPr>
    </w:lvl>
    <w:lvl w:ilvl="7" w:tplc="EB6C30B2" w:tentative="1">
      <w:start w:val="1"/>
      <w:numFmt w:val="lowerLetter"/>
      <w:lvlText w:val="%8."/>
      <w:lvlJc w:val="left"/>
      <w:pPr>
        <w:ind w:left="5760" w:hanging="360"/>
      </w:pPr>
    </w:lvl>
    <w:lvl w:ilvl="8" w:tplc="818EA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B6DEF"/>
    <w:multiLevelType w:val="hybridMultilevel"/>
    <w:tmpl w:val="5B4A9C80"/>
    <w:lvl w:ilvl="0" w:tplc="A11E9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70303"/>
    <w:multiLevelType w:val="hybridMultilevel"/>
    <w:tmpl w:val="097AD88C"/>
    <w:lvl w:ilvl="0" w:tplc="CEBEE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76E718C" w:tentative="1">
      <w:start w:val="1"/>
      <w:numFmt w:val="lowerLetter"/>
      <w:lvlText w:val="%2."/>
      <w:lvlJc w:val="left"/>
      <w:pPr>
        <w:ind w:left="1440" w:hanging="360"/>
      </w:pPr>
    </w:lvl>
    <w:lvl w:ilvl="2" w:tplc="67D6014C" w:tentative="1">
      <w:start w:val="1"/>
      <w:numFmt w:val="lowerRoman"/>
      <w:lvlText w:val="%3."/>
      <w:lvlJc w:val="right"/>
      <w:pPr>
        <w:ind w:left="2160" w:hanging="180"/>
      </w:pPr>
    </w:lvl>
    <w:lvl w:ilvl="3" w:tplc="3AD6B0F0" w:tentative="1">
      <w:start w:val="1"/>
      <w:numFmt w:val="decimal"/>
      <w:lvlText w:val="%4."/>
      <w:lvlJc w:val="left"/>
      <w:pPr>
        <w:ind w:left="2880" w:hanging="360"/>
      </w:pPr>
    </w:lvl>
    <w:lvl w:ilvl="4" w:tplc="71A2B91A" w:tentative="1">
      <w:start w:val="1"/>
      <w:numFmt w:val="lowerLetter"/>
      <w:lvlText w:val="%5."/>
      <w:lvlJc w:val="left"/>
      <w:pPr>
        <w:ind w:left="3600" w:hanging="360"/>
      </w:pPr>
    </w:lvl>
    <w:lvl w:ilvl="5" w:tplc="9522D430" w:tentative="1">
      <w:start w:val="1"/>
      <w:numFmt w:val="lowerRoman"/>
      <w:lvlText w:val="%6."/>
      <w:lvlJc w:val="right"/>
      <w:pPr>
        <w:ind w:left="4320" w:hanging="180"/>
      </w:pPr>
    </w:lvl>
    <w:lvl w:ilvl="6" w:tplc="E50A483C" w:tentative="1">
      <w:start w:val="1"/>
      <w:numFmt w:val="decimal"/>
      <w:lvlText w:val="%7."/>
      <w:lvlJc w:val="left"/>
      <w:pPr>
        <w:ind w:left="5040" w:hanging="360"/>
      </w:pPr>
    </w:lvl>
    <w:lvl w:ilvl="7" w:tplc="BB0C4BB6" w:tentative="1">
      <w:start w:val="1"/>
      <w:numFmt w:val="lowerLetter"/>
      <w:lvlText w:val="%8."/>
      <w:lvlJc w:val="left"/>
      <w:pPr>
        <w:ind w:left="5760" w:hanging="360"/>
      </w:pPr>
    </w:lvl>
    <w:lvl w:ilvl="8" w:tplc="EFD09CC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024132">
    <w:abstractNumId w:val="0"/>
  </w:num>
  <w:num w:numId="2" w16cid:durableId="1435514258">
    <w:abstractNumId w:val="1"/>
  </w:num>
  <w:num w:numId="3" w16cid:durableId="6063736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0366"/>
    <w:rsid w:val="000E1E4E"/>
    <w:rsid w:val="000E1F26"/>
    <w:rsid w:val="000E2E61"/>
    <w:rsid w:val="000E4230"/>
    <w:rsid w:val="000F2A36"/>
    <w:rsid w:val="000F7187"/>
    <w:rsid w:val="001121BF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9774C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669C1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159CE"/>
    <w:rsid w:val="00315E43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2C61"/>
    <w:rsid w:val="00373575"/>
    <w:rsid w:val="00374FF2"/>
    <w:rsid w:val="00375BFC"/>
    <w:rsid w:val="0037787C"/>
    <w:rsid w:val="003821EE"/>
    <w:rsid w:val="00385400"/>
    <w:rsid w:val="00391083"/>
    <w:rsid w:val="00394039"/>
    <w:rsid w:val="003A27BA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1A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79F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B656A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47A43"/>
    <w:rsid w:val="0055009E"/>
    <w:rsid w:val="005525C6"/>
    <w:rsid w:val="005559D3"/>
    <w:rsid w:val="00556477"/>
    <w:rsid w:val="00566664"/>
    <w:rsid w:val="0056770E"/>
    <w:rsid w:val="00573A23"/>
    <w:rsid w:val="00574E78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4776"/>
    <w:rsid w:val="005D62A4"/>
    <w:rsid w:val="005E19A4"/>
    <w:rsid w:val="005E1E8F"/>
    <w:rsid w:val="005E4FBA"/>
    <w:rsid w:val="005E7769"/>
    <w:rsid w:val="005F7CD2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01B0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6F7306"/>
    <w:rsid w:val="00701945"/>
    <w:rsid w:val="00703471"/>
    <w:rsid w:val="00704941"/>
    <w:rsid w:val="00704EF7"/>
    <w:rsid w:val="007063CE"/>
    <w:rsid w:val="00706730"/>
    <w:rsid w:val="00707438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87630"/>
    <w:rsid w:val="00794740"/>
    <w:rsid w:val="00794DA1"/>
    <w:rsid w:val="0079669C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146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4741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76BB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85E0B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2734D"/>
    <w:rsid w:val="00A32D2E"/>
    <w:rsid w:val="00A33BE1"/>
    <w:rsid w:val="00A34948"/>
    <w:rsid w:val="00A34D3F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6EB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694"/>
    <w:rsid w:val="00C459A5"/>
    <w:rsid w:val="00C4631F"/>
    <w:rsid w:val="00C52136"/>
    <w:rsid w:val="00C540EF"/>
    <w:rsid w:val="00C55775"/>
    <w:rsid w:val="00C55CCC"/>
    <w:rsid w:val="00C56498"/>
    <w:rsid w:val="00C601A9"/>
    <w:rsid w:val="00C634F8"/>
    <w:rsid w:val="00C71C92"/>
    <w:rsid w:val="00C724B5"/>
    <w:rsid w:val="00C76775"/>
    <w:rsid w:val="00C7708D"/>
    <w:rsid w:val="00C8398E"/>
    <w:rsid w:val="00C83BD8"/>
    <w:rsid w:val="00C87D98"/>
    <w:rsid w:val="00C93795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7CAD"/>
    <w:rsid w:val="00D91AB3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85709"/>
    <w:rsid w:val="00E9012B"/>
    <w:rsid w:val="00E91C8A"/>
    <w:rsid w:val="00E91E06"/>
    <w:rsid w:val="00E975C3"/>
    <w:rsid w:val="00EA55C9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4D06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5C99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369</cp:revision>
  <cp:lastPrinted>2017-02-06T09:28:00Z</cp:lastPrinted>
  <dcterms:created xsi:type="dcterms:W3CDTF">2019-05-09T06:56:00Z</dcterms:created>
  <dcterms:modified xsi:type="dcterms:W3CDTF">2025-11-12T12:19:00Z</dcterms:modified>
</cp:coreProperties>
</file>