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46EEA" w14:textId="77777777" w:rsidR="0035331A" w:rsidRPr="007377F4" w:rsidRDefault="00F56E42" w:rsidP="005E794F">
      <w:pPr>
        <w:spacing w:line="360" w:lineRule="auto"/>
        <w:jc w:val="both"/>
        <w:rPr>
          <w:rFonts w:ascii="Times New Roman" w:hAnsi="Times New Roman" w:cs="Times New Roman"/>
        </w:rPr>
      </w:pPr>
      <w:r w:rsidRPr="007377F4">
        <w:rPr>
          <w:rFonts w:ascii="Times New Roman" w:hAnsi="Times New Roman" w:cs="Times New Roman"/>
          <w:noProof/>
          <w:lang w:eastAsia="hr-HR"/>
        </w:rPr>
        <w:drawing>
          <wp:inline distT="0" distB="0" distL="0" distR="0" wp14:anchorId="28DF24BF" wp14:editId="13917028">
            <wp:extent cx="5760720" cy="1207893"/>
            <wp:effectExtent l="0" t="0" r="0" b="0"/>
            <wp:docPr id="1" name="Picture 1" descr="cid:213C3485-7360-48D8-8DE7-D9C414CF1A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3C3485-7360-48D8-8DE7-D9C414CF1A80" descr="cid:213C3485-7360-48D8-8DE7-D9C414CF1A80"/>
                    <pic:cNvPicPr>
                      <a:picLocks noChangeAspect="1" noChangeArrowheads="1"/>
                    </pic:cNvPicPr>
                  </pic:nvPicPr>
                  <pic:blipFill>
                    <a:blip r:embed="rId5" r:link="rId6" cstate="print">
                      <a:extLst>
                        <a:ext uri="{28A0092B-C50C-407E-A947-70E740481C1C}">
                          <a14:useLocalDpi xmlns:a14="http://schemas.microsoft.com/office/drawing/2010/main" val="0"/>
                        </a:ext>
                      </a:extLst>
                    </a:blip>
                    <a:srcRect/>
                    <a:stretch>
                      <a:fillRect/>
                    </a:stretch>
                  </pic:blipFill>
                  <pic:spPr bwMode="auto">
                    <a:xfrm>
                      <a:off x="0" y="0"/>
                      <a:ext cx="5760720" cy="1207893"/>
                    </a:xfrm>
                    <a:prstGeom prst="rect">
                      <a:avLst/>
                    </a:prstGeom>
                    <a:noFill/>
                    <a:ln>
                      <a:noFill/>
                    </a:ln>
                  </pic:spPr>
                </pic:pic>
              </a:graphicData>
            </a:graphic>
          </wp:inline>
        </w:drawing>
      </w:r>
    </w:p>
    <w:p w14:paraId="24DFF60E" w14:textId="77777777" w:rsidR="00E63E61" w:rsidRPr="007377F4" w:rsidRDefault="00E63E61" w:rsidP="005E794F">
      <w:pPr>
        <w:spacing w:after="0" w:line="360" w:lineRule="auto"/>
        <w:jc w:val="both"/>
        <w:rPr>
          <w:rFonts w:ascii="Times New Roman" w:hAnsi="Times New Roman" w:cs="Times New Roman"/>
          <w:sz w:val="24"/>
          <w:szCs w:val="24"/>
        </w:rPr>
      </w:pPr>
    </w:p>
    <w:p w14:paraId="3EEF31E8" w14:textId="77777777" w:rsidR="00E63E61" w:rsidRPr="007377F4" w:rsidRDefault="00E63E61" w:rsidP="005E794F">
      <w:pPr>
        <w:spacing w:after="0" w:line="360" w:lineRule="auto"/>
        <w:jc w:val="both"/>
        <w:rPr>
          <w:rFonts w:ascii="Times New Roman" w:hAnsi="Times New Roman" w:cs="Times New Roman"/>
          <w:sz w:val="24"/>
          <w:szCs w:val="24"/>
        </w:rPr>
      </w:pPr>
    </w:p>
    <w:p w14:paraId="5F4B504A" w14:textId="77777777" w:rsidR="00B41353" w:rsidRPr="007377F4" w:rsidRDefault="00B41353" w:rsidP="005E794F">
      <w:pPr>
        <w:spacing w:line="360" w:lineRule="auto"/>
        <w:jc w:val="both"/>
        <w:rPr>
          <w:rFonts w:ascii="Times New Roman" w:hAnsi="Times New Roman" w:cs="Times New Roman"/>
        </w:rPr>
      </w:pPr>
    </w:p>
    <w:p w14:paraId="6754230A" w14:textId="77777777" w:rsidR="00B41353" w:rsidRPr="007377F4" w:rsidRDefault="00B41353" w:rsidP="005E794F">
      <w:pPr>
        <w:spacing w:line="360" w:lineRule="auto"/>
        <w:jc w:val="both"/>
        <w:rPr>
          <w:rFonts w:ascii="Times New Roman" w:hAnsi="Times New Roman" w:cs="Times New Roman"/>
        </w:rPr>
      </w:pPr>
    </w:p>
    <w:p w14:paraId="21D126A7" w14:textId="6BB18463" w:rsidR="00B41353" w:rsidRPr="007377F4" w:rsidRDefault="00B41353" w:rsidP="005E794F">
      <w:pPr>
        <w:spacing w:line="240" w:lineRule="auto"/>
        <w:jc w:val="center"/>
        <w:rPr>
          <w:rFonts w:ascii="Times New Roman" w:hAnsi="Times New Roman" w:cs="Times New Roman"/>
          <w:b/>
          <w:sz w:val="52"/>
          <w:szCs w:val="52"/>
        </w:rPr>
      </w:pPr>
      <w:r w:rsidRPr="007377F4">
        <w:rPr>
          <w:rFonts w:ascii="Times New Roman" w:hAnsi="Times New Roman" w:cs="Times New Roman"/>
          <w:b/>
          <w:sz w:val="52"/>
          <w:szCs w:val="52"/>
        </w:rPr>
        <w:t xml:space="preserve">OBRAZLOŽENJE </w:t>
      </w:r>
      <w:r w:rsidR="00D75F91">
        <w:rPr>
          <w:rFonts w:ascii="Times New Roman" w:hAnsi="Times New Roman" w:cs="Times New Roman"/>
          <w:b/>
          <w:sz w:val="52"/>
          <w:szCs w:val="52"/>
        </w:rPr>
        <w:t xml:space="preserve">PRIJEDLOGA </w:t>
      </w:r>
      <w:r w:rsidR="005F7B70">
        <w:rPr>
          <w:rFonts w:ascii="Times New Roman" w:hAnsi="Times New Roman" w:cs="Times New Roman"/>
          <w:b/>
          <w:sz w:val="52"/>
          <w:szCs w:val="52"/>
        </w:rPr>
        <w:t>I</w:t>
      </w:r>
      <w:r w:rsidR="008F1D35">
        <w:rPr>
          <w:rFonts w:ascii="Times New Roman" w:hAnsi="Times New Roman" w:cs="Times New Roman"/>
          <w:b/>
          <w:sz w:val="52"/>
          <w:szCs w:val="52"/>
        </w:rPr>
        <w:t xml:space="preserve">I. IZMJENA I DOPUNA </w:t>
      </w:r>
      <w:r w:rsidR="00D75F91">
        <w:rPr>
          <w:rFonts w:ascii="Times New Roman" w:hAnsi="Times New Roman" w:cs="Times New Roman"/>
          <w:b/>
          <w:sz w:val="52"/>
          <w:szCs w:val="52"/>
        </w:rPr>
        <w:t>FINANCIJSKOG PLANA ZA 202</w:t>
      </w:r>
      <w:r w:rsidR="005F7B70">
        <w:rPr>
          <w:rFonts w:ascii="Times New Roman" w:hAnsi="Times New Roman" w:cs="Times New Roman"/>
          <w:b/>
          <w:sz w:val="52"/>
          <w:szCs w:val="52"/>
        </w:rPr>
        <w:t>5</w:t>
      </w:r>
      <w:r w:rsidR="00D75F91">
        <w:rPr>
          <w:rFonts w:ascii="Times New Roman" w:hAnsi="Times New Roman" w:cs="Times New Roman"/>
          <w:b/>
          <w:sz w:val="52"/>
          <w:szCs w:val="52"/>
        </w:rPr>
        <w:t xml:space="preserve">. </w:t>
      </w:r>
    </w:p>
    <w:p w14:paraId="6FC49D59" w14:textId="77777777" w:rsidR="00B41353" w:rsidRPr="007377F4" w:rsidRDefault="00B41353" w:rsidP="005E794F">
      <w:pPr>
        <w:spacing w:line="360" w:lineRule="auto"/>
        <w:jc w:val="both"/>
        <w:rPr>
          <w:rFonts w:ascii="Times New Roman" w:hAnsi="Times New Roman" w:cs="Times New Roman"/>
        </w:rPr>
      </w:pPr>
    </w:p>
    <w:p w14:paraId="64D54083" w14:textId="77777777" w:rsidR="00E27522" w:rsidRPr="007377F4" w:rsidRDefault="00E27522" w:rsidP="005E794F">
      <w:pPr>
        <w:spacing w:line="360" w:lineRule="auto"/>
        <w:jc w:val="both"/>
        <w:rPr>
          <w:rFonts w:ascii="Times New Roman" w:hAnsi="Times New Roman" w:cs="Times New Roman"/>
        </w:rPr>
      </w:pPr>
    </w:p>
    <w:p w14:paraId="6418D20E" w14:textId="77777777" w:rsidR="00E27522" w:rsidRPr="007377F4" w:rsidRDefault="00E27522" w:rsidP="005E794F">
      <w:pPr>
        <w:spacing w:line="360" w:lineRule="auto"/>
        <w:jc w:val="both"/>
        <w:rPr>
          <w:rFonts w:ascii="Times New Roman" w:hAnsi="Times New Roman" w:cs="Times New Roman"/>
        </w:rPr>
      </w:pPr>
    </w:p>
    <w:p w14:paraId="273F5594" w14:textId="77777777" w:rsidR="00E27522" w:rsidRPr="007377F4" w:rsidRDefault="00E27522" w:rsidP="005E794F">
      <w:pPr>
        <w:spacing w:line="360" w:lineRule="auto"/>
        <w:jc w:val="both"/>
        <w:rPr>
          <w:rFonts w:ascii="Times New Roman" w:hAnsi="Times New Roman" w:cs="Times New Roman"/>
        </w:rPr>
      </w:pPr>
    </w:p>
    <w:p w14:paraId="43C2D739" w14:textId="77777777" w:rsidR="00E27522" w:rsidRPr="007377F4" w:rsidRDefault="00E27522" w:rsidP="005E794F">
      <w:pPr>
        <w:spacing w:line="360" w:lineRule="auto"/>
        <w:jc w:val="both"/>
        <w:rPr>
          <w:rFonts w:ascii="Times New Roman" w:hAnsi="Times New Roman" w:cs="Times New Roman"/>
        </w:rPr>
      </w:pPr>
    </w:p>
    <w:p w14:paraId="24C771FC" w14:textId="77777777" w:rsidR="00B41353" w:rsidRPr="007377F4" w:rsidRDefault="00B41353" w:rsidP="005E794F">
      <w:pPr>
        <w:spacing w:line="360" w:lineRule="auto"/>
        <w:jc w:val="both"/>
        <w:rPr>
          <w:rFonts w:ascii="Times New Roman" w:hAnsi="Times New Roman" w:cs="Times New Roman"/>
        </w:rPr>
      </w:pPr>
    </w:p>
    <w:p w14:paraId="126CA6F1" w14:textId="77777777" w:rsidR="00B41353" w:rsidRPr="007377F4" w:rsidRDefault="00B41353" w:rsidP="005E794F">
      <w:pPr>
        <w:spacing w:line="360" w:lineRule="auto"/>
        <w:jc w:val="both"/>
        <w:rPr>
          <w:rFonts w:ascii="Times New Roman" w:hAnsi="Times New Roman" w:cs="Times New Roman"/>
        </w:rPr>
      </w:pPr>
    </w:p>
    <w:p w14:paraId="6D4D2F95" w14:textId="77777777" w:rsidR="00B41353" w:rsidRPr="007377F4" w:rsidRDefault="00B41353" w:rsidP="005E794F">
      <w:pPr>
        <w:spacing w:line="360" w:lineRule="auto"/>
        <w:jc w:val="both"/>
        <w:rPr>
          <w:rFonts w:ascii="Times New Roman" w:hAnsi="Times New Roman" w:cs="Times New Roman"/>
        </w:rPr>
      </w:pPr>
    </w:p>
    <w:p w14:paraId="452764A2" w14:textId="77777777" w:rsidR="00B41353" w:rsidRPr="007377F4" w:rsidRDefault="00B41353" w:rsidP="005E794F">
      <w:pPr>
        <w:spacing w:line="360" w:lineRule="auto"/>
        <w:jc w:val="both"/>
        <w:rPr>
          <w:rFonts w:ascii="Times New Roman" w:hAnsi="Times New Roman" w:cs="Times New Roman"/>
        </w:rPr>
      </w:pPr>
    </w:p>
    <w:p w14:paraId="134C7E49" w14:textId="77777777" w:rsidR="00B41353" w:rsidRPr="007377F4" w:rsidRDefault="00B41353" w:rsidP="005E794F">
      <w:pPr>
        <w:spacing w:line="360" w:lineRule="auto"/>
        <w:jc w:val="both"/>
        <w:rPr>
          <w:rFonts w:ascii="Times New Roman" w:hAnsi="Times New Roman" w:cs="Times New Roman"/>
        </w:rPr>
      </w:pPr>
    </w:p>
    <w:p w14:paraId="78956B6A" w14:textId="77777777" w:rsidR="00E27522" w:rsidRPr="007377F4" w:rsidRDefault="00E27522" w:rsidP="005E794F">
      <w:pPr>
        <w:spacing w:line="360" w:lineRule="auto"/>
        <w:jc w:val="both"/>
        <w:rPr>
          <w:rFonts w:ascii="Times New Roman" w:hAnsi="Times New Roman" w:cs="Times New Roman"/>
        </w:rPr>
      </w:pPr>
    </w:p>
    <w:p w14:paraId="1746CADB" w14:textId="77777777" w:rsidR="00E27522" w:rsidRPr="007377F4" w:rsidRDefault="00E27522" w:rsidP="005E794F">
      <w:pPr>
        <w:spacing w:line="360" w:lineRule="auto"/>
        <w:jc w:val="both"/>
        <w:rPr>
          <w:rFonts w:ascii="Times New Roman" w:hAnsi="Times New Roman" w:cs="Times New Roman"/>
        </w:rPr>
      </w:pPr>
    </w:p>
    <w:p w14:paraId="11E0E517" w14:textId="69556746" w:rsidR="00E27522" w:rsidRPr="007377F4" w:rsidRDefault="00B620A4" w:rsidP="005E794F">
      <w:pPr>
        <w:spacing w:line="360" w:lineRule="auto"/>
        <w:jc w:val="center"/>
        <w:rPr>
          <w:rFonts w:ascii="Times New Roman" w:hAnsi="Times New Roman" w:cs="Times New Roman"/>
          <w:sz w:val="32"/>
          <w:szCs w:val="32"/>
        </w:rPr>
      </w:pPr>
      <w:r>
        <w:rPr>
          <w:rFonts w:ascii="Times New Roman" w:hAnsi="Times New Roman" w:cs="Times New Roman"/>
          <w:sz w:val="32"/>
          <w:szCs w:val="32"/>
        </w:rPr>
        <w:t>Lipanj</w:t>
      </w:r>
      <w:r w:rsidR="00B41353" w:rsidRPr="007377F4">
        <w:rPr>
          <w:rFonts w:ascii="Times New Roman" w:hAnsi="Times New Roman" w:cs="Times New Roman"/>
          <w:sz w:val="32"/>
          <w:szCs w:val="32"/>
        </w:rPr>
        <w:t>, 202</w:t>
      </w:r>
      <w:r>
        <w:rPr>
          <w:rFonts w:ascii="Times New Roman" w:hAnsi="Times New Roman" w:cs="Times New Roman"/>
          <w:sz w:val="32"/>
          <w:szCs w:val="32"/>
        </w:rPr>
        <w:t>5</w:t>
      </w:r>
      <w:r w:rsidR="00B41353" w:rsidRPr="007377F4">
        <w:rPr>
          <w:rFonts w:ascii="Times New Roman" w:hAnsi="Times New Roman" w:cs="Times New Roman"/>
          <w:sz w:val="32"/>
          <w:szCs w:val="32"/>
        </w:rPr>
        <w:t>.</w:t>
      </w:r>
    </w:p>
    <w:p w14:paraId="7CE51EB4" w14:textId="77777777" w:rsidR="00D75F91" w:rsidRDefault="00D75F91" w:rsidP="005E794F">
      <w:pPr>
        <w:spacing w:line="360" w:lineRule="auto"/>
        <w:jc w:val="both"/>
        <w:rPr>
          <w:rFonts w:ascii="Times New Roman" w:hAnsi="Times New Roman" w:cs="Times New Roman"/>
          <w:b/>
          <w:sz w:val="28"/>
          <w:szCs w:val="28"/>
        </w:rPr>
      </w:pPr>
    </w:p>
    <w:p w14:paraId="1C1040E5" w14:textId="436460DF" w:rsidR="00723C8C" w:rsidRPr="007377F4" w:rsidRDefault="00723C8C" w:rsidP="005E794F">
      <w:pPr>
        <w:spacing w:line="360" w:lineRule="auto"/>
        <w:jc w:val="both"/>
        <w:rPr>
          <w:rFonts w:ascii="Times New Roman" w:hAnsi="Times New Roman" w:cs="Times New Roman"/>
          <w:b/>
          <w:sz w:val="28"/>
          <w:szCs w:val="28"/>
        </w:rPr>
      </w:pPr>
      <w:r w:rsidRPr="007377F4">
        <w:rPr>
          <w:rFonts w:ascii="Times New Roman" w:hAnsi="Times New Roman" w:cs="Times New Roman"/>
          <w:b/>
          <w:sz w:val="28"/>
          <w:szCs w:val="28"/>
        </w:rPr>
        <w:lastRenderedPageBreak/>
        <w:t>Sažetak djelokruga rada Dječjeg vrtića</w:t>
      </w:r>
    </w:p>
    <w:p w14:paraId="0BEA09BC" w14:textId="77777777" w:rsidR="00A935B5" w:rsidRPr="007377F4" w:rsidRDefault="00A935B5" w:rsidP="005E794F">
      <w:pPr>
        <w:spacing w:line="360" w:lineRule="auto"/>
        <w:jc w:val="both"/>
        <w:rPr>
          <w:rFonts w:ascii="Times New Roman" w:hAnsi="Times New Roman" w:cs="Times New Roman"/>
        </w:rPr>
      </w:pPr>
      <w:r w:rsidRPr="007377F4">
        <w:rPr>
          <w:rFonts w:ascii="Times New Roman" w:hAnsi="Times New Roman" w:cs="Times New Roman"/>
        </w:rPr>
        <w:t>Dječji vrtić „Tratinčica“ Koprivnica je javna ustanova za njegu, odgoj i obrazovanje predškolske djece koja djelatnost predškolskog odgoja obavlja kao javnu službu.</w:t>
      </w:r>
    </w:p>
    <w:p w14:paraId="2C842AEB" w14:textId="77777777" w:rsidR="00A935B5" w:rsidRPr="007377F4" w:rsidRDefault="00A935B5" w:rsidP="005E794F">
      <w:pPr>
        <w:spacing w:line="360" w:lineRule="auto"/>
        <w:jc w:val="both"/>
        <w:rPr>
          <w:rFonts w:ascii="Times New Roman" w:hAnsi="Times New Roman" w:cs="Times New Roman"/>
        </w:rPr>
      </w:pPr>
      <w:r w:rsidRPr="007377F4">
        <w:rPr>
          <w:rFonts w:ascii="Times New Roman" w:hAnsi="Times New Roman" w:cs="Times New Roman"/>
        </w:rPr>
        <w:t>Osnivač i vlasnik Dječjeg vrtića je Grad Koprivnica.</w:t>
      </w:r>
    </w:p>
    <w:p w14:paraId="656F46FF" w14:textId="77777777" w:rsidR="00A935B5" w:rsidRPr="007377F4" w:rsidRDefault="00A935B5" w:rsidP="005E794F">
      <w:pPr>
        <w:spacing w:line="360" w:lineRule="auto"/>
        <w:jc w:val="both"/>
        <w:rPr>
          <w:rFonts w:ascii="Times New Roman" w:hAnsi="Times New Roman" w:cs="Times New Roman"/>
        </w:rPr>
      </w:pPr>
      <w:r w:rsidRPr="007377F4">
        <w:rPr>
          <w:rFonts w:ascii="Times New Roman" w:hAnsi="Times New Roman" w:cs="Times New Roman"/>
        </w:rPr>
        <w:t>Sjedište vrtića je u Koprivnici, Trg podravskih heroja 7.</w:t>
      </w:r>
    </w:p>
    <w:p w14:paraId="7903855E" w14:textId="77777777" w:rsidR="00A935B5" w:rsidRPr="007377F4" w:rsidRDefault="00A935B5" w:rsidP="005E794F">
      <w:pPr>
        <w:spacing w:line="360" w:lineRule="auto"/>
        <w:jc w:val="both"/>
        <w:rPr>
          <w:rFonts w:ascii="Times New Roman" w:hAnsi="Times New Roman" w:cs="Times New Roman"/>
        </w:rPr>
      </w:pPr>
      <w:r w:rsidRPr="007377F4">
        <w:rPr>
          <w:rFonts w:ascii="Times New Roman" w:hAnsi="Times New Roman" w:cs="Times New Roman"/>
        </w:rPr>
        <w:t>Vrtić je uvršten u mrežu predškolskih ustanova Koprivničko-križevačke županije.</w:t>
      </w:r>
    </w:p>
    <w:p w14:paraId="2744B572" w14:textId="6187383C" w:rsidR="00C70079" w:rsidRPr="00C70079" w:rsidRDefault="00A935B5" w:rsidP="00C70079">
      <w:pPr>
        <w:spacing w:line="360" w:lineRule="auto"/>
        <w:jc w:val="both"/>
        <w:rPr>
          <w:rFonts w:ascii="Times New Roman" w:hAnsi="Times New Roman" w:cs="Times New Roman"/>
        </w:rPr>
      </w:pPr>
      <w:bookmarkStart w:id="0" w:name="_Hlk78527516"/>
      <w:r w:rsidRPr="007377F4">
        <w:rPr>
          <w:rFonts w:ascii="Times New Roman" w:hAnsi="Times New Roman" w:cs="Times New Roman"/>
        </w:rPr>
        <w:t xml:space="preserve">Svoju redovnu djelatnost vrtić organizira kroz rad </w:t>
      </w:r>
      <w:r w:rsidR="00D07858" w:rsidRPr="00B620A4">
        <w:rPr>
          <w:rFonts w:ascii="Times New Roman" w:hAnsi="Times New Roman" w:cs="Times New Roman"/>
        </w:rPr>
        <w:t>1</w:t>
      </w:r>
      <w:r w:rsidR="00B620A4" w:rsidRPr="00B620A4">
        <w:rPr>
          <w:rFonts w:ascii="Times New Roman" w:hAnsi="Times New Roman" w:cs="Times New Roman"/>
        </w:rPr>
        <w:t>4</w:t>
      </w:r>
      <w:r w:rsidRPr="00B620A4">
        <w:rPr>
          <w:rFonts w:ascii="Times New Roman" w:hAnsi="Times New Roman" w:cs="Times New Roman"/>
        </w:rPr>
        <w:t xml:space="preserve"> jasličkih i </w:t>
      </w:r>
      <w:r w:rsidR="00B620A4" w:rsidRPr="00B620A4">
        <w:rPr>
          <w:rFonts w:ascii="Times New Roman" w:hAnsi="Times New Roman" w:cs="Times New Roman"/>
        </w:rPr>
        <w:t xml:space="preserve">31, </w:t>
      </w:r>
      <w:r w:rsidRPr="007377F4">
        <w:rPr>
          <w:rFonts w:ascii="Times New Roman" w:hAnsi="Times New Roman" w:cs="Times New Roman"/>
        </w:rPr>
        <w:t>vrtićk</w:t>
      </w:r>
      <w:r w:rsidR="00B620A4">
        <w:rPr>
          <w:rFonts w:ascii="Times New Roman" w:hAnsi="Times New Roman" w:cs="Times New Roman"/>
        </w:rPr>
        <w:t>u</w:t>
      </w:r>
      <w:r w:rsidRPr="007377F4">
        <w:rPr>
          <w:rFonts w:ascii="Times New Roman" w:hAnsi="Times New Roman" w:cs="Times New Roman"/>
        </w:rPr>
        <w:t xml:space="preserve"> skupin</w:t>
      </w:r>
      <w:r w:rsidR="00B620A4">
        <w:rPr>
          <w:rFonts w:ascii="Times New Roman" w:hAnsi="Times New Roman" w:cs="Times New Roman"/>
        </w:rPr>
        <w:t xml:space="preserve">u u pedagoškoj godini 2024./2025. dok u pedagoškoj godini 2025./2026. Dječji vrtić Tratinčica planira </w:t>
      </w:r>
      <w:r w:rsidR="004F2EA9">
        <w:rPr>
          <w:rFonts w:ascii="Times New Roman" w:hAnsi="Times New Roman" w:cs="Times New Roman"/>
        </w:rPr>
        <w:t>imati</w:t>
      </w:r>
      <w:r w:rsidR="00B620A4">
        <w:rPr>
          <w:rFonts w:ascii="Times New Roman" w:hAnsi="Times New Roman" w:cs="Times New Roman"/>
        </w:rPr>
        <w:t xml:space="preserve"> 10 jasličkih i 17 vrtićkih skupina. Smanjenje broja skupina rezultat je </w:t>
      </w:r>
      <w:r w:rsidR="004F2EA9">
        <w:rPr>
          <w:rFonts w:ascii="Times New Roman" w:hAnsi="Times New Roman" w:cs="Times New Roman"/>
        </w:rPr>
        <w:t>podjele</w:t>
      </w:r>
      <w:r w:rsidR="00B620A4">
        <w:rPr>
          <w:rFonts w:ascii="Times New Roman" w:hAnsi="Times New Roman" w:cs="Times New Roman"/>
        </w:rPr>
        <w:t>, odnosno osnivanja još jednog gradskog Vrtića čime će dio djece iz sadašnjih skupina</w:t>
      </w:r>
      <w:r w:rsidR="004F2EA9">
        <w:rPr>
          <w:rFonts w:ascii="Times New Roman" w:hAnsi="Times New Roman" w:cs="Times New Roman"/>
        </w:rPr>
        <w:t>, u pedagoškoj godini 2025/2026.,</w:t>
      </w:r>
      <w:r w:rsidR="00B620A4">
        <w:rPr>
          <w:rFonts w:ascii="Times New Roman" w:hAnsi="Times New Roman" w:cs="Times New Roman"/>
        </w:rPr>
        <w:t xml:space="preserve"> pripasti novom Vrtiću. P</w:t>
      </w:r>
      <w:r w:rsidR="00C70079" w:rsidRPr="00C70079">
        <w:rPr>
          <w:rFonts w:ascii="Times New Roman" w:hAnsi="Times New Roman" w:cs="Times New Roman"/>
        </w:rPr>
        <w:t xml:space="preserve">rostorni kapaciteti u kojima se odvija odgojno-obrazovni rad razmješteni su na devet lokacija u gradu Koprivnici te na </w:t>
      </w:r>
      <w:r w:rsidR="00B620A4">
        <w:rPr>
          <w:rFonts w:ascii="Times New Roman" w:hAnsi="Times New Roman" w:cs="Times New Roman"/>
        </w:rPr>
        <w:t>4</w:t>
      </w:r>
      <w:r w:rsidR="00C70079" w:rsidRPr="00C70079">
        <w:rPr>
          <w:rFonts w:ascii="Times New Roman" w:hAnsi="Times New Roman" w:cs="Times New Roman"/>
        </w:rPr>
        <w:t xml:space="preserve"> u prigradskim naseljima Vinica, Reka</w:t>
      </w:r>
      <w:r w:rsidR="00B620A4">
        <w:rPr>
          <w:rFonts w:ascii="Times New Roman" w:hAnsi="Times New Roman" w:cs="Times New Roman"/>
        </w:rPr>
        <w:t xml:space="preserve">, </w:t>
      </w:r>
      <w:r w:rsidR="00C70079" w:rsidRPr="00C70079">
        <w:rPr>
          <w:rFonts w:ascii="Times New Roman" w:hAnsi="Times New Roman" w:cs="Times New Roman"/>
        </w:rPr>
        <w:t>Starigrad</w:t>
      </w:r>
      <w:r w:rsidR="00B620A4">
        <w:rPr>
          <w:rFonts w:ascii="Times New Roman" w:hAnsi="Times New Roman" w:cs="Times New Roman"/>
        </w:rPr>
        <w:t xml:space="preserve"> i Herešin.</w:t>
      </w:r>
    </w:p>
    <w:p w14:paraId="11F19EF3" w14:textId="6FE65313" w:rsidR="00C70079" w:rsidRPr="00C70079" w:rsidRDefault="00C70079" w:rsidP="00C70079">
      <w:pPr>
        <w:spacing w:line="360" w:lineRule="auto"/>
        <w:jc w:val="both"/>
        <w:rPr>
          <w:rFonts w:ascii="Times New Roman" w:hAnsi="Times New Roman" w:cs="Times New Roman"/>
        </w:rPr>
      </w:pPr>
      <w:r w:rsidRPr="00C70079">
        <w:rPr>
          <w:rFonts w:ascii="Times New Roman" w:hAnsi="Times New Roman" w:cs="Times New Roman"/>
        </w:rPr>
        <w:t xml:space="preserve">Radno vrijeme vrtića je od 6:00 </w:t>
      </w:r>
      <w:r w:rsidRPr="00835EDC">
        <w:rPr>
          <w:rFonts w:ascii="Times New Roman" w:hAnsi="Times New Roman" w:cs="Times New Roman"/>
        </w:rPr>
        <w:t xml:space="preserve">do </w:t>
      </w:r>
      <w:r w:rsidR="00C608CD" w:rsidRPr="00835EDC">
        <w:rPr>
          <w:rFonts w:ascii="Times New Roman" w:hAnsi="Times New Roman" w:cs="Times New Roman"/>
        </w:rPr>
        <w:t>16</w:t>
      </w:r>
      <w:r w:rsidRPr="00835EDC">
        <w:rPr>
          <w:rFonts w:ascii="Times New Roman" w:hAnsi="Times New Roman" w:cs="Times New Roman"/>
        </w:rPr>
        <w:t>:30</w:t>
      </w:r>
      <w:r w:rsidRPr="00C70079">
        <w:rPr>
          <w:rFonts w:ascii="Times New Roman" w:hAnsi="Times New Roman" w:cs="Times New Roman"/>
        </w:rPr>
        <w:t xml:space="preserve"> sati za korisnike primarnog programa.</w:t>
      </w:r>
    </w:p>
    <w:p w14:paraId="594F162E" w14:textId="31751970" w:rsidR="00C70079" w:rsidRDefault="00C70079" w:rsidP="00C70079">
      <w:pPr>
        <w:spacing w:line="360" w:lineRule="auto"/>
        <w:jc w:val="both"/>
        <w:rPr>
          <w:rFonts w:ascii="Times New Roman" w:hAnsi="Times New Roman" w:cs="Times New Roman"/>
        </w:rPr>
      </w:pPr>
      <w:r w:rsidRPr="00C70079">
        <w:rPr>
          <w:rFonts w:ascii="Times New Roman" w:hAnsi="Times New Roman" w:cs="Times New Roman"/>
        </w:rPr>
        <w:t xml:space="preserve">U Dječjem vrtiću Tratinčica trenutno je zaposleno </w:t>
      </w:r>
      <w:r w:rsidRPr="00835EDC">
        <w:rPr>
          <w:rFonts w:ascii="Times New Roman" w:hAnsi="Times New Roman" w:cs="Times New Roman"/>
        </w:rPr>
        <w:t>1</w:t>
      </w:r>
      <w:r w:rsidR="00B620A4">
        <w:rPr>
          <w:rFonts w:ascii="Times New Roman" w:hAnsi="Times New Roman" w:cs="Times New Roman"/>
        </w:rPr>
        <w:t>78</w:t>
      </w:r>
      <w:r w:rsidRPr="00C70079">
        <w:rPr>
          <w:rFonts w:ascii="Times New Roman" w:hAnsi="Times New Roman" w:cs="Times New Roman"/>
        </w:rPr>
        <w:t xml:space="preserve"> djelatnika</w:t>
      </w:r>
      <w:r w:rsidR="00B620A4">
        <w:rPr>
          <w:rFonts w:ascii="Times New Roman" w:hAnsi="Times New Roman" w:cs="Times New Roman"/>
        </w:rPr>
        <w:t xml:space="preserve">, a </w:t>
      </w:r>
      <w:r w:rsidR="004C43B7">
        <w:rPr>
          <w:rFonts w:ascii="Times New Roman" w:hAnsi="Times New Roman" w:cs="Times New Roman"/>
        </w:rPr>
        <w:t xml:space="preserve">podjelom na dva </w:t>
      </w:r>
      <w:r w:rsidR="00B620A4">
        <w:rPr>
          <w:rFonts w:ascii="Times New Roman" w:hAnsi="Times New Roman" w:cs="Times New Roman"/>
        </w:rPr>
        <w:t>Vrtića planira se oko 100 zaposlenika.</w:t>
      </w:r>
    </w:p>
    <w:p w14:paraId="2D69A183" w14:textId="08700608" w:rsidR="00C70079" w:rsidRDefault="00A935B5" w:rsidP="00C70079">
      <w:pPr>
        <w:spacing w:line="360" w:lineRule="auto"/>
        <w:jc w:val="both"/>
        <w:rPr>
          <w:rFonts w:ascii="Times New Roman" w:hAnsi="Times New Roman" w:cs="Times New Roman"/>
        </w:rPr>
      </w:pPr>
      <w:r w:rsidRPr="007377F4">
        <w:rPr>
          <w:rFonts w:ascii="Times New Roman" w:hAnsi="Times New Roman" w:cs="Times New Roman"/>
        </w:rPr>
        <w:t xml:space="preserve">Rad vrtića </w:t>
      </w:r>
      <w:r w:rsidR="00B620A4">
        <w:rPr>
          <w:rFonts w:ascii="Times New Roman" w:hAnsi="Times New Roman" w:cs="Times New Roman"/>
        </w:rPr>
        <w:t xml:space="preserve">trenutno se </w:t>
      </w:r>
      <w:r w:rsidRPr="007377F4">
        <w:rPr>
          <w:rFonts w:ascii="Times New Roman" w:hAnsi="Times New Roman" w:cs="Times New Roman"/>
        </w:rPr>
        <w:t>odvija u slijedećim objektima:</w:t>
      </w:r>
      <w:bookmarkEnd w:id="0"/>
    </w:p>
    <w:p w14:paraId="0AC0EA34" w14:textId="7BEC0EB3" w:rsidR="00C70079" w:rsidRPr="00C70079" w:rsidRDefault="00C70079" w:rsidP="00855B62">
      <w:pPr>
        <w:spacing w:line="276" w:lineRule="auto"/>
        <w:jc w:val="both"/>
        <w:rPr>
          <w:rFonts w:ascii="Times New Roman" w:hAnsi="Times New Roman" w:cs="Times New Roman"/>
        </w:rPr>
      </w:pPr>
      <w:r w:rsidRPr="00C70079">
        <w:rPr>
          <w:rFonts w:ascii="Times New Roman" w:hAnsi="Times New Roman" w:cs="Times New Roman"/>
          <w:bCs/>
        </w:rPr>
        <w:t xml:space="preserve">Objekt vrtića «Tratinčica»,  Trg podravskih heroja 7 </w:t>
      </w:r>
    </w:p>
    <w:p w14:paraId="25E57CFF" w14:textId="4D38EA93" w:rsidR="00C70079" w:rsidRPr="00C70079" w:rsidRDefault="00C70079" w:rsidP="00855B62">
      <w:pPr>
        <w:spacing w:line="276" w:lineRule="auto"/>
        <w:jc w:val="both"/>
        <w:rPr>
          <w:rFonts w:ascii="Times New Roman" w:hAnsi="Times New Roman" w:cs="Times New Roman"/>
          <w:bCs/>
        </w:rPr>
      </w:pPr>
      <w:r w:rsidRPr="00C70079">
        <w:rPr>
          <w:rFonts w:ascii="Times New Roman" w:hAnsi="Times New Roman" w:cs="Times New Roman"/>
          <w:bCs/>
        </w:rPr>
        <w:t xml:space="preserve">Objekt jaslica «Bubamara»,  Trg podravskih heroja 7 </w:t>
      </w:r>
    </w:p>
    <w:p w14:paraId="6FF90DA3" w14:textId="1B8BF24E" w:rsidR="00C70079" w:rsidRPr="00C70079" w:rsidRDefault="00C70079" w:rsidP="00855B62">
      <w:pPr>
        <w:spacing w:line="276" w:lineRule="auto"/>
        <w:jc w:val="both"/>
        <w:rPr>
          <w:rFonts w:ascii="Times New Roman" w:hAnsi="Times New Roman" w:cs="Times New Roman"/>
          <w:bCs/>
        </w:rPr>
      </w:pPr>
      <w:r w:rsidRPr="00C70079">
        <w:rPr>
          <w:rFonts w:ascii="Times New Roman" w:hAnsi="Times New Roman" w:cs="Times New Roman"/>
          <w:bCs/>
        </w:rPr>
        <w:t xml:space="preserve">Objekt vrtića «Ivančica»,  Starčevićeva ul. 41a </w:t>
      </w:r>
    </w:p>
    <w:p w14:paraId="408D1F99" w14:textId="62DB5933" w:rsidR="00C70079" w:rsidRPr="00C70079" w:rsidRDefault="00C70079" w:rsidP="00855B62">
      <w:pPr>
        <w:spacing w:line="276" w:lineRule="auto"/>
        <w:jc w:val="both"/>
        <w:rPr>
          <w:rFonts w:ascii="Times New Roman" w:hAnsi="Times New Roman" w:cs="Times New Roman"/>
          <w:bCs/>
        </w:rPr>
      </w:pPr>
      <w:r w:rsidRPr="00C70079">
        <w:rPr>
          <w:rFonts w:ascii="Times New Roman" w:hAnsi="Times New Roman" w:cs="Times New Roman"/>
          <w:bCs/>
        </w:rPr>
        <w:t xml:space="preserve">Objekt jaslica «Bombončić«, Trg podravskih heroja 7 </w:t>
      </w:r>
    </w:p>
    <w:p w14:paraId="01021451" w14:textId="13F9E294" w:rsidR="00C70079" w:rsidRPr="00C70079" w:rsidRDefault="00C70079" w:rsidP="00855B62">
      <w:pPr>
        <w:spacing w:line="276" w:lineRule="auto"/>
        <w:jc w:val="both"/>
        <w:rPr>
          <w:rFonts w:ascii="Times New Roman" w:hAnsi="Times New Roman" w:cs="Times New Roman"/>
          <w:bCs/>
        </w:rPr>
      </w:pPr>
      <w:r w:rsidRPr="00C70079">
        <w:rPr>
          <w:rFonts w:ascii="Times New Roman" w:hAnsi="Times New Roman" w:cs="Times New Roman"/>
          <w:bCs/>
        </w:rPr>
        <w:t xml:space="preserve">Objekt vrtića «Loptica»,  Ul. Ivana Generalića 4 </w:t>
      </w:r>
    </w:p>
    <w:p w14:paraId="47D211D6" w14:textId="74761490" w:rsidR="00C70079" w:rsidRPr="00C70079" w:rsidRDefault="00C70079" w:rsidP="00855B62">
      <w:pPr>
        <w:spacing w:line="276" w:lineRule="auto"/>
        <w:jc w:val="both"/>
        <w:rPr>
          <w:rFonts w:ascii="Times New Roman" w:hAnsi="Times New Roman" w:cs="Times New Roman"/>
          <w:bCs/>
        </w:rPr>
      </w:pPr>
      <w:r w:rsidRPr="00C70079">
        <w:rPr>
          <w:rFonts w:ascii="Times New Roman" w:hAnsi="Times New Roman" w:cs="Times New Roman"/>
          <w:bCs/>
        </w:rPr>
        <w:t xml:space="preserve">Objekt jaslica i vrtića «Zvjezdica»,  Ul. Franje Mraza 24 </w:t>
      </w:r>
    </w:p>
    <w:p w14:paraId="6103113D" w14:textId="70FFDF7B" w:rsidR="00C70079" w:rsidRPr="00C70079" w:rsidRDefault="00C70079" w:rsidP="00855B62">
      <w:pPr>
        <w:spacing w:line="276" w:lineRule="auto"/>
        <w:jc w:val="both"/>
        <w:rPr>
          <w:rFonts w:ascii="Times New Roman" w:hAnsi="Times New Roman" w:cs="Times New Roman"/>
          <w:bCs/>
        </w:rPr>
      </w:pPr>
      <w:r w:rsidRPr="00C70079">
        <w:rPr>
          <w:rFonts w:ascii="Times New Roman" w:hAnsi="Times New Roman" w:cs="Times New Roman"/>
          <w:bCs/>
        </w:rPr>
        <w:t xml:space="preserve">Objekt vrtića i jaslica «Vjeverica», Vinica 67 </w:t>
      </w:r>
    </w:p>
    <w:p w14:paraId="4DB935F0" w14:textId="232D659A" w:rsidR="00C70079" w:rsidRPr="00C70079" w:rsidRDefault="00C70079" w:rsidP="00855B62">
      <w:pPr>
        <w:spacing w:line="276" w:lineRule="auto"/>
        <w:jc w:val="both"/>
        <w:rPr>
          <w:rFonts w:ascii="Times New Roman" w:hAnsi="Times New Roman" w:cs="Times New Roman"/>
          <w:bCs/>
        </w:rPr>
      </w:pPr>
      <w:r w:rsidRPr="00C70079">
        <w:rPr>
          <w:rFonts w:ascii="Times New Roman" w:hAnsi="Times New Roman" w:cs="Times New Roman"/>
          <w:bCs/>
        </w:rPr>
        <w:t xml:space="preserve">Objekt vrtića «Pčelica»,  Opatička ul. 9 </w:t>
      </w:r>
    </w:p>
    <w:p w14:paraId="55571DCA" w14:textId="7E7912DE" w:rsidR="00C70079" w:rsidRPr="00C70079" w:rsidRDefault="00C70079" w:rsidP="00855B62">
      <w:pPr>
        <w:spacing w:line="276" w:lineRule="auto"/>
        <w:jc w:val="both"/>
        <w:rPr>
          <w:rFonts w:ascii="Times New Roman" w:hAnsi="Times New Roman" w:cs="Times New Roman"/>
          <w:bCs/>
        </w:rPr>
      </w:pPr>
      <w:r w:rsidRPr="00C70079">
        <w:rPr>
          <w:rFonts w:ascii="Times New Roman" w:hAnsi="Times New Roman" w:cs="Times New Roman"/>
          <w:bCs/>
        </w:rPr>
        <w:t xml:space="preserve">Objekt vrtića «Kockica»,  Trg J. J. Strossmayera 3 </w:t>
      </w:r>
    </w:p>
    <w:p w14:paraId="0A1EB3EA" w14:textId="05D5C0FE" w:rsidR="00C70079" w:rsidRPr="00C70079" w:rsidRDefault="00C70079" w:rsidP="00855B62">
      <w:pPr>
        <w:spacing w:line="276" w:lineRule="auto"/>
        <w:jc w:val="both"/>
        <w:rPr>
          <w:rFonts w:ascii="Times New Roman" w:hAnsi="Times New Roman" w:cs="Times New Roman"/>
          <w:bCs/>
        </w:rPr>
      </w:pPr>
      <w:r w:rsidRPr="00C70079">
        <w:rPr>
          <w:rFonts w:ascii="Times New Roman" w:hAnsi="Times New Roman" w:cs="Times New Roman"/>
          <w:bCs/>
        </w:rPr>
        <w:t xml:space="preserve">Objekt vrtića «Lastavica»  Reka, Starogradska 13a </w:t>
      </w:r>
    </w:p>
    <w:p w14:paraId="56E8D034" w14:textId="74598AF0" w:rsidR="00C70079" w:rsidRPr="00C70079" w:rsidRDefault="00C70079" w:rsidP="00855B62">
      <w:pPr>
        <w:spacing w:line="276" w:lineRule="auto"/>
        <w:jc w:val="both"/>
        <w:rPr>
          <w:rFonts w:ascii="Times New Roman" w:hAnsi="Times New Roman" w:cs="Times New Roman"/>
          <w:bCs/>
        </w:rPr>
      </w:pPr>
      <w:r w:rsidRPr="00C70079">
        <w:rPr>
          <w:rFonts w:ascii="Times New Roman" w:hAnsi="Times New Roman" w:cs="Times New Roman"/>
          <w:bCs/>
        </w:rPr>
        <w:t xml:space="preserve">Objekt jaslica i vrtića „Crvenkapica“ , Trg Žarka  Dolinara 12 </w:t>
      </w:r>
    </w:p>
    <w:p w14:paraId="40ECEFAA" w14:textId="2D097447" w:rsidR="005C1D11" w:rsidRDefault="00C70079" w:rsidP="00855B62">
      <w:pPr>
        <w:spacing w:line="276" w:lineRule="auto"/>
        <w:jc w:val="both"/>
        <w:rPr>
          <w:rFonts w:ascii="Times New Roman" w:hAnsi="Times New Roman" w:cs="Times New Roman"/>
          <w:bCs/>
        </w:rPr>
      </w:pPr>
      <w:bookmarkStart w:id="1" w:name="_Hlk200369044"/>
      <w:r w:rsidRPr="00C70079">
        <w:rPr>
          <w:rFonts w:ascii="Times New Roman" w:hAnsi="Times New Roman" w:cs="Times New Roman"/>
          <w:bCs/>
        </w:rPr>
        <w:t xml:space="preserve">Objekt jaslica i vrtića «Jabučica» , Krešimirova ulica 30/1, Starigrad </w:t>
      </w:r>
    </w:p>
    <w:bookmarkEnd w:id="1"/>
    <w:p w14:paraId="5EBEA18E" w14:textId="379F715F" w:rsidR="00855B62" w:rsidRDefault="00855B62" w:rsidP="00855B62">
      <w:pPr>
        <w:spacing w:line="276" w:lineRule="auto"/>
        <w:jc w:val="both"/>
        <w:rPr>
          <w:rFonts w:ascii="Times New Roman" w:hAnsi="Times New Roman" w:cs="Times New Roman"/>
          <w:bCs/>
        </w:rPr>
      </w:pPr>
      <w:r w:rsidRPr="00855B62">
        <w:rPr>
          <w:rFonts w:ascii="Times New Roman" w:hAnsi="Times New Roman" w:cs="Times New Roman"/>
          <w:bCs/>
        </w:rPr>
        <w:t>Objekt jaslica i vrtića «</w:t>
      </w:r>
      <w:r>
        <w:rPr>
          <w:rFonts w:ascii="Times New Roman" w:hAnsi="Times New Roman" w:cs="Times New Roman"/>
          <w:bCs/>
        </w:rPr>
        <w:t>Bobica</w:t>
      </w:r>
      <w:r w:rsidRPr="00855B62">
        <w:rPr>
          <w:rFonts w:ascii="Times New Roman" w:hAnsi="Times New Roman" w:cs="Times New Roman"/>
          <w:bCs/>
        </w:rPr>
        <w:t xml:space="preserve">» , </w:t>
      </w:r>
      <w:r>
        <w:rPr>
          <w:rFonts w:ascii="Times New Roman" w:hAnsi="Times New Roman" w:cs="Times New Roman"/>
          <w:bCs/>
        </w:rPr>
        <w:t>Zagorska</w:t>
      </w:r>
      <w:r w:rsidRPr="00855B62">
        <w:rPr>
          <w:rFonts w:ascii="Times New Roman" w:hAnsi="Times New Roman" w:cs="Times New Roman"/>
          <w:bCs/>
        </w:rPr>
        <w:t xml:space="preserve"> ulica </w:t>
      </w:r>
      <w:r>
        <w:rPr>
          <w:rFonts w:ascii="Times New Roman" w:hAnsi="Times New Roman" w:cs="Times New Roman"/>
          <w:bCs/>
        </w:rPr>
        <w:t>43</w:t>
      </w:r>
      <w:r w:rsidRPr="00855B62">
        <w:rPr>
          <w:rFonts w:ascii="Times New Roman" w:hAnsi="Times New Roman" w:cs="Times New Roman"/>
          <w:bCs/>
        </w:rPr>
        <w:t xml:space="preserve">, </w:t>
      </w:r>
      <w:r>
        <w:rPr>
          <w:rFonts w:ascii="Times New Roman" w:hAnsi="Times New Roman" w:cs="Times New Roman"/>
          <w:bCs/>
        </w:rPr>
        <w:t>Herešin</w:t>
      </w:r>
    </w:p>
    <w:p w14:paraId="7ACD1A0E" w14:textId="633977C4" w:rsidR="00855B62" w:rsidRDefault="00855B62" w:rsidP="00855B62">
      <w:pPr>
        <w:spacing w:line="276" w:lineRule="auto"/>
        <w:jc w:val="both"/>
        <w:rPr>
          <w:rFonts w:ascii="Times New Roman" w:hAnsi="Times New Roman" w:cs="Times New Roman"/>
          <w:bCs/>
        </w:rPr>
      </w:pPr>
      <w:r>
        <w:rPr>
          <w:rFonts w:ascii="Times New Roman" w:hAnsi="Times New Roman" w:cs="Times New Roman"/>
          <w:bCs/>
        </w:rPr>
        <w:lastRenderedPageBreak/>
        <w:t>Odlukom o podjeli Vrtića, od pedagoške godine 2025./2026., objekti „Zvjezdica“, „Bobica“, „Jabučica“, „Ivančica“ i „Kockica“ neće biti sastavni dio Dječjeg vrtića Tratinčica</w:t>
      </w:r>
      <w:r w:rsidR="00AE0ED6">
        <w:rPr>
          <w:rFonts w:ascii="Times New Roman" w:hAnsi="Times New Roman" w:cs="Times New Roman"/>
          <w:bCs/>
        </w:rPr>
        <w:t>, već novoosnovanog vrtića Medenjak kojem je, također, osnivač Grad Koprivnica</w:t>
      </w:r>
      <w:r>
        <w:rPr>
          <w:rFonts w:ascii="Times New Roman" w:hAnsi="Times New Roman" w:cs="Times New Roman"/>
          <w:bCs/>
        </w:rPr>
        <w:t>.</w:t>
      </w:r>
    </w:p>
    <w:p w14:paraId="3EADD1CC" w14:textId="2D56532E" w:rsidR="00C70079" w:rsidRDefault="00C70079" w:rsidP="00C70079">
      <w:pPr>
        <w:spacing w:line="360" w:lineRule="auto"/>
        <w:jc w:val="both"/>
        <w:rPr>
          <w:rFonts w:ascii="Times New Roman" w:hAnsi="Times New Roman" w:cs="Times New Roman"/>
          <w:bCs/>
        </w:rPr>
      </w:pPr>
    </w:p>
    <w:p w14:paraId="438BD6C8" w14:textId="18994CEE" w:rsidR="00B41353" w:rsidRPr="007377F4" w:rsidRDefault="00B41353" w:rsidP="005E794F">
      <w:pPr>
        <w:spacing w:line="360" w:lineRule="auto"/>
        <w:jc w:val="both"/>
        <w:rPr>
          <w:rFonts w:ascii="Times New Roman" w:hAnsi="Times New Roman" w:cs="Times New Roman"/>
          <w:b/>
          <w:sz w:val="28"/>
          <w:szCs w:val="28"/>
        </w:rPr>
      </w:pPr>
      <w:r w:rsidRPr="007377F4">
        <w:rPr>
          <w:rFonts w:ascii="Times New Roman" w:hAnsi="Times New Roman" w:cs="Times New Roman"/>
          <w:b/>
          <w:sz w:val="28"/>
          <w:szCs w:val="28"/>
        </w:rPr>
        <w:t>ZAKONSKA OBVEZA</w:t>
      </w:r>
    </w:p>
    <w:p w14:paraId="66BBA194" w14:textId="0DB165B1" w:rsidR="00B41353" w:rsidRPr="007377F4" w:rsidRDefault="00B41353" w:rsidP="005E794F">
      <w:pPr>
        <w:spacing w:line="360" w:lineRule="auto"/>
        <w:jc w:val="both"/>
        <w:rPr>
          <w:rFonts w:ascii="Times New Roman" w:hAnsi="Times New Roman" w:cs="Times New Roman"/>
        </w:rPr>
      </w:pPr>
      <w:r w:rsidRPr="007377F4">
        <w:rPr>
          <w:rFonts w:ascii="Times New Roman" w:hAnsi="Times New Roman" w:cs="Times New Roman"/>
        </w:rPr>
        <w:t xml:space="preserve">Zakonom o proračunu (Narodne novine </w:t>
      </w:r>
      <w:r w:rsidR="000E685E" w:rsidRPr="007377F4">
        <w:rPr>
          <w:rFonts w:ascii="Times New Roman" w:hAnsi="Times New Roman" w:cs="Times New Roman"/>
        </w:rPr>
        <w:t>144/21</w:t>
      </w:r>
      <w:r w:rsidR="00D936A6">
        <w:rPr>
          <w:rFonts w:ascii="Times New Roman" w:hAnsi="Times New Roman" w:cs="Times New Roman"/>
        </w:rPr>
        <w:t>.</w:t>
      </w:r>
      <w:r w:rsidRPr="007377F4">
        <w:rPr>
          <w:rFonts w:ascii="Times New Roman" w:hAnsi="Times New Roman" w:cs="Times New Roman"/>
        </w:rPr>
        <w:t xml:space="preserve">) propisana je obveza izrade </w:t>
      </w:r>
      <w:r w:rsidR="00C608CD">
        <w:rPr>
          <w:rFonts w:ascii="Times New Roman" w:hAnsi="Times New Roman" w:cs="Times New Roman"/>
        </w:rPr>
        <w:t>Financijskog plana</w:t>
      </w:r>
      <w:r w:rsidR="00087573" w:rsidRPr="007377F4">
        <w:rPr>
          <w:rFonts w:ascii="Times New Roman" w:hAnsi="Times New Roman" w:cs="Times New Roman"/>
        </w:rPr>
        <w:t>.</w:t>
      </w:r>
    </w:p>
    <w:p w14:paraId="47328C52" w14:textId="1846F19D" w:rsidR="00F538A2" w:rsidRDefault="00F538A2" w:rsidP="005E794F">
      <w:pPr>
        <w:spacing w:line="360" w:lineRule="auto"/>
        <w:jc w:val="both"/>
        <w:rPr>
          <w:rFonts w:ascii="Times New Roman" w:hAnsi="Times New Roman" w:cs="Times New Roman"/>
        </w:rPr>
      </w:pPr>
      <w:r w:rsidRPr="007377F4">
        <w:rPr>
          <w:rFonts w:ascii="Times New Roman" w:hAnsi="Times New Roman" w:cs="Times New Roman"/>
        </w:rPr>
        <w:t xml:space="preserve">Sadržaj </w:t>
      </w:r>
      <w:r w:rsidR="00C608CD">
        <w:rPr>
          <w:rFonts w:ascii="Times New Roman" w:hAnsi="Times New Roman" w:cs="Times New Roman"/>
        </w:rPr>
        <w:t>Financijskog plana definiran je člankom 28. Zakona o proračunu NN 144/21</w:t>
      </w:r>
      <w:r w:rsidR="00416D20">
        <w:rPr>
          <w:rFonts w:ascii="Times New Roman" w:hAnsi="Times New Roman" w:cs="Times New Roman"/>
        </w:rPr>
        <w:t xml:space="preserve"> te se sastoji od:</w:t>
      </w:r>
      <w:r w:rsidRPr="007377F4">
        <w:rPr>
          <w:rFonts w:ascii="Times New Roman" w:hAnsi="Times New Roman" w:cs="Times New Roman"/>
        </w:rPr>
        <w:t xml:space="preserve"> </w:t>
      </w:r>
    </w:p>
    <w:p w14:paraId="1B82DE7E" w14:textId="59BBF216" w:rsidR="00416D20" w:rsidRPr="00DB290A" w:rsidRDefault="00416D20" w:rsidP="00416D20">
      <w:pPr>
        <w:spacing w:line="360" w:lineRule="auto"/>
        <w:jc w:val="both"/>
        <w:rPr>
          <w:rFonts w:ascii="Times New Roman" w:hAnsi="Times New Roman" w:cs="Times New Roman"/>
          <w:b/>
          <w:u w:val="single"/>
        </w:rPr>
      </w:pPr>
      <w:r w:rsidRPr="00DB290A">
        <w:rPr>
          <w:rFonts w:ascii="Times New Roman" w:hAnsi="Times New Roman" w:cs="Times New Roman"/>
          <w:b/>
          <w:u w:val="single"/>
        </w:rPr>
        <w:t xml:space="preserve">Opći dio </w:t>
      </w:r>
    </w:p>
    <w:p w14:paraId="069E48AA" w14:textId="77777777" w:rsidR="00416D20" w:rsidRPr="00416D20" w:rsidRDefault="00416D20" w:rsidP="00416D20">
      <w:pPr>
        <w:spacing w:line="360" w:lineRule="auto"/>
        <w:jc w:val="both"/>
        <w:rPr>
          <w:rFonts w:ascii="Times New Roman" w:hAnsi="Times New Roman" w:cs="Times New Roman"/>
        </w:rPr>
      </w:pPr>
      <w:r w:rsidRPr="00416D20">
        <w:rPr>
          <w:rFonts w:ascii="Times New Roman" w:hAnsi="Times New Roman" w:cs="Times New Roman"/>
        </w:rPr>
        <w:t>– sažetak Računa prihoda i rashoda i Računa financiranja</w:t>
      </w:r>
    </w:p>
    <w:p w14:paraId="015660C7" w14:textId="77777777" w:rsidR="00416D20" w:rsidRPr="00416D20" w:rsidRDefault="00416D20" w:rsidP="00416D20">
      <w:pPr>
        <w:spacing w:line="360" w:lineRule="auto"/>
        <w:jc w:val="both"/>
        <w:rPr>
          <w:rFonts w:ascii="Times New Roman" w:hAnsi="Times New Roman" w:cs="Times New Roman"/>
        </w:rPr>
      </w:pPr>
      <w:r w:rsidRPr="00416D20">
        <w:rPr>
          <w:rFonts w:ascii="Times New Roman" w:hAnsi="Times New Roman" w:cs="Times New Roman"/>
        </w:rPr>
        <w:t>– Račun prihoda i rashoda i Račun financiranja.</w:t>
      </w:r>
    </w:p>
    <w:p w14:paraId="69CB5C8D" w14:textId="5DA53C92" w:rsidR="00416D20" w:rsidRPr="00416D20" w:rsidRDefault="00416D20" w:rsidP="00416D20">
      <w:pPr>
        <w:spacing w:line="360" w:lineRule="auto"/>
        <w:jc w:val="both"/>
        <w:rPr>
          <w:rFonts w:ascii="Times New Roman" w:hAnsi="Times New Roman" w:cs="Times New Roman"/>
        </w:rPr>
      </w:pPr>
      <w:r w:rsidRPr="00416D20">
        <w:rPr>
          <w:rFonts w:ascii="Times New Roman" w:hAnsi="Times New Roman" w:cs="Times New Roman"/>
        </w:rPr>
        <w:t>(</w:t>
      </w:r>
      <w:r w:rsidR="00DB290A">
        <w:rPr>
          <w:rFonts w:ascii="Times New Roman" w:hAnsi="Times New Roman" w:cs="Times New Roman"/>
        </w:rPr>
        <w:t>1</w:t>
      </w:r>
      <w:r w:rsidRPr="00416D20">
        <w:rPr>
          <w:rFonts w:ascii="Times New Roman" w:hAnsi="Times New Roman" w:cs="Times New Roman"/>
        </w:rPr>
        <w:t xml:space="preserve">) Račun prihoda i rashoda </w:t>
      </w:r>
      <w:r w:rsidR="00FE463F">
        <w:rPr>
          <w:rFonts w:ascii="Times New Roman" w:hAnsi="Times New Roman" w:cs="Times New Roman"/>
        </w:rPr>
        <w:t>financijskog plana</w:t>
      </w:r>
      <w:r w:rsidRPr="00416D20">
        <w:rPr>
          <w:rFonts w:ascii="Times New Roman" w:hAnsi="Times New Roman" w:cs="Times New Roman"/>
        </w:rPr>
        <w:t xml:space="preserve"> sastoji se od prihoda i rashoda iskazanih prema izvorima financiranja i ekonomskoj klasifikaciji te rashoda iskazanih prema funkcijskoj klasifikaciji.</w:t>
      </w:r>
    </w:p>
    <w:p w14:paraId="39AA7826" w14:textId="5923D939" w:rsidR="00416D20" w:rsidRPr="00416D20" w:rsidRDefault="00416D20" w:rsidP="00416D20">
      <w:pPr>
        <w:spacing w:line="360" w:lineRule="auto"/>
        <w:jc w:val="both"/>
        <w:rPr>
          <w:rFonts w:ascii="Times New Roman" w:hAnsi="Times New Roman" w:cs="Times New Roman"/>
        </w:rPr>
      </w:pPr>
      <w:r w:rsidRPr="00416D20">
        <w:rPr>
          <w:rFonts w:ascii="Times New Roman" w:hAnsi="Times New Roman" w:cs="Times New Roman"/>
        </w:rPr>
        <w:t>(</w:t>
      </w:r>
      <w:r w:rsidR="00DB290A">
        <w:rPr>
          <w:rFonts w:ascii="Times New Roman" w:hAnsi="Times New Roman" w:cs="Times New Roman"/>
        </w:rPr>
        <w:t>2</w:t>
      </w:r>
      <w:r w:rsidRPr="00416D20">
        <w:rPr>
          <w:rFonts w:ascii="Times New Roman" w:hAnsi="Times New Roman" w:cs="Times New Roman"/>
        </w:rPr>
        <w:t>) U Računu financiranja iskazuju se primici od financijske imovine i zaduživanja te izdaci za financijsku imovinu i otplate instrumenata zaduživanja prema izvorima financiranja i ekonomskoj klasifikaciji.</w:t>
      </w:r>
    </w:p>
    <w:p w14:paraId="74AFCBB4" w14:textId="069E4200" w:rsidR="00416D20" w:rsidRDefault="00416D20" w:rsidP="005E794F">
      <w:pPr>
        <w:spacing w:line="360" w:lineRule="auto"/>
        <w:jc w:val="both"/>
        <w:rPr>
          <w:rFonts w:ascii="Times New Roman" w:hAnsi="Times New Roman" w:cs="Times New Roman"/>
        </w:rPr>
      </w:pPr>
      <w:r w:rsidRPr="00DB290A">
        <w:rPr>
          <w:rFonts w:ascii="Times New Roman" w:hAnsi="Times New Roman" w:cs="Times New Roman"/>
          <w:b/>
          <w:u w:val="single"/>
        </w:rPr>
        <w:t xml:space="preserve">Posebni dio </w:t>
      </w:r>
      <w:r w:rsidRPr="00416D20">
        <w:rPr>
          <w:rFonts w:ascii="Times New Roman" w:hAnsi="Times New Roman" w:cs="Times New Roman"/>
        </w:rPr>
        <w:t xml:space="preserve"> sastoji se od plana rashoda i izdataka iskazanih po organizacijskoj klasifikaciji, izvorima financiranja i ekonomskoj klasifikaciji, raspoređenih u programe koji se sastoje od aktivnosti i projekata.</w:t>
      </w:r>
    </w:p>
    <w:p w14:paraId="7ABA7A49" w14:textId="0A58BEE0" w:rsidR="00DB290A" w:rsidRDefault="00DB290A" w:rsidP="005E794F">
      <w:pPr>
        <w:spacing w:line="360" w:lineRule="auto"/>
        <w:jc w:val="both"/>
        <w:rPr>
          <w:rFonts w:ascii="Times New Roman" w:hAnsi="Times New Roman" w:cs="Times New Roman"/>
        </w:rPr>
      </w:pPr>
    </w:p>
    <w:p w14:paraId="099F3B7E" w14:textId="3CBA1961" w:rsidR="00AE2EB1" w:rsidRDefault="00AE2EB1" w:rsidP="005E794F">
      <w:pPr>
        <w:spacing w:line="360" w:lineRule="auto"/>
        <w:jc w:val="both"/>
        <w:rPr>
          <w:rFonts w:ascii="Times New Roman" w:hAnsi="Times New Roman" w:cs="Times New Roman"/>
        </w:rPr>
      </w:pPr>
    </w:p>
    <w:p w14:paraId="4A6C7874" w14:textId="3E55C84B" w:rsidR="00AE2EB1" w:rsidRDefault="00AE2EB1" w:rsidP="005E794F">
      <w:pPr>
        <w:spacing w:line="360" w:lineRule="auto"/>
        <w:jc w:val="both"/>
        <w:rPr>
          <w:rFonts w:ascii="Times New Roman" w:hAnsi="Times New Roman" w:cs="Times New Roman"/>
        </w:rPr>
      </w:pPr>
    </w:p>
    <w:p w14:paraId="7BF1AA07" w14:textId="0114C502" w:rsidR="00AE2EB1" w:rsidRDefault="00AE2EB1" w:rsidP="005E794F">
      <w:pPr>
        <w:spacing w:line="360" w:lineRule="auto"/>
        <w:jc w:val="both"/>
        <w:rPr>
          <w:rFonts w:ascii="Times New Roman" w:hAnsi="Times New Roman" w:cs="Times New Roman"/>
        </w:rPr>
      </w:pPr>
    </w:p>
    <w:p w14:paraId="14D697F3" w14:textId="078FFDEE" w:rsidR="00AE2EB1" w:rsidRDefault="00AE2EB1" w:rsidP="005E794F">
      <w:pPr>
        <w:spacing w:line="360" w:lineRule="auto"/>
        <w:jc w:val="both"/>
        <w:rPr>
          <w:rFonts w:ascii="Times New Roman" w:hAnsi="Times New Roman" w:cs="Times New Roman"/>
        </w:rPr>
      </w:pPr>
    </w:p>
    <w:p w14:paraId="3A0D385D" w14:textId="28382004" w:rsidR="00AE2EB1" w:rsidRDefault="00AE2EB1" w:rsidP="005E794F">
      <w:pPr>
        <w:spacing w:line="360" w:lineRule="auto"/>
        <w:jc w:val="both"/>
        <w:rPr>
          <w:rFonts w:ascii="Times New Roman" w:hAnsi="Times New Roman" w:cs="Times New Roman"/>
        </w:rPr>
      </w:pPr>
    </w:p>
    <w:p w14:paraId="0C30FB8B" w14:textId="4E2EBEEA" w:rsidR="00AE2EB1" w:rsidRDefault="00AE2EB1" w:rsidP="005E794F">
      <w:pPr>
        <w:spacing w:line="360" w:lineRule="auto"/>
        <w:jc w:val="both"/>
        <w:rPr>
          <w:rFonts w:ascii="Times New Roman" w:hAnsi="Times New Roman" w:cs="Times New Roman"/>
        </w:rPr>
      </w:pPr>
    </w:p>
    <w:p w14:paraId="725EF26B" w14:textId="3F86E3CA" w:rsidR="00AE2EB1" w:rsidRDefault="00AE2EB1" w:rsidP="005E794F">
      <w:pPr>
        <w:spacing w:line="360" w:lineRule="auto"/>
        <w:jc w:val="both"/>
        <w:rPr>
          <w:rFonts w:ascii="Times New Roman" w:hAnsi="Times New Roman" w:cs="Times New Roman"/>
        </w:rPr>
      </w:pPr>
    </w:p>
    <w:p w14:paraId="34DD8C08" w14:textId="3251EBF8" w:rsidR="00AE2EB1" w:rsidRDefault="00AE2EB1" w:rsidP="005E794F">
      <w:pPr>
        <w:spacing w:line="360" w:lineRule="auto"/>
        <w:jc w:val="both"/>
        <w:rPr>
          <w:rFonts w:ascii="Times New Roman" w:hAnsi="Times New Roman" w:cs="Times New Roman"/>
        </w:rPr>
      </w:pPr>
    </w:p>
    <w:p w14:paraId="0BD65380" w14:textId="77777777" w:rsidR="00AE2EB1" w:rsidRPr="007377F4" w:rsidRDefault="00AE2EB1" w:rsidP="005E794F">
      <w:pPr>
        <w:spacing w:line="360" w:lineRule="auto"/>
        <w:jc w:val="both"/>
        <w:rPr>
          <w:rFonts w:ascii="Times New Roman" w:hAnsi="Times New Roman" w:cs="Times New Roman"/>
        </w:rPr>
      </w:pPr>
    </w:p>
    <w:p w14:paraId="52EB9F0B" w14:textId="77777777" w:rsidR="001957D5" w:rsidRPr="007377F4" w:rsidRDefault="001957D5" w:rsidP="005E794F">
      <w:pPr>
        <w:spacing w:line="360" w:lineRule="auto"/>
        <w:jc w:val="both"/>
        <w:rPr>
          <w:rFonts w:ascii="Times New Roman" w:hAnsi="Times New Roman" w:cs="Times New Roman"/>
        </w:rPr>
      </w:pPr>
    </w:p>
    <w:p w14:paraId="344151EF" w14:textId="249AACDF" w:rsidR="001957D5" w:rsidRPr="007377F4" w:rsidRDefault="001957D5" w:rsidP="005E794F">
      <w:pPr>
        <w:pStyle w:val="Odlomakpopisa"/>
        <w:numPr>
          <w:ilvl w:val="0"/>
          <w:numId w:val="8"/>
        </w:numPr>
        <w:spacing w:line="360" w:lineRule="auto"/>
        <w:jc w:val="both"/>
        <w:rPr>
          <w:rFonts w:ascii="Times New Roman" w:hAnsi="Times New Roman" w:cs="Times New Roman"/>
          <w:b/>
          <w:sz w:val="28"/>
          <w:szCs w:val="28"/>
        </w:rPr>
      </w:pPr>
      <w:r w:rsidRPr="007377F4">
        <w:rPr>
          <w:rFonts w:ascii="Times New Roman" w:hAnsi="Times New Roman" w:cs="Times New Roman"/>
          <w:b/>
          <w:sz w:val="28"/>
          <w:szCs w:val="28"/>
        </w:rPr>
        <w:lastRenderedPageBreak/>
        <w:t xml:space="preserve">OBRAZLOŽENJE OPĆEG DIJELA </w:t>
      </w:r>
      <w:r w:rsidR="00C70079">
        <w:rPr>
          <w:rFonts w:ascii="Times New Roman" w:hAnsi="Times New Roman" w:cs="Times New Roman"/>
          <w:b/>
          <w:sz w:val="28"/>
          <w:szCs w:val="28"/>
        </w:rPr>
        <w:t>FINANCIJSKOG PLANA</w:t>
      </w:r>
    </w:p>
    <w:p w14:paraId="48F11364" w14:textId="28F00405" w:rsidR="001957D5" w:rsidRPr="007377F4" w:rsidRDefault="00C70079" w:rsidP="005E794F">
      <w:pPr>
        <w:spacing w:line="360" w:lineRule="auto"/>
        <w:jc w:val="both"/>
        <w:rPr>
          <w:rFonts w:ascii="Times New Roman" w:hAnsi="Times New Roman" w:cs="Times New Roman"/>
        </w:rPr>
      </w:pPr>
      <w:r w:rsidRPr="008C31BF">
        <w:rPr>
          <w:rFonts w:ascii="Times New Roman" w:hAnsi="Times New Roman" w:cs="Times New Roman"/>
        </w:rPr>
        <w:t xml:space="preserve">Na </w:t>
      </w:r>
      <w:r w:rsidR="008C31BF" w:rsidRPr="008C31BF">
        <w:rPr>
          <w:rFonts w:ascii="Times New Roman" w:hAnsi="Times New Roman" w:cs="Times New Roman"/>
        </w:rPr>
        <w:t>98.</w:t>
      </w:r>
      <w:r w:rsidRPr="008C31BF">
        <w:rPr>
          <w:rFonts w:ascii="Times New Roman" w:hAnsi="Times New Roman" w:cs="Times New Roman"/>
        </w:rPr>
        <w:t xml:space="preserve"> sjednici Upravnog vijeća Dječjeg vrtića Tratinčica, održanoj </w:t>
      </w:r>
      <w:r w:rsidR="008C31BF" w:rsidRPr="008C31BF">
        <w:rPr>
          <w:rFonts w:ascii="Times New Roman" w:hAnsi="Times New Roman" w:cs="Times New Roman"/>
        </w:rPr>
        <w:t xml:space="preserve">dana 13.06.2025. </w:t>
      </w:r>
      <w:r w:rsidR="00DB290A" w:rsidRPr="008C31BF">
        <w:rPr>
          <w:rFonts w:ascii="Times New Roman" w:hAnsi="Times New Roman" w:cs="Times New Roman"/>
        </w:rPr>
        <w:t>predlaž</w:t>
      </w:r>
      <w:r w:rsidR="008F1D35" w:rsidRPr="008C31BF">
        <w:rPr>
          <w:rFonts w:ascii="Times New Roman" w:hAnsi="Times New Roman" w:cs="Times New Roman"/>
        </w:rPr>
        <w:t>u</w:t>
      </w:r>
      <w:r w:rsidR="00DB290A" w:rsidRPr="008C31BF">
        <w:rPr>
          <w:rFonts w:ascii="Times New Roman" w:hAnsi="Times New Roman" w:cs="Times New Roman"/>
        </w:rPr>
        <w:t xml:space="preserve"> se </w:t>
      </w:r>
      <w:r w:rsidR="008F1D35" w:rsidRPr="008C31BF">
        <w:rPr>
          <w:rFonts w:ascii="Times New Roman" w:hAnsi="Times New Roman" w:cs="Times New Roman"/>
        </w:rPr>
        <w:t>I</w:t>
      </w:r>
      <w:r w:rsidR="00855B62" w:rsidRPr="008C31BF">
        <w:rPr>
          <w:rFonts w:ascii="Times New Roman" w:hAnsi="Times New Roman" w:cs="Times New Roman"/>
        </w:rPr>
        <w:t>I</w:t>
      </w:r>
      <w:r w:rsidR="008F1D35" w:rsidRPr="008C31BF">
        <w:rPr>
          <w:rFonts w:ascii="Times New Roman" w:hAnsi="Times New Roman" w:cs="Times New Roman"/>
        </w:rPr>
        <w:t>.</w:t>
      </w:r>
      <w:r w:rsidR="00835EDC" w:rsidRPr="008C31BF">
        <w:rPr>
          <w:rFonts w:ascii="Times New Roman" w:hAnsi="Times New Roman" w:cs="Times New Roman"/>
        </w:rPr>
        <w:t xml:space="preserve"> </w:t>
      </w:r>
      <w:r w:rsidR="008F1D35" w:rsidRPr="008C31BF">
        <w:rPr>
          <w:rFonts w:ascii="Times New Roman" w:hAnsi="Times New Roman" w:cs="Times New Roman"/>
        </w:rPr>
        <w:t xml:space="preserve">Izmjene i dopune </w:t>
      </w:r>
      <w:r w:rsidR="00DB290A" w:rsidRPr="008C31BF">
        <w:rPr>
          <w:rFonts w:ascii="Times New Roman" w:hAnsi="Times New Roman" w:cs="Times New Roman"/>
        </w:rPr>
        <w:t>Financijsk</w:t>
      </w:r>
      <w:r w:rsidR="008F1D35" w:rsidRPr="008C31BF">
        <w:rPr>
          <w:rFonts w:ascii="Times New Roman" w:hAnsi="Times New Roman" w:cs="Times New Roman"/>
        </w:rPr>
        <w:t>og</w:t>
      </w:r>
      <w:r w:rsidR="00DB290A" w:rsidRPr="008C31BF">
        <w:rPr>
          <w:rFonts w:ascii="Times New Roman" w:hAnsi="Times New Roman" w:cs="Times New Roman"/>
        </w:rPr>
        <w:t xml:space="preserve"> plan</w:t>
      </w:r>
      <w:r w:rsidR="008F1D35" w:rsidRPr="008C31BF">
        <w:rPr>
          <w:rFonts w:ascii="Times New Roman" w:hAnsi="Times New Roman" w:cs="Times New Roman"/>
        </w:rPr>
        <w:t>a</w:t>
      </w:r>
      <w:r w:rsidR="00DB290A" w:rsidRPr="008C31BF">
        <w:rPr>
          <w:rFonts w:ascii="Times New Roman" w:hAnsi="Times New Roman" w:cs="Times New Roman"/>
        </w:rPr>
        <w:t xml:space="preserve"> za 202</w:t>
      </w:r>
      <w:r w:rsidR="00855B62" w:rsidRPr="008C31BF">
        <w:rPr>
          <w:rFonts w:ascii="Times New Roman" w:hAnsi="Times New Roman" w:cs="Times New Roman"/>
        </w:rPr>
        <w:t>5</w:t>
      </w:r>
      <w:r w:rsidR="00DB290A" w:rsidRPr="008C31BF">
        <w:rPr>
          <w:rFonts w:ascii="Times New Roman" w:hAnsi="Times New Roman" w:cs="Times New Roman"/>
        </w:rPr>
        <w:t xml:space="preserve">. </w:t>
      </w:r>
      <w:r w:rsidRPr="008C31BF">
        <w:rPr>
          <w:rFonts w:ascii="Times New Roman" w:hAnsi="Times New Roman" w:cs="Times New Roman"/>
        </w:rPr>
        <w:t>u ukupnom iznosu</w:t>
      </w:r>
      <w:r w:rsidR="00FE463F" w:rsidRPr="008C31BF">
        <w:rPr>
          <w:rFonts w:ascii="Times New Roman" w:hAnsi="Times New Roman" w:cs="Times New Roman"/>
        </w:rPr>
        <w:t xml:space="preserve"> </w:t>
      </w:r>
      <w:r w:rsidRPr="008C31BF">
        <w:rPr>
          <w:rFonts w:ascii="Times New Roman" w:hAnsi="Times New Roman" w:cs="Times New Roman"/>
        </w:rPr>
        <w:t xml:space="preserve">od </w:t>
      </w:r>
      <w:r w:rsidR="00714D37" w:rsidRPr="008C31BF">
        <w:rPr>
          <w:rFonts w:ascii="Times New Roman" w:hAnsi="Times New Roman" w:cs="Times New Roman"/>
        </w:rPr>
        <w:t>4</w:t>
      </w:r>
      <w:r w:rsidR="00D1130C" w:rsidRPr="008C31BF">
        <w:rPr>
          <w:rFonts w:ascii="Times New Roman" w:hAnsi="Times New Roman" w:cs="Times New Roman"/>
        </w:rPr>
        <w:t>.</w:t>
      </w:r>
      <w:r w:rsidR="008F1D35" w:rsidRPr="008C31BF">
        <w:rPr>
          <w:rFonts w:ascii="Times New Roman" w:hAnsi="Times New Roman" w:cs="Times New Roman"/>
        </w:rPr>
        <w:t>8</w:t>
      </w:r>
      <w:r w:rsidR="00AE2EB1" w:rsidRPr="008C31BF">
        <w:rPr>
          <w:rFonts w:ascii="Times New Roman" w:hAnsi="Times New Roman" w:cs="Times New Roman"/>
        </w:rPr>
        <w:t>8</w:t>
      </w:r>
      <w:r w:rsidR="00A065C1" w:rsidRPr="008C31BF">
        <w:rPr>
          <w:rFonts w:ascii="Times New Roman" w:hAnsi="Times New Roman" w:cs="Times New Roman"/>
        </w:rPr>
        <w:t>9</w:t>
      </w:r>
      <w:r w:rsidR="00D1130C" w:rsidRPr="008C31BF">
        <w:rPr>
          <w:rFonts w:ascii="Times New Roman" w:hAnsi="Times New Roman" w:cs="Times New Roman"/>
        </w:rPr>
        <w:t>.</w:t>
      </w:r>
      <w:r w:rsidR="00A065C1" w:rsidRPr="008C31BF">
        <w:rPr>
          <w:rFonts w:ascii="Times New Roman" w:hAnsi="Times New Roman" w:cs="Times New Roman"/>
        </w:rPr>
        <w:t>1</w:t>
      </w:r>
      <w:r w:rsidR="008F1D35" w:rsidRPr="008C31BF">
        <w:rPr>
          <w:rFonts w:ascii="Times New Roman" w:hAnsi="Times New Roman" w:cs="Times New Roman"/>
        </w:rPr>
        <w:t>40</w:t>
      </w:r>
      <w:r w:rsidR="00D1130C" w:rsidRPr="008C31BF">
        <w:rPr>
          <w:rFonts w:ascii="Times New Roman" w:hAnsi="Times New Roman" w:cs="Times New Roman"/>
        </w:rPr>
        <w:t>,00 €.</w:t>
      </w:r>
      <w:r w:rsidR="00D1130C">
        <w:rPr>
          <w:rFonts w:ascii="Times New Roman" w:hAnsi="Times New Roman" w:cs="Times New Roman"/>
        </w:rPr>
        <w:t xml:space="preserve"> </w:t>
      </w:r>
    </w:p>
    <w:p w14:paraId="65B5838A" w14:textId="77777777" w:rsidR="001213A0" w:rsidRPr="007377F4" w:rsidRDefault="001213A0" w:rsidP="005E794F">
      <w:pPr>
        <w:spacing w:line="360" w:lineRule="auto"/>
        <w:jc w:val="both"/>
        <w:rPr>
          <w:rFonts w:ascii="Times New Roman" w:hAnsi="Times New Roman" w:cs="Times New Roman"/>
        </w:rPr>
      </w:pPr>
    </w:p>
    <w:p w14:paraId="6381CDCD" w14:textId="735B7BEF" w:rsidR="00D03F06" w:rsidRDefault="008F1D35" w:rsidP="005E794F">
      <w:pPr>
        <w:spacing w:line="360" w:lineRule="auto"/>
        <w:jc w:val="both"/>
        <w:rPr>
          <w:rFonts w:ascii="Times New Roman" w:hAnsi="Times New Roman" w:cs="Times New Roman"/>
          <w:b/>
          <w:iCs/>
          <w:sz w:val="28"/>
          <w:szCs w:val="28"/>
        </w:rPr>
      </w:pPr>
      <w:r>
        <w:rPr>
          <w:rFonts w:ascii="Times New Roman" w:hAnsi="Times New Roman" w:cs="Times New Roman"/>
          <w:b/>
          <w:iCs/>
          <w:sz w:val="28"/>
          <w:szCs w:val="28"/>
        </w:rPr>
        <w:t>Prijedlogom I</w:t>
      </w:r>
      <w:r w:rsidR="00A065C1">
        <w:rPr>
          <w:rFonts w:ascii="Times New Roman" w:hAnsi="Times New Roman" w:cs="Times New Roman"/>
          <w:b/>
          <w:iCs/>
          <w:sz w:val="28"/>
          <w:szCs w:val="28"/>
        </w:rPr>
        <w:t>I</w:t>
      </w:r>
      <w:r>
        <w:rPr>
          <w:rFonts w:ascii="Times New Roman" w:hAnsi="Times New Roman" w:cs="Times New Roman"/>
          <w:b/>
          <w:iCs/>
          <w:sz w:val="28"/>
          <w:szCs w:val="28"/>
        </w:rPr>
        <w:t>. Izmjena i dopuna f</w:t>
      </w:r>
      <w:r w:rsidR="00F27173">
        <w:rPr>
          <w:rFonts w:ascii="Times New Roman" w:hAnsi="Times New Roman" w:cs="Times New Roman"/>
          <w:b/>
          <w:iCs/>
          <w:sz w:val="28"/>
          <w:szCs w:val="28"/>
        </w:rPr>
        <w:t>inancijsk</w:t>
      </w:r>
      <w:r>
        <w:rPr>
          <w:rFonts w:ascii="Times New Roman" w:hAnsi="Times New Roman" w:cs="Times New Roman"/>
          <w:b/>
          <w:iCs/>
          <w:sz w:val="28"/>
          <w:szCs w:val="28"/>
        </w:rPr>
        <w:t>og</w:t>
      </w:r>
      <w:r w:rsidR="00F27173">
        <w:rPr>
          <w:rFonts w:ascii="Times New Roman" w:hAnsi="Times New Roman" w:cs="Times New Roman"/>
          <w:b/>
          <w:iCs/>
          <w:sz w:val="28"/>
          <w:szCs w:val="28"/>
        </w:rPr>
        <w:t xml:space="preserve"> plan</w:t>
      </w:r>
      <w:r>
        <w:rPr>
          <w:rFonts w:ascii="Times New Roman" w:hAnsi="Times New Roman" w:cs="Times New Roman"/>
          <w:b/>
          <w:iCs/>
          <w:sz w:val="28"/>
          <w:szCs w:val="28"/>
        </w:rPr>
        <w:t>a</w:t>
      </w:r>
      <w:r w:rsidR="00F27173">
        <w:rPr>
          <w:rFonts w:ascii="Times New Roman" w:hAnsi="Times New Roman" w:cs="Times New Roman"/>
          <w:b/>
          <w:iCs/>
          <w:sz w:val="28"/>
          <w:szCs w:val="28"/>
        </w:rPr>
        <w:t xml:space="preserve"> </w:t>
      </w:r>
      <w:r w:rsidR="00D03F06" w:rsidRPr="007377F4">
        <w:rPr>
          <w:rFonts w:ascii="Times New Roman" w:hAnsi="Times New Roman" w:cs="Times New Roman"/>
          <w:b/>
          <w:iCs/>
          <w:sz w:val="28"/>
          <w:szCs w:val="28"/>
        </w:rPr>
        <w:t xml:space="preserve">Dječjeg vrtića Tratinčica za </w:t>
      </w:r>
      <w:r w:rsidR="00DC676D">
        <w:rPr>
          <w:rFonts w:ascii="Times New Roman" w:hAnsi="Times New Roman" w:cs="Times New Roman"/>
          <w:b/>
          <w:iCs/>
          <w:sz w:val="28"/>
          <w:szCs w:val="28"/>
        </w:rPr>
        <w:t>202</w:t>
      </w:r>
      <w:r w:rsidR="00A065C1">
        <w:rPr>
          <w:rFonts w:ascii="Times New Roman" w:hAnsi="Times New Roman" w:cs="Times New Roman"/>
          <w:b/>
          <w:iCs/>
          <w:sz w:val="28"/>
          <w:szCs w:val="28"/>
        </w:rPr>
        <w:t>5</w:t>
      </w:r>
      <w:r w:rsidR="00DC676D">
        <w:rPr>
          <w:rFonts w:ascii="Times New Roman" w:hAnsi="Times New Roman" w:cs="Times New Roman"/>
          <w:b/>
          <w:iCs/>
          <w:sz w:val="28"/>
          <w:szCs w:val="28"/>
        </w:rPr>
        <w:t>. planira se sljedeće:</w:t>
      </w:r>
    </w:p>
    <w:p w14:paraId="64DDEA6C" w14:textId="6706DFAC" w:rsidR="00DC676D" w:rsidRDefault="00DC676D" w:rsidP="00DC676D">
      <w:pPr>
        <w:pStyle w:val="Odlomakpopisa"/>
        <w:numPr>
          <w:ilvl w:val="0"/>
          <w:numId w:val="7"/>
        </w:numPr>
        <w:spacing w:line="360" w:lineRule="auto"/>
        <w:jc w:val="both"/>
        <w:rPr>
          <w:rFonts w:ascii="Times New Roman" w:hAnsi="Times New Roman" w:cs="Times New Roman"/>
          <w:b/>
          <w:iCs/>
          <w:sz w:val="28"/>
          <w:szCs w:val="28"/>
        </w:rPr>
      </w:pPr>
      <w:r>
        <w:rPr>
          <w:rFonts w:ascii="Times New Roman" w:hAnsi="Times New Roman" w:cs="Times New Roman"/>
          <w:b/>
          <w:iCs/>
          <w:sz w:val="28"/>
          <w:szCs w:val="28"/>
        </w:rPr>
        <w:t xml:space="preserve">Sažetak računa prihoda i rashoda i </w:t>
      </w:r>
      <w:r w:rsidR="00ED16CC">
        <w:rPr>
          <w:rFonts w:ascii="Times New Roman" w:hAnsi="Times New Roman" w:cs="Times New Roman"/>
          <w:b/>
          <w:iCs/>
          <w:sz w:val="28"/>
          <w:szCs w:val="28"/>
        </w:rPr>
        <w:t>raspoloživih sredstava iz prethodnih godina</w:t>
      </w:r>
    </w:p>
    <w:p w14:paraId="3EC963AA" w14:textId="26DA780D" w:rsidR="00DC676D" w:rsidRDefault="008F1D35" w:rsidP="00DC676D">
      <w:pPr>
        <w:spacing w:line="360" w:lineRule="auto"/>
        <w:jc w:val="both"/>
        <w:rPr>
          <w:rFonts w:ascii="Times New Roman" w:hAnsi="Times New Roman" w:cs="Times New Roman"/>
          <w:iCs/>
        </w:rPr>
      </w:pPr>
      <w:r>
        <w:rPr>
          <w:rFonts w:ascii="Times New Roman" w:hAnsi="Times New Roman" w:cs="Times New Roman"/>
          <w:iCs/>
        </w:rPr>
        <w:t>Financijskim planom za 202</w:t>
      </w:r>
      <w:r w:rsidR="00A065C1">
        <w:rPr>
          <w:rFonts w:ascii="Times New Roman" w:hAnsi="Times New Roman" w:cs="Times New Roman"/>
          <w:iCs/>
        </w:rPr>
        <w:t>5</w:t>
      </w:r>
      <w:r>
        <w:rPr>
          <w:rFonts w:ascii="Times New Roman" w:hAnsi="Times New Roman" w:cs="Times New Roman"/>
          <w:iCs/>
        </w:rPr>
        <w:t>. u</w:t>
      </w:r>
      <w:r w:rsidR="00DC676D" w:rsidRPr="00DC676D">
        <w:rPr>
          <w:rFonts w:ascii="Times New Roman" w:hAnsi="Times New Roman" w:cs="Times New Roman"/>
          <w:iCs/>
        </w:rPr>
        <w:t xml:space="preserve">kupno planirani </w:t>
      </w:r>
      <w:r w:rsidR="00DC676D">
        <w:rPr>
          <w:rFonts w:ascii="Times New Roman" w:hAnsi="Times New Roman" w:cs="Times New Roman"/>
          <w:iCs/>
        </w:rPr>
        <w:t>prihodi poslovanja iznos</w:t>
      </w:r>
      <w:r>
        <w:rPr>
          <w:rFonts w:ascii="Times New Roman" w:hAnsi="Times New Roman" w:cs="Times New Roman"/>
          <w:iCs/>
        </w:rPr>
        <w:t>ili su</w:t>
      </w:r>
      <w:r w:rsidR="00DC676D">
        <w:rPr>
          <w:rFonts w:ascii="Times New Roman" w:hAnsi="Times New Roman" w:cs="Times New Roman"/>
          <w:iCs/>
        </w:rPr>
        <w:t xml:space="preserve"> </w:t>
      </w:r>
      <w:r w:rsidR="00A065C1">
        <w:rPr>
          <w:rFonts w:ascii="Times New Roman" w:hAnsi="Times New Roman" w:cs="Times New Roman"/>
          <w:iCs/>
        </w:rPr>
        <w:t>6</w:t>
      </w:r>
      <w:r w:rsidR="00DC676D">
        <w:rPr>
          <w:rFonts w:ascii="Times New Roman" w:hAnsi="Times New Roman" w:cs="Times New Roman"/>
          <w:iCs/>
        </w:rPr>
        <w:t>.</w:t>
      </w:r>
      <w:r w:rsidR="00A065C1">
        <w:rPr>
          <w:rFonts w:ascii="Times New Roman" w:hAnsi="Times New Roman" w:cs="Times New Roman"/>
          <w:iCs/>
        </w:rPr>
        <w:t>283</w:t>
      </w:r>
      <w:r w:rsidR="00DC676D">
        <w:rPr>
          <w:rFonts w:ascii="Times New Roman" w:hAnsi="Times New Roman" w:cs="Times New Roman"/>
          <w:iCs/>
        </w:rPr>
        <w:t>.</w:t>
      </w:r>
      <w:r w:rsidR="00A065C1">
        <w:rPr>
          <w:rFonts w:ascii="Times New Roman" w:hAnsi="Times New Roman" w:cs="Times New Roman"/>
          <w:iCs/>
        </w:rPr>
        <w:t>265,00</w:t>
      </w:r>
      <w:r w:rsidR="00DC676D">
        <w:rPr>
          <w:rFonts w:ascii="Times New Roman" w:hAnsi="Times New Roman" w:cs="Times New Roman"/>
          <w:iCs/>
        </w:rPr>
        <w:t xml:space="preserve"> €, dok s</w:t>
      </w:r>
      <w:r>
        <w:rPr>
          <w:rFonts w:ascii="Times New Roman" w:hAnsi="Times New Roman" w:cs="Times New Roman"/>
          <w:iCs/>
        </w:rPr>
        <w:t>e</w:t>
      </w:r>
      <w:r w:rsidR="00DC676D">
        <w:rPr>
          <w:rFonts w:ascii="Times New Roman" w:hAnsi="Times New Roman" w:cs="Times New Roman"/>
          <w:iCs/>
        </w:rPr>
        <w:t xml:space="preserve"> </w:t>
      </w:r>
      <w:r>
        <w:rPr>
          <w:rFonts w:ascii="Times New Roman" w:hAnsi="Times New Roman" w:cs="Times New Roman"/>
          <w:iCs/>
        </w:rPr>
        <w:t>ovim izmjenama i dopunama Financijskog plana predlažu u ukupnom iznosu od 4.</w:t>
      </w:r>
      <w:r w:rsidR="00A065C1">
        <w:rPr>
          <w:rFonts w:ascii="Times New Roman" w:hAnsi="Times New Roman" w:cs="Times New Roman"/>
          <w:iCs/>
        </w:rPr>
        <w:t>9</w:t>
      </w:r>
      <w:r w:rsidR="00AE2EB1">
        <w:rPr>
          <w:rFonts w:ascii="Times New Roman" w:hAnsi="Times New Roman" w:cs="Times New Roman"/>
          <w:iCs/>
        </w:rPr>
        <w:t>5</w:t>
      </w:r>
      <w:r w:rsidR="002751E8">
        <w:rPr>
          <w:rFonts w:ascii="Times New Roman" w:hAnsi="Times New Roman" w:cs="Times New Roman"/>
          <w:iCs/>
        </w:rPr>
        <w:t>2</w:t>
      </w:r>
      <w:r>
        <w:rPr>
          <w:rFonts w:ascii="Times New Roman" w:hAnsi="Times New Roman" w:cs="Times New Roman"/>
          <w:iCs/>
        </w:rPr>
        <w:t>.</w:t>
      </w:r>
      <w:r w:rsidR="002751E8">
        <w:rPr>
          <w:rFonts w:ascii="Times New Roman" w:hAnsi="Times New Roman" w:cs="Times New Roman"/>
          <w:iCs/>
        </w:rPr>
        <w:t>9</w:t>
      </w:r>
      <w:r w:rsidR="00A065C1">
        <w:rPr>
          <w:rFonts w:ascii="Times New Roman" w:hAnsi="Times New Roman" w:cs="Times New Roman"/>
          <w:iCs/>
        </w:rPr>
        <w:t>68</w:t>
      </w:r>
      <w:r>
        <w:rPr>
          <w:rFonts w:ascii="Times New Roman" w:hAnsi="Times New Roman" w:cs="Times New Roman"/>
          <w:iCs/>
        </w:rPr>
        <w:t>,00</w:t>
      </w:r>
      <w:r w:rsidR="00DC676D">
        <w:rPr>
          <w:rFonts w:ascii="Times New Roman" w:hAnsi="Times New Roman" w:cs="Times New Roman"/>
          <w:iCs/>
        </w:rPr>
        <w:t xml:space="preserve"> €.</w:t>
      </w:r>
    </w:p>
    <w:p w14:paraId="135B203E" w14:textId="7EB19A3F" w:rsidR="004F2EA9" w:rsidRDefault="008F1D35" w:rsidP="004F2EA9">
      <w:pPr>
        <w:spacing w:line="360" w:lineRule="auto"/>
        <w:jc w:val="both"/>
        <w:rPr>
          <w:rFonts w:ascii="Times New Roman" w:hAnsi="Times New Roman" w:cs="Times New Roman"/>
          <w:iCs/>
        </w:rPr>
      </w:pPr>
      <w:r w:rsidRPr="008F1D35">
        <w:rPr>
          <w:rFonts w:ascii="Times New Roman" w:hAnsi="Times New Roman" w:cs="Times New Roman"/>
          <w:iCs/>
        </w:rPr>
        <w:t>Financijskim planom za 202</w:t>
      </w:r>
      <w:r w:rsidR="00A065C1">
        <w:rPr>
          <w:rFonts w:ascii="Times New Roman" w:hAnsi="Times New Roman" w:cs="Times New Roman"/>
          <w:iCs/>
        </w:rPr>
        <w:t>5</w:t>
      </w:r>
      <w:r>
        <w:rPr>
          <w:rFonts w:ascii="Times New Roman" w:hAnsi="Times New Roman" w:cs="Times New Roman"/>
          <w:iCs/>
        </w:rPr>
        <w:t xml:space="preserve">. </w:t>
      </w:r>
      <w:r w:rsidR="00DC676D">
        <w:rPr>
          <w:rFonts w:ascii="Times New Roman" w:hAnsi="Times New Roman" w:cs="Times New Roman"/>
          <w:iCs/>
        </w:rPr>
        <w:t xml:space="preserve">rashodi poslovanja </w:t>
      </w:r>
      <w:r w:rsidR="00167F81">
        <w:rPr>
          <w:rFonts w:ascii="Times New Roman" w:hAnsi="Times New Roman" w:cs="Times New Roman"/>
          <w:iCs/>
        </w:rPr>
        <w:t>planirani su u iznosu od</w:t>
      </w:r>
      <w:r w:rsidR="00DC676D">
        <w:rPr>
          <w:rFonts w:ascii="Times New Roman" w:hAnsi="Times New Roman" w:cs="Times New Roman"/>
          <w:iCs/>
        </w:rPr>
        <w:t xml:space="preserve"> </w:t>
      </w:r>
      <w:r w:rsidR="00A065C1">
        <w:rPr>
          <w:rFonts w:ascii="Times New Roman" w:hAnsi="Times New Roman" w:cs="Times New Roman"/>
          <w:iCs/>
        </w:rPr>
        <w:t>5</w:t>
      </w:r>
      <w:r w:rsidR="00DC676D">
        <w:rPr>
          <w:rFonts w:ascii="Times New Roman" w:hAnsi="Times New Roman" w:cs="Times New Roman"/>
          <w:iCs/>
        </w:rPr>
        <w:t>.</w:t>
      </w:r>
      <w:r w:rsidR="00A065C1">
        <w:rPr>
          <w:rFonts w:ascii="Times New Roman" w:hAnsi="Times New Roman" w:cs="Times New Roman"/>
          <w:iCs/>
        </w:rPr>
        <w:t>975</w:t>
      </w:r>
      <w:r w:rsidR="00DC676D">
        <w:rPr>
          <w:rFonts w:ascii="Times New Roman" w:hAnsi="Times New Roman" w:cs="Times New Roman"/>
          <w:iCs/>
        </w:rPr>
        <w:t>.</w:t>
      </w:r>
      <w:r w:rsidR="00A065C1">
        <w:rPr>
          <w:rFonts w:ascii="Times New Roman" w:hAnsi="Times New Roman" w:cs="Times New Roman"/>
          <w:iCs/>
        </w:rPr>
        <w:t>065</w:t>
      </w:r>
      <w:r w:rsidR="00DC676D">
        <w:rPr>
          <w:rFonts w:ascii="Times New Roman" w:hAnsi="Times New Roman" w:cs="Times New Roman"/>
          <w:iCs/>
        </w:rPr>
        <w:t xml:space="preserve">,00 € </w:t>
      </w:r>
      <w:r w:rsidR="00167F81">
        <w:rPr>
          <w:rFonts w:ascii="Times New Roman" w:hAnsi="Times New Roman" w:cs="Times New Roman"/>
          <w:iCs/>
        </w:rPr>
        <w:t>, dok se ovim izmjenama i dopunama Financijskog plana za 202</w:t>
      </w:r>
      <w:r w:rsidR="00A065C1">
        <w:rPr>
          <w:rFonts w:ascii="Times New Roman" w:hAnsi="Times New Roman" w:cs="Times New Roman"/>
          <w:iCs/>
        </w:rPr>
        <w:t>5</w:t>
      </w:r>
      <w:r w:rsidR="00167F81">
        <w:rPr>
          <w:rFonts w:ascii="Times New Roman" w:hAnsi="Times New Roman" w:cs="Times New Roman"/>
          <w:iCs/>
        </w:rPr>
        <w:t xml:space="preserve">. predlažu u ukupnom iznosu od </w:t>
      </w:r>
      <w:r w:rsidR="00A065C1">
        <w:rPr>
          <w:rFonts w:ascii="Times New Roman" w:hAnsi="Times New Roman" w:cs="Times New Roman"/>
          <w:iCs/>
        </w:rPr>
        <w:t>4.7</w:t>
      </w:r>
      <w:r w:rsidR="00A4539C">
        <w:rPr>
          <w:rFonts w:ascii="Times New Roman" w:hAnsi="Times New Roman" w:cs="Times New Roman"/>
          <w:iCs/>
        </w:rPr>
        <w:t>5</w:t>
      </w:r>
      <w:r w:rsidR="00A065C1">
        <w:rPr>
          <w:rFonts w:ascii="Times New Roman" w:hAnsi="Times New Roman" w:cs="Times New Roman"/>
          <w:iCs/>
        </w:rPr>
        <w:t>3</w:t>
      </w:r>
      <w:r w:rsidR="00167F81">
        <w:rPr>
          <w:rFonts w:ascii="Times New Roman" w:hAnsi="Times New Roman" w:cs="Times New Roman"/>
          <w:iCs/>
        </w:rPr>
        <w:t>.</w:t>
      </w:r>
      <w:r w:rsidR="00A065C1">
        <w:rPr>
          <w:rFonts w:ascii="Times New Roman" w:hAnsi="Times New Roman" w:cs="Times New Roman"/>
          <w:iCs/>
        </w:rPr>
        <w:t>310</w:t>
      </w:r>
      <w:r w:rsidR="00167F81">
        <w:rPr>
          <w:rFonts w:ascii="Times New Roman" w:hAnsi="Times New Roman" w:cs="Times New Roman"/>
          <w:iCs/>
        </w:rPr>
        <w:t xml:space="preserve">,00 €. </w:t>
      </w:r>
      <w:r w:rsidR="00274C0C">
        <w:rPr>
          <w:rFonts w:ascii="Times New Roman" w:hAnsi="Times New Roman" w:cs="Times New Roman"/>
          <w:iCs/>
        </w:rPr>
        <w:t>Rashodi za nabavu nefinancijske imovine</w:t>
      </w:r>
      <w:r w:rsidR="00167F81">
        <w:rPr>
          <w:rFonts w:ascii="Times New Roman" w:hAnsi="Times New Roman" w:cs="Times New Roman"/>
          <w:iCs/>
        </w:rPr>
        <w:t>, Financijskim planom za 202</w:t>
      </w:r>
      <w:r w:rsidR="00A065C1">
        <w:rPr>
          <w:rFonts w:ascii="Times New Roman" w:hAnsi="Times New Roman" w:cs="Times New Roman"/>
          <w:iCs/>
        </w:rPr>
        <w:t>5</w:t>
      </w:r>
      <w:r w:rsidR="00167F81">
        <w:rPr>
          <w:rFonts w:ascii="Times New Roman" w:hAnsi="Times New Roman" w:cs="Times New Roman"/>
          <w:iCs/>
        </w:rPr>
        <w:t xml:space="preserve">. </w:t>
      </w:r>
      <w:r w:rsidR="00835EDC">
        <w:rPr>
          <w:rFonts w:ascii="Times New Roman" w:hAnsi="Times New Roman" w:cs="Times New Roman"/>
          <w:iCs/>
        </w:rPr>
        <w:t>bili su planirani</w:t>
      </w:r>
      <w:r w:rsidR="00167F81">
        <w:rPr>
          <w:rFonts w:ascii="Times New Roman" w:hAnsi="Times New Roman" w:cs="Times New Roman"/>
          <w:iCs/>
        </w:rPr>
        <w:t xml:space="preserve"> u ukupnom iznosu od </w:t>
      </w:r>
      <w:r w:rsidR="00A065C1">
        <w:rPr>
          <w:rFonts w:ascii="Times New Roman" w:hAnsi="Times New Roman" w:cs="Times New Roman"/>
          <w:iCs/>
        </w:rPr>
        <w:t>24</w:t>
      </w:r>
      <w:r w:rsidR="00274C0C">
        <w:rPr>
          <w:rFonts w:ascii="Times New Roman" w:hAnsi="Times New Roman" w:cs="Times New Roman"/>
          <w:iCs/>
        </w:rPr>
        <w:t>.</w:t>
      </w:r>
      <w:r w:rsidR="00A065C1">
        <w:rPr>
          <w:rFonts w:ascii="Times New Roman" w:hAnsi="Times New Roman" w:cs="Times New Roman"/>
          <w:iCs/>
        </w:rPr>
        <w:t>000</w:t>
      </w:r>
      <w:r w:rsidR="00274C0C">
        <w:rPr>
          <w:rFonts w:ascii="Times New Roman" w:hAnsi="Times New Roman" w:cs="Times New Roman"/>
          <w:iCs/>
        </w:rPr>
        <w:t>,00 €</w:t>
      </w:r>
      <w:r w:rsidR="00167F81">
        <w:rPr>
          <w:rFonts w:ascii="Times New Roman" w:hAnsi="Times New Roman" w:cs="Times New Roman"/>
          <w:iCs/>
        </w:rPr>
        <w:t>, dok se ovim izmjenama i dopunama Financijskog plana za 202</w:t>
      </w:r>
      <w:r w:rsidR="00AC61C2">
        <w:rPr>
          <w:rFonts w:ascii="Times New Roman" w:hAnsi="Times New Roman" w:cs="Times New Roman"/>
          <w:iCs/>
        </w:rPr>
        <w:t>5</w:t>
      </w:r>
      <w:r w:rsidR="00167F81">
        <w:rPr>
          <w:rFonts w:ascii="Times New Roman" w:hAnsi="Times New Roman" w:cs="Times New Roman"/>
          <w:iCs/>
        </w:rPr>
        <w:t xml:space="preserve">. predlažu u ukupnom iznosu od </w:t>
      </w:r>
      <w:r w:rsidR="00AC61C2">
        <w:rPr>
          <w:rFonts w:ascii="Times New Roman" w:hAnsi="Times New Roman" w:cs="Times New Roman"/>
          <w:iCs/>
        </w:rPr>
        <w:t>135</w:t>
      </w:r>
      <w:r w:rsidR="00167F81">
        <w:rPr>
          <w:rFonts w:ascii="Times New Roman" w:hAnsi="Times New Roman" w:cs="Times New Roman"/>
          <w:iCs/>
        </w:rPr>
        <w:t>.</w:t>
      </w:r>
      <w:r w:rsidR="00AC61C2">
        <w:rPr>
          <w:rFonts w:ascii="Times New Roman" w:hAnsi="Times New Roman" w:cs="Times New Roman"/>
          <w:iCs/>
        </w:rPr>
        <w:t>830</w:t>
      </w:r>
      <w:r w:rsidR="00167F81">
        <w:rPr>
          <w:rFonts w:ascii="Times New Roman" w:hAnsi="Times New Roman" w:cs="Times New Roman"/>
          <w:iCs/>
        </w:rPr>
        <w:t>,00 €</w:t>
      </w:r>
      <w:r w:rsidR="00EC71D4">
        <w:rPr>
          <w:rFonts w:ascii="Times New Roman" w:hAnsi="Times New Roman" w:cs="Times New Roman"/>
          <w:iCs/>
        </w:rPr>
        <w:t>.</w:t>
      </w:r>
    </w:p>
    <w:p w14:paraId="099AEF7D" w14:textId="0926B4DB" w:rsidR="00AC64F2" w:rsidRPr="004F2EA9" w:rsidRDefault="004F2EA9" w:rsidP="004F2EA9">
      <w:pPr>
        <w:spacing w:line="360" w:lineRule="auto"/>
        <w:jc w:val="both"/>
        <w:rPr>
          <w:rFonts w:ascii="Times New Roman" w:hAnsi="Times New Roman" w:cs="Times New Roman"/>
          <w:iCs/>
        </w:rPr>
      </w:pPr>
      <w:r>
        <w:rPr>
          <w:rFonts w:ascii="Times New Roman" w:hAnsi="Times New Roman" w:cs="Times New Roman"/>
          <w:iCs/>
        </w:rPr>
        <w:t>II.</w:t>
      </w:r>
      <w:r w:rsidR="00AC64F2" w:rsidRPr="004F2EA9">
        <w:rPr>
          <w:rFonts w:ascii="Times New Roman" w:hAnsi="Times New Roman" w:cs="Times New Roman"/>
          <w:iCs/>
        </w:rPr>
        <w:t xml:space="preserve"> </w:t>
      </w:r>
      <w:r>
        <w:rPr>
          <w:rFonts w:ascii="Times New Roman" w:hAnsi="Times New Roman" w:cs="Times New Roman"/>
          <w:iCs/>
        </w:rPr>
        <w:t>I</w:t>
      </w:r>
      <w:r w:rsidR="00AC64F2" w:rsidRPr="004F2EA9">
        <w:rPr>
          <w:rFonts w:ascii="Times New Roman" w:hAnsi="Times New Roman" w:cs="Times New Roman"/>
          <w:iCs/>
        </w:rPr>
        <w:t>zmjenama i dopunama Financijskog plana za 2025. došlo je do ukupnog smanjenja u iznosu od 1.1</w:t>
      </w:r>
      <w:r w:rsidR="00A4539C">
        <w:rPr>
          <w:rFonts w:ascii="Times New Roman" w:hAnsi="Times New Roman" w:cs="Times New Roman"/>
          <w:iCs/>
        </w:rPr>
        <w:t>0</w:t>
      </w:r>
      <w:r w:rsidR="00AC64F2" w:rsidRPr="004F2EA9">
        <w:rPr>
          <w:rFonts w:ascii="Times New Roman" w:hAnsi="Times New Roman" w:cs="Times New Roman"/>
          <w:iCs/>
        </w:rPr>
        <w:t xml:space="preserve">9.925,00 u odnosu na prvobitni plan zbog Odluke osnivača o podjeli Dječjeg vrtića Tratinčica i osnivanju novog vrtića Medenjak kojom će dio objekata vrtića Tratinčica, kao i osoblja te polaznika </w:t>
      </w:r>
      <w:r w:rsidR="00F2033B" w:rsidRPr="004F2EA9">
        <w:rPr>
          <w:rFonts w:ascii="Times New Roman" w:hAnsi="Times New Roman" w:cs="Times New Roman"/>
          <w:iCs/>
        </w:rPr>
        <w:t>pripasti DV Medenjak.</w:t>
      </w:r>
      <w:r>
        <w:rPr>
          <w:rFonts w:ascii="Times New Roman" w:hAnsi="Times New Roman" w:cs="Times New Roman"/>
          <w:iCs/>
        </w:rPr>
        <w:t xml:space="preserve"> Početak rada vrtića Medenjak, kao i provedba primjene Odluke o podjeli planira se od nove pedagoške godine 2025.</w:t>
      </w:r>
      <w:r w:rsidR="00A4539C">
        <w:rPr>
          <w:rFonts w:ascii="Times New Roman" w:hAnsi="Times New Roman" w:cs="Times New Roman"/>
          <w:iCs/>
        </w:rPr>
        <w:t xml:space="preserve"> </w:t>
      </w:r>
      <w:r>
        <w:rPr>
          <w:rFonts w:ascii="Times New Roman" w:hAnsi="Times New Roman" w:cs="Times New Roman"/>
          <w:iCs/>
        </w:rPr>
        <w:t>/2026.</w:t>
      </w:r>
    </w:p>
    <w:p w14:paraId="04ED3867" w14:textId="77777777" w:rsidR="00ED16CC" w:rsidRDefault="00CE1C8D" w:rsidP="00DC676D">
      <w:pPr>
        <w:spacing w:line="360" w:lineRule="auto"/>
        <w:jc w:val="both"/>
        <w:rPr>
          <w:rFonts w:ascii="Times New Roman" w:hAnsi="Times New Roman" w:cs="Times New Roman"/>
          <w:b/>
          <w:iCs/>
        </w:rPr>
      </w:pPr>
      <w:r w:rsidRPr="00ED16CC">
        <w:rPr>
          <w:rFonts w:ascii="Times New Roman" w:hAnsi="Times New Roman" w:cs="Times New Roman"/>
          <w:b/>
          <w:iCs/>
        </w:rPr>
        <w:t>Ra</w:t>
      </w:r>
      <w:r w:rsidR="00ED16CC" w:rsidRPr="00ED16CC">
        <w:rPr>
          <w:rFonts w:ascii="Times New Roman" w:hAnsi="Times New Roman" w:cs="Times New Roman"/>
          <w:b/>
          <w:iCs/>
        </w:rPr>
        <w:t>spoloživa sredstva iz prethodnih godina</w:t>
      </w:r>
    </w:p>
    <w:p w14:paraId="1F99B323" w14:textId="2CF4E31E" w:rsidR="00274C0C" w:rsidRDefault="00ED16CC" w:rsidP="00DC676D">
      <w:pPr>
        <w:spacing w:line="360" w:lineRule="auto"/>
        <w:jc w:val="both"/>
        <w:rPr>
          <w:rFonts w:ascii="Times New Roman" w:hAnsi="Times New Roman" w:cs="Times New Roman"/>
          <w:iCs/>
        </w:rPr>
      </w:pPr>
      <w:r>
        <w:rPr>
          <w:rFonts w:ascii="Times New Roman" w:hAnsi="Times New Roman" w:cs="Times New Roman"/>
          <w:iCs/>
        </w:rPr>
        <w:t xml:space="preserve">U </w:t>
      </w:r>
      <w:r w:rsidR="00EC71D4">
        <w:rPr>
          <w:rFonts w:ascii="Times New Roman" w:hAnsi="Times New Roman" w:cs="Times New Roman"/>
          <w:iCs/>
        </w:rPr>
        <w:t>Financijskom planu za 202</w:t>
      </w:r>
      <w:r w:rsidR="00AC61C2">
        <w:rPr>
          <w:rFonts w:ascii="Times New Roman" w:hAnsi="Times New Roman" w:cs="Times New Roman"/>
          <w:iCs/>
        </w:rPr>
        <w:t>5</w:t>
      </w:r>
      <w:r w:rsidR="00EC71D4">
        <w:rPr>
          <w:rFonts w:ascii="Times New Roman" w:hAnsi="Times New Roman" w:cs="Times New Roman"/>
          <w:iCs/>
        </w:rPr>
        <w:t xml:space="preserve">. </w:t>
      </w:r>
      <w:r w:rsidR="00274C0C">
        <w:rPr>
          <w:rFonts w:ascii="Times New Roman" w:hAnsi="Times New Roman" w:cs="Times New Roman"/>
          <w:iCs/>
        </w:rPr>
        <w:t>planira</w:t>
      </w:r>
      <w:r w:rsidR="00EC71D4">
        <w:rPr>
          <w:rFonts w:ascii="Times New Roman" w:hAnsi="Times New Roman" w:cs="Times New Roman"/>
          <w:iCs/>
        </w:rPr>
        <w:t>n</w:t>
      </w:r>
      <w:r w:rsidR="00274C0C">
        <w:rPr>
          <w:rFonts w:ascii="Times New Roman" w:hAnsi="Times New Roman" w:cs="Times New Roman"/>
          <w:iCs/>
        </w:rPr>
        <w:t xml:space="preserve"> </w:t>
      </w:r>
      <w:r w:rsidR="00EC71D4">
        <w:rPr>
          <w:rFonts w:ascii="Times New Roman" w:hAnsi="Times New Roman" w:cs="Times New Roman"/>
          <w:iCs/>
        </w:rPr>
        <w:t>je bio višak</w:t>
      </w:r>
      <w:r w:rsidR="00274C0C">
        <w:rPr>
          <w:rFonts w:ascii="Times New Roman" w:hAnsi="Times New Roman" w:cs="Times New Roman"/>
          <w:iCs/>
        </w:rPr>
        <w:t xml:space="preserve"> od redovne djelatnosti u iznosu od </w:t>
      </w:r>
      <w:r w:rsidR="00AC61C2">
        <w:rPr>
          <w:rFonts w:ascii="Times New Roman" w:hAnsi="Times New Roman" w:cs="Times New Roman"/>
          <w:iCs/>
        </w:rPr>
        <w:t>10</w:t>
      </w:r>
      <w:r w:rsidR="00274C0C">
        <w:rPr>
          <w:rFonts w:ascii="Times New Roman" w:hAnsi="Times New Roman" w:cs="Times New Roman"/>
          <w:iCs/>
        </w:rPr>
        <w:t>.000,00 €</w:t>
      </w:r>
      <w:r w:rsidR="00EC71D4">
        <w:rPr>
          <w:rFonts w:ascii="Times New Roman" w:hAnsi="Times New Roman" w:cs="Times New Roman"/>
          <w:iCs/>
        </w:rPr>
        <w:t>,</w:t>
      </w:r>
      <w:r w:rsidR="00274C0C">
        <w:rPr>
          <w:rFonts w:ascii="Times New Roman" w:hAnsi="Times New Roman" w:cs="Times New Roman"/>
          <w:iCs/>
        </w:rPr>
        <w:t xml:space="preserve"> metodološki manjak</w:t>
      </w:r>
      <w:r w:rsidR="00EC71D4">
        <w:rPr>
          <w:rFonts w:ascii="Times New Roman" w:hAnsi="Times New Roman" w:cs="Times New Roman"/>
          <w:iCs/>
        </w:rPr>
        <w:t xml:space="preserve"> </w:t>
      </w:r>
      <w:r w:rsidR="00274C0C">
        <w:rPr>
          <w:rFonts w:ascii="Times New Roman" w:hAnsi="Times New Roman" w:cs="Times New Roman"/>
          <w:iCs/>
        </w:rPr>
        <w:t>u iznosu od -29</w:t>
      </w:r>
      <w:r w:rsidR="00AC61C2">
        <w:rPr>
          <w:rFonts w:ascii="Times New Roman" w:hAnsi="Times New Roman" w:cs="Times New Roman"/>
          <w:iCs/>
        </w:rPr>
        <w:t>0</w:t>
      </w:r>
      <w:r w:rsidR="00274C0C">
        <w:rPr>
          <w:rFonts w:ascii="Times New Roman" w:hAnsi="Times New Roman" w:cs="Times New Roman"/>
          <w:iCs/>
        </w:rPr>
        <w:t xml:space="preserve">.000,00 € </w:t>
      </w:r>
      <w:r w:rsidR="00AC61C2">
        <w:rPr>
          <w:rFonts w:ascii="Times New Roman" w:hAnsi="Times New Roman" w:cs="Times New Roman"/>
          <w:iCs/>
        </w:rPr>
        <w:t>, manjak prihoda -fiskalna održivost u iznosu od -17.500,00</w:t>
      </w:r>
      <w:r w:rsidR="003D494A">
        <w:rPr>
          <w:rFonts w:ascii="Times New Roman" w:hAnsi="Times New Roman" w:cs="Times New Roman"/>
          <w:iCs/>
        </w:rPr>
        <w:t xml:space="preserve"> </w:t>
      </w:r>
      <w:r w:rsidR="00AC61C2">
        <w:rPr>
          <w:rFonts w:ascii="Times New Roman" w:hAnsi="Times New Roman" w:cs="Times New Roman"/>
          <w:iCs/>
        </w:rPr>
        <w:t xml:space="preserve">€ </w:t>
      </w:r>
      <w:r w:rsidR="00274C0C">
        <w:rPr>
          <w:rFonts w:ascii="Times New Roman" w:hAnsi="Times New Roman" w:cs="Times New Roman"/>
          <w:iCs/>
        </w:rPr>
        <w:t xml:space="preserve">i </w:t>
      </w:r>
      <w:r w:rsidR="00AC61C2">
        <w:rPr>
          <w:rFonts w:ascii="Times New Roman" w:hAnsi="Times New Roman" w:cs="Times New Roman"/>
          <w:iCs/>
        </w:rPr>
        <w:t>višak prihoda</w:t>
      </w:r>
      <w:r w:rsidR="00274C0C">
        <w:rPr>
          <w:rFonts w:ascii="Times New Roman" w:hAnsi="Times New Roman" w:cs="Times New Roman"/>
          <w:iCs/>
        </w:rPr>
        <w:t xml:space="preserve"> po projektu Erasmus+ </w:t>
      </w:r>
      <w:r w:rsidR="00AC61C2">
        <w:rPr>
          <w:rFonts w:ascii="Times New Roman" w:hAnsi="Times New Roman" w:cs="Times New Roman"/>
          <w:iCs/>
        </w:rPr>
        <w:t>KA 121-SCH-000225323</w:t>
      </w:r>
      <w:r w:rsidR="00274C0C">
        <w:rPr>
          <w:rFonts w:ascii="Times New Roman" w:hAnsi="Times New Roman" w:cs="Times New Roman"/>
          <w:iCs/>
        </w:rPr>
        <w:t xml:space="preserve"> u iznosu od </w:t>
      </w:r>
      <w:r w:rsidR="00AC61C2">
        <w:rPr>
          <w:rFonts w:ascii="Times New Roman" w:hAnsi="Times New Roman" w:cs="Times New Roman"/>
          <w:iCs/>
        </w:rPr>
        <w:t>13</w:t>
      </w:r>
      <w:r w:rsidR="00274C0C">
        <w:rPr>
          <w:rFonts w:ascii="Times New Roman" w:hAnsi="Times New Roman" w:cs="Times New Roman"/>
          <w:iCs/>
        </w:rPr>
        <w:t>.</w:t>
      </w:r>
      <w:r w:rsidR="00AC61C2">
        <w:rPr>
          <w:rFonts w:ascii="Times New Roman" w:hAnsi="Times New Roman" w:cs="Times New Roman"/>
          <w:iCs/>
        </w:rPr>
        <w:t>3</w:t>
      </w:r>
      <w:r w:rsidR="00274C0C">
        <w:rPr>
          <w:rFonts w:ascii="Times New Roman" w:hAnsi="Times New Roman" w:cs="Times New Roman"/>
          <w:iCs/>
        </w:rPr>
        <w:t>00,00 € što ukupno čini planirani manjak u iznosu od -</w:t>
      </w:r>
      <w:r w:rsidR="003D494A">
        <w:rPr>
          <w:rFonts w:ascii="Times New Roman" w:hAnsi="Times New Roman" w:cs="Times New Roman"/>
          <w:iCs/>
        </w:rPr>
        <w:t>284</w:t>
      </w:r>
      <w:r w:rsidR="00274C0C">
        <w:rPr>
          <w:rFonts w:ascii="Times New Roman" w:hAnsi="Times New Roman" w:cs="Times New Roman"/>
          <w:iCs/>
        </w:rPr>
        <w:t>.</w:t>
      </w:r>
      <w:r w:rsidR="003D494A">
        <w:rPr>
          <w:rFonts w:ascii="Times New Roman" w:hAnsi="Times New Roman" w:cs="Times New Roman"/>
          <w:iCs/>
        </w:rPr>
        <w:t>2</w:t>
      </w:r>
      <w:r w:rsidR="00274C0C">
        <w:rPr>
          <w:rFonts w:ascii="Times New Roman" w:hAnsi="Times New Roman" w:cs="Times New Roman"/>
          <w:iCs/>
        </w:rPr>
        <w:t>00,00 €.</w:t>
      </w:r>
      <w:r w:rsidR="00EC71D4">
        <w:rPr>
          <w:rFonts w:ascii="Times New Roman" w:hAnsi="Times New Roman" w:cs="Times New Roman"/>
          <w:iCs/>
        </w:rPr>
        <w:t xml:space="preserve"> Temeljem </w:t>
      </w:r>
      <w:r w:rsidR="00455B72">
        <w:rPr>
          <w:rFonts w:ascii="Times New Roman" w:hAnsi="Times New Roman" w:cs="Times New Roman"/>
          <w:iCs/>
        </w:rPr>
        <w:t xml:space="preserve">ostvarenog rezultata </w:t>
      </w:r>
      <w:r w:rsidR="003D494A">
        <w:rPr>
          <w:rFonts w:ascii="Times New Roman" w:hAnsi="Times New Roman" w:cs="Times New Roman"/>
          <w:iCs/>
        </w:rPr>
        <w:t>u</w:t>
      </w:r>
      <w:r w:rsidR="00EC71D4">
        <w:rPr>
          <w:rFonts w:ascii="Times New Roman" w:hAnsi="Times New Roman" w:cs="Times New Roman"/>
          <w:iCs/>
        </w:rPr>
        <w:t xml:space="preserve"> 202</w:t>
      </w:r>
      <w:r w:rsidR="003D494A">
        <w:rPr>
          <w:rFonts w:ascii="Times New Roman" w:hAnsi="Times New Roman" w:cs="Times New Roman"/>
          <w:iCs/>
        </w:rPr>
        <w:t>4</w:t>
      </w:r>
      <w:r w:rsidR="00EC71D4">
        <w:rPr>
          <w:rFonts w:ascii="Times New Roman" w:hAnsi="Times New Roman" w:cs="Times New Roman"/>
          <w:iCs/>
        </w:rPr>
        <w:t xml:space="preserve">. te </w:t>
      </w:r>
      <w:r>
        <w:rPr>
          <w:rFonts w:ascii="Times New Roman" w:hAnsi="Times New Roman" w:cs="Times New Roman"/>
          <w:iCs/>
        </w:rPr>
        <w:t>utvrđenih korekcija</w:t>
      </w:r>
      <w:r w:rsidR="00EC71D4">
        <w:rPr>
          <w:rFonts w:ascii="Times New Roman" w:hAnsi="Times New Roman" w:cs="Times New Roman"/>
          <w:iCs/>
        </w:rPr>
        <w:t xml:space="preserve"> u 202</w:t>
      </w:r>
      <w:r w:rsidR="003D494A">
        <w:rPr>
          <w:rFonts w:ascii="Times New Roman" w:hAnsi="Times New Roman" w:cs="Times New Roman"/>
          <w:iCs/>
        </w:rPr>
        <w:t>5</w:t>
      </w:r>
      <w:r w:rsidR="00EC71D4">
        <w:rPr>
          <w:rFonts w:ascii="Times New Roman" w:hAnsi="Times New Roman" w:cs="Times New Roman"/>
          <w:iCs/>
        </w:rPr>
        <w:t xml:space="preserve">. </w:t>
      </w:r>
      <w:r w:rsidR="002751E8">
        <w:rPr>
          <w:rFonts w:ascii="Times New Roman" w:hAnsi="Times New Roman" w:cs="Times New Roman"/>
          <w:iCs/>
        </w:rPr>
        <w:t>koje se</w:t>
      </w:r>
      <w:r w:rsidR="00EC71D4">
        <w:rPr>
          <w:rFonts w:ascii="Times New Roman" w:hAnsi="Times New Roman" w:cs="Times New Roman"/>
          <w:iCs/>
        </w:rPr>
        <w:t xml:space="preserve"> odnose na </w:t>
      </w:r>
      <w:r w:rsidR="00455B72">
        <w:rPr>
          <w:rFonts w:ascii="Times New Roman" w:hAnsi="Times New Roman" w:cs="Times New Roman"/>
          <w:iCs/>
        </w:rPr>
        <w:t>pogrešn</w:t>
      </w:r>
      <w:r w:rsidR="003D494A">
        <w:rPr>
          <w:rFonts w:ascii="Times New Roman" w:hAnsi="Times New Roman" w:cs="Times New Roman"/>
          <w:iCs/>
        </w:rPr>
        <w:t>a knjiženja iz prethodnih godina čiji su ispravci proknjiženi u 2025.</w:t>
      </w:r>
      <w:r w:rsidR="002751E8">
        <w:rPr>
          <w:rFonts w:ascii="Times New Roman" w:hAnsi="Times New Roman" w:cs="Times New Roman"/>
          <w:iCs/>
        </w:rPr>
        <w:t>,</w:t>
      </w:r>
      <w:r w:rsidR="003D494A">
        <w:rPr>
          <w:rFonts w:ascii="Times New Roman" w:hAnsi="Times New Roman" w:cs="Times New Roman"/>
          <w:iCs/>
        </w:rPr>
        <w:t xml:space="preserve"> na teret i u korist rezultata</w:t>
      </w:r>
      <w:r w:rsidR="00EC71D4">
        <w:rPr>
          <w:rFonts w:ascii="Times New Roman" w:hAnsi="Times New Roman" w:cs="Times New Roman"/>
          <w:iCs/>
        </w:rPr>
        <w:t xml:space="preserve"> na izvoru </w:t>
      </w:r>
      <w:r w:rsidR="003D494A">
        <w:rPr>
          <w:rFonts w:ascii="Times New Roman" w:hAnsi="Times New Roman" w:cs="Times New Roman"/>
          <w:iCs/>
        </w:rPr>
        <w:t>4221</w:t>
      </w:r>
      <w:r w:rsidR="00EC71D4">
        <w:rPr>
          <w:rFonts w:ascii="Times New Roman" w:hAnsi="Times New Roman" w:cs="Times New Roman"/>
          <w:iCs/>
        </w:rPr>
        <w:t xml:space="preserve">, </w:t>
      </w:r>
      <w:r w:rsidR="003D494A">
        <w:rPr>
          <w:rFonts w:ascii="Times New Roman" w:hAnsi="Times New Roman" w:cs="Times New Roman"/>
          <w:iCs/>
        </w:rPr>
        <w:t>I</w:t>
      </w:r>
      <w:r w:rsidR="00455B72">
        <w:rPr>
          <w:rFonts w:ascii="Times New Roman" w:hAnsi="Times New Roman" w:cs="Times New Roman"/>
          <w:iCs/>
        </w:rPr>
        <w:t>I</w:t>
      </w:r>
      <w:r w:rsidR="00F27D5A">
        <w:rPr>
          <w:rFonts w:ascii="Times New Roman" w:hAnsi="Times New Roman" w:cs="Times New Roman"/>
          <w:iCs/>
        </w:rPr>
        <w:t>.</w:t>
      </w:r>
      <w:r w:rsidR="00455B72">
        <w:rPr>
          <w:rFonts w:ascii="Times New Roman" w:hAnsi="Times New Roman" w:cs="Times New Roman"/>
          <w:iCs/>
        </w:rPr>
        <w:t xml:space="preserve"> Izmjenama i dopunama</w:t>
      </w:r>
      <w:r w:rsidR="00EC71D4">
        <w:rPr>
          <w:rFonts w:ascii="Times New Roman" w:hAnsi="Times New Roman" w:cs="Times New Roman"/>
          <w:iCs/>
        </w:rPr>
        <w:t xml:space="preserve"> Financijskog plana za 202</w:t>
      </w:r>
      <w:r w:rsidR="003D494A">
        <w:rPr>
          <w:rFonts w:ascii="Times New Roman" w:hAnsi="Times New Roman" w:cs="Times New Roman"/>
          <w:iCs/>
        </w:rPr>
        <w:t>5</w:t>
      </w:r>
      <w:r w:rsidR="00EC71D4">
        <w:rPr>
          <w:rFonts w:ascii="Times New Roman" w:hAnsi="Times New Roman" w:cs="Times New Roman"/>
          <w:iCs/>
        </w:rPr>
        <w:t>. planira se višak/manjak</w:t>
      </w:r>
      <w:r w:rsidR="003D494A">
        <w:rPr>
          <w:rFonts w:ascii="Times New Roman" w:hAnsi="Times New Roman" w:cs="Times New Roman"/>
          <w:iCs/>
        </w:rPr>
        <w:t xml:space="preserve"> prihoda </w:t>
      </w:r>
      <w:r w:rsidR="00EC71D4">
        <w:rPr>
          <w:rFonts w:ascii="Times New Roman" w:hAnsi="Times New Roman" w:cs="Times New Roman"/>
          <w:iCs/>
        </w:rPr>
        <w:t>po izvorima kako slijedi:</w:t>
      </w:r>
    </w:p>
    <w:p w14:paraId="49B9BA28" w14:textId="77777777" w:rsidR="00A4539C" w:rsidRDefault="00A4539C" w:rsidP="00DC676D">
      <w:pPr>
        <w:spacing w:line="360" w:lineRule="auto"/>
        <w:jc w:val="both"/>
        <w:rPr>
          <w:rFonts w:ascii="Times New Roman" w:hAnsi="Times New Roman" w:cs="Times New Roman"/>
          <w:iCs/>
        </w:rPr>
      </w:pPr>
    </w:p>
    <w:tbl>
      <w:tblPr>
        <w:tblStyle w:val="Reetkatablice"/>
        <w:tblW w:w="0" w:type="auto"/>
        <w:tblLook w:val="04A0" w:firstRow="1" w:lastRow="0" w:firstColumn="1" w:lastColumn="0" w:noHBand="0" w:noVBand="1"/>
      </w:tblPr>
      <w:tblGrid>
        <w:gridCol w:w="2265"/>
        <w:gridCol w:w="2265"/>
        <w:gridCol w:w="2266"/>
        <w:gridCol w:w="2266"/>
      </w:tblGrid>
      <w:tr w:rsidR="003D0113" w14:paraId="56930FAE" w14:textId="77777777" w:rsidTr="003D0113">
        <w:tc>
          <w:tcPr>
            <w:tcW w:w="2265" w:type="dxa"/>
          </w:tcPr>
          <w:p w14:paraId="5AFD8E61" w14:textId="5C6C9AD9" w:rsidR="003D0113" w:rsidRDefault="00455B72" w:rsidP="00DC676D">
            <w:pPr>
              <w:spacing w:line="360" w:lineRule="auto"/>
              <w:jc w:val="both"/>
              <w:rPr>
                <w:rFonts w:ascii="Times New Roman" w:hAnsi="Times New Roman" w:cs="Times New Roman"/>
                <w:iCs/>
              </w:rPr>
            </w:pPr>
            <w:r>
              <w:rPr>
                <w:rFonts w:ascii="Times New Roman" w:hAnsi="Times New Roman" w:cs="Times New Roman"/>
                <w:iCs/>
              </w:rPr>
              <w:lastRenderedPageBreak/>
              <w:t>Izvor</w:t>
            </w:r>
          </w:p>
        </w:tc>
        <w:tc>
          <w:tcPr>
            <w:tcW w:w="2265" w:type="dxa"/>
          </w:tcPr>
          <w:p w14:paraId="4C4BFB8D" w14:textId="32BDA927" w:rsidR="003D0113" w:rsidRDefault="003D0113" w:rsidP="00DC676D">
            <w:pPr>
              <w:spacing w:line="360" w:lineRule="auto"/>
              <w:jc w:val="both"/>
              <w:rPr>
                <w:rFonts w:ascii="Times New Roman" w:hAnsi="Times New Roman" w:cs="Times New Roman"/>
                <w:iCs/>
              </w:rPr>
            </w:pPr>
            <w:r>
              <w:rPr>
                <w:rFonts w:ascii="Times New Roman" w:hAnsi="Times New Roman" w:cs="Times New Roman"/>
                <w:iCs/>
              </w:rPr>
              <w:t>Financijski plan 2024. višak/manjak</w:t>
            </w:r>
          </w:p>
        </w:tc>
        <w:tc>
          <w:tcPr>
            <w:tcW w:w="2266" w:type="dxa"/>
          </w:tcPr>
          <w:p w14:paraId="19FE21AC" w14:textId="7A1CF618" w:rsidR="003D0113" w:rsidRPr="000330F3" w:rsidRDefault="003D494A" w:rsidP="000330F3">
            <w:pPr>
              <w:spacing w:line="360" w:lineRule="auto"/>
              <w:jc w:val="both"/>
              <w:rPr>
                <w:rFonts w:ascii="Times New Roman" w:hAnsi="Times New Roman" w:cs="Times New Roman"/>
                <w:iCs/>
              </w:rPr>
            </w:pPr>
            <w:r>
              <w:rPr>
                <w:rFonts w:ascii="Times New Roman" w:hAnsi="Times New Roman" w:cs="Times New Roman"/>
                <w:iCs/>
              </w:rPr>
              <w:t>I</w:t>
            </w:r>
            <w:r w:rsidR="000330F3">
              <w:rPr>
                <w:rFonts w:ascii="Times New Roman" w:hAnsi="Times New Roman" w:cs="Times New Roman"/>
                <w:iCs/>
              </w:rPr>
              <w:t>I.</w:t>
            </w:r>
            <w:r w:rsidR="003D0113" w:rsidRPr="000330F3">
              <w:rPr>
                <w:rFonts w:ascii="Times New Roman" w:hAnsi="Times New Roman" w:cs="Times New Roman"/>
                <w:iCs/>
              </w:rPr>
              <w:t>Izmjene i dopune financijskog plana</w:t>
            </w:r>
          </w:p>
        </w:tc>
        <w:tc>
          <w:tcPr>
            <w:tcW w:w="2266" w:type="dxa"/>
          </w:tcPr>
          <w:p w14:paraId="455E87F8" w14:textId="04B41A57" w:rsidR="003D0113" w:rsidRDefault="003D0113" w:rsidP="00DC676D">
            <w:pPr>
              <w:spacing w:line="360" w:lineRule="auto"/>
              <w:jc w:val="both"/>
              <w:rPr>
                <w:rFonts w:ascii="Times New Roman" w:hAnsi="Times New Roman" w:cs="Times New Roman"/>
                <w:iCs/>
              </w:rPr>
            </w:pPr>
            <w:r>
              <w:rPr>
                <w:rFonts w:ascii="Times New Roman" w:hAnsi="Times New Roman" w:cs="Times New Roman"/>
                <w:iCs/>
              </w:rPr>
              <w:t>Povećanje/smanjenje</w:t>
            </w:r>
          </w:p>
        </w:tc>
      </w:tr>
      <w:tr w:rsidR="003D0113" w14:paraId="2BEEA913" w14:textId="77777777" w:rsidTr="003D0113">
        <w:tc>
          <w:tcPr>
            <w:tcW w:w="2265" w:type="dxa"/>
          </w:tcPr>
          <w:p w14:paraId="62CD7733" w14:textId="04F5E232" w:rsidR="003D0113" w:rsidRDefault="003D0113" w:rsidP="00DC676D">
            <w:pPr>
              <w:spacing w:line="360" w:lineRule="auto"/>
              <w:jc w:val="both"/>
              <w:rPr>
                <w:rFonts w:ascii="Times New Roman" w:hAnsi="Times New Roman" w:cs="Times New Roman"/>
                <w:iCs/>
              </w:rPr>
            </w:pPr>
            <w:r>
              <w:rPr>
                <w:rFonts w:ascii="Times New Roman" w:hAnsi="Times New Roman" w:cs="Times New Roman"/>
                <w:iCs/>
              </w:rPr>
              <w:t xml:space="preserve"> 1</w:t>
            </w:r>
            <w:r w:rsidR="003D494A">
              <w:rPr>
                <w:rFonts w:ascii="Times New Roman" w:hAnsi="Times New Roman" w:cs="Times New Roman"/>
                <w:iCs/>
              </w:rPr>
              <w:t>101</w:t>
            </w:r>
          </w:p>
        </w:tc>
        <w:tc>
          <w:tcPr>
            <w:tcW w:w="2265" w:type="dxa"/>
          </w:tcPr>
          <w:p w14:paraId="7F62DC6E" w14:textId="67F3414C" w:rsidR="003D0113" w:rsidRDefault="003D0113" w:rsidP="00DC676D">
            <w:pPr>
              <w:spacing w:line="360" w:lineRule="auto"/>
              <w:jc w:val="both"/>
              <w:rPr>
                <w:rFonts w:ascii="Times New Roman" w:hAnsi="Times New Roman" w:cs="Times New Roman"/>
                <w:iCs/>
              </w:rPr>
            </w:pPr>
            <w:r>
              <w:rPr>
                <w:rFonts w:ascii="Times New Roman" w:hAnsi="Times New Roman" w:cs="Times New Roman"/>
                <w:iCs/>
              </w:rPr>
              <w:t>-29</w:t>
            </w:r>
            <w:r w:rsidR="003D494A">
              <w:rPr>
                <w:rFonts w:ascii="Times New Roman" w:hAnsi="Times New Roman" w:cs="Times New Roman"/>
                <w:iCs/>
              </w:rPr>
              <w:t>0</w:t>
            </w:r>
            <w:r>
              <w:rPr>
                <w:rFonts w:ascii="Times New Roman" w:hAnsi="Times New Roman" w:cs="Times New Roman"/>
                <w:iCs/>
              </w:rPr>
              <w:t>.000,00</w:t>
            </w:r>
          </w:p>
        </w:tc>
        <w:tc>
          <w:tcPr>
            <w:tcW w:w="2266" w:type="dxa"/>
          </w:tcPr>
          <w:p w14:paraId="0EAF604D" w14:textId="065F551D" w:rsidR="003D0113" w:rsidRDefault="00455B72" w:rsidP="00DC676D">
            <w:pPr>
              <w:spacing w:line="360" w:lineRule="auto"/>
              <w:jc w:val="both"/>
              <w:rPr>
                <w:rFonts w:ascii="Times New Roman" w:hAnsi="Times New Roman" w:cs="Times New Roman"/>
                <w:iCs/>
              </w:rPr>
            </w:pPr>
            <w:r>
              <w:rPr>
                <w:rFonts w:ascii="Times New Roman" w:hAnsi="Times New Roman" w:cs="Times New Roman"/>
                <w:iCs/>
              </w:rPr>
              <w:t xml:space="preserve"> </w:t>
            </w:r>
            <w:r w:rsidR="002751E8">
              <w:rPr>
                <w:rFonts w:ascii="Times New Roman" w:hAnsi="Times New Roman" w:cs="Times New Roman"/>
                <w:iCs/>
              </w:rPr>
              <w:t>-</w:t>
            </w:r>
            <w:r w:rsidR="003D494A">
              <w:rPr>
                <w:rFonts w:ascii="Times New Roman" w:hAnsi="Times New Roman" w:cs="Times New Roman"/>
                <w:iCs/>
              </w:rPr>
              <w:t>120.408,00</w:t>
            </w:r>
          </w:p>
        </w:tc>
        <w:tc>
          <w:tcPr>
            <w:tcW w:w="2266" w:type="dxa"/>
          </w:tcPr>
          <w:p w14:paraId="790E12A8" w14:textId="2908693B" w:rsidR="003D0113" w:rsidRDefault="002751E8" w:rsidP="00DC676D">
            <w:pPr>
              <w:spacing w:line="360" w:lineRule="auto"/>
              <w:jc w:val="both"/>
              <w:rPr>
                <w:rFonts w:ascii="Times New Roman" w:hAnsi="Times New Roman" w:cs="Times New Roman"/>
                <w:iCs/>
              </w:rPr>
            </w:pPr>
            <w:r>
              <w:rPr>
                <w:rFonts w:ascii="Times New Roman" w:hAnsi="Times New Roman" w:cs="Times New Roman"/>
                <w:iCs/>
              </w:rPr>
              <w:t xml:space="preserve"> </w:t>
            </w:r>
            <w:r w:rsidR="00AC64F2">
              <w:rPr>
                <w:rFonts w:ascii="Times New Roman" w:hAnsi="Times New Roman" w:cs="Times New Roman"/>
                <w:iCs/>
              </w:rPr>
              <w:t xml:space="preserve"> </w:t>
            </w:r>
            <w:r w:rsidR="003D494A">
              <w:rPr>
                <w:rFonts w:ascii="Times New Roman" w:hAnsi="Times New Roman" w:cs="Times New Roman"/>
                <w:iCs/>
              </w:rPr>
              <w:t>169.592,00</w:t>
            </w:r>
          </w:p>
        </w:tc>
      </w:tr>
      <w:tr w:rsidR="003D0113" w14:paraId="1502C4E8" w14:textId="77777777" w:rsidTr="003D0113">
        <w:tc>
          <w:tcPr>
            <w:tcW w:w="2265" w:type="dxa"/>
          </w:tcPr>
          <w:p w14:paraId="7DD9030F" w14:textId="35EC74BF" w:rsidR="003D0113" w:rsidRDefault="003D494A" w:rsidP="00DC676D">
            <w:pPr>
              <w:spacing w:line="360" w:lineRule="auto"/>
              <w:jc w:val="both"/>
              <w:rPr>
                <w:rFonts w:ascii="Times New Roman" w:hAnsi="Times New Roman" w:cs="Times New Roman"/>
                <w:iCs/>
              </w:rPr>
            </w:pPr>
            <w:r>
              <w:rPr>
                <w:rFonts w:ascii="Times New Roman" w:hAnsi="Times New Roman" w:cs="Times New Roman"/>
                <w:iCs/>
              </w:rPr>
              <w:t xml:space="preserve"> 4221</w:t>
            </w:r>
          </w:p>
        </w:tc>
        <w:tc>
          <w:tcPr>
            <w:tcW w:w="2265" w:type="dxa"/>
          </w:tcPr>
          <w:p w14:paraId="09574965" w14:textId="019A7DAA" w:rsidR="003D0113" w:rsidRDefault="00907FF6" w:rsidP="00DC676D">
            <w:pPr>
              <w:spacing w:line="360" w:lineRule="auto"/>
              <w:jc w:val="both"/>
              <w:rPr>
                <w:rFonts w:ascii="Times New Roman" w:hAnsi="Times New Roman" w:cs="Times New Roman"/>
                <w:iCs/>
              </w:rPr>
            </w:pPr>
            <w:r>
              <w:rPr>
                <w:rFonts w:ascii="Times New Roman" w:hAnsi="Times New Roman" w:cs="Times New Roman"/>
                <w:iCs/>
              </w:rPr>
              <w:t xml:space="preserve">    </w:t>
            </w:r>
            <w:r w:rsidR="003D494A">
              <w:rPr>
                <w:rFonts w:ascii="Times New Roman" w:hAnsi="Times New Roman" w:cs="Times New Roman"/>
                <w:iCs/>
              </w:rPr>
              <w:t>10</w:t>
            </w:r>
            <w:r>
              <w:rPr>
                <w:rFonts w:ascii="Times New Roman" w:hAnsi="Times New Roman" w:cs="Times New Roman"/>
                <w:iCs/>
              </w:rPr>
              <w:t>.000,00</w:t>
            </w:r>
          </w:p>
        </w:tc>
        <w:tc>
          <w:tcPr>
            <w:tcW w:w="2266" w:type="dxa"/>
          </w:tcPr>
          <w:p w14:paraId="74A74D61" w14:textId="738523A1" w:rsidR="003D0113" w:rsidRDefault="00455B72" w:rsidP="00DC676D">
            <w:pPr>
              <w:spacing w:line="360" w:lineRule="auto"/>
              <w:jc w:val="both"/>
              <w:rPr>
                <w:rFonts w:ascii="Times New Roman" w:hAnsi="Times New Roman" w:cs="Times New Roman"/>
                <w:iCs/>
              </w:rPr>
            </w:pPr>
            <w:r>
              <w:rPr>
                <w:rFonts w:ascii="Times New Roman" w:hAnsi="Times New Roman" w:cs="Times New Roman"/>
                <w:iCs/>
              </w:rPr>
              <w:t xml:space="preserve">    </w:t>
            </w:r>
            <w:r w:rsidR="003D494A">
              <w:rPr>
                <w:rFonts w:ascii="Times New Roman" w:hAnsi="Times New Roman" w:cs="Times New Roman"/>
                <w:iCs/>
              </w:rPr>
              <w:t>41</w:t>
            </w:r>
            <w:r>
              <w:rPr>
                <w:rFonts w:ascii="Times New Roman" w:hAnsi="Times New Roman" w:cs="Times New Roman"/>
                <w:iCs/>
              </w:rPr>
              <w:t>.0</w:t>
            </w:r>
            <w:r w:rsidR="003D494A">
              <w:rPr>
                <w:rFonts w:ascii="Times New Roman" w:hAnsi="Times New Roman" w:cs="Times New Roman"/>
                <w:iCs/>
              </w:rPr>
              <w:t>8</w:t>
            </w:r>
            <w:r>
              <w:rPr>
                <w:rFonts w:ascii="Times New Roman" w:hAnsi="Times New Roman" w:cs="Times New Roman"/>
                <w:iCs/>
              </w:rPr>
              <w:t>0,00</w:t>
            </w:r>
          </w:p>
        </w:tc>
        <w:tc>
          <w:tcPr>
            <w:tcW w:w="2266" w:type="dxa"/>
          </w:tcPr>
          <w:p w14:paraId="51506A17" w14:textId="42B9D0A7" w:rsidR="003D0113" w:rsidRDefault="00455B72" w:rsidP="00DC676D">
            <w:pPr>
              <w:spacing w:line="360" w:lineRule="auto"/>
              <w:jc w:val="both"/>
              <w:rPr>
                <w:rFonts w:ascii="Times New Roman" w:hAnsi="Times New Roman" w:cs="Times New Roman"/>
                <w:iCs/>
              </w:rPr>
            </w:pPr>
            <w:r>
              <w:rPr>
                <w:rFonts w:ascii="Times New Roman" w:hAnsi="Times New Roman" w:cs="Times New Roman"/>
                <w:iCs/>
              </w:rPr>
              <w:t xml:space="preserve">   </w:t>
            </w:r>
            <w:r w:rsidR="00AC64F2">
              <w:rPr>
                <w:rFonts w:ascii="Times New Roman" w:hAnsi="Times New Roman" w:cs="Times New Roman"/>
                <w:iCs/>
              </w:rPr>
              <w:t xml:space="preserve"> </w:t>
            </w:r>
            <w:r w:rsidR="003D494A">
              <w:rPr>
                <w:rFonts w:ascii="Times New Roman" w:hAnsi="Times New Roman" w:cs="Times New Roman"/>
                <w:iCs/>
              </w:rPr>
              <w:t>31</w:t>
            </w:r>
            <w:r>
              <w:rPr>
                <w:rFonts w:ascii="Times New Roman" w:hAnsi="Times New Roman" w:cs="Times New Roman"/>
                <w:iCs/>
              </w:rPr>
              <w:t>.0</w:t>
            </w:r>
            <w:r w:rsidR="003D494A">
              <w:rPr>
                <w:rFonts w:ascii="Times New Roman" w:hAnsi="Times New Roman" w:cs="Times New Roman"/>
                <w:iCs/>
              </w:rPr>
              <w:t>8</w:t>
            </w:r>
            <w:r>
              <w:rPr>
                <w:rFonts w:ascii="Times New Roman" w:hAnsi="Times New Roman" w:cs="Times New Roman"/>
                <w:iCs/>
              </w:rPr>
              <w:t>0,00</w:t>
            </w:r>
          </w:p>
        </w:tc>
      </w:tr>
      <w:tr w:rsidR="003D494A" w14:paraId="465C3C2C" w14:textId="77777777" w:rsidTr="003D0113">
        <w:tc>
          <w:tcPr>
            <w:tcW w:w="2265" w:type="dxa"/>
          </w:tcPr>
          <w:p w14:paraId="40618E9F" w14:textId="0C1EC4A7" w:rsidR="003D494A" w:rsidRDefault="003D494A" w:rsidP="00DC676D">
            <w:pPr>
              <w:spacing w:line="360" w:lineRule="auto"/>
              <w:jc w:val="both"/>
              <w:rPr>
                <w:rFonts w:ascii="Times New Roman" w:hAnsi="Times New Roman" w:cs="Times New Roman"/>
                <w:iCs/>
              </w:rPr>
            </w:pPr>
            <w:r>
              <w:rPr>
                <w:rFonts w:ascii="Times New Roman" w:hAnsi="Times New Roman" w:cs="Times New Roman"/>
                <w:iCs/>
              </w:rPr>
              <w:t xml:space="preserve"> 5106</w:t>
            </w:r>
          </w:p>
        </w:tc>
        <w:tc>
          <w:tcPr>
            <w:tcW w:w="2265" w:type="dxa"/>
          </w:tcPr>
          <w:p w14:paraId="79A9374F" w14:textId="44DEB77A" w:rsidR="003D494A" w:rsidRDefault="003D494A" w:rsidP="00DC676D">
            <w:pPr>
              <w:spacing w:line="360" w:lineRule="auto"/>
              <w:jc w:val="both"/>
              <w:rPr>
                <w:rFonts w:ascii="Times New Roman" w:hAnsi="Times New Roman" w:cs="Times New Roman"/>
                <w:iCs/>
              </w:rPr>
            </w:pPr>
            <w:r>
              <w:rPr>
                <w:rFonts w:ascii="Times New Roman" w:hAnsi="Times New Roman" w:cs="Times New Roman"/>
                <w:iCs/>
              </w:rPr>
              <w:t xml:space="preserve">   -17.500,00</w:t>
            </w:r>
          </w:p>
        </w:tc>
        <w:tc>
          <w:tcPr>
            <w:tcW w:w="2266" w:type="dxa"/>
          </w:tcPr>
          <w:p w14:paraId="6BBBD1D3" w14:textId="730CABA6" w:rsidR="003D494A" w:rsidRDefault="003D494A" w:rsidP="00DC676D">
            <w:pPr>
              <w:spacing w:line="360" w:lineRule="auto"/>
              <w:jc w:val="both"/>
              <w:rPr>
                <w:rFonts w:ascii="Times New Roman" w:hAnsi="Times New Roman" w:cs="Times New Roman"/>
                <w:iCs/>
              </w:rPr>
            </w:pPr>
            <w:r>
              <w:rPr>
                <w:rFonts w:ascii="Times New Roman" w:hAnsi="Times New Roman" w:cs="Times New Roman"/>
                <w:iCs/>
              </w:rPr>
              <w:t xml:space="preserve">             0,00</w:t>
            </w:r>
          </w:p>
        </w:tc>
        <w:tc>
          <w:tcPr>
            <w:tcW w:w="2266" w:type="dxa"/>
          </w:tcPr>
          <w:p w14:paraId="1F6D7CDF" w14:textId="6D8676CC" w:rsidR="003D494A" w:rsidRDefault="003D494A" w:rsidP="00DC676D">
            <w:pPr>
              <w:spacing w:line="360" w:lineRule="auto"/>
              <w:jc w:val="both"/>
              <w:rPr>
                <w:rFonts w:ascii="Times New Roman" w:hAnsi="Times New Roman" w:cs="Times New Roman"/>
                <w:iCs/>
              </w:rPr>
            </w:pPr>
            <w:r>
              <w:rPr>
                <w:rFonts w:ascii="Times New Roman" w:hAnsi="Times New Roman" w:cs="Times New Roman"/>
                <w:iCs/>
              </w:rPr>
              <w:t xml:space="preserve">   </w:t>
            </w:r>
            <w:r w:rsidR="00AC64F2">
              <w:rPr>
                <w:rFonts w:ascii="Times New Roman" w:hAnsi="Times New Roman" w:cs="Times New Roman"/>
                <w:iCs/>
              </w:rPr>
              <w:t xml:space="preserve"> </w:t>
            </w:r>
            <w:r>
              <w:rPr>
                <w:rFonts w:ascii="Times New Roman" w:hAnsi="Times New Roman" w:cs="Times New Roman"/>
                <w:iCs/>
              </w:rPr>
              <w:t>17.500,00</w:t>
            </w:r>
          </w:p>
        </w:tc>
      </w:tr>
      <w:tr w:rsidR="003D0113" w14:paraId="26D528E6" w14:textId="77777777" w:rsidTr="003D0113">
        <w:tc>
          <w:tcPr>
            <w:tcW w:w="2265" w:type="dxa"/>
          </w:tcPr>
          <w:p w14:paraId="2648B5E0" w14:textId="4C2A67FD" w:rsidR="003D0113" w:rsidRDefault="00F02593" w:rsidP="00DC676D">
            <w:pPr>
              <w:spacing w:line="360" w:lineRule="auto"/>
              <w:jc w:val="both"/>
              <w:rPr>
                <w:rFonts w:ascii="Times New Roman" w:hAnsi="Times New Roman" w:cs="Times New Roman"/>
                <w:iCs/>
              </w:rPr>
            </w:pPr>
            <w:r>
              <w:rPr>
                <w:rFonts w:ascii="Times New Roman" w:hAnsi="Times New Roman" w:cs="Times New Roman"/>
                <w:iCs/>
              </w:rPr>
              <w:t xml:space="preserve"> 5504</w:t>
            </w:r>
          </w:p>
        </w:tc>
        <w:tc>
          <w:tcPr>
            <w:tcW w:w="2265" w:type="dxa"/>
          </w:tcPr>
          <w:p w14:paraId="4E7611B0" w14:textId="710A50ED" w:rsidR="003D0113" w:rsidRDefault="00907FF6" w:rsidP="00DC676D">
            <w:pPr>
              <w:spacing w:line="360" w:lineRule="auto"/>
              <w:jc w:val="both"/>
              <w:rPr>
                <w:rFonts w:ascii="Times New Roman" w:hAnsi="Times New Roman" w:cs="Times New Roman"/>
                <w:iCs/>
              </w:rPr>
            </w:pPr>
            <w:r>
              <w:rPr>
                <w:rFonts w:ascii="Times New Roman" w:hAnsi="Times New Roman" w:cs="Times New Roman"/>
                <w:iCs/>
              </w:rPr>
              <w:t xml:space="preserve">   </w:t>
            </w:r>
            <w:r w:rsidR="00F02593">
              <w:rPr>
                <w:rFonts w:ascii="Times New Roman" w:hAnsi="Times New Roman" w:cs="Times New Roman"/>
                <w:iCs/>
              </w:rPr>
              <w:t xml:space="preserve"> 13.300,00</w:t>
            </w:r>
          </w:p>
        </w:tc>
        <w:tc>
          <w:tcPr>
            <w:tcW w:w="2266" w:type="dxa"/>
          </w:tcPr>
          <w:p w14:paraId="22917970" w14:textId="4C249003" w:rsidR="003D0113" w:rsidRDefault="00907FF6" w:rsidP="00DC676D">
            <w:pPr>
              <w:spacing w:line="360" w:lineRule="auto"/>
              <w:jc w:val="both"/>
              <w:rPr>
                <w:rFonts w:ascii="Times New Roman" w:hAnsi="Times New Roman" w:cs="Times New Roman"/>
                <w:iCs/>
              </w:rPr>
            </w:pPr>
            <w:r>
              <w:rPr>
                <w:rFonts w:ascii="Times New Roman" w:hAnsi="Times New Roman" w:cs="Times New Roman"/>
                <w:iCs/>
              </w:rPr>
              <w:t xml:space="preserve">     </w:t>
            </w:r>
            <w:r w:rsidR="00F02593">
              <w:rPr>
                <w:rFonts w:ascii="Times New Roman" w:hAnsi="Times New Roman" w:cs="Times New Roman"/>
                <w:iCs/>
              </w:rPr>
              <w:t>15</w:t>
            </w:r>
            <w:r w:rsidR="00455B72">
              <w:rPr>
                <w:rFonts w:ascii="Times New Roman" w:hAnsi="Times New Roman" w:cs="Times New Roman"/>
                <w:iCs/>
              </w:rPr>
              <w:t>.</w:t>
            </w:r>
            <w:r w:rsidR="00F02593">
              <w:rPr>
                <w:rFonts w:ascii="Times New Roman" w:hAnsi="Times New Roman" w:cs="Times New Roman"/>
                <w:iCs/>
              </w:rPr>
              <w:t>5</w:t>
            </w:r>
            <w:r w:rsidR="00455B72">
              <w:rPr>
                <w:rFonts w:ascii="Times New Roman" w:hAnsi="Times New Roman" w:cs="Times New Roman"/>
                <w:iCs/>
              </w:rPr>
              <w:t>00</w:t>
            </w:r>
            <w:r>
              <w:rPr>
                <w:rFonts w:ascii="Times New Roman" w:hAnsi="Times New Roman" w:cs="Times New Roman"/>
                <w:iCs/>
              </w:rPr>
              <w:t>,00</w:t>
            </w:r>
          </w:p>
        </w:tc>
        <w:tc>
          <w:tcPr>
            <w:tcW w:w="2266" w:type="dxa"/>
          </w:tcPr>
          <w:p w14:paraId="41EC71C3" w14:textId="20E5FE78" w:rsidR="003D0113" w:rsidRDefault="00907FF6" w:rsidP="00DC676D">
            <w:pPr>
              <w:spacing w:line="360" w:lineRule="auto"/>
              <w:jc w:val="both"/>
              <w:rPr>
                <w:rFonts w:ascii="Times New Roman" w:hAnsi="Times New Roman" w:cs="Times New Roman"/>
                <w:iCs/>
              </w:rPr>
            </w:pPr>
            <w:r>
              <w:rPr>
                <w:rFonts w:ascii="Times New Roman" w:hAnsi="Times New Roman" w:cs="Times New Roman"/>
                <w:iCs/>
              </w:rPr>
              <w:t xml:space="preserve">    </w:t>
            </w:r>
            <w:r w:rsidR="00455B72">
              <w:rPr>
                <w:rFonts w:ascii="Times New Roman" w:hAnsi="Times New Roman" w:cs="Times New Roman"/>
                <w:iCs/>
              </w:rPr>
              <w:t xml:space="preserve">  </w:t>
            </w:r>
            <w:r w:rsidR="00F02593">
              <w:rPr>
                <w:rFonts w:ascii="Times New Roman" w:hAnsi="Times New Roman" w:cs="Times New Roman"/>
                <w:iCs/>
              </w:rPr>
              <w:t>2.200</w:t>
            </w:r>
            <w:r>
              <w:rPr>
                <w:rFonts w:ascii="Times New Roman" w:hAnsi="Times New Roman" w:cs="Times New Roman"/>
                <w:iCs/>
              </w:rPr>
              <w:t>,00</w:t>
            </w:r>
          </w:p>
        </w:tc>
      </w:tr>
      <w:tr w:rsidR="00907FF6" w14:paraId="3C693303" w14:textId="77777777" w:rsidTr="003D0113">
        <w:tc>
          <w:tcPr>
            <w:tcW w:w="2265" w:type="dxa"/>
          </w:tcPr>
          <w:p w14:paraId="559D4FE5" w14:textId="2D5C7C8D" w:rsidR="00907FF6" w:rsidRPr="00455B72" w:rsidRDefault="00907FF6" w:rsidP="00DC676D">
            <w:pPr>
              <w:spacing w:line="360" w:lineRule="auto"/>
              <w:jc w:val="both"/>
              <w:rPr>
                <w:rFonts w:ascii="Times New Roman" w:hAnsi="Times New Roman" w:cs="Times New Roman"/>
                <w:b/>
                <w:iCs/>
              </w:rPr>
            </w:pPr>
            <w:r w:rsidRPr="00455B72">
              <w:rPr>
                <w:rFonts w:ascii="Times New Roman" w:hAnsi="Times New Roman" w:cs="Times New Roman"/>
                <w:b/>
                <w:iCs/>
              </w:rPr>
              <w:t>UKUPNO</w:t>
            </w:r>
          </w:p>
        </w:tc>
        <w:tc>
          <w:tcPr>
            <w:tcW w:w="2265" w:type="dxa"/>
          </w:tcPr>
          <w:p w14:paraId="0F0EEA52" w14:textId="69B0630F" w:rsidR="00907FF6" w:rsidRPr="00455B72" w:rsidRDefault="00907FF6" w:rsidP="00DC676D">
            <w:pPr>
              <w:spacing w:line="360" w:lineRule="auto"/>
              <w:jc w:val="both"/>
              <w:rPr>
                <w:rFonts w:ascii="Times New Roman" w:hAnsi="Times New Roman" w:cs="Times New Roman"/>
                <w:b/>
                <w:iCs/>
              </w:rPr>
            </w:pPr>
            <w:r w:rsidRPr="00455B72">
              <w:rPr>
                <w:rFonts w:ascii="Times New Roman" w:hAnsi="Times New Roman" w:cs="Times New Roman"/>
                <w:b/>
                <w:iCs/>
              </w:rPr>
              <w:t>-</w:t>
            </w:r>
            <w:r w:rsidR="002751E8">
              <w:rPr>
                <w:rFonts w:ascii="Times New Roman" w:hAnsi="Times New Roman" w:cs="Times New Roman"/>
                <w:b/>
                <w:iCs/>
              </w:rPr>
              <w:t>284.200,00</w:t>
            </w:r>
          </w:p>
        </w:tc>
        <w:tc>
          <w:tcPr>
            <w:tcW w:w="2266" w:type="dxa"/>
          </w:tcPr>
          <w:p w14:paraId="4A40155E" w14:textId="307051DC" w:rsidR="00907FF6" w:rsidRPr="00455B72" w:rsidRDefault="00455B72" w:rsidP="00DC676D">
            <w:pPr>
              <w:spacing w:line="360" w:lineRule="auto"/>
              <w:jc w:val="both"/>
              <w:rPr>
                <w:rFonts w:ascii="Times New Roman" w:hAnsi="Times New Roman" w:cs="Times New Roman"/>
                <w:b/>
                <w:iCs/>
              </w:rPr>
            </w:pPr>
            <w:r w:rsidRPr="00455B72">
              <w:rPr>
                <w:rFonts w:ascii="Times New Roman" w:hAnsi="Times New Roman" w:cs="Times New Roman"/>
                <w:b/>
                <w:iCs/>
              </w:rPr>
              <w:t xml:space="preserve"> </w:t>
            </w:r>
            <w:r w:rsidR="00AC64F2">
              <w:rPr>
                <w:rFonts w:ascii="Times New Roman" w:hAnsi="Times New Roman" w:cs="Times New Roman"/>
                <w:b/>
                <w:iCs/>
              </w:rPr>
              <w:t xml:space="preserve">  -63.828,00</w:t>
            </w:r>
          </w:p>
        </w:tc>
        <w:tc>
          <w:tcPr>
            <w:tcW w:w="2266" w:type="dxa"/>
          </w:tcPr>
          <w:p w14:paraId="17809F3A" w14:textId="601DC81F" w:rsidR="00907FF6" w:rsidRPr="00455B72" w:rsidRDefault="00AC64F2" w:rsidP="00DC676D">
            <w:pPr>
              <w:spacing w:line="360" w:lineRule="auto"/>
              <w:jc w:val="both"/>
              <w:rPr>
                <w:rFonts w:ascii="Times New Roman" w:hAnsi="Times New Roman" w:cs="Times New Roman"/>
                <w:b/>
                <w:iCs/>
              </w:rPr>
            </w:pPr>
            <w:r>
              <w:rPr>
                <w:rFonts w:ascii="Times New Roman" w:hAnsi="Times New Roman" w:cs="Times New Roman"/>
                <w:b/>
                <w:iCs/>
              </w:rPr>
              <w:t xml:space="preserve">  220.372,00</w:t>
            </w:r>
          </w:p>
        </w:tc>
      </w:tr>
    </w:tbl>
    <w:p w14:paraId="3148442F" w14:textId="5AF490DF" w:rsidR="00EC71D4" w:rsidRDefault="00EC71D4" w:rsidP="00DC676D">
      <w:pPr>
        <w:spacing w:line="360" w:lineRule="auto"/>
        <w:jc w:val="both"/>
        <w:rPr>
          <w:rFonts w:ascii="Times New Roman" w:hAnsi="Times New Roman" w:cs="Times New Roman"/>
          <w:iCs/>
        </w:rPr>
      </w:pPr>
    </w:p>
    <w:p w14:paraId="736695E6" w14:textId="1EA069F0" w:rsidR="00ED16CC" w:rsidRDefault="00ED16CC" w:rsidP="00DC676D">
      <w:pPr>
        <w:spacing w:line="360" w:lineRule="auto"/>
        <w:jc w:val="both"/>
        <w:rPr>
          <w:rFonts w:ascii="Times New Roman" w:hAnsi="Times New Roman" w:cs="Times New Roman"/>
          <w:iCs/>
        </w:rPr>
      </w:pPr>
      <w:r w:rsidRPr="00ED16CC">
        <w:rPr>
          <w:rFonts w:ascii="Times New Roman" w:hAnsi="Times New Roman" w:cs="Times New Roman"/>
          <w:iCs/>
        </w:rPr>
        <w:t>Rezultat poslovanja ovim izmjenama i dopunama financijskog plana za 202</w:t>
      </w:r>
      <w:r w:rsidR="00AC64F2">
        <w:rPr>
          <w:rFonts w:ascii="Times New Roman" w:hAnsi="Times New Roman" w:cs="Times New Roman"/>
          <w:iCs/>
        </w:rPr>
        <w:t>5</w:t>
      </w:r>
      <w:r w:rsidRPr="00ED16CC">
        <w:rPr>
          <w:rFonts w:ascii="Times New Roman" w:hAnsi="Times New Roman" w:cs="Times New Roman"/>
          <w:iCs/>
        </w:rPr>
        <w:t xml:space="preserve">. planiran je u skladu s ostvarenim </w:t>
      </w:r>
      <w:r w:rsidR="00AC64F2">
        <w:rPr>
          <w:rFonts w:ascii="Times New Roman" w:hAnsi="Times New Roman" w:cs="Times New Roman"/>
          <w:iCs/>
        </w:rPr>
        <w:t xml:space="preserve">viškovima i </w:t>
      </w:r>
      <w:r w:rsidRPr="00ED16CC">
        <w:rPr>
          <w:rFonts w:ascii="Times New Roman" w:hAnsi="Times New Roman" w:cs="Times New Roman"/>
          <w:iCs/>
        </w:rPr>
        <w:t>manjko</w:t>
      </w:r>
      <w:r w:rsidR="00AC64F2">
        <w:rPr>
          <w:rFonts w:ascii="Times New Roman" w:hAnsi="Times New Roman" w:cs="Times New Roman"/>
          <w:iCs/>
        </w:rPr>
        <w:t xml:space="preserve">vima </w:t>
      </w:r>
      <w:r w:rsidRPr="00ED16CC">
        <w:rPr>
          <w:rFonts w:ascii="Times New Roman" w:hAnsi="Times New Roman" w:cs="Times New Roman"/>
          <w:iCs/>
        </w:rPr>
        <w:t>na kraju 202</w:t>
      </w:r>
      <w:r w:rsidR="00AC64F2">
        <w:rPr>
          <w:rFonts w:ascii="Times New Roman" w:hAnsi="Times New Roman" w:cs="Times New Roman"/>
          <w:iCs/>
        </w:rPr>
        <w:t>4</w:t>
      </w:r>
      <w:r w:rsidRPr="00ED16CC">
        <w:rPr>
          <w:rFonts w:ascii="Times New Roman" w:hAnsi="Times New Roman" w:cs="Times New Roman"/>
          <w:iCs/>
        </w:rPr>
        <w:t xml:space="preserve">. te </w:t>
      </w:r>
      <w:r w:rsidR="00AC64F2">
        <w:rPr>
          <w:rFonts w:ascii="Times New Roman" w:hAnsi="Times New Roman" w:cs="Times New Roman"/>
          <w:iCs/>
        </w:rPr>
        <w:t>proknjiženim korekcijama iz prethodnih godina na teret i u korist rezultata.</w:t>
      </w:r>
    </w:p>
    <w:p w14:paraId="53D6AC60" w14:textId="1661F404" w:rsidR="00F27D5A" w:rsidRDefault="00F27D5A" w:rsidP="00DC676D">
      <w:pPr>
        <w:spacing w:line="360" w:lineRule="auto"/>
        <w:jc w:val="both"/>
        <w:rPr>
          <w:rFonts w:ascii="Times New Roman" w:hAnsi="Times New Roman" w:cs="Times New Roman"/>
          <w:iCs/>
        </w:rPr>
      </w:pPr>
    </w:p>
    <w:p w14:paraId="1F2E41E7" w14:textId="06E310C3" w:rsidR="008E0C13" w:rsidRPr="007377F4" w:rsidRDefault="00A4539C" w:rsidP="005E794F">
      <w:pPr>
        <w:pStyle w:val="Odlomakpopisa"/>
        <w:numPr>
          <w:ilvl w:val="0"/>
          <w:numId w:val="7"/>
        </w:numPr>
        <w:spacing w:line="360" w:lineRule="auto"/>
        <w:jc w:val="both"/>
        <w:rPr>
          <w:rFonts w:ascii="Times New Roman" w:hAnsi="Times New Roman" w:cs="Times New Roman"/>
          <w:b/>
          <w:iCs/>
          <w:sz w:val="28"/>
          <w:szCs w:val="28"/>
        </w:rPr>
      </w:pPr>
      <w:r>
        <w:rPr>
          <w:rFonts w:ascii="Times New Roman" w:hAnsi="Times New Roman" w:cs="Times New Roman"/>
          <w:b/>
          <w:iCs/>
          <w:sz w:val="28"/>
          <w:szCs w:val="28"/>
        </w:rPr>
        <w:t>P</w:t>
      </w:r>
      <w:r w:rsidR="008E0C13" w:rsidRPr="007377F4">
        <w:rPr>
          <w:rFonts w:ascii="Times New Roman" w:hAnsi="Times New Roman" w:cs="Times New Roman"/>
          <w:b/>
          <w:iCs/>
          <w:sz w:val="28"/>
          <w:szCs w:val="28"/>
        </w:rPr>
        <w:t>rihodi i rashodi prema ekonomskoj klasifikaciji</w:t>
      </w:r>
    </w:p>
    <w:p w14:paraId="05C10F96" w14:textId="2CCC889A" w:rsidR="009A7984" w:rsidRPr="007377F4" w:rsidRDefault="00907B2D" w:rsidP="005E794F">
      <w:pPr>
        <w:spacing w:line="360" w:lineRule="auto"/>
        <w:jc w:val="both"/>
        <w:rPr>
          <w:rFonts w:ascii="Times New Roman" w:hAnsi="Times New Roman" w:cs="Times New Roman"/>
          <w:sz w:val="28"/>
          <w:szCs w:val="28"/>
        </w:rPr>
      </w:pPr>
      <w:r w:rsidRPr="007377F4">
        <w:rPr>
          <w:rFonts w:ascii="Times New Roman" w:hAnsi="Times New Roman" w:cs="Times New Roman"/>
          <w:b/>
          <w:bCs/>
        </w:rPr>
        <w:t>Ukupno planirani</w:t>
      </w:r>
      <w:r w:rsidRPr="007377F4">
        <w:rPr>
          <w:rFonts w:ascii="Times New Roman" w:hAnsi="Times New Roman" w:cs="Times New Roman"/>
          <w:b/>
          <w:bCs/>
          <w:i/>
        </w:rPr>
        <w:t xml:space="preserve"> </w:t>
      </w:r>
      <w:r w:rsidR="00A06A45" w:rsidRPr="007377F4">
        <w:rPr>
          <w:rFonts w:ascii="Times New Roman" w:hAnsi="Times New Roman" w:cs="Times New Roman"/>
          <w:b/>
          <w:bCs/>
          <w:i/>
        </w:rPr>
        <w:t>Prihodi poslovanja</w:t>
      </w:r>
      <w:r w:rsidR="00A06A45" w:rsidRPr="007377F4">
        <w:rPr>
          <w:rFonts w:ascii="Times New Roman" w:hAnsi="Times New Roman" w:cs="Times New Roman"/>
          <w:b/>
          <w:bCs/>
        </w:rPr>
        <w:t xml:space="preserve"> </w:t>
      </w:r>
      <w:r w:rsidR="000330F3" w:rsidRPr="000330F3">
        <w:rPr>
          <w:rFonts w:ascii="Times New Roman" w:hAnsi="Times New Roman" w:cs="Times New Roman"/>
          <w:bCs/>
        </w:rPr>
        <w:t>Financijskim planom za 202</w:t>
      </w:r>
      <w:r w:rsidR="00F2033B">
        <w:rPr>
          <w:rFonts w:ascii="Times New Roman" w:hAnsi="Times New Roman" w:cs="Times New Roman"/>
          <w:bCs/>
        </w:rPr>
        <w:t>5</w:t>
      </w:r>
      <w:r w:rsidR="000330F3" w:rsidRPr="000330F3">
        <w:rPr>
          <w:rFonts w:ascii="Times New Roman" w:hAnsi="Times New Roman" w:cs="Times New Roman"/>
          <w:bCs/>
        </w:rPr>
        <w:t xml:space="preserve">. bili su planirani u ukupnom iznosu </w:t>
      </w:r>
      <w:r w:rsidR="000330F3">
        <w:rPr>
          <w:rFonts w:ascii="Times New Roman" w:hAnsi="Times New Roman" w:cs="Times New Roman"/>
          <w:bCs/>
        </w:rPr>
        <w:t xml:space="preserve">od </w:t>
      </w:r>
      <w:r w:rsidR="00F2033B">
        <w:rPr>
          <w:rFonts w:ascii="Times New Roman" w:hAnsi="Times New Roman" w:cs="Times New Roman"/>
          <w:bCs/>
        </w:rPr>
        <w:t>6</w:t>
      </w:r>
      <w:r w:rsidR="00D1130C">
        <w:rPr>
          <w:rFonts w:ascii="Times New Roman" w:hAnsi="Times New Roman" w:cs="Times New Roman"/>
        </w:rPr>
        <w:t>.</w:t>
      </w:r>
      <w:r w:rsidR="00F2033B">
        <w:rPr>
          <w:rFonts w:ascii="Times New Roman" w:hAnsi="Times New Roman" w:cs="Times New Roman"/>
        </w:rPr>
        <w:t>283.265</w:t>
      </w:r>
      <w:r w:rsidR="00274C0C">
        <w:rPr>
          <w:rFonts w:ascii="Times New Roman" w:hAnsi="Times New Roman" w:cs="Times New Roman"/>
        </w:rPr>
        <w:t>0</w:t>
      </w:r>
      <w:r w:rsidR="00D1130C">
        <w:rPr>
          <w:rFonts w:ascii="Times New Roman" w:hAnsi="Times New Roman" w:cs="Times New Roman"/>
        </w:rPr>
        <w:t xml:space="preserve">,00 € </w:t>
      </w:r>
      <w:r w:rsidR="00C3440C">
        <w:rPr>
          <w:rFonts w:ascii="Times New Roman" w:hAnsi="Times New Roman" w:cs="Times New Roman"/>
        </w:rPr>
        <w:t>dok s</w:t>
      </w:r>
      <w:r w:rsidR="000330F3">
        <w:rPr>
          <w:rFonts w:ascii="Times New Roman" w:hAnsi="Times New Roman" w:cs="Times New Roman"/>
        </w:rPr>
        <w:t xml:space="preserve">e </w:t>
      </w:r>
      <w:r w:rsidR="00F2033B">
        <w:rPr>
          <w:rFonts w:ascii="Times New Roman" w:hAnsi="Times New Roman" w:cs="Times New Roman"/>
        </w:rPr>
        <w:t>I</w:t>
      </w:r>
      <w:r w:rsidR="000330F3">
        <w:rPr>
          <w:rFonts w:ascii="Times New Roman" w:hAnsi="Times New Roman" w:cs="Times New Roman"/>
        </w:rPr>
        <w:t>I. Izmjenama i dopunama financijskog plana za 202</w:t>
      </w:r>
      <w:r w:rsidR="00F2033B">
        <w:rPr>
          <w:rFonts w:ascii="Times New Roman" w:hAnsi="Times New Roman" w:cs="Times New Roman"/>
        </w:rPr>
        <w:t>5</w:t>
      </w:r>
      <w:r w:rsidR="000330F3">
        <w:rPr>
          <w:rFonts w:ascii="Times New Roman" w:hAnsi="Times New Roman" w:cs="Times New Roman"/>
        </w:rPr>
        <w:t xml:space="preserve"> predlažu u iznosu od 4.</w:t>
      </w:r>
      <w:r w:rsidR="00F2033B">
        <w:rPr>
          <w:rFonts w:ascii="Times New Roman" w:hAnsi="Times New Roman" w:cs="Times New Roman"/>
        </w:rPr>
        <w:t>9</w:t>
      </w:r>
      <w:r w:rsidR="00A4539C">
        <w:rPr>
          <w:rFonts w:ascii="Times New Roman" w:hAnsi="Times New Roman" w:cs="Times New Roman"/>
        </w:rPr>
        <w:t>5</w:t>
      </w:r>
      <w:r w:rsidR="00F2033B">
        <w:rPr>
          <w:rFonts w:ascii="Times New Roman" w:hAnsi="Times New Roman" w:cs="Times New Roman"/>
        </w:rPr>
        <w:t>2</w:t>
      </w:r>
      <w:r w:rsidR="000330F3">
        <w:rPr>
          <w:rFonts w:ascii="Times New Roman" w:hAnsi="Times New Roman" w:cs="Times New Roman"/>
        </w:rPr>
        <w:t>.</w:t>
      </w:r>
      <w:r w:rsidR="00F2033B">
        <w:rPr>
          <w:rFonts w:ascii="Times New Roman" w:hAnsi="Times New Roman" w:cs="Times New Roman"/>
        </w:rPr>
        <w:t>968</w:t>
      </w:r>
      <w:r w:rsidR="000330F3">
        <w:rPr>
          <w:rFonts w:ascii="Times New Roman" w:hAnsi="Times New Roman" w:cs="Times New Roman"/>
        </w:rPr>
        <w:t>,00</w:t>
      </w:r>
      <w:r w:rsidR="00C3440C">
        <w:rPr>
          <w:rFonts w:ascii="Times New Roman" w:hAnsi="Times New Roman" w:cs="Times New Roman"/>
        </w:rPr>
        <w:t xml:space="preserve"> €.</w:t>
      </w:r>
    </w:p>
    <w:p w14:paraId="6AFA5BD8" w14:textId="77777777" w:rsidR="005E0E1A" w:rsidRDefault="005E0E1A" w:rsidP="005E794F">
      <w:pPr>
        <w:spacing w:line="360" w:lineRule="auto"/>
        <w:jc w:val="both"/>
        <w:rPr>
          <w:rFonts w:ascii="Times New Roman" w:hAnsi="Times New Roman" w:cs="Times New Roman"/>
        </w:rPr>
      </w:pPr>
      <w:r>
        <w:rPr>
          <w:rFonts w:ascii="Times New Roman" w:hAnsi="Times New Roman" w:cs="Times New Roman"/>
        </w:rPr>
        <w:t xml:space="preserve">Prihodi poslovanja planirani su prema sljedećim skupinama: </w:t>
      </w:r>
    </w:p>
    <w:p w14:paraId="5A7FA65D" w14:textId="3C1B97E6" w:rsidR="00A06A45" w:rsidRDefault="00D1130C" w:rsidP="005E794F">
      <w:pPr>
        <w:spacing w:line="360" w:lineRule="auto"/>
        <w:jc w:val="both"/>
        <w:rPr>
          <w:rFonts w:ascii="Times New Roman" w:hAnsi="Times New Roman" w:cs="Times New Roman"/>
        </w:rPr>
      </w:pPr>
      <w:r w:rsidRPr="0022333E">
        <w:rPr>
          <w:rFonts w:ascii="Times New Roman" w:hAnsi="Times New Roman" w:cs="Times New Roman"/>
          <w:b/>
        </w:rPr>
        <w:t xml:space="preserve">63 </w:t>
      </w:r>
      <w:r w:rsidR="00CE1C8D">
        <w:rPr>
          <w:rFonts w:ascii="Times New Roman" w:hAnsi="Times New Roman" w:cs="Times New Roman"/>
          <w:b/>
        </w:rPr>
        <w:t xml:space="preserve">- </w:t>
      </w:r>
      <w:r w:rsidRPr="0022333E">
        <w:rPr>
          <w:rFonts w:ascii="Times New Roman" w:hAnsi="Times New Roman" w:cs="Times New Roman"/>
          <w:b/>
        </w:rPr>
        <w:t>Pomoći iz inozemstva i od subjekata unutar općeg proračuna</w:t>
      </w:r>
      <w:r w:rsidR="00A56607">
        <w:rPr>
          <w:rFonts w:ascii="Times New Roman" w:hAnsi="Times New Roman" w:cs="Times New Roman"/>
        </w:rPr>
        <w:t xml:space="preserve">, </w:t>
      </w:r>
      <w:r w:rsidR="000330F3">
        <w:rPr>
          <w:rFonts w:ascii="Times New Roman" w:hAnsi="Times New Roman" w:cs="Times New Roman"/>
        </w:rPr>
        <w:t>Financijskim planom za 202</w:t>
      </w:r>
      <w:r w:rsidR="00F2033B">
        <w:rPr>
          <w:rFonts w:ascii="Times New Roman" w:hAnsi="Times New Roman" w:cs="Times New Roman"/>
        </w:rPr>
        <w:t>5</w:t>
      </w:r>
      <w:r w:rsidR="000330F3">
        <w:rPr>
          <w:rFonts w:ascii="Times New Roman" w:hAnsi="Times New Roman" w:cs="Times New Roman"/>
        </w:rPr>
        <w:t>. planiran</w:t>
      </w:r>
      <w:r w:rsidR="00A56607">
        <w:rPr>
          <w:rFonts w:ascii="Times New Roman" w:hAnsi="Times New Roman" w:cs="Times New Roman"/>
        </w:rPr>
        <w:t>e su</w:t>
      </w:r>
      <w:r w:rsidR="000330F3">
        <w:rPr>
          <w:rFonts w:ascii="Times New Roman" w:hAnsi="Times New Roman" w:cs="Times New Roman"/>
        </w:rPr>
        <w:t xml:space="preserve"> u ukupnom iznosu od </w:t>
      </w:r>
      <w:r w:rsidR="00F2033B">
        <w:rPr>
          <w:rFonts w:ascii="Times New Roman" w:hAnsi="Times New Roman" w:cs="Times New Roman"/>
        </w:rPr>
        <w:t>30</w:t>
      </w:r>
      <w:r w:rsidR="005E0E1A">
        <w:rPr>
          <w:rFonts w:ascii="Times New Roman" w:hAnsi="Times New Roman" w:cs="Times New Roman"/>
        </w:rPr>
        <w:t>.</w:t>
      </w:r>
      <w:r w:rsidR="00F2033B">
        <w:rPr>
          <w:rFonts w:ascii="Times New Roman" w:hAnsi="Times New Roman" w:cs="Times New Roman"/>
        </w:rPr>
        <w:t>80</w:t>
      </w:r>
      <w:r w:rsidR="005E0E1A">
        <w:rPr>
          <w:rFonts w:ascii="Times New Roman" w:hAnsi="Times New Roman" w:cs="Times New Roman"/>
        </w:rPr>
        <w:t>0,00</w:t>
      </w:r>
      <w:r w:rsidR="002E7B1D">
        <w:rPr>
          <w:rFonts w:ascii="Times New Roman" w:hAnsi="Times New Roman" w:cs="Times New Roman"/>
        </w:rPr>
        <w:t xml:space="preserve"> €</w:t>
      </w:r>
      <w:r w:rsidR="0089480F">
        <w:rPr>
          <w:rFonts w:ascii="Times New Roman" w:hAnsi="Times New Roman" w:cs="Times New Roman"/>
        </w:rPr>
        <w:t xml:space="preserve"> </w:t>
      </w:r>
      <w:r w:rsidR="000330F3">
        <w:rPr>
          <w:rFonts w:ascii="Times New Roman" w:hAnsi="Times New Roman" w:cs="Times New Roman"/>
        </w:rPr>
        <w:t>dok se ovim izmjenama i dopunama planiraju u ukupnom iznosu od 3</w:t>
      </w:r>
      <w:r w:rsidR="00F2033B">
        <w:rPr>
          <w:rFonts w:ascii="Times New Roman" w:hAnsi="Times New Roman" w:cs="Times New Roman"/>
        </w:rPr>
        <w:t>0</w:t>
      </w:r>
      <w:r w:rsidR="000330F3">
        <w:rPr>
          <w:rFonts w:ascii="Times New Roman" w:hAnsi="Times New Roman" w:cs="Times New Roman"/>
        </w:rPr>
        <w:t>.</w:t>
      </w:r>
      <w:r w:rsidR="00F2033B">
        <w:rPr>
          <w:rFonts w:ascii="Times New Roman" w:hAnsi="Times New Roman" w:cs="Times New Roman"/>
        </w:rPr>
        <w:t>4</w:t>
      </w:r>
      <w:r w:rsidR="000330F3">
        <w:rPr>
          <w:rFonts w:ascii="Times New Roman" w:hAnsi="Times New Roman" w:cs="Times New Roman"/>
        </w:rPr>
        <w:t>00 €</w:t>
      </w:r>
      <w:r w:rsidR="00A56607">
        <w:rPr>
          <w:rFonts w:ascii="Times New Roman" w:hAnsi="Times New Roman" w:cs="Times New Roman"/>
        </w:rPr>
        <w:t>,</w:t>
      </w:r>
      <w:r w:rsidR="000330F3">
        <w:rPr>
          <w:rFonts w:ascii="Times New Roman" w:hAnsi="Times New Roman" w:cs="Times New Roman"/>
        </w:rPr>
        <w:t xml:space="preserve"> </w:t>
      </w:r>
      <w:r w:rsidR="005E0E1A">
        <w:rPr>
          <w:rFonts w:ascii="Times New Roman" w:hAnsi="Times New Roman" w:cs="Times New Roman"/>
        </w:rPr>
        <w:t>a odnose se na pomoći od Ministarstva</w:t>
      </w:r>
      <w:r w:rsidR="003416E7">
        <w:rPr>
          <w:rFonts w:ascii="Times New Roman" w:hAnsi="Times New Roman" w:cs="Times New Roman"/>
        </w:rPr>
        <w:t xml:space="preserve"> </w:t>
      </w:r>
      <w:r w:rsidR="005E0E1A">
        <w:rPr>
          <w:rFonts w:ascii="Times New Roman" w:hAnsi="Times New Roman" w:cs="Times New Roman"/>
        </w:rPr>
        <w:t xml:space="preserve">za </w:t>
      </w:r>
      <w:r w:rsidR="00404AA1">
        <w:rPr>
          <w:rFonts w:ascii="Times New Roman" w:hAnsi="Times New Roman" w:cs="Times New Roman"/>
        </w:rPr>
        <w:t>financiranje didaktike potrebne za provedbu verificiranih programa i stručno usavršavanje odgojitelja i stručnih suradnika koji provode te programe</w:t>
      </w:r>
      <w:r w:rsidR="000330F3">
        <w:rPr>
          <w:rFonts w:ascii="Times New Roman" w:hAnsi="Times New Roman" w:cs="Times New Roman"/>
        </w:rPr>
        <w:t xml:space="preserve"> </w:t>
      </w:r>
      <w:r w:rsidR="005E0E1A">
        <w:rPr>
          <w:rFonts w:ascii="Times New Roman" w:hAnsi="Times New Roman" w:cs="Times New Roman"/>
        </w:rPr>
        <w:t xml:space="preserve">i uplatu sredstava za projekt Erasmus+ </w:t>
      </w:r>
      <w:r w:rsidR="00ED16CC">
        <w:rPr>
          <w:rFonts w:ascii="Times New Roman" w:hAnsi="Times New Roman" w:cs="Times New Roman"/>
        </w:rPr>
        <w:t xml:space="preserve"> </w:t>
      </w:r>
      <w:r w:rsidR="00F2033B" w:rsidRPr="00F2033B">
        <w:rPr>
          <w:rFonts w:ascii="Times New Roman" w:hAnsi="Times New Roman" w:cs="Times New Roman"/>
        </w:rPr>
        <w:t xml:space="preserve">KA 121-SCH-000225323 </w:t>
      </w:r>
      <w:r w:rsidR="005E0E1A">
        <w:rPr>
          <w:rFonts w:ascii="Times New Roman" w:hAnsi="Times New Roman" w:cs="Times New Roman"/>
        </w:rPr>
        <w:t>što je sukladno ugovor</w:t>
      </w:r>
      <w:r w:rsidR="00F2033B">
        <w:rPr>
          <w:rFonts w:ascii="Times New Roman" w:hAnsi="Times New Roman" w:cs="Times New Roman"/>
        </w:rPr>
        <w:t>u</w:t>
      </w:r>
      <w:r w:rsidR="005E0E1A">
        <w:rPr>
          <w:rFonts w:ascii="Times New Roman" w:hAnsi="Times New Roman" w:cs="Times New Roman"/>
        </w:rPr>
        <w:t xml:space="preserve"> o financiranju.</w:t>
      </w:r>
      <w:r w:rsidR="00404AA1">
        <w:rPr>
          <w:rFonts w:ascii="Times New Roman" w:hAnsi="Times New Roman" w:cs="Times New Roman"/>
        </w:rPr>
        <w:t xml:space="preserve"> </w:t>
      </w:r>
      <w:r w:rsidR="000330F3">
        <w:rPr>
          <w:rFonts w:ascii="Times New Roman" w:hAnsi="Times New Roman" w:cs="Times New Roman"/>
        </w:rPr>
        <w:t xml:space="preserve"> </w:t>
      </w:r>
    </w:p>
    <w:p w14:paraId="24295F2E" w14:textId="6596956E" w:rsidR="00C3440C" w:rsidRPr="00C3440C" w:rsidRDefault="00C3440C" w:rsidP="005E794F">
      <w:pPr>
        <w:spacing w:line="360" w:lineRule="auto"/>
        <w:jc w:val="both"/>
        <w:rPr>
          <w:rFonts w:ascii="Times New Roman" w:hAnsi="Times New Roman" w:cs="Times New Roman"/>
        </w:rPr>
      </w:pPr>
      <w:r w:rsidRPr="00C3440C">
        <w:rPr>
          <w:rFonts w:ascii="Times New Roman" w:hAnsi="Times New Roman" w:cs="Times New Roman"/>
          <w:b/>
        </w:rPr>
        <w:t>64 – Prihodi od imovine</w:t>
      </w:r>
      <w:r>
        <w:rPr>
          <w:rFonts w:ascii="Times New Roman" w:hAnsi="Times New Roman" w:cs="Times New Roman"/>
          <w:b/>
        </w:rPr>
        <w:t xml:space="preserve"> </w:t>
      </w:r>
      <w:r>
        <w:rPr>
          <w:rFonts w:ascii="Times New Roman" w:hAnsi="Times New Roman" w:cs="Times New Roman"/>
        </w:rPr>
        <w:t>planira</w:t>
      </w:r>
      <w:r w:rsidR="00A56607">
        <w:rPr>
          <w:rFonts w:ascii="Times New Roman" w:hAnsi="Times New Roman" w:cs="Times New Roman"/>
        </w:rPr>
        <w:t>ni su bili Financijskim planom za 202</w:t>
      </w:r>
      <w:r w:rsidR="00F2033B">
        <w:rPr>
          <w:rFonts w:ascii="Times New Roman" w:hAnsi="Times New Roman" w:cs="Times New Roman"/>
        </w:rPr>
        <w:t>5</w:t>
      </w:r>
      <w:r w:rsidR="00A56607">
        <w:rPr>
          <w:rFonts w:ascii="Times New Roman" w:hAnsi="Times New Roman" w:cs="Times New Roman"/>
        </w:rPr>
        <w:t xml:space="preserve">. </w:t>
      </w:r>
      <w:r>
        <w:rPr>
          <w:rFonts w:ascii="Times New Roman" w:hAnsi="Times New Roman" w:cs="Times New Roman"/>
        </w:rPr>
        <w:t xml:space="preserve">u iznosu od 195,00 € a </w:t>
      </w:r>
      <w:r w:rsidR="00A56607">
        <w:rPr>
          <w:rFonts w:ascii="Times New Roman" w:hAnsi="Times New Roman" w:cs="Times New Roman"/>
        </w:rPr>
        <w:t xml:space="preserve">ovim izmjenama i dopunama planiraju se u iznosu od </w:t>
      </w:r>
      <w:r w:rsidR="00F2033B">
        <w:rPr>
          <w:rFonts w:ascii="Times New Roman" w:hAnsi="Times New Roman" w:cs="Times New Roman"/>
        </w:rPr>
        <w:t>0</w:t>
      </w:r>
      <w:r w:rsidR="00A56607">
        <w:rPr>
          <w:rFonts w:ascii="Times New Roman" w:hAnsi="Times New Roman" w:cs="Times New Roman"/>
        </w:rPr>
        <w:t xml:space="preserve">,00 € jer se </w:t>
      </w:r>
      <w:r w:rsidR="00F2033B">
        <w:rPr>
          <w:rFonts w:ascii="Times New Roman" w:hAnsi="Times New Roman" w:cs="Times New Roman"/>
        </w:rPr>
        <w:t xml:space="preserve">ne </w:t>
      </w:r>
      <w:r>
        <w:rPr>
          <w:rFonts w:ascii="Times New Roman" w:hAnsi="Times New Roman" w:cs="Times New Roman"/>
        </w:rPr>
        <w:t>očekuj</w:t>
      </w:r>
      <w:r w:rsidR="00A56607">
        <w:rPr>
          <w:rFonts w:ascii="Times New Roman" w:hAnsi="Times New Roman" w:cs="Times New Roman"/>
        </w:rPr>
        <w:t>e</w:t>
      </w:r>
      <w:r>
        <w:rPr>
          <w:rFonts w:ascii="Times New Roman" w:hAnsi="Times New Roman" w:cs="Times New Roman"/>
        </w:rPr>
        <w:t xml:space="preserve"> naplata kamata za nepravovremeno plaćanje računa. </w:t>
      </w:r>
    </w:p>
    <w:p w14:paraId="109CDACA" w14:textId="237734FC" w:rsidR="0022333E" w:rsidRDefault="0022333E" w:rsidP="005E794F">
      <w:pPr>
        <w:spacing w:line="360" w:lineRule="auto"/>
        <w:jc w:val="both"/>
        <w:rPr>
          <w:rFonts w:ascii="Times New Roman" w:hAnsi="Times New Roman" w:cs="Times New Roman"/>
        </w:rPr>
      </w:pPr>
      <w:r w:rsidRPr="0022333E">
        <w:rPr>
          <w:rFonts w:ascii="Times New Roman" w:hAnsi="Times New Roman" w:cs="Times New Roman"/>
          <w:b/>
        </w:rPr>
        <w:t xml:space="preserve">65 </w:t>
      </w:r>
      <w:r w:rsidR="00CE1C8D">
        <w:rPr>
          <w:rFonts w:ascii="Times New Roman" w:hAnsi="Times New Roman" w:cs="Times New Roman"/>
          <w:b/>
        </w:rPr>
        <w:t xml:space="preserve">- </w:t>
      </w:r>
      <w:r w:rsidRPr="0022333E">
        <w:rPr>
          <w:rFonts w:ascii="Times New Roman" w:hAnsi="Times New Roman" w:cs="Times New Roman"/>
          <w:b/>
        </w:rPr>
        <w:t>Prihodi od upravnih i administrativnih pristojbi, pristojbi po posebnim propisima i naknada</w:t>
      </w:r>
      <w:r>
        <w:rPr>
          <w:rFonts w:ascii="Times New Roman" w:hAnsi="Times New Roman" w:cs="Times New Roman"/>
        </w:rPr>
        <w:t xml:space="preserve"> </w:t>
      </w:r>
      <w:r w:rsidR="003416E7">
        <w:rPr>
          <w:rFonts w:ascii="Times New Roman" w:hAnsi="Times New Roman" w:cs="Times New Roman"/>
        </w:rPr>
        <w:t>planira</w:t>
      </w:r>
      <w:r w:rsidR="00A56607">
        <w:rPr>
          <w:rFonts w:ascii="Times New Roman" w:hAnsi="Times New Roman" w:cs="Times New Roman"/>
        </w:rPr>
        <w:t>ni su bili Financijskim planom</w:t>
      </w:r>
      <w:r w:rsidR="003416E7">
        <w:rPr>
          <w:rFonts w:ascii="Times New Roman" w:hAnsi="Times New Roman" w:cs="Times New Roman"/>
        </w:rPr>
        <w:t xml:space="preserve"> </w:t>
      </w:r>
      <w:r w:rsidR="00C3440C">
        <w:rPr>
          <w:rFonts w:ascii="Times New Roman" w:hAnsi="Times New Roman" w:cs="Times New Roman"/>
        </w:rPr>
        <w:t>za 202</w:t>
      </w:r>
      <w:r w:rsidR="00F2033B">
        <w:rPr>
          <w:rFonts w:ascii="Times New Roman" w:hAnsi="Times New Roman" w:cs="Times New Roman"/>
        </w:rPr>
        <w:t>5</w:t>
      </w:r>
      <w:r w:rsidR="00C3440C">
        <w:rPr>
          <w:rFonts w:ascii="Times New Roman" w:hAnsi="Times New Roman" w:cs="Times New Roman"/>
        </w:rPr>
        <w:t xml:space="preserve">. </w:t>
      </w:r>
      <w:r>
        <w:rPr>
          <w:rFonts w:ascii="Times New Roman" w:hAnsi="Times New Roman" w:cs="Times New Roman"/>
        </w:rPr>
        <w:t xml:space="preserve">u iznosu od </w:t>
      </w:r>
      <w:r w:rsidR="003416E7">
        <w:rPr>
          <w:rFonts w:ascii="Times New Roman" w:hAnsi="Times New Roman" w:cs="Times New Roman"/>
        </w:rPr>
        <w:t>8</w:t>
      </w:r>
      <w:r w:rsidR="00F2033B">
        <w:rPr>
          <w:rFonts w:ascii="Times New Roman" w:hAnsi="Times New Roman" w:cs="Times New Roman"/>
        </w:rPr>
        <w:t>4</w:t>
      </w:r>
      <w:r w:rsidR="003416E7">
        <w:rPr>
          <w:rFonts w:ascii="Times New Roman" w:hAnsi="Times New Roman" w:cs="Times New Roman"/>
        </w:rPr>
        <w:t>1.</w:t>
      </w:r>
      <w:r w:rsidR="00F2033B">
        <w:rPr>
          <w:rFonts w:ascii="Times New Roman" w:hAnsi="Times New Roman" w:cs="Times New Roman"/>
        </w:rPr>
        <w:t>0</w:t>
      </w:r>
      <w:r w:rsidR="003416E7">
        <w:rPr>
          <w:rFonts w:ascii="Times New Roman" w:hAnsi="Times New Roman" w:cs="Times New Roman"/>
        </w:rPr>
        <w:t>00</w:t>
      </w:r>
      <w:r>
        <w:rPr>
          <w:rFonts w:ascii="Times New Roman" w:hAnsi="Times New Roman" w:cs="Times New Roman"/>
        </w:rPr>
        <w:t>,</w:t>
      </w:r>
      <w:r w:rsidR="003416E7">
        <w:rPr>
          <w:rFonts w:ascii="Times New Roman" w:hAnsi="Times New Roman" w:cs="Times New Roman"/>
        </w:rPr>
        <w:t>00</w:t>
      </w:r>
      <w:r>
        <w:rPr>
          <w:rFonts w:ascii="Times New Roman" w:hAnsi="Times New Roman" w:cs="Times New Roman"/>
        </w:rPr>
        <w:t xml:space="preserve"> € </w:t>
      </w:r>
      <w:r w:rsidR="003416E7">
        <w:rPr>
          <w:rFonts w:ascii="Times New Roman" w:hAnsi="Times New Roman" w:cs="Times New Roman"/>
        </w:rPr>
        <w:t xml:space="preserve">a </w:t>
      </w:r>
      <w:r w:rsidR="00F2033B">
        <w:rPr>
          <w:rFonts w:ascii="Times New Roman" w:hAnsi="Times New Roman" w:cs="Times New Roman"/>
        </w:rPr>
        <w:t>I</w:t>
      </w:r>
      <w:r w:rsidR="00A56607">
        <w:rPr>
          <w:rFonts w:ascii="Times New Roman" w:hAnsi="Times New Roman" w:cs="Times New Roman"/>
        </w:rPr>
        <w:t>I. Izmjenama i dopunama financijskog plana za 202</w:t>
      </w:r>
      <w:r w:rsidR="00F2033B">
        <w:rPr>
          <w:rFonts w:ascii="Times New Roman" w:hAnsi="Times New Roman" w:cs="Times New Roman"/>
        </w:rPr>
        <w:t>5</w:t>
      </w:r>
      <w:r w:rsidR="00A56607">
        <w:rPr>
          <w:rFonts w:ascii="Times New Roman" w:hAnsi="Times New Roman" w:cs="Times New Roman"/>
        </w:rPr>
        <w:t>. planiraju se u iznosu od 7</w:t>
      </w:r>
      <w:r w:rsidR="00F2033B">
        <w:rPr>
          <w:rFonts w:ascii="Times New Roman" w:hAnsi="Times New Roman" w:cs="Times New Roman"/>
        </w:rPr>
        <w:t>10</w:t>
      </w:r>
      <w:r w:rsidR="00A56607">
        <w:rPr>
          <w:rFonts w:ascii="Times New Roman" w:hAnsi="Times New Roman" w:cs="Times New Roman"/>
        </w:rPr>
        <w:t>.</w:t>
      </w:r>
      <w:r w:rsidR="00F2033B">
        <w:rPr>
          <w:rFonts w:ascii="Times New Roman" w:hAnsi="Times New Roman" w:cs="Times New Roman"/>
        </w:rPr>
        <w:t>0</w:t>
      </w:r>
      <w:r w:rsidR="00A56607">
        <w:rPr>
          <w:rFonts w:ascii="Times New Roman" w:hAnsi="Times New Roman" w:cs="Times New Roman"/>
        </w:rPr>
        <w:t xml:space="preserve">00,00 € i </w:t>
      </w:r>
      <w:r w:rsidR="003416E7">
        <w:rPr>
          <w:rFonts w:ascii="Times New Roman" w:hAnsi="Times New Roman" w:cs="Times New Roman"/>
        </w:rPr>
        <w:t>odnos</w:t>
      </w:r>
      <w:r w:rsidR="00CE1C8D">
        <w:rPr>
          <w:rFonts w:ascii="Times New Roman" w:hAnsi="Times New Roman" w:cs="Times New Roman"/>
        </w:rPr>
        <w:t>e</w:t>
      </w:r>
      <w:r w:rsidR="003416E7">
        <w:rPr>
          <w:rFonts w:ascii="Times New Roman" w:hAnsi="Times New Roman" w:cs="Times New Roman"/>
        </w:rPr>
        <w:t xml:space="preserve"> se na obračun boravka djece u Vrtiću</w:t>
      </w:r>
      <w:r w:rsidR="0089480F">
        <w:rPr>
          <w:rFonts w:ascii="Times New Roman" w:hAnsi="Times New Roman" w:cs="Times New Roman"/>
        </w:rPr>
        <w:t>.</w:t>
      </w:r>
      <w:r w:rsidR="00C3440C">
        <w:rPr>
          <w:rFonts w:ascii="Times New Roman" w:hAnsi="Times New Roman" w:cs="Times New Roman"/>
        </w:rPr>
        <w:t xml:space="preserve"> </w:t>
      </w:r>
      <w:r w:rsidR="00A56607">
        <w:rPr>
          <w:rFonts w:ascii="Times New Roman" w:hAnsi="Times New Roman" w:cs="Times New Roman"/>
        </w:rPr>
        <w:t>Planira</w:t>
      </w:r>
      <w:r w:rsidR="00ED16CC">
        <w:rPr>
          <w:rFonts w:ascii="Times New Roman" w:hAnsi="Times New Roman" w:cs="Times New Roman"/>
        </w:rPr>
        <w:t>no</w:t>
      </w:r>
      <w:r w:rsidR="00A56607">
        <w:rPr>
          <w:rFonts w:ascii="Times New Roman" w:hAnsi="Times New Roman" w:cs="Times New Roman"/>
        </w:rPr>
        <w:t xml:space="preserve"> smanjenje u iznosu od </w:t>
      </w:r>
      <w:r w:rsidR="00F2033B">
        <w:rPr>
          <w:rFonts w:ascii="Times New Roman" w:hAnsi="Times New Roman" w:cs="Times New Roman"/>
        </w:rPr>
        <w:t>131</w:t>
      </w:r>
      <w:r w:rsidR="00A56607">
        <w:rPr>
          <w:rFonts w:ascii="Times New Roman" w:hAnsi="Times New Roman" w:cs="Times New Roman"/>
        </w:rPr>
        <w:t xml:space="preserve">.000,00 € </w:t>
      </w:r>
      <w:r w:rsidR="00ED16CC">
        <w:rPr>
          <w:rFonts w:ascii="Times New Roman" w:hAnsi="Times New Roman" w:cs="Times New Roman"/>
        </w:rPr>
        <w:t>temeljeno je na</w:t>
      </w:r>
      <w:r w:rsidR="00A56607">
        <w:rPr>
          <w:rFonts w:ascii="Times New Roman" w:hAnsi="Times New Roman" w:cs="Times New Roman"/>
        </w:rPr>
        <w:t xml:space="preserve"> </w:t>
      </w:r>
      <w:r w:rsidR="00F2033B">
        <w:rPr>
          <w:rFonts w:ascii="Times New Roman" w:hAnsi="Times New Roman" w:cs="Times New Roman"/>
        </w:rPr>
        <w:t xml:space="preserve">Odluci o podjeli na dva Vrtića te samim tim i smanjenja broja polaznika u razdoblju od 01.09.2025. do kraja godine od kojih se naplaćuje boravak. </w:t>
      </w:r>
    </w:p>
    <w:p w14:paraId="7306337A" w14:textId="5C889187" w:rsidR="000A5112" w:rsidRDefault="0022333E" w:rsidP="0089480F">
      <w:pPr>
        <w:spacing w:line="360" w:lineRule="auto"/>
        <w:jc w:val="both"/>
        <w:rPr>
          <w:rFonts w:ascii="Times New Roman" w:hAnsi="Times New Roman" w:cs="Times New Roman"/>
        </w:rPr>
      </w:pPr>
      <w:r>
        <w:rPr>
          <w:rFonts w:ascii="Times New Roman" w:hAnsi="Times New Roman" w:cs="Times New Roman"/>
        </w:rPr>
        <w:lastRenderedPageBreak/>
        <w:t xml:space="preserve"> </w:t>
      </w:r>
      <w:r w:rsidR="003416E7">
        <w:rPr>
          <w:rFonts w:ascii="Times New Roman" w:hAnsi="Times New Roman" w:cs="Times New Roman"/>
        </w:rPr>
        <w:t>6</w:t>
      </w:r>
      <w:r w:rsidR="0089480F" w:rsidRPr="0089480F">
        <w:rPr>
          <w:rFonts w:ascii="Times New Roman" w:hAnsi="Times New Roman" w:cs="Times New Roman"/>
          <w:b/>
        </w:rPr>
        <w:t xml:space="preserve">6 </w:t>
      </w:r>
      <w:r w:rsidR="00CE1C8D">
        <w:rPr>
          <w:rFonts w:ascii="Times New Roman" w:hAnsi="Times New Roman" w:cs="Times New Roman"/>
          <w:b/>
        </w:rPr>
        <w:t xml:space="preserve">- </w:t>
      </w:r>
      <w:r w:rsidR="0089480F" w:rsidRPr="0089480F">
        <w:rPr>
          <w:rFonts w:ascii="Times New Roman" w:hAnsi="Times New Roman" w:cs="Times New Roman"/>
          <w:b/>
        </w:rPr>
        <w:t>Prihodi od prodaje proizvoda i robe te pruženih usluga</w:t>
      </w:r>
      <w:r w:rsidR="0089480F">
        <w:rPr>
          <w:rFonts w:ascii="Times New Roman" w:hAnsi="Times New Roman" w:cs="Times New Roman"/>
          <w:b/>
        </w:rPr>
        <w:t xml:space="preserve"> </w:t>
      </w:r>
      <w:r w:rsidR="003416E7">
        <w:rPr>
          <w:rFonts w:ascii="Times New Roman" w:hAnsi="Times New Roman" w:cs="Times New Roman"/>
        </w:rPr>
        <w:t>planira</w:t>
      </w:r>
      <w:r w:rsidR="00F2033B">
        <w:rPr>
          <w:rFonts w:ascii="Times New Roman" w:hAnsi="Times New Roman" w:cs="Times New Roman"/>
        </w:rPr>
        <w:t>ni su za 2025.</w:t>
      </w:r>
      <w:r w:rsidR="00C3440C">
        <w:rPr>
          <w:rFonts w:ascii="Times New Roman" w:hAnsi="Times New Roman" w:cs="Times New Roman"/>
        </w:rPr>
        <w:t xml:space="preserve"> </w:t>
      </w:r>
      <w:r w:rsidR="003416E7">
        <w:rPr>
          <w:rFonts w:ascii="Times New Roman" w:hAnsi="Times New Roman" w:cs="Times New Roman"/>
        </w:rPr>
        <w:t>u iznosu od 2</w:t>
      </w:r>
      <w:r w:rsidR="00CF7F19">
        <w:rPr>
          <w:rFonts w:ascii="Times New Roman" w:hAnsi="Times New Roman" w:cs="Times New Roman"/>
        </w:rPr>
        <w:t>8</w:t>
      </w:r>
      <w:r w:rsidR="003416E7">
        <w:rPr>
          <w:rFonts w:ascii="Times New Roman" w:hAnsi="Times New Roman" w:cs="Times New Roman"/>
        </w:rPr>
        <w:t>.</w:t>
      </w:r>
      <w:r w:rsidR="00CF7F19">
        <w:rPr>
          <w:rFonts w:ascii="Times New Roman" w:hAnsi="Times New Roman" w:cs="Times New Roman"/>
        </w:rPr>
        <w:t>1</w:t>
      </w:r>
      <w:r w:rsidR="003416E7">
        <w:rPr>
          <w:rFonts w:ascii="Times New Roman" w:hAnsi="Times New Roman" w:cs="Times New Roman"/>
        </w:rPr>
        <w:t>00 €</w:t>
      </w:r>
      <w:r w:rsidR="0089480F">
        <w:rPr>
          <w:rFonts w:ascii="Times New Roman" w:hAnsi="Times New Roman" w:cs="Times New Roman"/>
        </w:rPr>
        <w:t xml:space="preserve"> </w:t>
      </w:r>
      <w:r w:rsidR="003416E7">
        <w:rPr>
          <w:rFonts w:ascii="Times New Roman" w:hAnsi="Times New Roman" w:cs="Times New Roman"/>
        </w:rPr>
        <w:t>a odnose se na prihod ostvaren od najma prostora raznim udrugama i klubovima te od obustava na plaći zaposlenika za topli obrok.</w:t>
      </w:r>
      <w:r w:rsidR="00A56607">
        <w:rPr>
          <w:rFonts w:ascii="Times New Roman" w:hAnsi="Times New Roman" w:cs="Times New Roman"/>
        </w:rPr>
        <w:t xml:space="preserve"> Ovim izmjenama i dopunama </w:t>
      </w:r>
      <w:r w:rsidR="002A232F">
        <w:rPr>
          <w:rFonts w:ascii="Times New Roman" w:hAnsi="Times New Roman" w:cs="Times New Roman"/>
        </w:rPr>
        <w:t xml:space="preserve">Financijskog plana </w:t>
      </w:r>
      <w:r w:rsidR="00CF7F19">
        <w:rPr>
          <w:rFonts w:ascii="Times New Roman" w:hAnsi="Times New Roman" w:cs="Times New Roman"/>
        </w:rPr>
        <w:t>planira se iznos 28.500,00 €</w:t>
      </w:r>
      <w:r w:rsidR="002A232F">
        <w:rPr>
          <w:rFonts w:ascii="Times New Roman" w:hAnsi="Times New Roman" w:cs="Times New Roman"/>
        </w:rPr>
        <w:t>.</w:t>
      </w:r>
    </w:p>
    <w:p w14:paraId="646C2F8F" w14:textId="428C9A25" w:rsidR="0089480F" w:rsidRDefault="00CE1C8D" w:rsidP="0089480F">
      <w:pPr>
        <w:spacing w:line="360" w:lineRule="auto"/>
        <w:jc w:val="both"/>
        <w:rPr>
          <w:rFonts w:ascii="Times New Roman" w:hAnsi="Times New Roman" w:cs="Times New Roman"/>
        </w:rPr>
      </w:pPr>
      <w:r>
        <w:rPr>
          <w:rFonts w:ascii="Times New Roman" w:hAnsi="Times New Roman" w:cs="Times New Roman"/>
          <w:b/>
        </w:rPr>
        <w:t xml:space="preserve">67 - </w:t>
      </w:r>
      <w:r w:rsidR="0089480F" w:rsidRPr="002E7B1D">
        <w:rPr>
          <w:rFonts w:ascii="Times New Roman" w:hAnsi="Times New Roman" w:cs="Times New Roman"/>
          <w:b/>
        </w:rPr>
        <w:t>Prihodi iz nadležnog proračuna</w:t>
      </w:r>
      <w:r w:rsidR="002A232F">
        <w:rPr>
          <w:rFonts w:ascii="Times New Roman" w:hAnsi="Times New Roman" w:cs="Times New Roman"/>
          <w:b/>
        </w:rPr>
        <w:t xml:space="preserve">, </w:t>
      </w:r>
      <w:r w:rsidR="002A232F">
        <w:rPr>
          <w:rFonts w:ascii="Times New Roman" w:hAnsi="Times New Roman" w:cs="Times New Roman"/>
        </w:rPr>
        <w:t>F</w:t>
      </w:r>
      <w:r w:rsidR="002A232F" w:rsidRPr="002A232F">
        <w:rPr>
          <w:rFonts w:ascii="Times New Roman" w:hAnsi="Times New Roman" w:cs="Times New Roman"/>
        </w:rPr>
        <w:t>inancijskim planom</w:t>
      </w:r>
      <w:r w:rsidR="0089480F" w:rsidRPr="002E7B1D">
        <w:rPr>
          <w:rFonts w:ascii="Times New Roman" w:hAnsi="Times New Roman" w:cs="Times New Roman"/>
          <w:b/>
        </w:rPr>
        <w:t xml:space="preserve"> </w:t>
      </w:r>
      <w:r w:rsidR="00C3440C">
        <w:rPr>
          <w:rFonts w:ascii="Times New Roman" w:hAnsi="Times New Roman" w:cs="Times New Roman"/>
        </w:rPr>
        <w:t>za 202</w:t>
      </w:r>
      <w:r w:rsidR="00CF7F19">
        <w:rPr>
          <w:rFonts w:ascii="Times New Roman" w:hAnsi="Times New Roman" w:cs="Times New Roman"/>
        </w:rPr>
        <w:t>5</w:t>
      </w:r>
      <w:r w:rsidR="00C3440C">
        <w:rPr>
          <w:rFonts w:ascii="Times New Roman" w:hAnsi="Times New Roman" w:cs="Times New Roman"/>
        </w:rPr>
        <w:t xml:space="preserve">. </w:t>
      </w:r>
      <w:r w:rsidR="002A232F">
        <w:rPr>
          <w:rFonts w:ascii="Times New Roman" w:hAnsi="Times New Roman" w:cs="Times New Roman"/>
        </w:rPr>
        <w:t xml:space="preserve">planirani su bili </w:t>
      </w:r>
      <w:r w:rsidR="00C3440C">
        <w:rPr>
          <w:rFonts w:ascii="Times New Roman" w:hAnsi="Times New Roman" w:cs="Times New Roman"/>
        </w:rPr>
        <w:t xml:space="preserve">u </w:t>
      </w:r>
      <w:r w:rsidR="002E7B1D">
        <w:rPr>
          <w:rFonts w:ascii="Times New Roman" w:hAnsi="Times New Roman" w:cs="Times New Roman"/>
        </w:rPr>
        <w:t xml:space="preserve">iznosu od </w:t>
      </w:r>
      <w:r w:rsidR="00CF7F19">
        <w:rPr>
          <w:rFonts w:ascii="Times New Roman" w:hAnsi="Times New Roman" w:cs="Times New Roman"/>
        </w:rPr>
        <w:t>5</w:t>
      </w:r>
      <w:r w:rsidR="002E7B1D">
        <w:rPr>
          <w:rFonts w:ascii="Times New Roman" w:hAnsi="Times New Roman" w:cs="Times New Roman"/>
        </w:rPr>
        <w:t>.</w:t>
      </w:r>
      <w:r w:rsidR="00CF7F19">
        <w:rPr>
          <w:rFonts w:ascii="Times New Roman" w:hAnsi="Times New Roman" w:cs="Times New Roman"/>
        </w:rPr>
        <w:t>382</w:t>
      </w:r>
      <w:r w:rsidR="002E7B1D">
        <w:rPr>
          <w:rFonts w:ascii="Times New Roman" w:hAnsi="Times New Roman" w:cs="Times New Roman"/>
        </w:rPr>
        <w:t>.</w:t>
      </w:r>
      <w:r w:rsidR="00CF7F19">
        <w:rPr>
          <w:rFonts w:ascii="Times New Roman" w:hAnsi="Times New Roman" w:cs="Times New Roman"/>
        </w:rPr>
        <w:t>905</w:t>
      </w:r>
      <w:r w:rsidR="003416E7">
        <w:rPr>
          <w:rFonts w:ascii="Times New Roman" w:hAnsi="Times New Roman" w:cs="Times New Roman"/>
        </w:rPr>
        <w:t>,00</w:t>
      </w:r>
      <w:r w:rsidR="002E7B1D">
        <w:rPr>
          <w:rFonts w:ascii="Times New Roman" w:hAnsi="Times New Roman" w:cs="Times New Roman"/>
        </w:rPr>
        <w:t xml:space="preserve"> €</w:t>
      </w:r>
      <w:r w:rsidR="003416E7">
        <w:rPr>
          <w:rFonts w:ascii="Times New Roman" w:hAnsi="Times New Roman" w:cs="Times New Roman"/>
        </w:rPr>
        <w:t xml:space="preserve"> </w:t>
      </w:r>
      <w:r w:rsidR="002A232F">
        <w:rPr>
          <w:rFonts w:ascii="Times New Roman" w:hAnsi="Times New Roman" w:cs="Times New Roman"/>
        </w:rPr>
        <w:t xml:space="preserve">, dok se </w:t>
      </w:r>
      <w:r w:rsidR="00CF7F19">
        <w:rPr>
          <w:rFonts w:ascii="Times New Roman" w:hAnsi="Times New Roman" w:cs="Times New Roman"/>
        </w:rPr>
        <w:t>I</w:t>
      </w:r>
      <w:r w:rsidR="002A232F">
        <w:rPr>
          <w:rFonts w:ascii="Times New Roman" w:hAnsi="Times New Roman" w:cs="Times New Roman"/>
        </w:rPr>
        <w:t xml:space="preserve">I. Izmjenama i dopunama financijskog plana predlažu u iznosu od </w:t>
      </w:r>
      <w:r w:rsidR="00CF7F19">
        <w:rPr>
          <w:rFonts w:ascii="Times New Roman" w:hAnsi="Times New Roman" w:cs="Times New Roman"/>
        </w:rPr>
        <w:t>4</w:t>
      </w:r>
      <w:r w:rsidR="002A232F">
        <w:rPr>
          <w:rFonts w:ascii="Times New Roman" w:hAnsi="Times New Roman" w:cs="Times New Roman"/>
        </w:rPr>
        <w:t>.</w:t>
      </w:r>
      <w:r w:rsidR="00CF7F19">
        <w:rPr>
          <w:rFonts w:ascii="Times New Roman" w:hAnsi="Times New Roman" w:cs="Times New Roman"/>
        </w:rPr>
        <w:t>1</w:t>
      </w:r>
      <w:r w:rsidR="00A4539C">
        <w:rPr>
          <w:rFonts w:ascii="Times New Roman" w:hAnsi="Times New Roman" w:cs="Times New Roman"/>
        </w:rPr>
        <w:t>8</w:t>
      </w:r>
      <w:r w:rsidR="00CF7F19">
        <w:rPr>
          <w:rFonts w:ascii="Times New Roman" w:hAnsi="Times New Roman" w:cs="Times New Roman"/>
        </w:rPr>
        <w:t>4.068,</w:t>
      </w:r>
      <w:r w:rsidR="002A232F">
        <w:rPr>
          <w:rFonts w:ascii="Times New Roman" w:hAnsi="Times New Roman" w:cs="Times New Roman"/>
        </w:rPr>
        <w:t xml:space="preserve">00 </w:t>
      </w:r>
      <w:r w:rsidR="003416E7">
        <w:rPr>
          <w:rFonts w:ascii="Times New Roman" w:hAnsi="Times New Roman" w:cs="Times New Roman"/>
        </w:rPr>
        <w:t>a odnose se na podmirenje materijalnih rashoda financiranih iz proračuna osnivača.</w:t>
      </w:r>
      <w:r w:rsidR="00C3440C">
        <w:rPr>
          <w:rFonts w:ascii="Times New Roman" w:hAnsi="Times New Roman" w:cs="Times New Roman"/>
        </w:rPr>
        <w:t xml:space="preserve"> </w:t>
      </w:r>
      <w:r w:rsidR="00CF7F19">
        <w:rPr>
          <w:rFonts w:ascii="Times New Roman" w:hAnsi="Times New Roman" w:cs="Times New Roman"/>
        </w:rPr>
        <w:t>Ovo značajno smanjenje u iznosu od 1.</w:t>
      </w:r>
      <w:r w:rsidR="00A4539C">
        <w:rPr>
          <w:rFonts w:ascii="Times New Roman" w:hAnsi="Times New Roman" w:cs="Times New Roman"/>
        </w:rPr>
        <w:t>19</w:t>
      </w:r>
      <w:r w:rsidR="00CF7F19">
        <w:rPr>
          <w:rFonts w:ascii="Times New Roman" w:hAnsi="Times New Roman" w:cs="Times New Roman"/>
        </w:rPr>
        <w:t xml:space="preserve">8.837,00 odnosi se </w:t>
      </w:r>
      <w:r w:rsidR="00A4539C">
        <w:rPr>
          <w:rFonts w:ascii="Times New Roman" w:hAnsi="Times New Roman" w:cs="Times New Roman"/>
        </w:rPr>
        <w:t xml:space="preserve">najvećim dijelom </w:t>
      </w:r>
      <w:r w:rsidR="00CF7F19">
        <w:rPr>
          <w:rFonts w:ascii="Times New Roman" w:hAnsi="Times New Roman" w:cs="Times New Roman"/>
        </w:rPr>
        <w:t xml:space="preserve">na smanjenje financiranja plaća zaposlenika, što je rezultat Odluke osnivača o podjeli Vrtića i prelaska dijela zaposlenika u vrtić Medenjak.  </w:t>
      </w:r>
    </w:p>
    <w:p w14:paraId="785ABD1F" w14:textId="5131BBEC" w:rsidR="002E7B1D" w:rsidRPr="0089480F" w:rsidRDefault="002E7B1D" w:rsidP="0089480F">
      <w:pPr>
        <w:spacing w:line="360" w:lineRule="auto"/>
        <w:jc w:val="both"/>
        <w:rPr>
          <w:rFonts w:ascii="Times New Roman" w:hAnsi="Times New Roman" w:cs="Times New Roman"/>
        </w:rPr>
      </w:pPr>
      <w:r w:rsidRPr="002E7B1D">
        <w:rPr>
          <w:rFonts w:ascii="Times New Roman" w:hAnsi="Times New Roman" w:cs="Times New Roman"/>
          <w:b/>
        </w:rPr>
        <w:t xml:space="preserve">68 </w:t>
      </w:r>
      <w:r w:rsidR="00CE1C8D">
        <w:rPr>
          <w:rFonts w:ascii="Times New Roman" w:hAnsi="Times New Roman" w:cs="Times New Roman"/>
          <w:b/>
        </w:rPr>
        <w:t xml:space="preserve">- </w:t>
      </w:r>
      <w:r w:rsidRPr="002E7B1D">
        <w:rPr>
          <w:rFonts w:ascii="Times New Roman" w:hAnsi="Times New Roman" w:cs="Times New Roman"/>
          <w:b/>
        </w:rPr>
        <w:t>Kazne, upravne mjere i ostali prihodi</w:t>
      </w:r>
      <w:r>
        <w:rPr>
          <w:rFonts w:ascii="Times New Roman" w:hAnsi="Times New Roman" w:cs="Times New Roman"/>
        </w:rPr>
        <w:t xml:space="preserve"> </w:t>
      </w:r>
      <w:r w:rsidR="003416E7">
        <w:rPr>
          <w:rFonts w:ascii="Times New Roman" w:hAnsi="Times New Roman" w:cs="Times New Roman"/>
        </w:rPr>
        <w:t>planira</w:t>
      </w:r>
      <w:r w:rsidR="00CF7F19">
        <w:rPr>
          <w:rFonts w:ascii="Times New Roman" w:hAnsi="Times New Roman" w:cs="Times New Roman"/>
        </w:rPr>
        <w:t>ne</w:t>
      </w:r>
      <w:r w:rsidR="003416E7">
        <w:rPr>
          <w:rFonts w:ascii="Times New Roman" w:hAnsi="Times New Roman" w:cs="Times New Roman"/>
        </w:rPr>
        <w:t xml:space="preserve"> se u iznosu od 265,00 €</w:t>
      </w:r>
      <w:r w:rsidR="00EB534B">
        <w:rPr>
          <w:rFonts w:ascii="Times New Roman" w:hAnsi="Times New Roman" w:cs="Times New Roman"/>
        </w:rPr>
        <w:t xml:space="preserve"> </w:t>
      </w:r>
      <w:r w:rsidR="00CF7F19">
        <w:rPr>
          <w:rFonts w:ascii="Times New Roman" w:hAnsi="Times New Roman" w:cs="Times New Roman"/>
        </w:rPr>
        <w:t xml:space="preserve">za 2025. a </w:t>
      </w:r>
      <w:r w:rsidR="00EB534B">
        <w:rPr>
          <w:rFonts w:ascii="Times New Roman" w:hAnsi="Times New Roman" w:cs="Times New Roman"/>
        </w:rPr>
        <w:t xml:space="preserve">ovim izmjenama i dopunama </w:t>
      </w:r>
      <w:r w:rsidR="00CF7F19">
        <w:rPr>
          <w:rFonts w:ascii="Times New Roman" w:hAnsi="Times New Roman" w:cs="Times New Roman"/>
        </w:rPr>
        <w:t xml:space="preserve">planiraju se u iznosu 0,00 € jer se ne očekuje naplata </w:t>
      </w:r>
      <w:r w:rsidR="00EB0187">
        <w:rPr>
          <w:rFonts w:ascii="Times New Roman" w:hAnsi="Times New Roman" w:cs="Times New Roman"/>
        </w:rPr>
        <w:t>po toj vrsti prihoda.</w:t>
      </w:r>
    </w:p>
    <w:p w14:paraId="3FEE2DC4" w14:textId="7DDD33EA" w:rsidR="0063023D" w:rsidRDefault="0063023D" w:rsidP="005E794F">
      <w:pPr>
        <w:spacing w:line="360" w:lineRule="auto"/>
        <w:jc w:val="both"/>
        <w:rPr>
          <w:rFonts w:ascii="Times New Roman" w:hAnsi="Times New Roman" w:cs="Times New Roman"/>
          <w:b/>
          <w:bCs/>
        </w:rPr>
      </w:pPr>
    </w:p>
    <w:p w14:paraId="32686945" w14:textId="609E253A" w:rsidR="00D514A1" w:rsidRPr="007377F4" w:rsidRDefault="004B1342" w:rsidP="005E794F">
      <w:pPr>
        <w:spacing w:line="360" w:lineRule="auto"/>
        <w:jc w:val="both"/>
        <w:rPr>
          <w:rFonts w:ascii="Times New Roman" w:hAnsi="Times New Roman" w:cs="Times New Roman"/>
        </w:rPr>
      </w:pPr>
      <w:r w:rsidRPr="007377F4">
        <w:rPr>
          <w:rFonts w:ascii="Times New Roman" w:hAnsi="Times New Roman" w:cs="Times New Roman"/>
          <w:b/>
          <w:bCs/>
        </w:rPr>
        <w:t xml:space="preserve">Ukupno planirani </w:t>
      </w:r>
      <w:r w:rsidRPr="007377F4">
        <w:rPr>
          <w:rFonts w:ascii="Times New Roman" w:hAnsi="Times New Roman" w:cs="Times New Roman"/>
          <w:b/>
          <w:bCs/>
          <w:i/>
        </w:rPr>
        <w:t>rashodi</w:t>
      </w:r>
      <w:r w:rsidR="00675995" w:rsidRPr="007377F4">
        <w:rPr>
          <w:rFonts w:ascii="Times New Roman" w:hAnsi="Times New Roman" w:cs="Times New Roman"/>
          <w:b/>
          <w:bCs/>
          <w:i/>
        </w:rPr>
        <w:t xml:space="preserve"> poslovanja</w:t>
      </w:r>
      <w:r w:rsidR="00675995" w:rsidRPr="007377F4">
        <w:rPr>
          <w:rFonts w:ascii="Times New Roman" w:hAnsi="Times New Roman" w:cs="Times New Roman"/>
          <w:b/>
          <w:bCs/>
        </w:rPr>
        <w:t xml:space="preserve"> </w:t>
      </w:r>
      <w:r w:rsidR="001B3FAE" w:rsidRPr="007377F4">
        <w:rPr>
          <w:rFonts w:ascii="Times New Roman" w:hAnsi="Times New Roman" w:cs="Times New Roman"/>
          <w:b/>
          <w:bCs/>
        </w:rPr>
        <w:t xml:space="preserve">i </w:t>
      </w:r>
      <w:r w:rsidR="001B3FAE" w:rsidRPr="007377F4">
        <w:rPr>
          <w:rFonts w:ascii="Times New Roman" w:hAnsi="Times New Roman" w:cs="Times New Roman"/>
          <w:b/>
          <w:bCs/>
          <w:i/>
          <w:iCs/>
        </w:rPr>
        <w:t>rashodi za nabavu nefinancijske imovine</w:t>
      </w:r>
      <w:r w:rsidR="001B3FAE" w:rsidRPr="007377F4">
        <w:rPr>
          <w:rFonts w:ascii="Times New Roman" w:hAnsi="Times New Roman" w:cs="Times New Roman"/>
        </w:rPr>
        <w:t xml:space="preserve"> </w:t>
      </w:r>
      <w:r w:rsidR="00EB534B">
        <w:rPr>
          <w:rFonts w:ascii="Times New Roman" w:hAnsi="Times New Roman" w:cs="Times New Roman"/>
        </w:rPr>
        <w:t>za</w:t>
      </w:r>
      <w:r w:rsidR="00907B2D" w:rsidRPr="007377F4">
        <w:rPr>
          <w:rFonts w:ascii="Times New Roman" w:hAnsi="Times New Roman" w:cs="Times New Roman"/>
        </w:rPr>
        <w:t xml:space="preserve"> 20</w:t>
      </w:r>
      <w:r w:rsidR="001561FB" w:rsidRPr="007377F4">
        <w:rPr>
          <w:rFonts w:ascii="Times New Roman" w:hAnsi="Times New Roman" w:cs="Times New Roman"/>
        </w:rPr>
        <w:t>2</w:t>
      </w:r>
      <w:r w:rsidR="00EB0187">
        <w:rPr>
          <w:rFonts w:ascii="Times New Roman" w:hAnsi="Times New Roman" w:cs="Times New Roman"/>
        </w:rPr>
        <w:t>5</w:t>
      </w:r>
      <w:r w:rsidR="00907B2D" w:rsidRPr="007377F4">
        <w:rPr>
          <w:rFonts w:ascii="Times New Roman" w:hAnsi="Times New Roman" w:cs="Times New Roman"/>
        </w:rPr>
        <w:t>.</w:t>
      </w:r>
      <w:r w:rsidRPr="007377F4">
        <w:rPr>
          <w:rFonts w:ascii="Times New Roman" w:hAnsi="Times New Roman" w:cs="Times New Roman"/>
        </w:rPr>
        <w:t xml:space="preserve"> </w:t>
      </w:r>
      <w:r w:rsidR="00EB534B">
        <w:rPr>
          <w:rFonts w:ascii="Times New Roman" w:hAnsi="Times New Roman" w:cs="Times New Roman"/>
        </w:rPr>
        <w:t xml:space="preserve">Financijskim planom bili su planirani u </w:t>
      </w:r>
      <w:r w:rsidRPr="007377F4">
        <w:rPr>
          <w:rFonts w:ascii="Times New Roman" w:hAnsi="Times New Roman" w:cs="Times New Roman"/>
        </w:rPr>
        <w:t>iznos</w:t>
      </w:r>
      <w:r w:rsidR="00EB534B">
        <w:rPr>
          <w:rFonts w:ascii="Times New Roman" w:hAnsi="Times New Roman" w:cs="Times New Roman"/>
        </w:rPr>
        <w:t>u od</w:t>
      </w:r>
      <w:r w:rsidRPr="007377F4">
        <w:rPr>
          <w:rFonts w:ascii="Times New Roman" w:hAnsi="Times New Roman" w:cs="Times New Roman"/>
        </w:rPr>
        <w:t xml:space="preserve"> </w:t>
      </w:r>
      <w:r w:rsidR="00EB0187">
        <w:rPr>
          <w:rFonts w:ascii="Times New Roman" w:hAnsi="Times New Roman" w:cs="Times New Roman"/>
        </w:rPr>
        <w:t>5</w:t>
      </w:r>
      <w:r w:rsidR="002E7B1D">
        <w:rPr>
          <w:rFonts w:ascii="Times New Roman" w:hAnsi="Times New Roman" w:cs="Times New Roman"/>
        </w:rPr>
        <w:t>.</w:t>
      </w:r>
      <w:r w:rsidR="00EB0187">
        <w:rPr>
          <w:rFonts w:ascii="Times New Roman" w:hAnsi="Times New Roman" w:cs="Times New Roman"/>
        </w:rPr>
        <w:t>9</w:t>
      </w:r>
      <w:r w:rsidR="00A4539C">
        <w:rPr>
          <w:rFonts w:ascii="Times New Roman" w:hAnsi="Times New Roman" w:cs="Times New Roman"/>
        </w:rPr>
        <w:t>99</w:t>
      </w:r>
      <w:r w:rsidR="002E7B1D">
        <w:rPr>
          <w:rFonts w:ascii="Times New Roman" w:hAnsi="Times New Roman" w:cs="Times New Roman"/>
        </w:rPr>
        <w:t>.</w:t>
      </w:r>
      <w:r w:rsidR="00EB0187">
        <w:rPr>
          <w:rFonts w:ascii="Times New Roman" w:hAnsi="Times New Roman" w:cs="Times New Roman"/>
        </w:rPr>
        <w:t>065</w:t>
      </w:r>
      <w:r w:rsidR="002E7B1D">
        <w:rPr>
          <w:rFonts w:ascii="Times New Roman" w:hAnsi="Times New Roman" w:cs="Times New Roman"/>
        </w:rPr>
        <w:t xml:space="preserve">,00 € </w:t>
      </w:r>
      <w:r w:rsidR="0082602E">
        <w:rPr>
          <w:rFonts w:ascii="Times New Roman" w:hAnsi="Times New Roman" w:cs="Times New Roman"/>
        </w:rPr>
        <w:t xml:space="preserve">, a </w:t>
      </w:r>
      <w:r w:rsidR="00EB0187">
        <w:rPr>
          <w:rFonts w:ascii="Times New Roman" w:hAnsi="Times New Roman" w:cs="Times New Roman"/>
        </w:rPr>
        <w:t>I</w:t>
      </w:r>
      <w:r w:rsidR="0082602E">
        <w:rPr>
          <w:rFonts w:ascii="Times New Roman" w:hAnsi="Times New Roman" w:cs="Times New Roman"/>
        </w:rPr>
        <w:t xml:space="preserve">I. Izmjenama i dopunama financijskog plana predlažu se u iznosu od </w:t>
      </w:r>
      <w:r w:rsidR="00C3440C">
        <w:rPr>
          <w:rFonts w:ascii="Times New Roman" w:hAnsi="Times New Roman" w:cs="Times New Roman"/>
        </w:rPr>
        <w:t xml:space="preserve"> </w:t>
      </w:r>
      <w:r w:rsidR="00EB0187">
        <w:rPr>
          <w:rFonts w:ascii="Times New Roman" w:hAnsi="Times New Roman" w:cs="Times New Roman"/>
        </w:rPr>
        <w:t>4</w:t>
      </w:r>
      <w:r w:rsidR="00C3440C">
        <w:rPr>
          <w:rFonts w:ascii="Times New Roman" w:hAnsi="Times New Roman" w:cs="Times New Roman"/>
        </w:rPr>
        <w:t>.</w:t>
      </w:r>
      <w:r w:rsidR="00A4539C">
        <w:rPr>
          <w:rFonts w:ascii="Times New Roman" w:hAnsi="Times New Roman" w:cs="Times New Roman"/>
        </w:rPr>
        <w:t>889</w:t>
      </w:r>
      <w:r w:rsidR="00C3440C">
        <w:rPr>
          <w:rFonts w:ascii="Times New Roman" w:hAnsi="Times New Roman" w:cs="Times New Roman"/>
        </w:rPr>
        <w:t>.</w:t>
      </w:r>
      <w:r w:rsidR="00A4539C">
        <w:rPr>
          <w:rFonts w:ascii="Times New Roman" w:hAnsi="Times New Roman" w:cs="Times New Roman"/>
        </w:rPr>
        <w:t>140</w:t>
      </w:r>
      <w:r w:rsidR="00C3440C">
        <w:rPr>
          <w:rFonts w:ascii="Times New Roman" w:hAnsi="Times New Roman" w:cs="Times New Roman"/>
        </w:rPr>
        <w:t xml:space="preserve">,00 € </w:t>
      </w:r>
      <w:r w:rsidR="00EB0187">
        <w:rPr>
          <w:rFonts w:ascii="Times New Roman" w:hAnsi="Times New Roman" w:cs="Times New Roman"/>
        </w:rPr>
        <w:t>što je</w:t>
      </w:r>
      <w:r w:rsidR="00A4539C">
        <w:rPr>
          <w:rFonts w:ascii="Times New Roman" w:hAnsi="Times New Roman" w:cs="Times New Roman"/>
        </w:rPr>
        <w:t xml:space="preserve"> ukupno</w:t>
      </w:r>
      <w:r w:rsidR="00EB0187">
        <w:rPr>
          <w:rFonts w:ascii="Times New Roman" w:hAnsi="Times New Roman" w:cs="Times New Roman"/>
        </w:rPr>
        <w:t xml:space="preserve"> smanjenje u iznosu od 1.</w:t>
      </w:r>
      <w:r w:rsidR="00A4539C">
        <w:rPr>
          <w:rFonts w:ascii="Times New Roman" w:hAnsi="Times New Roman" w:cs="Times New Roman"/>
        </w:rPr>
        <w:t>109.925</w:t>
      </w:r>
      <w:r w:rsidR="00EB0187">
        <w:rPr>
          <w:rFonts w:ascii="Times New Roman" w:hAnsi="Times New Roman" w:cs="Times New Roman"/>
        </w:rPr>
        <w:t>,00 €</w:t>
      </w:r>
      <w:r w:rsidR="00A4539C">
        <w:rPr>
          <w:rFonts w:ascii="Times New Roman" w:hAnsi="Times New Roman" w:cs="Times New Roman"/>
        </w:rPr>
        <w:t xml:space="preserve"> a</w:t>
      </w:r>
      <w:r w:rsidR="00EB0187">
        <w:rPr>
          <w:rFonts w:ascii="Times New Roman" w:hAnsi="Times New Roman" w:cs="Times New Roman"/>
        </w:rPr>
        <w:t xml:space="preserve"> rezultat je podjele Vrtića i osnivanja novog Vrtića Medenjak kojem će sukladno Odluci o podjeli, pripasti dio sadašnjih objekata DV Tratinčica te samim tim i dio zaposlenika i polaznika Vrtića. </w:t>
      </w:r>
    </w:p>
    <w:p w14:paraId="62C5C7C3" w14:textId="11D7649E" w:rsidR="00D514A1" w:rsidRPr="007377F4" w:rsidRDefault="009A1CFA" w:rsidP="005E794F">
      <w:pPr>
        <w:spacing w:line="360" w:lineRule="auto"/>
        <w:jc w:val="both"/>
        <w:rPr>
          <w:rFonts w:ascii="Times New Roman" w:hAnsi="Times New Roman" w:cs="Times New Roman"/>
          <w:b/>
          <w:bCs/>
        </w:rPr>
      </w:pPr>
      <w:r>
        <w:rPr>
          <w:rFonts w:ascii="Times New Roman" w:hAnsi="Times New Roman" w:cs="Times New Roman"/>
          <w:b/>
          <w:bCs/>
        </w:rPr>
        <w:t xml:space="preserve">31 - </w:t>
      </w:r>
      <w:r w:rsidR="00D514A1" w:rsidRPr="007377F4">
        <w:rPr>
          <w:rFonts w:ascii="Times New Roman" w:hAnsi="Times New Roman" w:cs="Times New Roman"/>
          <w:b/>
          <w:bCs/>
        </w:rPr>
        <w:t>Rashodi za zaposlene</w:t>
      </w:r>
    </w:p>
    <w:p w14:paraId="243B19E9" w14:textId="2CCFF9BB" w:rsidR="00395DD2" w:rsidRDefault="0075657B" w:rsidP="005E794F">
      <w:pPr>
        <w:spacing w:line="360" w:lineRule="auto"/>
        <w:jc w:val="both"/>
        <w:rPr>
          <w:rFonts w:ascii="Times New Roman" w:hAnsi="Times New Roman" w:cs="Times New Roman"/>
        </w:rPr>
      </w:pPr>
      <w:r w:rsidRPr="007377F4">
        <w:rPr>
          <w:rFonts w:ascii="Times New Roman" w:hAnsi="Times New Roman" w:cs="Times New Roman"/>
        </w:rPr>
        <w:t>Ukupno planirani rashodi za zaposlene</w:t>
      </w:r>
      <w:r w:rsidR="0082602E">
        <w:rPr>
          <w:rFonts w:ascii="Times New Roman" w:hAnsi="Times New Roman" w:cs="Times New Roman"/>
        </w:rPr>
        <w:t xml:space="preserve"> Financijskim planom za</w:t>
      </w:r>
      <w:r w:rsidR="006A3AB0">
        <w:rPr>
          <w:rFonts w:ascii="Times New Roman" w:hAnsi="Times New Roman" w:cs="Times New Roman"/>
        </w:rPr>
        <w:t xml:space="preserve"> 202</w:t>
      </w:r>
      <w:r w:rsidR="00EB0187">
        <w:rPr>
          <w:rFonts w:ascii="Times New Roman" w:hAnsi="Times New Roman" w:cs="Times New Roman"/>
        </w:rPr>
        <w:t>5</w:t>
      </w:r>
      <w:r w:rsidR="006A3AB0">
        <w:rPr>
          <w:rFonts w:ascii="Times New Roman" w:hAnsi="Times New Roman" w:cs="Times New Roman"/>
        </w:rPr>
        <w:t xml:space="preserve">. </w:t>
      </w:r>
      <w:r w:rsidRPr="007377F4">
        <w:rPr>
          <w:rFonts w:ascii="Times New Roman" w:hAnsi="Times New Roman" w:cs="Times New Roman"/>
        </w:rPr>
        <w:t>iznos</w:t>
      </w:r>
      <w:r w:rsidR="0082602E">
        <w:rPr>
          <w:rFonts w:ascii="Times New Roman" w:hAnsi="Times New Roman" w:cs="Times New Roman"/>
        </w:rPr>
        <w:t>ili su</w:t>
      </w:r>
      <w:r w:rsidRPr="007377F4">
        <w:rPr>
          <w:rFonts w:ascii="Times New Roman" w:hAnsi="Times New Roman" w:cs="Times New Roman"/>
        </w:rPr>
        <w:t xml:space="preserve"> </w:t>
      </w:r>
      <w:r w:rsidR="00EB0187">
        <w:rPr>
          <w:rFonts w:ascii="Times New Roman" w:hAnsi="Times New Roman" w:cs="Times New Roman"/>
        </w:rPr>
        <w:t>4</w:t>
      </w:r>
      <w:r w:rsidRPr="007377F4">
        <w:rPr>
          <w:rFonts w:ascii="Times New Roman" w:hAnsi="Times New Roman" w:cs="Times New Roman"/>
        </w:rPr>
        <w:t>.</w:t>
      </w:r>
      <w:r w:rsidR="00EB0187">
        <w:rPr>
          <w:rFonts w:ascii="Times New Roman" w:hAnsi="Times New Roman" w:cs="Times New Roman"/>
        </w:rPr>
        <w:t>874</w:t>
      </w:r>
      <w:r w:rsidRPr="007377F4">
        <w:rPr>
          <w:rFonts w:ascii="Times New Roman" w:hAnsi="Times New Roman" w:cs="Times New Roman"/>
        </w:rPr>
        <w:t>.</w:t>
      </w:r>
      <w:r w:rsidR="00EB0187">
        <w:rPr>
          <w:rFonts w:ascii="Times New Roman" w:hAnsi="Times New Roman" w:cs="Times New Roman"/>
        </w:rPr>
        <w:t>055</w:t>
      </w:r>
      <w:r w:rsidRPr="007377F4">
        <w:rPr>
          <w:rFonts w:ascii="Times New Roman" w:hAnsi="Times New Roman" w:cs="Times New Roman"/>
        </w:rPr>
        <w:t>,00</w:t>
      </w:r>
      <w:r w:rsidR="00DC7D8D">
        <w:rPr>
          <w:rFonts w:ascii="Times New Roman" w:hAnsi="Times New Roman" w:cs="Times New Roman"/>
        </w:rPr>
        <w:t xml:space="preserve"> €</w:t>
      </w:r>
      <w:r w:rsidRPr="007377F4">
        <w:rPr>
          <w:rFonts w:ascii="Times New Roman" w:hAnsi="Times New Roman" w:cs="Times New Roman"/>
        </w:rPr>
        <w:t xml:space="preserve"> a </w:t>
      </w:r>
      <w:r w:rsidR="0082602E">
        <w:rPr>
          <w:rFonts w:ascii="Times New Roman" w:hAnsi="Times New Roman" w:cs="Times New Roman"/>
        </w:rPr>
        <w:t xml:space="preserve">ovim izmjenama i dopunama predlažu se u iznosu od </w:t>
      </w:r>
      <w:r w:rsidR="00EB0187">
        <w:rPr>
          <w:rFonts w:ascii="Times New Roman" w:hAnsi="Times New Roman" w:cs="Times New Roman"/>
        </w:rPr>
        <w:t>3</w:t>
      </w:r>
      <w:r w:rsidR="0082602E">
        <w:rPr>
          <w:rFonts w:ascii="Times New Roman" w:hAnsi="Times New Roman" w:cs="Times New Roman"/>
        </w:rPr>
        <w:t>.</w:t>
      </w:r>
      <w:r w:rsidR="00EB0187">
        <w:rPr>
          <w:rFonts w:ascii="Times New Roman" w:hAnsi="Times New Roman" w:cs="Times New Roman"/>
        </w:rPr>
        <w:t>795</w:t>
      </w:r>
      <w:r w:rsidR="0082602E">
        <w:rPr>
          <w:rFonts w:ascii="Times New Roman" w:hAnsi="Times New Roman" w:cs="Times New Roman"/>
        </w:rPr>
        <w:t>.</w:t>
      </w:r>
      <w:r w:rsidR="00EB0187">
        <w:rPr>
          <w:rFonts w:ascii="Times New Roman" w:hAnsi="Times New Roman" w:cs="Times New Roman"/>
        </w:rPr>
        <w:t>700</w:t>
      </w:r>
      <w:r w:rsidR="0082602E">
        <w:rPr>
          <w:rFonts w:ascii="Times New Roman" w:hAnsi="Times New Roman" w:cs="Times New Roman"/>
        </w:rPr>
        <w:t xml:space="preserve">,00 i  odnose se na </w:t>
      </w:r>
      <w:r w:rsidR="009A1CFA">
        <w:rPr>
          <w:rFonts w:ascii="Times New Roman" w:hAnsi="Times New Roman" w:cs="Times New Roman"/>
        </w:rPr>
        <w:t>plaće za redov</w:t>
      </w:r>
      <w:r w:rsidR="00EB0187">
        <w:rPr>
          <w:rFonts w:ascii="Times New Roman" w:hAnsi="Times New Roman" w:cs="Times New Roman"/>
        </w:rPr>
        <w:t>ni</w:t>
      </w:r>
      <w:r w:rsidR="009A1CFA">
        <w:rPr>
          <w:rFonts w:ascii="Times New Roman" w:hAnsi="Times New Roman" w:cs="Times New Roman"/>
        </w:rPr>
        <w:t xml:space="preserve"> i prekovremeni rad, doprinos</w:t>
      </w:r>
      <w:r w:rsidR="00EB0187">
        <w:rPr>
          <w:rFonts w:ascii="Times New Roman" w:hAnsi="Times New Roman" w:cs="Times New Roman"/>
        </w:rPr>
        <w:t>e</w:t>
      </w:r>
      <w:r w:rsidR="009A1CFA">
        <w:rPr>
          <w:rFonts w:ascii="Times New Roman" w:hAnsi="Times New Roman" w:cs="Times New Roman"/>
        </w:rPr>
        <w:t xml:space="preserve"> za obvezno i zdravstveno osiguranje te ostal</w:t>
      </w:r>
      <w:r w:rsidR="00EB0187">
        <w:rPr>
          <w:rFonts w:ascii="Times New Roman" w:hAnsi="Times New Roman" w:cs="Times New Roman"/>
        </w:rPr>
        <w:t>e</w:t>
      </w:r>
      <w:r w:rsidR="009A1CFA">
        <w:rPr>
          <w:rFonts w:ascii="Times New Roman" w:hAnsi="Times New Roman" w:cs="Times New Roman"/>
        </w:rPr>
        <w:t xml:space="preserve"> rashod</w:t>
      </w:r>
      <w:r w:rsidR="00EB0187">
        <w:rPr>
          <w:rFonts w:ascii="Times New Roman" w:hAnsi="Times New Roman" w:cs="Times New Roman"/>
        </w:rPr>
        <w:t>e</w:t>
      </w:r>
      <w:r w:rsidR="009A1CFA">
        <w:rPr>
          <w:rFonts w:ascii="Times New Roman" w:hAnsi="Times New Roman" w:cs="Times New Roman"/>
        </w:rPr>
        <w:t xml:space="preserve"> za zaposlene.</w:t>
      </w:r>
      <w:r w:rsidR="0082602E">
        <w:rPr>
          <w:rFonts w:ascii="Times New Roman" w:hAnsi="Times New Roman" w:cs="Times New Roman"/>
        </w:rPr>
        <w:t xml:space="preserve"> </w:t>
      </w:r>
    </w:p>
    <w:p w14:paraId="5B83B7A2" w14:textId="2B7ECC0F" w:rsidR="00D514A1" w:rsidRDefault="009A1CFA" w:rsidP="005E794F">
      <w:pPr>
        <w:spacing w:line="360" w:lineRule="auto"/>
        <w:jc w:val="both"/>
        <w:rPr>
          <w:rFonts w:ascii="Times New Roman" w:hAnsi="Times New Roman" w:cs="Times New Roman"/>
          <w:b/>
          <w:bCs/>
        </w:rPr>
      </w:pPr>
      <w:r>
        <w:rPr>
          <w:rFonts w:ascii="Times New Roman" w:hAnsi="Times New Roman" w:cs="Times New Roman"/>
          <w:b/>
          <w:bCs/>
        </w:rPr>
        <w:t xml:space="preserve">32 - </w:t>
      </w:r>
      <w:r w:rsidR="00C72939" w:rsidRPr="007377F4">
        <w:rPr>
          <w:rFonts w:ascii="Times New Roman" w:hAnsi="Times New Roman" w:cs="Times New Roman"/>
          <w:b/>
          <w:bCs/>
        </w:rPr>
        <w:t>Materijalni rashodi</w:t>
      </w:r>
    </w:p>
    <w:p w14:paraId="68D2B7B8" w14:textId="60EBDDEC" w:rsidR="00953235" w:rsidRDefault="00953235" w:rsidP="005E794F">
      <w:pPr>
        <w:spacing w:line="360" w:lineRule="auto"/>
        <w:jc w:val="both"/>
        <w:rPr>
          <w:rFonts w:ascii="Times New Roman" w:hAnsi="Times New Roman" w:cs="Times New Roman"/>
          <w:bCs/>
        </w:rPr>
      </w:pPr>
      <w:r w:rsidRPr="00953235">
        <w:rPr>
          <w:rFonts w:ascii="Times New Roman" w:hAnsi="Times New Roman" w:cs="Times New Roman"/>
          <w:bCs/>
        </w:rPr>
        <w:t>Ukupno planirani mate</w:t>
      </w:r>
      <w:r>
        <w:rPr>
          <w:rFonts w:ascii="Times New Roman" w:hAnsi="Times New Roman" w:cs="Times New Roman"/>
          <w:bCs/>
        </w:rPr>
        <w:t xml:space="preserve">rijalni rashodi </w:t>
      </w:r>
      <w:r w:rsidR="0082602E">
        <w:rPr>
          <w:rFonts w:ascii="Times New Roman" w:hAnsi="Times New Roman" w:cs="Times New Roman"/>
          <w:bCs/>
        </w:rPr>
        <w:t xml:space="preserve">Financijskim planom </w:t>
      </w:r>
      <w:r w:rsidR="006A3AB0">
        <w:rPr>
          <w:rFonts w:ascii="Times New Roman" w:hAnsi="Times New Roman" w:cs="Times New Roman"/>
          <w:bCs/>
        </w:rPr>
        <w:t>za 202</w:t>
      </w:r>
      <w:r w:rsidR="00DA19C6">
        <w:rPr>
          <w:rFonts w:ascii="Times New Roman" w:hAnsi="Times New Roman" w:cs="Times New Roman"/>
          <w:bCs/>
        </w:rPr>
        <w:t>5</w:t>
      </w:r>
      <w:r w:rsidR="006A3AB0">
        <w:rPr>
          <w:rFonts w:ascii="Times New Roman" w:hAnsi="Times New Roman" w:cs="Times New Roman"/>
          <w:bCs/>
        </w:rPr>
        <w:t xml:space="preserve">. </w:t>
      </w:r>
      <w:r>
        <w:rPr>
          <w:rFonts w:ascii="Times New Roman" w:hAnsi="Times New Roman" w:cs="Times New Roman"/>
          <w:bCs/>
        </w:rPr>
        <w:t>iznos</w:t>
      </w:r>
      <w:r w:rsidR="0082602E">
        <w:rPr>
          <w:rFonts w:ascii="Times New Roman" w:hAnsi="Times New Roman" w:cs="Times New Roman"/>
          <w:bCs/>
        </w:rPr>
        <w:t>ili su</w:t>
      </w:r>
      <w:r>
        <w:rPr>
          <w:rFonts w:ascii="Times New Roman" w:hAnsi="Times New Roman" w:cs="Times New Roman"/>
          <w:bCs/>
        </w:rPr>
        <w:t xml:space="preserve"> </w:t>
      </w:r>
      <w:r w:rsidR="00DA19C6">
        <w:rPr>
          <w:rFonts w:ascii="Times New Roman" w:hAnsi="Times New Roman" w:cs="Times New Roman"/>
          <w:bCs/>
        </w:rPr>
        <w:t>1.079.650,00</w:t>
      </w:r>
      <w:r>
        <w:rPr>
          <w:rFonts w:ascii="Times New Roman" w:hAnsi="Times New Roman" w:cs="Times New Roman"/>
          <w:bCs/>
        </w:rPr>
        <w:t xml:space="preserve"> € a </w:t>
      </w:r>
      <w:r w:rsidR="0082602E">
        <w:rPr>
          <w:rFonts w:ascii="Times New Roman" w:hAnsi="Times New Roman" w:cs="Times New Roman"/>
          <w:bCs/>
        </w:rPr>
        <w:t xml:space="preserve">ovim izmjenama i dopunama </w:t>
      </w:r>
      <w:r w:rsidR="005A69A7">
        <w:rPr>
          <w:rFonts w:ascii="Times New Roman" w:hAnsi="Times New Roman" w:cs="Times New Roman"/>
          <w:bCs/>
        </w:rPr>
        <w:t xml:space="preserve">predlažu se u iznosu od </w:t>
      </w:r>
      <w:r w:rsidR="00DA19C6">
        <w:rPr>
          <w:rFonts w:ascii="Times New Roman" w:hAnsi="Times New Roman" w:cs="Times New Roman"/>
          <w:bCs/>
        </w:rPr>
        <w:t>9</w:t>
      </w:r>
      <w:r w:rsidR="00A4539C">
        <w:rPr>
          <w:rFonts w:ascii="Times New Roman" w:hAnsi="Times New Roman" w:cs="Times New Roman"/>
          <w:bCs/>
        </w:rPr>
        <w:t>3</w:t>
      </w:r>
      <w:r w:rsidR="00DA19C6">
        <w:rPr>
          <w:rFonts w:ascii="Times New Roman" w:hAnsi="Times New Roman" w:cs="Times New Roman"/>
          <w:bCs/>
        </w:rPr>
        <w:t>6</w:t>
      </w:r>
      <w:r w:rsidR="005A69A7">
        <w:rPr>
          <w:rFonts w:ascii="Times New Roman" w:hAnsi="Times New Roman" w:cs="Times New Roman"/>
          <w:bCs/>
        </w:rPr>
        <w:t>.</w:t>
      </w:r>
      <w:r w:rsidR="00DA19C6">
        <w:rPr>
          <w:rFonts w:ascii="Times New Roman" w:hAnsi="Times New Roman" w:cs="Times New Roman"/>
          <w:bCs/>
        </w:rPr>
        <w:t>250</w:t>
      </w:r>
      <w:r w:rsidR="005A69A7">
        <w:rPr>
          <w:rFonts w:ascii="Times New Roman" w:hAnsi="Times New Roman" w:cs="Times New Roman"/>
          <w:bCs/>
        </w:rPr>
        <w:t xml:space="preserve">,00 € a </w:t>
      </w:r>
      <w:r w:rsidR="009A1CFA">
        <w:rPr>
          <w:rFonts w:ascii="Times New Roman" w:hAnsi="Times New Roman" w:cs="Times New Roman"/>
          <w:bCs/>
        </w:rPr>
        <w:t>čine ih naknade troškova zaposlenima,</w:t>
      </w:r>
      <w:r w:rsidR="00A061C5">
        <w:rPr>
          <w:rFonts w:ascii="Times New Roman" w:hAnsi="Times New Roman" w:cs="Times New Roman"/>
          <w:bCs/>
        </w:rPr>
        <w:t xml:space="preserve"> rashodi za materijal i energiju, rashodi za usluge i ostali nespomenuti rashodi poslovanja. </w:t>
      </w:r>
      <w:r w:rsidR="00DA19C6">
        <w:rPr>
          <w:rFonts w:ascii="Times New Roman" w:hAnsi="Times New Roman" w:cs="Times New Roman"/>
          <w:bCs/>
        </w:rPr>
        <w:t xml:space="preserve">Smanjenje na svim kontima unutar navedene skupine, rezultat je podjele DV Tratinčica i djelomičnog pripajanja imovine, zaposlenika i polaznika novoosnovanom vrtiću Medenjak. </w:t>
      </w:r>
    </w:p>
    <w:p w14:paraId="63A59014" w14:textId="777FF34D" w:rsidR="004341A8" w:rsidRDefault="00A061C5" w:rsidP="005E794F">
      <w:pPr>
        <w:spacing w:line="360" w:lineRule="auto"/>
        <w:jc w:val="both"/>
        <w:rPr>
          <w:rFonts w:ascii="Times New Roman" w:hAnsi="Times New Roman" w:cs="Times New Roman"/>
        </w:rPr>
      </w:pPr>
      <w:bookmarkStart w:id="2" w:name="_Hlk49426258"/>
      <w:r>
        <w:rPr>
          <w:rFonts w:ascii="Times New Roman" w:hAnsi="Times New Roman" w:cs="Times New Roman"/>
          <w:b/>
        </w:rPr>
        <w:t xml:space="preserve">34 - </w:t>
      </w:r>
      <w:r w:rsidR="004341A8" w:rsidRPr="004341A8">
        <w:rPr>
          <w:rFonts w:ascii="Times New Roman" w:hAnsi="Times New Roman" w:cs="Times New Roman"/>
          <w:b/>
        </w:rPr>
        <w:t>Financijski rashodi</w:t>
      </w:r>
      <w:r>
        <w:rPr>
          <w:rFonts w:ascii="Times New Roman" w:hAnsi="Times New Roman" w:cs="Times New Roman"/>
          <w:b/>
        </w:rPr>
        <w:t xml:space="preserve"> </w:t>
      </w:r>
      <w:r>
        <w:rPr>
          <w:rFonts w:ascii="Times New Roman" w:hAnsi="Times New Roman" w:cs="Times New Roman"/>
        </w:rPr>
        <w:t>planira</w:t>
      </w:r>
      <w:r w:rsidR="005A69A7">
        <w:rPr>
          <w:rFonts w:ascii="Times New Roman" w:hAnsi="Times New Roman" w:cs="Times New Roman"/>
        </w:rPr>
        <w:t xml:space="preserve">ni Financijskim planom za </w:t>
      </w:r>
      <w:r w:rsidR="006A3AB0">
        <w:rPr>
          <w:rFonts w:ascii="Times New Roman" w:hAnsi="Times New Roman" w:cs="Times New Roman"/>
        </w:rPr>
        <w:t>202</w:t>
      </w:r>
      <w:r w:rsidR="00894065">
        <w:rPr>
          <w:rFonts w:ascii="Times New Roman" w:hAnsi="Times New Roman" w:cs="Times New Roman"/>
        </w:rPr>
        <w:t>5</w:t>
      </w:r>
      <w:r w:rsidR="006A3AB0">
        <w:rPr>
          <w:rFonts w:ascii="Times New Roman" w:hAnsi="Times New Roman" w:cs="Times New Roman"/>
        </w:rPr>
        <w:t>.</w:t>
      </w:r>
      <w:r w:rsidR="005A69A7">
        <w:rPr>
          <w:rFonts w:ascii="Times New Roman" w:hAnsi="Times New Roman" w:cs="Times New Roman"/>
        </w:rPr>
        <w:t xml:space="preserve">iznosili su </w:t>
      </w:r>
      <w:r w:rsidR="00894065">
        <w:rPr>
          <w:rFonts w:ascii="Times New Roman" w:hAnsi="Times New Roman" w:cs="Times New Roman"/>
        </w:rPr>
        <w:t>6</w:t>
      </w:r>
      <w:r>
        <w:rPr>
          <w:rFonts w:ascii="Times New Roman" w:hAnsi="Times New Roman" w:cs="Times New Roman"/>
        </w:rPr>
        <w:t>0,00</w:t>
      </w:r>
      <w:r w:rsidR="004341A8">
        <w:rPr>
          <w:rFonts w:ascii="Times New Roman" w:hAnsi="Times New Roman" w:cs="Times New Roman"/>
        </w:rPr>
        <w:t xml:space="preserve"> € </w:t>
      </w:r>
      <w:bookmarkStart w:id="3" w:name="_Hlk140151983"/>
      <w:r w:rsidR="00894065">
        <w:rPr>
          <w:rFonts w:ascii="Times New Roman" w:hAnsi="Times New Roman" w:cs="Times New Roman"/>
        </w:rPr>
        <w:t>te ovim Izmjenama i dopunama Financijskog plana nisu mijenjana.</w:t>
      </w:r>
    </w:p>
    <w:p w14:paraId="1DD0D9A3" w14:textId="2AD72558" w:rsidR="00287C52" w:rsidRPr="00BA2042" w:rsidRDefault="00BA2042" w:rsidP="005E794F">
      <w:pPr>
        <w:spacing w:line="360" w:lineRule="auto"/>
        <w:jc w:val="both"/>
        <w:rPr>
          <w:rFonts w:ascii="Times New Roman" w:hAnsi="Times New Roman" w:cs="Times New Roman"/>
        </w:rPr>
      </w:pPr>
      <w:r>
        <w:rPr>
          <w:rFonts w:ascii="Times New Roman" w:hAnsi="Times New Roman" w:cs="Times New Roman"/>
          <w:b/>
        </w:rPr>
        <w:t xml:space="preserve">41 - </w:t>
      </w:r>
      <w:r w:rsidRPr="00982760">
        <w:rPr>
          <w:rFonts w:ascii="Times New Roman" w:hAnsi="Times New Roman" w:cs="Times New Roman"/>
          <w:b/>
        </w:rPr>
        <w:t xml:space="preserve">Rashodi za nabavu </w:t>
      </w:r>
      <w:r>
        <w:rPr>
          <w:rFonts w:ascii="Times New Roman" w:hAnsi="Times New Roman" w:cs="Times New Roman"/>
          <w:b/>
        </w:rPr>
        <w:t xml:space="preserve">ne </w:t>
      </w:r>
      <w:r w:rsidRPr="00982760">
        <w:rPr>
          <w:rFonts w:ascii="Times New Roman" w:hAnsi="Times New Roman" w:cs="Times New Roman"/>
          <w:b/>
        </w:rPr>
        <w:t>proizvedene dugotrajne imovine</w:t>
      </w:r>
      <w:r>
        <w:rPr>
          <w:rFonts w:ascii="Times New Roman" w:hAnsi="Times New Roman" w:cs="Times New Roman"/>
          <w:b/>
        </w:rPr>
        <w:t xml:space="preserve"> </w:t>
      </w:r>
      <w:r>
        <w:rPr>
          <w:rFonts w:ascii="Times New Roman" w:hAnsi="Times New Roman" w:cs="Times New Roman"/>
        </w:rPr>
        <w:t xml:space="preserve">nisu bili planirani Financijskim planom za 2025. a ovim Izmjenama i dopunama planiraju se u iznosu od 34.000,00 € i odnose se na građevinske </w:t>
      </w:r>
      <w:r>
        <w:rPr>
          <w:rFonts w:ascii="Times New Roman" w:hAnsi="Times New Roman" w:cs="Times New Roman"/>
        </w:rPr>
        <w:lastRenderedPageBreak/>
        <w:t>radove, odnosno rekonstrukciju objekta Zvjezdica u iznosu od 29.000,00 € i izradu projektne dokumentacije za renoviranje objekta Pčelica u iznosu od 5.000,00 €.</w:t>
      </w:r>
    </w:p>
    <w:p w14:paraId="58212B11" w14:textId="3DFD95CD" w:rsidR="008E7B21" w:rsidRDefault="00A061C5" w:rsidP="005E794F">
      <w:pPr>
        <w:spacing w:line="360" w:lineRule="auto"/>
        <w:jc w:val="both"/>
        <w:rPr>
          <w:rFonts w:ascii="Times New Roman" w:hAnsi="Times New Roman" w:cs="Times New Roman"/>
        </w:rPr>
      </w:pPr>
      <w:bookmarkStart w:id="4" w:name="_Hlk200393166"/>
      <w:bookmarkEnd w:id="2"/>
      <w:bookmarkEnd w:id="3"/>
      <w:r>
        <w:rPr>
          <w:rFonts w:ascii="Times New Roman" w:hAnsi="Times New Roman" w:cs="Times New Roman"/>
          <w:b/>
        </w:rPr>
        <w:t xml:space="preserve">42 - </w:t>
      </w:r>
      <w:r w:rsidR="008E7B21" w:rsidRPr="00982760">
        <w:rPr>
          <w:rFonts w:ascii="Times New Roman" w:hAnsi="Times New Roman" w:cs="Times New Roman"/>
          <w:b/>
        </w:rPr>
        <w:t xml:space="preserve">Rashodi za nabavu </w:t>
      </w:r>
      <w:r w:rsidR="00982760" w:rsidRPr="00982760">
        <w:rPr>
          <w:rFonts w:ascii="Times New Roman" w:hAnsi="Times New Roman" w:cs="Times New Roman"/>
          <w:b/>
        </w:rPr>
        <w:t xml:space="preserve">proizvedene dugotrajne imovine </w:t>
      </w:r>
      <w:r w:rsidR="008E7B21" w:rsidRPr="00982760">
        <w:rPr>
          <w:rFonts w:ascii="Times New Roman" w:hAnsi="Times New Roman" w:cs="Times New Roman"/>
          <w:b/>
        </w:rPr>
        <w:t xml:space="preserve"> </w:t>
      </w:r>
      <w:bookmarkEnd w:id="4"/>
      <w:r w:rsidR="005A69A7" w:rsidRPr="00497109">
        <w:rPr>
          <w:rFonts w:ascii="Times New Roman" w:hAnsi="Times New Roman" w:cs="Times New Roman"/>
        </w:rPr>
        <w:t>Financijskim planom</w:t>
      </w:r>
      <w:r w:rsidR="005A69A7">
        <w:rPr>
          <w:rFonts w:ascii="Times New Roman" w:hAnsi="Times New Roman" w:cs="Times New Roman"/>
          <w:b/>
        </w:rPr>
        <w:t xml:space="preserve"> </w:t>
      </w:r>
      <w:r w:rsidR="006A3AB0">
        <w:rPr>
          <w:rFonts w:ascii="Times New Roman" w:hAnsi="Times New Roman" w:cs="Times New Roman"/>
        </w:rPr>
        <w:t>za 202</w:t>
      </w:r>
      <w:r w:rsidR="00BA2042">
        <w:rPr>
          <w:rFonts w:ascii="Times New Roman" w:hAnsi="Times New Roman" w:cs="Times New Roman"/>
        </w:rPr>
        <w:t>5</w:t>
      </w:r>
      <w:r w:rsidR="006A3AB0">
        <w:rPr>
          <w:rFonts w:ascii="Times New Roman" w:hAnsi="Times New Roman" w:cs="Times New Roman"/>
        </w:rPr>
        <w:t xml:space="preserve">. </w:t>
      </w:r>
      <w:r w:rsidR="00982760" w:rsidRPr="00982760">
        <w:rPr>
          <w:rFonts w:ascii="Times New Roman" w:hAnsi="Times New Roman" w:cs="Times New Roman"/>
        </w:rPr>
        <w:t>planira</w:t>
      </w:r>
      <w:r w:rsidR="00497109">
        <w:rPr>
          <w:rFonts w:ascii="Times New Roman" w:hAnsi="Times New Roman" w:cs="Times New Roman"/>
        </w:rPr>
        <w:t xml:space="preserve">ni su bili </w:t>
      </w:r>
      <w:r w:rsidR="00982760" w:rsidRPr="00982760">
        <w:rPr>
          <w:rFonts w:ascii="Times New Roman" w:hAnsi="Times New Roman" w:cs="Times New Roman"/>
        </w:rPr>
        <w:t xml:space="preserve">u iznosu od </w:t>
      </w:r>
      <w:r w:rsidR="00BA2042">
        <w:rPr>
          <w:rFonts w:ascii="Times New Roman" w:hAnsi="Times New Roman" w:cs="Times New Roman"/>
        </w:rPr>
        <w:t>24</w:t>
      </w:r>
      <w:r w:rsidR="00982760" w:rsidRPr="00982760">
        <w:rPr>
          <w:rFonts w:ascii="Times New Roman" w:hAnsi="Times New Roman" w:cs="Times New Roman"/>
        </w:rPr>
        <w:t>.</w:t>
      </w:r>
      <w:r w:rsidR="00BA2042">
        <w:rPr>
          <w:rFonts w:ascii="Times New Roman" w:hAnsi="Times New Roman" w:cs="Times New Roman"/>
        </w:rPr>
        <w:t>000</w:t>
      </w:r>
      <w:r w:rsidR="00982760" w:rsidRPr="00982760">
        <w:rPr>
          <w:rFonts w:ascii="Times New Roman" w:hAnsi="Times New Roman" w:cs="Times New Roman"/>
        </w:rPr>
        <w:t>,00</w:t>
      </w:r>
      <w:r w:rsidR="00982760">
        <w:rPr>
          <w:rFonts w:ascii="Times New Roman" w:hAnsi="Times New Roman" w:cs="Times New Roman"/>
        </w:rPr>
        <w:t xml:space="preserve"> €</w:t>
      </w:r>
      <w:r>
        <w:rPr>
          <w:rFonts w:ascii="Times New Roman" w:hAnsi="Times New Roman" w:cs="Times New Roman"/>
        </w:rPr>
        <w:t xml:space="preserve"> </w:t>
      </w:r>
      <w:r w:rsidR="006A3AB0">
        <w:rPr>
          <w:rFonts w:ascii="Times New Roman" w:hAnsi="Times New Roman" w:cs="Times New Roman"/>
        </w:rPr>
        <w:t xml:space="preserve">a </w:t>
      </w:r>
      <w:r w:rsidR="00497109">
        <w:rPr>
          <w:rFonts w:ascii="Times New Roman" w:hAnsi="Times New Roman" w:cs="Times New Roman"/>
        </w:rPr>
        <w:t>ovim izmjenama i dopunama predlažu se u iznosu od</w:t>
      </w:r>
      <w:r w:rsidR="006A3AB0">
        <w:rPr>
          <w:rFonts w:ascii="Times New Roman" w:hAnsi="Times New Roman" w:cs="Times New Roman"/>
        </w:rPr>
        <w:t xml:space="preserve"> </w:t>
      </w:r>
      <w:r w:rsidR="00BA2042">
        <w:rPr>
          <w:rFonts w:ascii="Times New Roman" w:hAnsi="Times New Roman" w:cs="Times New Roman"/>
        </w:rPr>
        <w:t>101</w:t>
      </w:r>
      <w:r w:rsidR="006A3AB0">
        <w:rPr>
          <w:rFonts w:ascii="Times New Roman" w:hAnsi="Times New Roman" w:cs="Times New Roman"/>
        </w:rPr>
        <w:t>.</w:t>
      </w:r>
      <w:r w:rsidR="00BA2042">
        <w:rPr>
          <w:rFonts w:ascii="Times New Roman" w:hAnsi="Times New Roman" w:cs="Times New Roman"/>
        </w:rPr>
        <w:t>830</w:t>
      </w:r>
      <w:r w:rsidR="006A3AB0">
        <w:rPr>
          <w:rFonts w:ascii="Times New Roman" w:hAnsi="Times New Roman" w:cs="Times New Roman"/>
        </w:rPr>
        <w:t xml:space="preserve">,00 €. </w:t>
      </w:r>
      <w:r w:rsidR="00A0247F">
        <w:rPr>
          <w:rFonts w:ascii="Times New Roman" w:hAnsi="Times New Roman" w:cs="Times New Roman"/>
        </w:rPr>
        <w:t xml:space="preserve">Povećanje rashoda na ovoj skupini konta odnosi se </w:t>
      </w:r>
      <w:r w:rsidRPr="00A061C5">
        <w:rPr>
          <w:rFonts w:ascii="Times New Roman" w:hAnsi="Times New Roman" w:cs="Times New Roman"/>
        </w:rPr>
        <w:t>na</w:t>
      </w:r>
      <w:r>
        <w:rPr>
          <w:rFonts w:ascii="Times New Roman" w:hAnsi="Times New Roman" w:cs="Times New Roman"/>
          <w:b/>
        </w:rPr>
        <w:t xml:space="preserve"> </w:t>
      </w:r>
      <w:r>
        <w:rPr>
          <w:rFonts w:ascii="Times New Roman" w:hAnsi="Times New Roman" w:cs="Times New Roman"/>
        </w:rPr>
        <w:t xml:space="preserve">nabavu </w:t>
      </w:r>
      <w:r w:rsidR="00BA2042">
        <w:rPr>
          <w:rFonts w:ascii="Times New Roman" w:hAnsi="Times New Roman" w:cs="Times New Roman"/>
        </w:rPr>
        <w:t>igrala u iznosu od 8.000,00 €, stolice s rukonaslonom</w:t>
      </w:r>
      <w:r w:rsidR="00A0247F">
        <w:rPr>
          <w:rFonts w:ascii="Times New Roman" w:hAnsi="Times New Roman" w:cs="Times New Roman"/>
        </w:rPr>
        <w:t xml:space="preserve"> za djecu jasličke dobi</w:t>
      </w:r>
      <w:r w:rsidR="00BA2042">
        <w:rPr>
          <w:rFonts w:ascii="Times New Roman" w:hAnsi="Times New Roman" w:cs="Times New Roman"/>
        </w:rPr>
        <w:t xml:space="preserve"> u iznosu od 3.500,00 €, klima uređaji za dječje sobe u iznosu od 30.150,00 € i dostavnog vozila u iznosu od 41.630,00 €. </w:t>
      </w:r>
      <w:r w:rsidR="00A0247F">
        <w:rPr>
          <w:rFonts w:ascii="Times New Roman" w:hAnsi="Times New Roman" w:cs="Times New Roman"/>
        </w:rPr>
        <w:t>Navedeno povećanje rashoda financirati će se iz nadležnog proračuna.</w:t>
      </w:r>
    </w:p>
    <w:p w14:paraId="5ABBF0D5" w14:textId="7712F584" w:rsidR="006A3AB0" w:rsidRDefault="006A3AB0" w:rsidP="005E794F">
      <w:pPr>
        <w:spacing w:line="360" w:lineRule="auto"/>
        <w:jc w:val="both"/>
        <w:rPr>
          <w:rFonts w:ascii="Times New Roman" w:hAnsi="Times New Roman" w:cs="Times New Roman"/>
        </w:rPr>
      </w:pPr>
    </w:p>
    <w:p w14:paraId="1489F39C" w14:textId="6131E1EF" w:rsidR="00675995" w:rsidRPr="007377F4" w:rsidRDefault="00143EC9" w:rsidP="005E794F">
      <w:pPr>
        <w:pStyle w:val="Odlomakpopisa"/>
        <w:numPr>
          <w:ilvl w:val="0"/>
          <w:numId w:val="8"/>
        </w:numPr>
        <w:spacing w:line="360" w:lineRule="auto"/>
        <w:jc w:val="both"/>
        <w:rPr>
          <w:rFonts w:ascii="Times New Roman" w:hAnsi="Times New Roman" w:cs="Times New Roman"/>
          <w:b/>
          <w:bCs/>
          <w:sz w:val="28"/>
          <w:szCs w:val="28"/>
        </w:rPr>
      </w:pPr>
      <w:r w:rsidRPr="007377F4">
        <w:rPr>
          <w:rFonts w:ascii="Times New Roman" w:hAnsi="Times New Roman" w:cs="Times New Roman"/>
          <w:b/>
          <w:bCs/>
          <w:sz w:val="28"/>
          <w:szCs w:val="28"/>
        </w:rPr>
        <w:t>OBRAZLOŽENJE POSEBNOG DIJELA PRORAČUNA</w:t>
      </w:r>
    </w:p>
    <w:p w14:paraId="2A18178D" w14:textId="77777777" w:rsidR="00DE3725" w:rsidRDefault="00DE3725" w:rsidP="005E794F">
      <w:pPr>
        <w:spacing w:line="360" w:lineRule="auto"/>
        <w:jc w:val="both"/>
        <w:rPr>
          <w:rFonts w:ascii="Times New Roman" w:hAnsi="Times New Roman" w:cs="Times New Roman"/>
          <w:b/>
        </w:rPr>
      </w:pPr>
    </w:p>
    <w:p w14:paraId="676826BE" w14:textId="561977DC" w:rsidR="00612AFD" w:rsidRPr="007377F4" w:rsidRDefault="00612AFD" w:rsidP="005E794F">
      <w:pPr>
        <w:spacing w:line="360" w:lineRule="auto"/>
        <w:jc w:val="both"/>
        <w:rPr>
          <w:rFonts w:ascii="Times New Roman" w:hAnsi="Times New Roman" w:cs="Times New Roman"/>
          <w:b/>
        </w:rPr>
      </w:pPr>
      <w:r w:rsidRPr="007377F4">
        <w:rPr>
          <w:rFonts w:ascii="Times New Roman" w:hAnsi="Times New Roman" w:cs="Times New Roman"/>
          <w:b/>
        </w:rPr>
        <w:t>Djelokrug rada, programi i aktivnosti</w:t>
      </w:r>
    </w:p>
    <w:p w14:paraId="08DD85EA" w14:textId="77777777" w:rsidR="00A935B5" w:rsidRPr="007377F4" w:rsidRDefault="00A935B5" w:rsidP="005E794F">
      <w:pPr>
        <w:spacing w:line="360" w:lineRule="auto"/>
        <w:jc w:val="both"/>
        <w:rPr>
          <w:rFonts w:ascii="Times New Roman" w:hAnsi="Times New Roman" w:cs="Times New Roman"/>
        </w:rPr>
      </w:pPr>
      <w:r w:rsidRPr="007377F4">
        <w:rPr>
          <w:rFonts w:ascii="Times New Roman" w:hAnsi="Times New Roman" w:cs="Times New Roman"/>
        </w:rPr>
        <w:t xml:space="preserve">Dječji vrtić „Tratinčica“ stvara  primjerene uvjete za rast i razvoj djece, te dopunjuje obiteljski odgoj  svojom otvorenošću i uspostavlja djelatnu suradnju s roditeljima i neposrednim dječjim okruženjem.   </w:t>
      </w:r>
    </w:p>
    <w:p w14:paraId="35672465" w14:textId="77777777" w:rsidR="00A935B5" w:rsidRPr="007377F4" w:rsidRDefault="00A935B5" w:rsidP="005E794F">
      <w:pPr>
        <w:spacing w:line="360" w:lineRule="auto"/>
        <w:jc w:val="both"/>
        <w:rPr>
          <w:rFonts w:ascii="Times New Roman" w:hAnsi="Times New Roman" w:cs="Times New Roman"/>
        </w:rPr>
      </w:pPr>
      <w:r w:rsidRPr="007377F4">
        <w:rPr>
          <w:rFonts w:ascii="Times New Roman" w:hAnsi="Times New Roman" w:cs="Times New Roman"/>
        </w:rPr>
        <w:t xml:space="preserve">Predškolski odgoj obuhvaća programe odgoja, obrazovanja, zdravstvene zaštite, prehrane i socijalne skrbi te je nadopuna obiteljskom odgoju. </w:t>
      </w:r>
    </w:p>
    <w:p w14:paraId="452536B7" w14:textId="77777777" w:rsidR="00844458" w:rsidRPr="007377F4" w:rsidRDefault="00A935B5" w:rsidP="005E794F">
      <w:pPr>
        <w:spacing w:line="360" w:lineRule="auto"/>
        <w:ind w:right="394"/>
        <w:jc w:val="both"/>
        <w:rPr>
          <w:rFonts w:ascii="Times New Roman" w:hAnsi="Times New Roman" w:cs="Times New Roman"/>
        </w:rPr>
      </w:pPr>
      <w:r w:rsidRPr="007377F4">
        <w:rPr>
          <w:rFonts w:ascii="Times New Roman" w:hAnsi="Times New Roman" w:cs="Times New Roman"/>
        </w:rPr>
        <w:t>Prijedlogom koncepcije razvoja predškolskog odgoja i Programskim usmjerenjem odgoja i obrazovanja predškolske djece istaknuta je sloboda inicijative u stvaranju i provođenju programa rada s predškolskom djecom, gdje svako dijete ima pravo na razvoj usklađen s njegovim individualnim mogućnostima i sposobnostima.</w:t>
      </w:r>
      <w:r w:rsidR="00844458" w:rsidRPr="007377F4">
        <w:rPr>
          <w:rFonts w:ascii="Times New Roman" w:hAnsi="Times New Roman" w:cs="Times New Roman"/>
        </w:rPr>
        <w:t xml:space="preserve"> </w:t>
      </w:r>
    </w:p>
    <w:p w14:paraId="67A9275C" w14:textId="108E0543" w:rsidR="00A935B5" w:rsidRPr="007377F4" w:rsidRDefault="00A935B5" w:rsidP="005E794F">
      <w:pPr>
        <w:spacing w:line="360" w:lineRule="auto"/>
        <w:ind w:right="394"/>
        <w:jc w:val="both"/>
        <w:rPr>
          <w:rFonts w:ascii="Times New Roman" w:hAnsi="Times New Roman" w:cs="Times New Roman"/>
        </w:rPr>
      </w:pPr>
      <w:r w:rsidRPr="007377F4">
        <w:rPr>
          <w:rFonts w:ascii="Times New Roman" w:hAnsi="Times New Roman" w:cs="Times New Roman"/>
        </w:rPr>
        <w:t xml:space="preserve">Objavljivanjem Pravilnika o sadržajima i trajanju programa predškole (NN 107/14),  predškola je postala obvezna za djecu u godini prije polaska u osnovnu školu. Odluka o obveznosti leži u potrebi izjednačavanja uvjeta započinjanja školovanja kao i osiguravanje kontinuiteta u odgoju i obrazovanju. Pravilnik o sadržaju i trajanju programa predškole u čl.3 st.3 govori da se djeca koja su uključena u redovite programe u dječjim vrtićima sadržaji programa predškole provode u sklopu redovitog programa. Preporučuje se da se program predškole provodi u prijepodnevnim satima. </w:t>
      </w:r>
    </w:p>
    <w:p w14:paraId="5F57EB55" w14:textId="77777777" w:rsidR="00A935B5" w:rsidRPr="007377F4" w:rsidRDefault="00A935B5" w:rsidP="005E794F">
      <w:pPr>
        <w:pStyle w:val="Tijeloteksta"/>
        <w:spacing w:line="360" w:lineRule="auto"/>
        <w:jc w:val="both"/>
        <w:rPr>
          <w:sz w:val="22"/>
          <w:szCs w:val="22"/>
        </w:rPr>
      </w:pPr>
      <w:r w:rsidRPr="007377F4">
        <w:rPr>
          <w:sz w:val="22"/>
          <w:szCs w:val="22"/>
        </w:rPr>
        <w:t xml:space="preserve">Dječji vrtić Tratinčica ima verificirani program od 14. rujna 2015. godine te se  ciljevi i zadaci ovog programa implementiraju u redovni program. </w:t>
      </w:r>
    </w:p>
    <w:p w14:paraId="4AEBFFD5" w14:textId="697DDB5C" w:rsidR="00A935B5" w:rsidRPr="007377F4" w:rsidRDefault="00A935B5" w:rsidP="005E794F">
      <w:pPr>
        <w:pStyle w:val="Tijeloteksta"/>
        <w:spacing w:line="360" w:lineRule="auto"/>
        <w:jc w:val="both"/>
        <w:rPr>
          <w:sz w:val="22"/>
          <w:szCs w:val="22"/>
        </w:rPr>
      </w:pPr>
      <w:r w:rsidRPr="007377F4">
        <w:rPr>
          <w:sz w:val="22"/>
          <w:szCs w:val="22"/>
        </w:rPr>
        <w:t xml:space="preserve">U kraćem programu, program predškole provodi se u trajanju 250 sati godišnje u vremenskom razdoblju od </w:t>
      </w:r>
      <w:r w:rsidR="00D1679F" w:rsidRPr="007377F4">
        <w:rPr>
          <w:sz w:val="22"/>
          <w:szCs w:val="22"/>
        </w:rPr>
        <w:t>listopada 202</w:t>
      </w:r>
      <w:r w:rsidR="00A0247F">
        <w:rPr>
          <w:sz w:val="22"/>
          <w:szCs w:val="22"/>
        </w:rPr>
        <w:t>4</w:t>
      </w:r>
      <w:r w:rsidR="00D1679F" w:rsidRPr="007377F4">
        <w:rPr>
          <w:sz w:val="22"/>
          <w:szCs w:val="22"/>
        </w:rPr>
        <w:t xml:space="preserve">. do </w:t>
      </w:r>
      <w:r w:rsidR="00A0247F">
        <w:rPr>
          <w:sz w:val="22"/>
          <w:szCs w:val="22"/>
        </w:rPr>
        <w:t>lipnja 2</w:t>
      </w:r>
      <w:r w:rsidR="00D1679F" w:rsidRPr="007377F4">
        <w:rPr>
          <w:sz w:val="22"/>
          <w:szCs w:val="22"/>
        </w:rPr>
        <w:t>02</w:t>
      </w:r>
      <w:r w:rsidR="00A0247F">
        <w:rPr>
          <w:sz w:val="22"/>
          <w:szCs w:val="22"/>
        </w:rPr>
        <w:t>5</w:t>
      </w:r>
      <w:r w:rsidRPr="007377F4">
        <w:rPr>
          <w:sz w:val="22"/>
          <w:szCs w:val="22"/>
        </w:rPr>
        <w:t>. godine, u popodnevnim satima u prostorima Dječjeg vrtića „Tratinčica“ (koji je opremljen u skladu s DPS-</w:t>
      </w:r>
      <w:r w:rsidR="00FC4342">
        <w:rPr>
          <w:sz w:val="22"/>
          <w:szCs w:val="22"/>
        </w:rPr>
        <w:t>o</w:t>
      </w:r>
      <w:r w:rsidRPr="007377F4">
        <w:rPr>
          <w:sz w:val="22"/>
          <w:szCs w:val="22"/>
        </w:rPr>
        <w:t xml:space="preserve">m predškolskog odgoja). </w:t>
      </w:r>
    </w:p>
    <w:p w14:paraId="56192ADD" w14:textId="77777777" w:rsidR="00D1679F" w:rsidRPr="007377F4" w:rsidRDefault="00D1679F" w:rsidP="005E794F">
      <w:pPr>
        <w:spacing w:line="360" w:lineRule="auto"/>
        <w:jc w:val="both"/>
        <w:rPr>
          <w:rFonts w:ascii="Times New Roman" w:hAnsi="Times New Roman" w:cs="Times New Roman"/>
        </w:rPr>
      </w:pPr>
    </w:p>
    <w:p w14:paraId="0F6C13B2" w14:textId="68B0CA82" w:rsidR="00612AFD" w:rsidRPr="007377F4" w:rsidRDefault="00673EAA" w:rsidP="005E794F">
      <w:pPr>
        <w:spacing w:line="360" w:lineRule="auto"/>
        <w:jc w:val="both"/>
        <w:rPr>
          <w:rFonts w:ascii="Times New Roman" w:hAnsi="Times New Roman" w:cs="Times New Roman"/>
        </w:rPr>
      </w:pPr>
      <w:r>
        <w:rPr>
          <w:rFonts w:ascii="Times New Roman" w:hAnsi="Times New Roman" w:cs="Times New Roman"/>
        </w:rPr>
        <w:lastRenderedPageBreak/>
        <w:t>Financijskim planom za 202</w:t>
      </w:r>
      <w:r w:rsidR="00A0247F">
        <w:rPr>
          <w:rFonts w:ascii="Times New Roman" w:hAnsi="Times New Roman" w:cs="Times New Roman"/>
        </w:rPr>
        <w:t>5</w:t>
      </w:r>
      <w:r>
        <w:rPr>
          <w:rFonts w:ascii="Times New Roman" w:hAnsi="Times New Roman" w:cs="Times New Roman"/>
        </w:rPr>
        <w:t>. Dječji vrtić Tratinčica planira</w:t>
      </w:r>
      <w:r w:rsidR="00445722">
        <w:rPr>
          <w:rFonts w:ascii="Times New Roman" w:hAnsi="Times New Roman" w:cs="Times New Roman"/>
        </w:rPr>
        <w:t>o je</w:t>
      </w:r>
      <w:r>
        <w:rPr>
          <w:rFonts w:ascii="Times New Roman" w:hAnsi="Times New Roman" w:cs="Times New Roman"/>
        </w:rPr>
        <w:t xml:space="preserve"> </w:t>
      </w:r>
      <w:r w:rsidR="00A0247F">
        <w:rPr>
          <w:rFonts w:ascii="Times New Roman" w:hAnsi="Times New Roman" w:cs="Times New Roman"/>
        </w:rPr>
        <w:t>ukupno 5</w:t>
      </w:r>
      <w:r>
        <w:rPr>
          <w:rFonts w:ascii="Times New Roman" w:hAnsi="Times New Roman" w:cs="Times New Roman"/>
        </w:rPr>
        <w:t>.</w:t>
      </w:r>
      <w:r w:rsidR="00A0247F">
        <w:rPr>
          <w:rFonts w:ascii="Times New Roman" w:hAnsi="Times New Roman" w:cs="Times New Roman"/>
        </w:rPr>
        <w:t>999</w:t>
      </w:r>
      <w:r>
        <w:rPr>
          <w:rFonts w:ascii="Times New Roman" w:hAnsi="Times New Roman" w:cs="Times New Roman"/>
        </w:rPr>
        <w:t>.</w:t>
      </w:r>
      <w:r w:rsidR="00A0247F">
        <w:rPr>
          <w:rFonts w:ascii="Times New Roman" w:hAnsi="Times New Roman" w:cs="Times New Roman"/>
        </w:rPr>
        <w:t>065</w:t>
      </w:r>
      <w:r>
        <w:rPr>
          <w:rFonts w:ascii="Times New Roman" w:hAnsi="Times New Roman" w:cs="Times New Roman"/>
        </w:rPr>
        <w:t xml:space="preserve">,00 € </w:t>
      </w:r>
      <w:r w:rsidR="00A0247F">
        <w:rPr>
          <w:rFonts w:ascii="Times New Roman" w:hAnsi="Times New Roman" w:cs="Times New Roman"/>
        </w:rPr>
        <w:t xml:space="preserve">rashoda </w:t>
      </w:r>
      <w:r w:rsidR="00445722">
        <w:rPr>
          <w:rFonts w:ascii="Times New Roman" w:hAnsi="Times New Roman" w:cs="Times New Roman"/>
        </w:rPr>
        <w:t xml:space="preserve">, a </w:t>
      </w:r>
      <w:r w:rsidR="00A0247F">
        <w:rPr>
          <w:rFonts w:ascii="Times New Roman" w:hAnsi="Times New Roman" w:cs="Times New Roman"/>
        </w:rPr>
        <w:t>I</w:t>
      </w:r>
      <w:r w:rsidR="00445722">
        <w:rPr>
          <w:rFonts w:ascii="Times New Roman" w:hAnsi="Times New Roman" w:cs="Times New Roman"/>
        </w:rPr>
        <w:t>I. Izmjenama i dopunama predlaž</w:t>
      </w:r>
      <w:r w:rsidR="00894065">
        <w:rPr>
          <w:rFonts w:ascii="Times New Roman" w:hAnsi="Times New Roman" w:cs="Times New Roman"/>
        </w:rPr>
        <w:t xml:space="preserve">u </w:t>
      </w:r>
      <w:r w:rsidR="00445722">
        <w:rPr>
          <w:rFonts w:ascii="Times New Roman" w:hAnsi="Times New Roman" w:cs="Times New Roman"/>
        </w:rPr>
        <w:t>se</w:t>
      </w:r>
      <w:r w:rsidR="00894065">
        <w:rPr>
          <w:rFonts w:ascii="Times New Roman" w:hAnsi="Times New Roman" w:cs="Times New Roman"/>
        </w:rPr>
        <w:t xml:space="preserve"> rashodi u iznosu od</w:t>
      </w:r>
      <w:r w:rsidR="00445722">
        <w:rPr>
          <w:rFonts w:ascii="Times New Roman" w:hAnsi="Times New Roman" w:cs="Times New Roman"/>
        </w:rPr>
        <w:t xml:space="preserve"> </w:t>
      </w:r>
      <w:r w:rsidR="00A0247F">
        <w:rPr>
          <w:rFonts w:ascii="Times New Roman" w:hAnsi="Times New Roman" w:cs="Times New Roman"/>
        </w:rPr>
        <w:t>4</w:t>
      </w:r>
      <w:r w:rsidR="00445722">
        <w:rPr>
          <w:rFonts w:ascii="Times New Roman" w:hAnsi="Times New Roman" w:cs="Times New Roman"/>
        </w:rPr>
        <w:t>.8</w:t>
      </w:r>
      <w:r w:rsidR="00894065">
        <w:rPr>
          <w:rFonts w:ascii="Times New Roman" w:hAnsi="Times New Roman" w:cs="Times New Roman"/>
        </w:rPr>
        <w:t>8</w:t>
      </w:r>
      <w:r w:rsidR="00A0247F">
        <w:rPr>
          <w:rFonts w:ascii="Times New Roman" w:hAnsi="Times New Roman" w:cs="Times New Roman"/>
        </w:rPr>
        <w:t>9</w:t>
      </w:r>
      <w:r w:rsidR="00445722">
        <w:rPr>
          <w:rFonts w:ascii="Times New Roman" w:hAnsi="Times New Roman" w:cs="Times New Roman"/>
        </w:rPr>
        <w:t>.</w:t>
      </w:r>
      <w:r w:rsidR="00A0247F">
        <w:rPr>
          <w:rFonts w:ascii="Times New Roman" w:hAnsi="Times New Roman" w:cs="Times New Roman"/>
        </w:rPr>
        <w:t>1</w:t>
      </w:r>
      <w:r w:rsidR="00445722">
        <w:rPr>
          <w:rFonts w:ascii="Times New Roman" w:hAnsi="Times New Roman" w:cs="Times New Roman"/>
        </w:rPr>
        <w:t xml:space="preserve">40,00 € </w:t>
      </w:r>
      <w:r w:rsidR="00612AFD" w:rsidRPr="007377F4">
        <w:rPr>
          <w:rFonts w:ascii="Times New Roman" w:hAnsi="Times New Roman" w:cs="Times New Roman"/>
        </w:rPr>
        <w:t xml:space="preserve">raspoređenih na </w:t>
      </w:r>
      <w:r w:rsidR="00DA0623" w:rsidRPr="007377F4">
        <w:rPr>
          <w:rFonts w:ascii="Times New Roman" w:hAnsi="Times New Roman" w:cs="Times New Roman"/>
        </w:rPr>
        <w:t>p</w:t>
      </w:r>
      <w:r w:rsidR="00612AFD" w:rsidRPr="007377F4">
        <w:rPr>
          <w:rFonts w:ascii="Times New Roman" w:hAnsi="Times New Roman" w:cs="Times New Roman"/>
        </w:rPr>
        <w:t>rogram predškolskog odgoja</w:t>
      </w:r>
      <w:r w:rsidR="00243D89">
        <w:rPr>
          <w:rFonts w:ascii="Times New Roman" w:hAnsi="Times New Roman" w:cs="Times New Roman"/>
        </w:rPr>
        <w:t xml:space="preserve"> </w:t>
      </w:r>
      <w:r w:rsidR="00894065">
        <w:rPr>
          <w:rFonts w:ascii="Times New Roman" w:hAnsi="Times New Roman" w:cs="Times New Roman"/>
        </w:rPr>
        <w:t>i</w:t>
      </w:r>
      <w:r w:rsidR="00243D89">
        <w:rPr>
          <w:rFonts w:ascii="Times New Roman" w:hAnsi="Times New Roman" w:cs="Times New Roman"/>
        </w:rPr>
        <w:t xml:space="preserve"> 19</w:t>
      </w:r>
      <w:r w:rsidR="00752EDA">
        <w:rPr>
          <w:rFonts w:ascii="Times New Roman" w:hAnsi="Times New Roman" w:cs="Times New Roman"/>
        </w:rPr>
        <w:t>.</w:t>
      </w:r>
      <w:r w:rsidR="00243D89">
        <w:rPr>
          <w:rFonts w:ascii="Times New Roman" w:hAnsi="Times New Roman" w:cs="Times New Roman"/>
        </w:rPr>
        <w:t>4</w:t>
      </w:r>
      <w:r w:rsidR="00752EDA">
        <w:rPr>
          <w:rFonts w:ascii="Times New Roman" w:hAnsi="Times New Roman" w:cs="Times New Roman"/>
        </w:rPr>
        <w:t>00,00 € na program ERASMUS+</w:t>
      </w:r>
      <w:r w:rsidR="00612AFD" w:rsidRPr="007377F4">
        <w:rPr>
          <w:rFonts w:ascii="Times New Roman" w:hAnsi="Times New Roman" w:cs="Times New Roman"/>
        </w:rPr>
        <w:t>.</w:t>
      </w:r>
    </w:p>
    <w:p w14:paraId="334DF6F7" w14:textId="77777777" w:rsidR="00894065" w:rsidRDefault="00894065" w:rsidP="005E794F">
      <w:pPr>
        <w:spacing w:line="360" w:lineRule="auto"/>
        <w:jc w:val="both"/>
        <w:rPr>
          <w:rFonts w:ascii="Times New Roman" w:eastAsia="Times New Roman" w:hAnsi="Times New Roman" w:cs="Times New Roman"/>
          <w:b/>
          <w:u w:val="single"/>
        </w:rPr>
      </w:pPr>
    </w:p>
    <w:p w14:paraId="631A8667" w14:textId="6155CAB2" w:rsidR="00612AFD" w:rsidRPr="007377F4" w:rsidRDefault="00612AFD" w:rsidP="005E794F">
      <w:pPr>
        <w:spacing w:line="360" w:lineRule="auto"/>
        <w:jc w:val="both"/>
        <w:rPr>
          <w:rFonts w:ascii="Times New Roman" w:eastAsia="Times New Roman" w:hAnsi="Times New Roman" w:cs="Times New Roman"/>
          <w:b/>
          <w:u w:val="single"/>
        </w:rPr>
      </w:pPr>
      <w:r w:rsidRPr="007377F4">
        <w:rPr>
          <w:rFonts w:ascii="Times New Roman" w:eastAsia="Times New Roman" w:hAnsi="Times New Roman" w:cs="Times New Roman"/>
          <w:b/>
          <w:u w:val="single"/>
        </w:rPr>
        <w:t>PROGRAM 3001 PROGRAM PREDŠKOLSKOG ODGOJA</w:t>
      </w:r>
    </w:p>
    <w:p w14:paraId="0BA31814" w14:textId="77777777" w:rsidR="00612AFD" w:rsidRPr="007377F4" w:rsidRDefault="00612AFD" w:rsidP="005E794F">
      <w:pPr>
        <w:spacing w:line="360" w:lineRule="auto"/>
        <w:jc w:val="both"/>
        <w:rPr>
          <w:rFonts w:ascii="Times New Roman" w:eastAsia="Times New Roman" w:hAnsi="Times New Roman" w:cs="Times New Roman"/>
          <w:b/>
          <w:u w:val="single"/>
        </w:rPr>
      </w:pPr>
    </w:p>
    <w:p w14:paraId="0ADF7802" w14:textId="77777777" w:rsidR="00612AFD" w:rsidRPr="007377F4" w:rsidRDefault="00612AFD" w:rsidP="005E794F">
      <w:pPr>
        <w:spacing w:line="360" w:lineRule="auto"/>
        <w:jc w:val="both"/>
        <w:rPr>
          <w:rFonts w:ascii="Times New Roman" w:eastAsia="Times New Roman" w:hAnsi="Times New Roman" w:cs="Times New Roman"/>
          <w:b/>
          <w:u w:val="single"/>
        </w:rPr>
      </w:pPr>
      <w:r w:rsidRPr="007377F4">
        <w:rPr>
          <w:rFonts w:ascii="Times New Roman" w:eastAsia="Times New Roman" w:hAnsi="Times New Roman" w:cs="Times New Roman"/>
          <w:b/>
          <w:u w:val="single"/>
        </w:rPr>
        <w:t>Aktivnost A300101 Odgojno i administrativno tehničko osoblje – D.V. „Tratinčica“</w:t>
      </w:r>
    </w:p>
    <w:p w14:paraId="3A0B95CE" w14:textId="29FB95B2" w:rsidR="00612AFD" w:rsidRPr="007377F4" w:rsidRDefault="00612AFD" w:rsidP="005E794F">
      <w:pPr>
        <w:tabs>
          <w:tab w:val="left" w:pos="1069"/>
        </w:tabs>
        <w:suppressAutoHyphens/>
        <w:spacing w:line="360" w:lineRule="auto"/>
        <w:jc w:val="both"/>
        <w:rPr>
          <w:rStyle w:val="apple-style-span"/>
          <w:rFonts w:ascii="Times New Roman" w:hAnsi="Times New Roman"/>
        </w:rPr>
      </w:pPr>
      <w:r w:rsidRPr="007377F4">
        <w:rPr>
          <w:rFonts w:ascii="Times New Roman" w:eastAsia="Times New Roman" w:hAnsi="Times New Roman" w:cs="Times New Roman"/>
        </w:rPr>
        <w:t xml:space="preserve">Ovom aktivnošću </w:t>
      </w:r>
      <w:r w:rsidRPr="007377F4">
        <w:rPr>
          <w:rStyle w:val="apple-style-span"/>
          <w:rFonts w:ascii="Times New Roman" w:hAnsi="Times New Roman"/>
        </w:rPr>
        <w:t>financiraju se</w:t>
      </w:r>
      <w:r w:rsidR="005A0353">
        <w:rPr>
          <w:rStyle w:val="apple-style-span"/>
          <w:rFonts w:ascii="Times New Roman" w:hAnsi="Times New Roman"/>
        </w:rPr>
        <w:t xml:space="preserve"> </w:t>
      </w:r>
      <w:r w:rsidRPr="007377F4">
        <w:rPr>
          <w:rFonts w:ascii="Times New Roman" w:hAnsi="Times New Roman" w:cs="Times New Roman"/>
        </w:rPr>
        <w:t xml:space="preserve">rashodi za </w:t>
      </w:r>
      <w:r w:rsidR="00D1679F" w:rsidRPr="007377F4">
        <w:rPr>
          <w:rFonts w:ascii="Times New Roman" w:hAnsi="Times New Roman" w:cs="Times New Roman"/>
        </w:rPr>
        <w:t>zaposlene</w:t>
      </w:r>
      <w:r w:rsidRPr="007377F4">
        <w:rPr>
          <w:rFonts w:ascii="Times New Roman" w:hAnsi="Times New Roman" w:cs="Times New Roman"/>
        </w:rPr>
        <w:t xml:space="preserve">, </w:t>
      </w:r>
      <w:r w:rsidR="002D1D0F">
        <w:rPr>
          <w:rFonts w:ascii="Times New Roman" w:hAnsi="Times New Roman" w:cs="Times New Roman"/>
        </w:rPr>
        <w:t>materijalni rashodi i rashodi za nabavu proizvedene i ne proizvedene dugotrajne imovine</w:t>
      </w:r>
      <w:r w:rsidRPr="007377F4">
        <w:rPr>
          <w:rFonts w:ascii="Times New Roman" w:hAnsi="Times New Roman" w:cs="Times New Roman"/>
        </w:rPr>
        <w:t>.</w:t>
      </w:r>
      <w:r w:rsidRPr="007377F4">
        <w:rPr>
          <w:rStyle w:val="apple-style-span"/>
          <w:rFonts w:ascii="Times New Roman" w:hAnsi="Times New Roman"/>
        </w:rPr>
        <w:t xml:space="preserve"> </w:t>
      </w:r>
    </w:p>
    <w:p w14:paraId="697ED8B3" w14:textId="2DCF40F3" w:rsidR="00612AFD" w:rsidRPr="00673EAA" w:rsidRDefault="00612AFD" w:rsidP="005E794F">
      <w:pPr>
        <w:spacing w:line="360" w:lineRule="auto"/>
        <w:jc w:val="both"/>
        <w:rPr>
          <w:rFonts w:ascii="Times New Roman" w:hAnsi="Times New Roman" w:cs="Times New Roman"/>
        </w:rPr>
      </w:pPr>
      <w:r w:rsidRPr="007377F4">
        <w:rPr>
          <w:rFonts w:ascii="Times New Roman" w:hAnsi="Times New Roman" w:cs="Times New Roman"/>
        </w:rPr>
        <w:t xml:space="preserve">Planirana sredstva za </w:t>
      </w:r>
      <w:r w:rsidR="00673EAA">
        <w:rPr>
          <w:rFonts w:ascii="Times New Roman" w:hAnsi="Times New Roman" w:cs="Times New Roman"/>
        </w:rPr>
        <w:t>202</w:t>
      </w:r>
      <w:r w:rsidR="002D1D0F">
        <w:rPr>
          <w:rFonts w:ascii="Times New Roman" w:hAnsi="Times New Roman" w:cs="Times New Roman"/>
        </w:rPr>
        <w:t>5</w:t>
      </w:r>
      <w:r w:rsidR="00673EAA">
        <w:rPr>
          <w:rFonts w:ascii="Times New Roman" w:hAnsi="Times New Roman" w:cs="Times New Roman"/>
        </w:rPr>
        <w:t>. iznos</w:t>
      </w:r>
      <w:r w:rsidR="00752EDA">
        <w:rPr>
          <w:rFonts w:ascii="Times New Roman" w:hAnsi="Times New Roman" w:cs="Times New Roman"/>
        </w:rPr>
        <w:t xml:space="preserve">ila su </w:t>
      </w:r>
      <w:r w:rsidR="002D1D0F">
        <w:rPr>
          <w:rFonts w:ascii="Times New Roman" w:hAnsi="Times New Roman" w:cs="Times New Roman"/>
        </w:rPr>
        <w:t>5</w:t>
      </w:r>
      <w:r w:rsidR="00673EAA">
        <w:rPr>
          <w:rFonts w:ascii="Times New Roman" w:hAnsi="Times New Roman" w:cs="Times New Roman"/>
        </w:rPr>
        <w:t>.</w:t>
      </w:r>
      <w:r w:rsidR="002D1D0F">
        <w:rPr>
          <w:rFonts w:ascii="Times New Roman" w:hAnsi="Times New Roman" w:cs="Times New Roman"/>
        </w:rPr>
        <w:t>077</w:t>
      </w:r>
      <w:r w:rsidR="00673EAA">
        <w:rPr>
          <w:rFonts w:ascii="Times New Roman" w:hAnsi="Times New Roman" w:cs="Times New Roman"/>
        </w:rPr>
        <w:t>.</w:t>
      </w:r>
      <w:r w:rsidR="002D1D0F">
        <w:rPr>
          <w:rFonts w:ascii="Times New Roman" w:hAnsi="Times New Roman" w:cs="Times New Roman"/>
        </w:rPr>
        <w:t>205</w:t>
      </w:r>
      <w:r w:rsidR="00673EAA">
        <w:rPr>
          <w:rFonts w:ascii="Times New Roman" w:hAnsi="Times New Roman" w:cs="Times New Roman"/>
        </w:rPr>
        <w:t>,00 €</w:t>
      </w:r>
      <w:r w:rsidR="00752EDA">
        <w:rPr>
          <w:rFonts w:ascii="Times New Roman" w:hAnsi="Times New Roman" w:cs="Times New Roman"/>
        </w:rPr>
        <w:t xml:space="preserve"> a </w:t>
      </w:r>
      <w:r w:rsidR="002D1D0F">
        <w:rPr>
          <w:rFonts w:ascii="Times New Roman" w:hAnsi="Times New Roman" w:cs="Times New Roman"/>
        </w:rPr>
        <w:t>I</w:t>
      </w:r>
      <w:r w:rsidR="00752EDA">
        <w:rPr>
          <w:rFonts w:ascii="Times New Roman" w:hAnsi="Times New Roman" w:cs="Times New Roman"/>
        </w:rPr>
        <w:t>I. Izmjenama i dopunama za 202</w:t>
      </w:r>
      <w:r w:rsidR="002D1D0F">
        <w:rPr>
          <w:rFonts w:ascii="Times New Roman" w:hAnsi="Times New Roman" w:cs="Times New Roman"/>
        </w:rPr>
        <w:t>5</w:t>
      </w:r>
      <w:r w:rsidR="00752EDA">
        <w:rPr>
          <w:rFonts w:ascii="Times New Roman" w:hAnsi="Times New Roman" w:cs="Times New Roman"/>
        </w:rPr>
        <w:t xml:space="preserve">. planiraju se u ukupnom iznosu od </w:t>
      </w:r>
      <w:r w:rsidR="002D1D0F">
        <w:rPr>
          <w:rFonts w:ascii="Times New Roman" w:hAnsi="Times New Roman" w:cs="Times New Roman"/>
        </w:rPr>
        <w:t>4</w:t>
      </w:r>
      <w:r w:rsidR="00752EDA">
        <w:rPr>
          <w:rFonts w:ascii="Times New Roman" w:hAnsi="Times New Roman" w:cs="Times New Roman"/>
        </w:rPr>
        <w:t>.</w:t>
      </w:r>
      <w:r w:rsidR="005A0353">
        <w:rPr>
          <w:rFonts w:ascii="Times New Roman" w:hAnsi="Times New Roman" w:cs="Times New Roman"/>
        </w:rPr>
        <w:t>0</w:t>
      </w:r>
      <w:r w:rsidR="00894065">
        <w:rPr>
          <w:rFonts w:ascii="Times New Roman" w:hAnsi="Times New Roman" w:cs="Times New Roman"/>
        </w:rPr>
        <w:t>5</w:t>
      </w:r>
      <w:r w:rsidR="005A0353">
        <w:rPr>
          <w:rFonts w:ascii="Times New Roman" w:hAnsi="Times New Roman" w:cs="Times New Roman"/>
        </w:rPr>
        <w:t>7</w:t>
      </w:r>
      <w:r w:rsidR="00752EDA">
        <w:rPr>
          <w:rFonts w:ascii="Times New Roman" w:hAnsi="Times New Roman" w:cs="Times New Roman"/>
        </w:rPr>
        <w:t>.</w:t>
      </w:r>
      <w:r w:rsidR="005A0353">
        <w:rPr>
          <w:rFonts w:ascii="Times New Roman" w:hAnsi="Times New Roman" w:cs="Times New Roman"/>
        </w:rPr>
        <w:t>960</w:t>
      </w:r>
      <w:r w:rsidR="00752EDA">
        <w:rPr>
          <w:rFonts w:ascii="Times New Roman" w:hAnsi="Times New Roman" w:cs="Times New Roman"/>
        </w:rPr>
        <w:t xml:space="preserve">,00 €. </w:t>
      </w:r>
      <w:r w:rsidR="002D1D0F">
        <w:rPr>
          <w:rFonts w:ascii="Times New Roman" w:hAnsi="Times New Roman" w:cs="Times New Roman"/>
        </w:rPr>
        <w:t>Ukupno p</w:t>
      </w:r>
      <w:r w:rsidR="00752EDA">
        <w:rPr>
          <w:rFonts w:ascii="Times New Roman" w:hAnsi="Times New Roman" w:cs="Times New Roman"/>
        </w:rPr>
        <w:t xml:space="preserve">lanirano </w:t>
      </w:r>
      <w:r w:rsidR="002D1D0F">
        <w:rPr>
          <w:rFonts w:ascii="Times New Roman" w:hAnsi="Times New Roman" w:cs="Times New Roman"/>
        </w:rPr>
        <w:t>smanjenje</w:t>
      </w:r>
      <w:r w:rsidR="00752EDA">
        <w:rPr>
          <w:rFonts w:ascii="Times New Roman" w:hAnsi="Times New Roman" w:cs="Times New Roman"/>
        </w:rPr>
        <w:t xml:space="preserve"> </w:t>
      </w:r>
      <w:r w:rsidR="005A0353">
        <w:rPr>
          <w:rFonts w:ascii="Times New Roman" w:hAnsi="Times New Roman" w:cs="Times New Roman"/>
        </w:rPr>
        <w:t xml:space="preserve">rashoda unutar ove aktivnosti posljedica je Odluke o raspodjeli vrtića Tratinčica i djelomičnog pripajanja novoosnovanom vrtiću Medenjak kojem će </w:t>
      </w:r>
      <w:r w:rsidR="00447349">
        <w:rPr>
          <w:rFonts w:ascii="Times New Roman" w:hAnsi="Times New Roman" w:cs="Times New Roman"/>
        </w:rPr>
        <w:t xml:space="preserve">se pripojiti </w:t>
      </w:r>
      <w:r w:rsidR="005A0353">
        <w:rPr>
          <w:rFonts w:ascii="Times New Roman" w:hAnsi="Times New Roman" w:cs="Times New Roman"/>
        </w:rPr>
        <w:t>dio imovine</w:t>
      </w:r>
      <w:r w:rsidR="00447349">
        <w:rPr>
          <w:rFonts w:ascii="Times New Roman" w:hAnsi="Times New Roman" w:cs="Times New Roman"/>
        </w:rPr>
        <w:t>, zaposlenika i polaznika vrtića</w:t>
      </w:r>
      <w:r w:rsidR="00894065">
        <w:rPr>
          <w:rFonts w:ascii="Times New Roman" w:hAnsi="Times New Roman" w:cs="Times New Roman"/>
        </w:rPr>
        <w:t xml:space="preserve"> s početkom pedagoške godine 2025./2026.</w:t>
      </w:r>
      <w:r w:rsidR="005A0353">
        <w:rPr>
          <w:rFonts w:ascii="Times New Roman" w:hAnsi="Times New Roman" w:cs="Times New Roman"/>
        </w:rPr>
        <w:t xml:space="preserve"> </w:t>
      </w:r>
      <w:r w:rsidRPr="007377F4">
        <w:rPr>
          <w:rFonts w:ascii="Times New Roman" w:eastAsia="Times New Roman" w:hAnsi="Times New Roman" w:cs="Times New Roman"/>
        </w:rPr>
        <w:t>Navedena aktivnost</w:t>
      </w:r>
      <w:r w:rsidR="00111EE5" w:rsidRPr="007377F4">
        <w:rPr>
          <w:rFonts w:ascii="Times New Roman" w:eastAsia="Times New Roman" w:hAnsi="Times New Roman" w:cs="Times New Roman"/>
        </w:rPr>
        <w:t xml:space="preserve"> </w:t>
      </w:r>
      <w:r w:rsidRPr="007377F4">
        <w:rPr>
          <w:rFonts w:ascii="Times New Roman" w:eastAsia="Times New Roman" w:hAnsi="Times New Roman" w:cs="Times New Roman"/>
        </w:rPr>
        <w:t>financira</w:t>
      </w:r>
      <w:r w:rsidR="008E5C4B">
        <w:rPr>
          <w:rFonts w:ascii="Times New Roman" w:eastAsia="Times New Roman" w:hAnsi="Times New Roman" w:cs="Times New Roman"/>
        </w:rPr>
        <w:t xml:space="preserve"> se</w:t>
      </w:r>
      <w:r w:rsidRPr="007377F4">
        <w:rPr>
          <w:rFonts w:ascii="Times New Roman" w:eastAsia="Times New Roman" w:hAnsi="Times New Roman" w:cs="Times New Roman"/>
        </w:rPr>
        <w:t xml:space="preserve"> iz općih prihoda i primitaka Grada Koprivnice</w:t>
      </w:r>
      <w:r w:rsidR="00111EE5" w:rsidRPr="007377F4">
        <w:rPr>
          <w:rFonts w:ascii="Times New Roman" w:eastAsia="Times New Roman" w:hAnsi="Times New Roman" w:cs="Times New Roman"/>
        </w:rPr>
        <w:t xml:space="preserve"> (izvor </w:t>
      </w:r>
      <w:r w:rsidR="005A0353">
        <w:rPr>
          <w:rFonts w:ascii="Times New Roman" w:eastAsia="Times New Roman" w:hAnsi="Times New Roman" w:cs="Times New Roman"/>
        </w:rPr>
        <w:t>110</w:t>
      </w:r>
      <w:r w:rsidR="00111EE5" w:rsidRPr="007377F4">
        <w:rPr>
          <w:rFonts w:ascii="Times New Roman" w:eastAsia="Times New Roman" w:hAnsi="Times New Roman" w:cs="Times New Roman"/>
        </w:rPr>
        <w:t>1</w:t>
      </w:r>
      <w:r w:rsidR="005A0353">
        <w:rPr>
          <w:rFonts w:ascii="Times New Roman" w:eastAsia="Times New Roman" w:hAnsi="Times New Roman" w:cs="Times New Roman"/>
        </w:rPr>
        <w:t>), osim pristojbi i naknada koje se financiraju iz vlastitih izvora, a odnose se na plaćanje naknade za nezapošljavanje invalida.</w:t>
      </w:r>
    </w:p>
    <w:p w14:paraId="00A1CE22" w14:textId="77777777" w:rsidR="00612AFD" w:rsidRPr="007377F4" w:rsidRDefault="00612AFD" w:rsidP="005E794F">
      <w:pPr>
        <w:spacing w:line="360" w:lineRule="auto"/>
        <w:jc w:val="both"/>
        <w:rPr>
          <w:rFonts w:ascii="Times New Roman" w:eastAsia="Times New Roman" w:hAnsi="Times New Roman" w:cs="Times New Roman"/>
          <w:b/>
          <w:u w:val="single"/>
        </w:rPr>
      </w:pPr>
      <w:r w:rsidRPr="007377F4">
        <w:rPr>
          <w:rFonts w:ascii="Times New Roman" w:eastAsia="Times New Roman" w:hAnsi="Times New Roman" w:cs="Times New Roman"/>
          <w:b/>
          <w:u w:val="single"/>
        </w:rPr>
        <w:t>Aktivnost A300104 Predškola – D.V. „Tratinčica“</w:t>
      </w:r>
    </w:p>
    <w:p w14:paraId="5A6D9157" w14:textId="2115461C" w:rsidR="00612AFD" w:rsidRPr="007377F4" w:rsidRDefault="00325732" w:rsidP="005E794F">
      <w:pPr>
        <w:spacing w:line="360" w:lineRule="auto"/>
        <w:jc w:val="both"/>
        <w:rPr>
          <w:rFonts w:ascii="Times New Roman" w:hAnsi="Times New Roman" w:cs="Times New Roman"/>
        </w:rPr>
      </w:pPr>
      <w:r>
        <w:rPr>
          <w:rFonts w:ascii="Times New Roman" w:hAnsi="Times New Roman" w:cs="Times New Roman"/>
        </w:rPr>
        <w:t xml:space="preserve">Financijskim planom </w:t>
      </w:r>
      <w:r w:rsidR="00405CC7">
        <w:rPr>
          <w:rFonts w:ascii="Times New Roman" w:hAnsi="Times New Roman" w:cs="Times New Roman"/>
        </w:rPr>
        <w:t>za</w:t>
      </w:r>
      <w:r w:rsidR="008E5C4B">
        <w:rPr>
          <w:rFonts w:ascii="Times New Roman" w:hAnsi="Times New Roman" w:cs="Times New Roman"/>
        </w:rPr>
        <w:t xml:space="preserve"> 202</w:t>
      </w:r>
      <w:r w:rsidR="00447349">
        <w:rPr>
          <w:rFonts w:ascii="Times New Roman" w:hAnsi="Times New Roman" w:cs="Times New Roman"/>
        </w:rPr>
        <w:t>5</w:t>
      </w:r>
      <w:r w:rsidR="008E5C4B">
        <w:rPr>
          <w:rFonts w:ascii="Times New Roman" w:hAnsi="Times New Roman" w:cs="Times New Roman"/>
        </w:rPr>
        <w:t>. unutar ove aktivnosti planira</w:t>
      </w:r>
      <w:r w:rsidR="00405CC7">
        <w:rPr>
          <w:rFonts w:ascii="Times New Roman" w:hAnsi="Times New Roman" w:cs="Times New Roman"/>
        </w:rPr>
        <w:t>ni</w:t>
      </w:r>
      <w:r w:rsidR="008E5C4B">
        <w:rPr>
          <w:rFonts w:ascii="Times New Roman" w:hAnsi="Times New Roman" w:cs="Times New Roman"/>
        </w:rPr>
        <w:t xml:space="preserve"> s</w:t>
      </w:r>
      <w:r w:rsidR="00405CC7">
        <w:rPr>
          <w:rFonts w:ascii="Times New Roman" w:hAnsi="Times New Roman" w:cs="Times New Roman"/>
        </w:rPr>
        <w:t>u</w:t>
      </w:r>
      <w:r w:rsidR="008E5C4B">
        <w:rPr>
          <w:rFonts w:ascii="Times New Roman" w:hAnsi="Times New Roman" w:cs="Times New Roman"/>
        </w:rPr>
        <w:t xml:space="preserve"> rashodi u ukupnom iznosu od </w:t>
      </w:r>
      <w:r w:rsidR="00447349">
        <w:rPr>
          <w:rFonts w:ascii="Times New Roman" w:hAnsi="Times New Roman" w:cs="Times New Roman"/>
        </w:rPr>
        <w:t>24</w:t>
      </w:r>
      <w:r w:rsidR="008E5C4B">
        <w:rPr>
          <w:rFonts w:ascii="Times New Roman" w:hAnsi="Times New Roman" w:cs="Times New Roman"/>
        </w:rPr>
        <w:t>.</w:t>
      </w:r>
      <w:r w:rsidR="00447349">
        <w:rPr>
          <w:rFonts w:ascii="Times New Roman" w:hAnsi="Times New Roman" w:cs="Times New Roman"/>
        </w:rPr>
        <w:t>7</w:t>
      </w:r>
      <w:r w:rsidR="008E5C4B">
        <w:rPr>
          <w:rFonts w:ascii="Times New Roman" w:hAnsi="Times New Roman" w:cs="Times New Roman"/>
        </w:rPr>
        <w:t xml:space="preserve">00,00 €, a </w:t>
      </w:r>
      <w:r w:rsidR="00447349">
        <w:rPr>
          <w:rFonts w:ascii="Times New Roman" w:hAnsi="Times New Roman" w:cs="Times New Roman"/>
        </w:rPr>
        <w:t>I</w:t>
      </w:r>
      <w:r w:rsidR="00405CC7">
        <w:rPr>
          <w:rFonts w:ascii="Times New Roman" w:hAnsi="Times New Roman" w:cs="Times New Roman"/>
        </w:rPr>
        <w:t>I. Izmjenama i dopunama financijskog plana za 202</w:t>
      </w:r>
      <w:r w:rsidR="00447349">
        <w:rPr>
          <w:rFonts w:ascii="Times New Roman" w:hAnsi="Times New Roman" w:cs="Times New Roman"/>
        </w:rPr>
        <w:t>5</w:t>
      </w:r>
      <w:r w:rsidR="00405CC7">
        <w:rPr>
          <w:rFonts w:ascii="Times New Roman" w:hAnsi="Times New Roman" w:cs="Times New Roman"/>
        </w:rPr>
        <w:t>. predlažu se u iznosu od 2</w:t>
      </w:r>
      <w:r w:rsidR="00447349">
        <w:rPr>
          <w:rFonts w:ascii="Times New Roman" w:hAnsi="Times New Roman" w:cs="Times New Roman"/>
        </w:rPr>
        <w:t>8</w:t>
      </w:r>
      <w:r w:rsidR="00405CC7">
        <w:rPr>
          <w:rFonts w:ascii="Times New Roman" w:hAnsi="Times New Roman" w:cs="Times New Roman"/>
        </w:rPr>
        <w:t>.</w:t>
      </w:r>
      <w:r w:rsidR="00447349">
        <w:rPr>
          <w:rFonts w:ascii="Times New Roman" w:hAnsi="Times New Roman" w:cs="Times New Roman"/>
        </w:rPr>
        <w:t>2</w:t>
      </w:r>
      <w:r w:rsidR="00405CC7">
        <w:rPr>
          <w:rFonts w:ascii="Times New Roman" w:hAnsi="Times New Roman" w:cs="Times New Roman"/>
        </w:rPr>
        <w:t xml:space="preserve">00,00 €. </w:t>
      </w:r>
      <w:r w:rsidR="00447349">
        <w:rPr>
          <w:rFonts w:ascii="Times New Roman" w:hAnsi="Times New Roman" w:cs="Times New Roman"/>
        </w:rPr>
        <w:t xml:space="preserve">Povećanje </w:t>
      </w:r>
      <w:r w:rsidR="00405CC7">
        <w:rPr>
          <w:rFonts w:ascii="Times New Roman" w:hAnsi="Times New Roman" w:cs="Times New Roman"/>
        </w:rPr>
        <w:t>se odnosi na rashode za</w:t>
      </w:r>
      <w:r w:rsidR="00447349">
        <w:rPr>
          <w:rFonts w:ascii="Times New Roman" w:hAnsi="Times New Roman" w:cs="Times New Roman"/>
        </w:rPr>
        <w:t xml:space="preserve"> doprinose i</w:t>
      </w:r>
      <w:r w:rsidR="00405CC7">
        <w:rPr>
          <w:rFonts w:ascii="Times New Roman" w:hAnsi="Times New Roman" w:cs="Times New Roman"/>
        </w:rPr>
        <w:t xml:space="preserve"> </w:t>
      </w:r>
      <w:r w:rsidR="00447349">
        <w:rPr>
          <w:rFonts w:ascii="Times New Roman" w:hAnsi="Times New Roman" w:cs="Times New Roman"/>
        </w:rPr>
        <w:t xml:space="preserve">prekovremeni rad odgojiteljica koje vode malu školu u popodnevnim satima, a navedeno se </w:t>
      </w:r>
      <w:r w:rsidR="008E5C4B">
        <w:rPr>
          <w:rFonts w:ascii="Times New Roman" w:hAnsi="Times New Roman" w:cs="Times New Roman"/>
        </w:rPr>
        <w:t>financiran</w:t>
      </w:r>
      <w:r w:rsidR="00447349">
        <w:rPr>
          <w:rFonts w:ascii="Times New Roman" w:hAnsi="Times New Roman" w:cs="Times New Roman"/>
        </w:rPr>
        <w:t>a</w:t>
      </w:r>
      <w:r w:rsidR="008E5C4B">
        <w:rPr>
          <w:rFonts w:ascii="Times New Roman" w:hAnsi="Times New Roman" w:cs="Times New Roman"/>
        </w:rPr>
        <w:t xml:space="preserve"> iz izvora općih prihoda i primitaka (izvor</w:t>
      </w:r>
      <w:r w:rsidR="00447349">
        <w:rPr>
          <w:rFonts w:ascii="Times New Roman" w:hAnsi="Times New Roman" w:cs="Times New Roman"/>
        </w:rPr>
        <w:t xml:space="preserve"> 110</w:t>
      </w:r>
      <w:r w:rsidR="008E5C4B">
        <w:rPr>
          <w:rFonts w:ascii="Times New Roman" w:hAnsi="Times New Roman" w:cs="Times New Roman"/>
        </w:rPr>
        <w:t>1)</w:t>
      </w:r>
      <w:r w:rsidR="00447349">
        <w:rPr>
          <w:rFonts w:ascii="Times New Roman" w:hAnsi="Times New Roman" w:cs="Times New Roman"/>
        </w:rPr>
        <w:t xml:space="preserve">. Na ostalim kontima, unutar ove aktivnosti nije bilo promjena. </w:t>
      </w:r>
      <w:r w:rsidR="008E5C4B">
        <w:rPr>
          <w:rFonts w:ascii="Times New Roman" w:hAnsi="Times New Roman" w:cs="Times New Roman"/>
        </w:rPr>
        <w:t xml:space="preserve"> </w:t>
      </w:r>
    </w:p>
    <w:p w14:paraId="3E9DE459" w14:textId="77777777" w:rsidR="00612AFD" w:rsidRPr="007377F4" w:rsidRDefault="00612AFD" w:rsidP="005E794F">
      <w:pPr>
        <w:spacing w:line="360" w:lineRule="auto"/>
        <w:jc w:val="both"/>
        <w:rPr>
          <w:rFonts w:ascii="Times New Roman" w:eastAsia="Times New Roman" w:hAnsi="Times New Roman" w:cs="Times New Roman"/>
          <w:b/>
        </w:rPr>
      </w:pPr>
      <w:r w:rsidRPr="007377F4">
        <w:rPr>
          <w:rFonts w:ascii="Times New Roman" w:eastAsia="Times New Roman" w:hAnsi="Times New Roman" w:cs="Times New Roman"/>
          <w:b/>
          <w:u w:val="single"/>
        </w:rPr>
        <w:t>Aktivnost A300105 Unapređenje standarda vlastiti prihodi</w:t>
      </w:r>
    </w:p>
    <w:p w14:paraId="4A4DECDE" w14:textId="408ACA76" w:rsidR="00612AFD" w:rsidRPr="007377F4" w:rsidRDefault="00612AFD" w:rsidP="005E794F">
      <w:pPr>
        <w:spacing w:after="200" w:line="360" w:lineRule="auto"/>
        <w:jc w:val="both"/>
        <w:rPr>
          <w:rFonts w:ascii="Times New Roman" w:hAnsi="Times New Roman" w:cs="Times New Roman"/>
        </w:rPr>
      </w:pPr>
      <w:r w:rsidRPr="007377F4">
        <w:rPr>
          <w:rFonts w:ascii="Times New Roman" w:eastAsia="Calibri" w:hAnsi="Times New Roman" w:cs="Times New Roman"/>
        </w:rPr>
        <w:t xml:space="preserve">Ovom aktivnošću osiguravaju se sredstva za </w:t>
      </w:r>
      <w:r w:rsidRPr="007377F4">
        <w:rPr>
          <w:rStyle w:val="apple-style-span"/>
          <w:rFonts w:ascii="Times New Roman" w:hAnsi="Times New Roman"/>
        </w:rPr>
        <w:t xml:space="preserve">financiranje: </w:t>
      </w:r>
      <w:r w:rsidRPr="007377F4">
        <w:rPr>
          <w:rFonts w:ascii="Times New Roman" w:hAnsi="Times New Roman" w:cs="Times New Roman"/>
        </w:rPr>
        <w:t>službenih putovanja, stručno usavršavanje zaposlenika, uredski i ostali materijal, energiju, materijal za tekuće i investicijsko održavanje, usluge telefona, pošte i prijevoza, usluge tekućeg i investicijskog održavanja, komunalne usluge, računalne usluge, zdravstvene usluge, intelektualne usluge, ostale usluge, ostale nespomenute rashode poslovanja, premije osiguranja, članarine i norme te nabavka postrojenja i opreme</w:t>
      </w:r>
      <w:r w:rsidR="00914DFD">
        <w:rPr>
          <w:rFonts w:ascii="Times New Roman" w:hAnsi="Times New Roman" w:cs="Times New Roman"/>
        </w:rPr>
        <w:t>.</w:t>
      </w:r>
    </w:p>
    <w:p w14:paraId="68965857" w14:textId="77777777" w:rsidR="00F11A1D" w:rsidRDefault="00405CC7" w:rsidP="005E794F">
      <w:pPr>
        <w:spacing w:line="360" w:lineRule="auto"/>
        <w:jc w:val="both"/>
        <w:rPr>
          <w:rFonts w:ascii="Times New Roman" w:hAnsi="Times New Roman" w:cs="Times New Roman"/>
        </w:rPr>
      </w:pPr>
      <w:r>
        <w:rPr>
          <w:rFonts w:ascii="Times New Roman" w:hAnsi="Times New Roman" w:cs="Times New Roman"/>
        </w:rPr>
        <w:t>Financijskim planom z</w:t>
      </w:r>
      <w:r w:rsidR="00612AFD" w:rsidRPr="007377F4">
        <w:rPr>
          <w:rFonts w:ascii="Times New Roman" w:hAnsi="Times New Roman" w:cs="Times New Roman"/>
        </w:rPr>
        <w:t xml:space="preserve">a </w:t>
      </w:r>
      <w:r w:rsidR="00470BC3">
        <w:rPr>
          <w:rFonts w:ascii="Times New Roman" w:hAnsi="Times New Roman" w:cs="Times New Roman"/>
        </w:rPr>
        <w:t>202</w:t>
      </w:r>
      <w:r w:rsidR="00AD4A86">
        <w:rPr>
          <w:rFonts w:ascii="Times New Roman" w:hAnsi="Times New Roman" w:cs="Times New Roman"/>
        </w:rPr>
        <w:t>5</w:t>
      </w:r>
      <w:r w:rsidR="00470BC3">
        <w:rPr>
          <w:rFonts w:ascii="Times New Roman" w:hAnsi="Times New Roman" w:cs="Times New Roman"/>
        </w:rPr>
        <w:t>.</w:t>
      </w:r>
      <w:r>
        <w:rPr>
          <w:rFonts w:ascii="Times New Roman" w:hAnsi="Times New Roman" w:cs="Times New Roman"/>
        </w:rPr>
        <w:t xml:space="preserve"> bila su planirana sredstva</w:t>
      </w:r>
      <w:r w:rsidR="00470BC3">
        <w:rPr>
          <w:rFonts w:ascii="Times New Roman" w:hAnsi="Times New Roman" w:cs="Times New Roman"/>
        </w:rPr>
        <w:t xml:space="preserve"> </w:t>
      </w:r>
      <w:r w:rsidR="00AD4A86">
        <w:rPr>
          <w:rFonts w:ascii="Times New Roman" w:hAnsi="Times New Roman" w:cs="Times New Roman"/>
        </w:rPr>
        <w:t>u iznosu od</w:t>
      </w:r>
      <w:r w:rsidR="00470BC3">
        <w:rPr>
          <w:rFonts w:ascii="Times New Roman" w:hAnsi="Times New Roman" w:cs="Times New Roman"/>
        </w:rPr>
        <w:t xml:space="preserve"> </w:t>
      </w:r>
      <w:r w:rsidR="00AD4A86">
        <w:rPr>
          <w:rFonts w:ascii="Times New Roman" w:hAnsi="Times New Roman" w:cs="Times New Roman"/>
        </w:rPr>
        <w:t xml:space="preserve">879.560,00 </w:t>
      </w:r>
      <w:r w:rsidR="00470BC3">
        <w:rPr>
          <w:rFonts w:ascii="Times New Roman" w:hAnsi="Times New Roman" w:cs="Times New Roman"/>
        </w:rPr>
        <w:t xml:space="preserve">€ a </w:t>
      </w:r>
      <w:r w:rsidR="00AD4A86">
        <w:rPr>
          <w:rFonts w:ascii="Times New Roman" w:hAnsi="Times New Roman" w:cs="Times New Roman"/>
        </w:rPr>
        <w:t>I</w:t>
      </w:r>
      <w:r>
        <w:rPr>
          <w:rFonts w:ascii="Times New Roman" w:hAnsi="Times New Roman" w:cs="Times New Roman"/>
        </w:rPr>
        <w:t xml:space="preserve">I. Izmjenama i dopunama </w:t>
      </w:r>
      <w:r w:rsidR="00AD4A86">
        <w:rPr>
          <w:rFonts w:ascii="Times New Roman" w:hAnsi="Times New Roman" w:cs="Times New Roman"/>
        </w:rPr>
        <w:t>predlažu</w:t>
      </w:r>
      <w:r>
        <w:rPr>
          <w:rFonts w:ascii="Times New Roman" w:hAnsi="Times New Roman" w:cs="Times New Roman"/>
        </w:rPr>
        <w:t xml:space="preserve"> se u iznosu od 7</w:t>
      </w:r>
      <w:r w:rsidR="00AD4A86">
        <w:rPr>
          <w:rFonts w:ascii="Times New Roman" w:hAnsi="Times New Roman" w:cs="Times New Roman"/>
        </w:rPr>
        <w:t>83</w:t>
      </w:r>
      <w:r>
        <w:rPr>
          <w:rFonts w:ascii="Times New Roman" w:hAnsi="Times New Roman" w:cs="Times New Roman"/>
        </w:rPr>
        <w:t>.</w:t>
      </w:r>
      <w:r w:rsidR="00AD4A86">
        <w:rPr>
          <w:rFonts w:ascii="Times New Roman" w:hAnsi="Times New Roman" w:cs="Times New Roman"/>
        </w:rPr>
        <w:t>580</w:t>
      </w:r>
      <w:r>
        <w:rPr>
          <w:rFonts w:ascii="Times New Roman" w:hAnsi="Times New Roman" w:cs="Times New Roman"/>
        </w:rPr>
        <w:t>,00 €. Najveć</w:t>
      </w:r>
      <w:r w:rsidR="00AD4A86">
        <w:rPr>
          <w:rFonts w:ascii="Times New Roman" w:hAnsi="Times New Roman" w:cs="Times New Roman"/>
        </w:rPr>
        <w:t>im dijelom, smanjenje je rezultat podjele Vrtića i djelomičnog pripajanja novoosnovanom Vrtiću kojem će pripasti dio imovine, zaposlenika i polaznika vrtićkih i jasličkih skupina</w:t>
      </w:r>
      <w:r w:rsidR="00F11A1D">
        <w:rPr>
          <w:rFonts w:ascii="Times New Roman" w:hAnsi="Times New Roman" w:cs="Times New Roman"/>
        </w:rPr>
        <w:t xml:space="preserve"> početkom pedagoške godine 2025./2026.</w:t>
      </w:r>
    </w:p>
    <w:p w14:paraId="2A84E5E1" w14:textId="3098D7D4" w:rsidR="00612AFD" w:rsidRPr="007377F4" w:rsidRDefault="00AD4A86" w:rsidP="005E794F">
      <w:pPr>
        <w:spacing w:line="360" w:lineRule="auto"/>
        <w:jc w:val="both"/>
        <w:rPr>
          <w:rFonts w:ascii="Times New Roman" w:hAnsi="Times New Roman" w:cs="Times New Roman"/>
        </w:rPr>
      </w:pPr>
      <w:r>
        <w:rPr>
          <w:rFonts w:ascii="Times New Roman" w:hAnsi="Times New Roman" w:cs="Times New Roman"/>
        </w:rPr>
        <w:lastRenderedPageBreak/>
        <w:t xml:space="preserve"> Na skupni konta 422 – postrojenja i oprema sredstva su preraspoređena sukladno dosadašnjem ostvarenju i potrebama do kraja godine. Unutar navedene skupine, značajnije smanjenje bilježi se na kontu 4223 – oprema za održavanje i zaštitu na kojem su bila planirana sredstva za nabavu klima uređaja, ali odlukom osnivača, ovim Izmjenama i dopunama, nabava klima uređaja planira se unutar aktivnosti A300101.  </w:t>
      </w:r>
      <w:r w:rsidR="003731DA" w:rsidRPr="007377F4">
        <w:rPr>
          <w:rFonts w:ascii="Times New Roman" w:hAnsi="Times New Roman" w:cs="Times New Roman"/>
        </w:rPr>
        <w:t xml:space="preserve">Financiranje rashoda unutar ove aktivnosti </w:t>
      </w:r>
      <w:r w:rsidR="00470BC3">
        <w:rPr>
          <w:rFonts w:ascii="Times New Roman" w:hAnsi="Times New Roman" w:cs="Times New Roman"/>
        </w:rPr>
        <w:t xml:space="preserve">planira se iz </w:t>
      </w:r>
      <w:r w:rsidR="003731DA" w:rsidRPr="007377F4">
        <w:rPr>
          <w:rFonts w:ascii="Times New Roman" w:hAnsi="Times New Roman" w:cs="Times New Roman"/>
        </w:rPr>
        <w:t xml:space="preserve">Vlastitih prihoda (izvor </w:t>
      </w:r>
      <w:r>
        <w:rPr>
          <w:rFonts w:ascii="Times New Roman" w:hAnsi="Times New Roman" w:cs="Times New Roman"/>
        </w:rPr>
        <w:t>31</w:t>
      </w:r>
      <w:r w:rsidR="003731DA" w:rsidRPr="007377F4">
        <w:rPr>
          <w:rFonts w:ascii="Times New Roman" w:hAnsi="Times New Roman" w:cs="Times New Roman"/>
        </w:rPr>
        <w:t>2</w:t>
      </w:r>
      <w:r w:rsidR="00470BC3">
        <w:rPr>
          <w:rFonts w:ascii="Times New Roman" w:hAnsi="Times New Roman" w:cs="Times New Roman"/>
        </w:rPr>
        <w:t>1</w:t>
      </w:r>
      <w:r w:rsidR="003731DA" w:rsidRPr="007377F4">
        <w:rPr>
          <w:rFonts w:ascii="Times New Roman" w:hAnsi="Times New Roman" w:cs="Times New Roman"/>
        </w:rPr>
        <w:t>), prihodima za posebne namjene (izvor</w:t>
      </w:r>
      <w:r>
        <w:rPr>
          <w:rFonts w:ascii="Times New Roman" w:hAnsi="Times New Roman" w:cs="Times New Roman"/>
        </w:rPr>
        <w:t xml:space="preserve"> 4221</w:t>
      </w:r>
      <w:r w:rsidR="003731DA" w:rsidRPr="007377F4">
        <w:rPr>
          <w:rFonts w:ascii="Times New Roman" w:hAnsi="Times New Roman" w:cs="Times New Roman"/>
        </w:rPr>
        <w:t>)</w:t>
      </w:r>
      <w:r w:rsidR="00A936A1">
        <w:rPr>
          <w:rFonts w:ascii="Times New Roman" w:hAnsi="Times New Roman" w:cs="Times New Roman"/>
        </w:rPr>
        <w:t>, tekućim pomoćima i nenadležnih proračuna (izvor 5502)</w:t>
      </w:r>
      <w:r w:rsidR="00470BC3">
        <w:rPr>
          <w:rFonts w:ascii="Times New Roman" w:hAnsi="Times New Roman" w:cs="Times New Roman"/>
        </w:rPr>
        <w:t xml:space="preserve"> </w:t>
      </w:r>
      <w:r w:rsidR="00F11A1D">
        <w:rPr>
          <w:rFonts w:ascii="Times New Roman" w:hAnsi="Times New Roman" w:cs="Times New Roman"/>
        </w:rPr>
        <w:t xml:space="preserve">te </w:t>
      </w:r>
      <w:r w:rsidR="00470BC3">
        <w:rPr>
          <w:rFonts w:ascii="Times New Roman" w:hAnsi="Times New Roman" w:cs="Times New Roman"/>
        </w:rPr>
        <w:t xml:space="preserve">donacijama (izvor </w:t>
      </w:r>
      <w:r w:rsidR="00A936A1">
        <w:rPr>
          <w:rFonts w:ascii="Times New Roman" w:hAnsi="Times New Roman" w:cs="Times New Roman"/>
        </w:rPr>
        <w:t>6201</w:t>
      </w:r>
      <w:r w:rsidR="00470BC3">
        <w:rPr>
          <w:rFonts w:ascii="Times New Roman" w:hAnsi="Times New Roman" w:cs="Times New Roman"/>
        </w:rPr>
        <w:t>)</w:t>
      </w:r>
      <w:r w:rsidR="00D009C9">
        <w:rPr>
          <w:rFonts w:ascii="Times New Roman" w:hAnsi="Times New Roman" w:cs="Times New Roman"/>
        </w:rPr>
        <w:t>.</w:t>
      </w:r>
    </w:p>
    <w:p w14:paraId="6E513B1B" w14:textId="77777777" w:rsidR="0021392A" w:rsidRDefault="0021392A" w:rsidP="005E794F">
      <w:pPr>
        <w:spacing w:line="360" w:lineRule="auto"/>
        <w:jc w:val="both"/>
        <w:rPr>
          <w:rFonts w:ascii="Times New Roman" w:eastAsia="Times New Roman" w:hAnsi="Times New Roman" w:cs="Times New Roman"/>
          <w:b/>
          <w:u w:val="single"/>
        </w:rPr>
      </w:pPr>
    </w:p>
    <w:p w14:paraId="779505EE" w14:textId="1AD812AD" w:rsidR="00612AFD" w:rsidRPr="007377F4" w:rsidRDefault="00612AFD" w:rsidP="005E794F">
      <w:pPr>
        <w:spacing w:line="360" w:lineRule="auto"/>
        <w:jc w:val="both"/>
        <w:rPr>
          <w:rFonts w:ascii="Times New Roman" w:eastAsia="Times New Roman" w:hAnsi="Times New Roman" w:cs="Times New Roman"/>
          <w:b/>
          <w:u w:val="single"/>
        </w:rPr>
      </w:pPr>
      <w:r w:rsidRPr="007377F4">
        <w:rPr>
          <w:rFonts w:ascii="Times New Roman" w:eastAsia="Times New Roman" w:hAnsi="Times New Roman" w:cs="Times New Roman"/>
          <w:b/>
          <w:u w:val="single"/>
        </w:rPr>
        <w:t>PROGRAM 6002 ERASMUS +</w:t>
      </w:r>
    </w:p>
    <w:p w14:paraId="6EF78C0B" w14:textId="2ACB1FAB" w:rsidR="0021392A" w:rsidRDefault="0021392A" w:rsidP="0021392A">
      <w:pPr>
        <w:spacing w:line="360" w:lineRule="auto"/>
        <w:jc w:val="both"/>
        <w:rPr>
          <w:rFonts w:ascii="Times New Roman" w:eastAsia="Times New Roman" w:hAnsi="Times New Roman" w:cs="Times New Roman"/>
          <w:b/>
          <w:u w:val="single"/>
        </w:rPr>
      </w:pPr>
      <w:r w:rsidRPr="007377F4">
        <w:rPr>
          <w:rFonts w:ascii="Times New Roman" w:eastAsia="Times New Roman" w:hAnsi="Times New Roman" w:cs="Times New Roman"/>
          <w:b/>
          <w:u w:val="single"/>
        </w:rPr>
        <w:t>Aktivnost A600</w:t>
      </w:r>
      <w:r w:rsidR="00A936A1">
        <w:rPr>
          <w:rFonts w:ascii="Times New Roman" w:eastAsia="Times New Roman" w:hAnsi="Times New Roman" w:cs="Times New Roman"/>
          <w:b/>
          <w:u w:val="single"/>
        </w:rPr>
        <w:t>2125</w:t>
      </w:r>
      <w:r w:rsidRPr="007377F4">
        <w:rPr>
          <w:rFonts w:ascii="Times New Roman" w:eastAsia="Times New Roman" w:hAnsi="Times New Roman" w:cs="Times New Roman"/>
          <w:b/>
          <w:u w:val="single"/>
        </w:rPr>
        <w:t xml:space="preserve"> Erasmus+</w:t>
      </w:r>
      <w:r>
        <w:rPr>
          <w:rFonts w:ascii="Times New Roman" w:eastAsia="Times New Roman" w:hAnsi="Times New Roman" w:cs="Times New Roman"/>
          <w:b/>
          <w:u w:val="single"/>
        </w:rPr>
        <w:t xml:space="preserve"> </w:t>
      </w:r>
      <w:r w:rsidR="00A936A1">
        <w:rPr>
          <w:rFonts w:ascii="Times New Roman" w:eastAsia="Times New Roman" w:hAnsi="Times New Roman" w:cs="Times New Roman"/>
          <w:b/>
          <w:u w:val="single"/>
        </w:rPr>
        <w:t>KA 121-SCH-000225323</w:t>
      </w:r>
    </w:p>
    <w:p w14:paraId="7BFE5632" w14:textId="5B56F8C0" w:rsidR="0021392A" w:rsidRPr="0021392A" w:rsidRDefault="0021392A" w:rsidP="0021392A">
      <w:pPr>
        <w:spacing w:line="360" w:lineRule="auto"/>
        <w:jc w:val="both"/>
        <w:rPr>
          <w:rFonts w:ascii="Times New Roman" w:eastAsia="Times New Roman" w:hAnsi="Times New Roman" w:cs="Times New Roman"/>
        </w:rPr>
      </w:pPr>
      <w:r w:rsidRPr="0021392A">
        <w:rPr>
          <w:rFonts w:ascii="Times New Roman" w:eastAsia="Times New Roman" w:hAnsi="Times New Roman" w:cs="Times New Roman"/>
        </w:rPr>
        <w:t>Financijskim planom za 202</w:t>
      </w:r>
      <w:r w:rsidR="00A936A1">
        <w:rPr>
          <w:rFonts w:ascii="Times New Roman" w:eastAsia="Times New Roman" w:hAnsi="Times New Roman" w:cs="Times New Roman"/>
        </w:rPr>
        <w:t>5</w:t>
      </w:r>
      <w:r w:rsidRPr="0021392A">
        <w:rPr>
          <w:rFonts w:ascii="Times New Roman" w:eastAsia="Times New Roman" w:hAnsi="Times New Roman" w:cs="Times New Roman"/>
        </w:rPr>
        <w:t xml:space="preserve">. </w:t>
      </w:r>
      <w:r w:rsidR="00A936A1">
        <w:rPr>
          <w:rFonts w:ascii="Times New Roman" w:eastAsia="Times New Roman" w:hAnsi="Times New Roman" w:cs="Times New Roman"/>
        </w:rPr>
        <w:t>planirana sredstva iznosila su 17.600,00 € , a ovim izmjenama i dopunama predlažu se u iznosu od 19.400,00 € što je u skladu s ugovorom o financiranju projekta. Unutar ove aktivnosti, napravljena je preraspodjela po kontima sukladno dosadašnjoj iskorištenosti sredst</w:t>
      </w:r>
      <w:r w:rsidR="00AE0ED6">
        <w:rPr>
          <w:rFonts w:ascii="Times New Roman" w:eastAsia="Times New Roman" w:hAnsi="Times New Roman" w:cs="Times New Roman"/>
        </w:rPr>
        <w:t xml:space="preserve">ava i nadolazećim potrebama do kraja projekta. </w:t>
      </w:r>
      <w:r w:rsidR="005E70DF">
        <w:rPr>
          <w:rFonts w:ascii="Times New Roman" w:eastAsia="Times New Roman" w:hAnsi="Times New Roman" w:cs="Times New Roman"/>
        </w:rPr>
        <w:t xml:space="preserve">Sredstva su financirana iz izvora </w:t>
      </w:r>
      <w:r w:rsidR="00AE0ED6">
        <w:rPr>
          <w:rFonts w:ascii="Times New Roman" w:eastAsia="Times New Roman" w:hAnsi="Times New Roman" w:cs="Times New Roman"/>
        </w:rPr>
        <w:t>(5504).</w:t>
      </w:r>
    </w:p>
    <w:p w14:paraId="7FC9CCCA" w14:textId="77777777" w:rsidR="00F11A1D" w:rsidRDefault="00F11A1D" w:rsidP="00AE0ED6">
      <w:pPr>
        <w:spacing w:line="360" w:lineRule="auto"/>
        <w:jc w:val="both"/>
        <w:rPr>
          <w:rFonts w:ascii="Times New Roman" w:hAnsi="Times New Roman" w:cs="Times New Roman"/>
          <w:b/>
          <w:bCs/>
          <w:sz w:val="28"/>
          <w:szCs w:val="28"/>
          <w:highlight w:val="yellow"/>
          <w:lang w:bidi="ks-Deva"/>
        </w:rPr>
      </w:pPr>
    </w:p>
    <w:p w14:paraId="17223DEA" w14:textId="729CADF0" w:rsidR="00AE0ED6" w:rsidRPr="007377F4" w:rsidRDefault="00AE0ED6" w:rsidP="00AE0ED6">
      <w:pPr>
        <w:spacing w:line="360" w:lineRule="auto"/>
        <w:jc w:val="both"/>
        <w:rPr>
          <w:rFonts w:ascii="Times New Roman" w:hAnsi="Times New Roman" w:cs="Times New Roman"/>
          <w:b/>
          <w:bCs/>
          <w:sz w:val="28"/>
          <w:szCs w:val="28"/>
          <w:lang w:bidi="ks-Deva"/>
        </w:rPr>
      </w:pPr>
      <w:r w:rsidRPr="005F4977">
        <w:rPr>
          <w:rFonts w:ascii="Times New Roman" w:hAnsi="Times New Roman" w:cs="Times New Roman"/>
          <w:b/>
          <w:bCs/>
          <w:sz w:val="28"/>
          <w:szCs w:val="28"/>
          <w:lang w:bidi="ks-Deva"/>
        </w:rPr>
        <w:t>Ciljevi provedbe programa i pokazatelji uspješnosti</w:t>
      </w:r>
    </w:p>
    <w:p w14:paraId="17ADEADD" w14:textId="77777777" w:rsidR="00AE0ED6" w:rsidRPr="007377F4" w:rsidRDefault="00AE0ED6" w:rsidP="00AE0ED6">
      <w:pPr>
        <w:spacing w:line="360" w:lineRule="auto"/>
        <w:jc w:val="both"/>
        <w:rPr>
          <w:rFonts w:ascii="Times New Roman" w:hAnsi="Times New Roman" w:cs="Times New Roman"/>
          <w:color w:val="000000"/>
        </w:rPr>
      </w:pPr>
      <w:r w:rsidRPr="007377F4">
        <w:rPr>
          <w:rFonts w:ascii="Times New Roman" w:hAnsi="Times New Roman" w:cs="Times New Roman"/>
          <w:color w:val="000000"/>
        </w:rPr>
        <w:t xml:space="preserve">Temeljna uloga predškolskog odgoja i obrazovanja odnosi se na stvaranje uvjeta za potpun i skladan razvoj djetetove osobnosti kao i doprinos kvaliteti njegova odrastanja.  </w:t>
      </w:r>
    </w:p>
    <w:p w14:paraId="0617E440" w14:textId="77777777" w:rsidR="00AE0ED6" w:rsidRPr="007377F4" w:rsidRDefault="00AE0ED6" w:rsidP="00AE0ED6">
      <w:pPr>
        <w:spacing w:line="360" w:lineRule="auto"/>
        <w:jc w:val="both"/>
        <w:rPr>
          <w:rFonts w:ascii="Times New Roman" w:hAnsi="Times New Roman" w:cs="Times New Roman"/>
          <w:color w:val="000000"/>
        </w:rPr>
      </w:pPr>
      <w:r w:rsidRPr="007377F4">
        <w:rPr>
          <w:rFonts w:ascii="Times New Roman" w:hAnsi="Times New Roman" w:cs="Times New Roman"/>
          <w:color w:val="000000"/>
        </w:rPr>
        <w:t>Svrha je predškolskog odgoja i obrazovanja osigurati takve uvjete koji jamče razvoj svih sposobnosti svakog djeteta te osiguravaju jednake mogućnosti svoj djeci.</w:t>
      </w:r>
    </w:p>
    <w:p w14:paraId="5D9C150F" w14:textId="77777777" w:rsidR="00AE0ED6" w:rsidRDefault="00AE0ED6" w:rsidP="00AE0ED6">
      <w:pPr>
        <w:spacing w:line="360" w:lineRule="auto"/>
        <w:jc w:val="both"/>
        <w:rPr>
          <w:rFonts w:ascii="Times New Roman" w:hAnsi="Times New Roman" w:cs="Times New Roman"/>
          <w:color w:val="000000"/>
        </w:rPr>
      </w:pPr>
      <w:r w:rsidRPr="007377F4">
        <w:rPr>
          <w:rFonts w:ascii="Times New Roman" w:hAnsi="Times New Roman" w:cs="Times New Roman"/>
          <w:color w:val="000000"/>
        </w:rPr>
        <w:t>U ustanovama predškolskog odgoja i obrazovanja stvaraju se materijalni i kadrovski uvjeti te društveno okružje za kvalitetan život djeteta.</w:t>
      </w:r>
    </w:p>
    <w:p w14:paraId="47E0C7ED" w14:textId="77777777" w:rsidR="00AE0ED6" w:rsidRDefault="00AE0ED6" w:rsidP="00AE0ED6">
      <w:pPr>
        <w:spacing w:line="360" w:lineRule="auto"/>
        <w:jc w:val="both"/>
        <w:rPr>
          <w:rFonts w:ascii="Times New Roman" w:hAnsi="Times New Roman" w:cs="Times New Roman"/>
          <w:color w:val="000000"/>
        </w:rPr>
      </w:pPr>
      <w:r>
        <w:rPr>
          <w:rFonts w:ascii="Times New Roman" w:hAnsi="Times New Roman" w:cs="Times New Roman"/>
          <w:color w:val="000000"/>
        </w:rPr>
        <w:t>Kako bi se moglo odgovoriti na sve odgojno-obrazovne izazove koje donosi suvremeno društvo i nove spoznaje u psihološko-pedagoškom području, potrebno je redovito stručno usavršavanje svih djelatnika vrtića. Obzirom na veliku pojavu raznih oblika online usavršavanja, kvaliteta istih se smanjila. Stoga se orijentiramo na višednevne stručne tečajeve koje nude mnogo više povezivanja znanja i vještina.</w:t>
      </w:r>
    </w:p>
    <w:p w14:paraId="1562A305" w14:textId="77777777" w:rsidR="00AE0ED6" w:rsidRPr="007377F4" w:rsidRDefault="00AE0ED6" w:rsidP="00AE0ED6">
      <w:pPr>
        <w:spacing w:line="360" w:lineRule="auto"/>
        <w:jc w:val="both"/>
        <w:rPr>
          <w:rFonts w:ascii="Times New Roman" w:hAnsi="Times New Roman" w:cs="Times New Roman"/>
          <w:color w:val="000000"/>
        </w:rPr>
      </w:pPr>
      <w:r>
        <w:rPr>
          <w:rFonts w:ascii="Times New Roman" w:hAnsi="Times New Roman" w:cs="Times New Roman"/>
          <w:color w:val="000000"/>
        </w:rPr>
        <w:t>Obzirom na sve veću pojavu specifične problematike, nužno je educirati odgojitelje i stručne suradnike za specijalizirana područja. U narednim godinama ćemo se usmjeriti na specijaliziranje u području terapije igrom, STEM, umjetnosti i sporta.</w:t>
      </w:r>
    </w:p>
    <w:p w14:paraId="0414BB14" w14:textId="77777777" w:rsidR="00AE0ED6" w:rsidRDefault="00AE0ED6" w:rsidP="00AE0ED6">
      <w:pPr>
        <w:spacing w:line="360" w:lineRule="auto"/>
        <w:jc w:val="both"/>
        <w:rPr>
          <w:rFonts w:ascii="Times New Roman" w:hAnsi="Times New Roman" w:cs="Times New Roman"/>
          <w:color w:val="000000"/>
        </w:rPr>
      </w:pPr>
      <w:r>
        <w:rPr>
          <w:rFonts w:ascii="Times New Roman" w:hAnsi="Times New Roman" w:cs="Times New Roman"/>
          <w:color w:val="000000"/>
        </w:rPr>
        <w:t>Specijalizirane edukacije prethodit će p</w:t>
      </w:r>
      <w:r w:rsidRPr="007377F4">
        <w:rPr>
          <w:rFonts w:ascii="Times New Roman" w:hAnsi="Times New Roman" w:cs="Times New Roman"/>
          <w:color w:val="000000"/>
        </w:rPr>
        <w:t>ovećanj</w:t>
      </w:r>
      <w:r>
        <w:rPr>
          <w:rFonts w:ascii="Times New Roman" w:hAnsi="Times New Roman" w:cs="Times New Roman"/>
          <w:color w:val="000000"/>
        </w:rPr>
        <w:t>u</w:t>
      </w:r>
      <w:r w:rsidRPr="007377F4">
        <w:rPr>
          <w:rFonts w:ascii="Times New Roman" w:hAnsi="Times New Roman" w:cs="Times New Roman"/>
          <w:color w:val="000000"/>
        </w:rPr>
        <w:t xml:space="preserve"> raznolikosti vrtićkog programa</w:t>
      </w:r>
      <w:r>
        <w:rPr>
          <w:rFonts w:ascii="Times New Roman" w:hAnsi="Times New Roman" w:cs="Times New Roman"/>
          <w:color w:val="000000"/>
        </w:rPr>
        <w:t>. To se</w:t>
      </w:r>
      <w:r w:rsidRPr="007377F4">
        <w:rPr>
          <w:rFonts w:ascii="Times New Roman" w:hAnsi="Times New Roman" w:cs="Times New Roman"/>
          <w:color w:val="000000"/>
        </w:rPr>
        <w:t xml:space="preserve"> nastoji postići organiziranjem, uz redovni, različitih dodatnih programa kako bi se djeci </w:t>
      </w:r>
      <w:r>
        <w:rPr>
          <w:rFonts w:ascii="Times New Roman" w:hAnsi="Times New Roman" w:cs="Times New Roman"/>
          <w:color w:val="000000"/>
        </w:rPr>
        <w:t>omogućila dostupnost</w:t>
      </w:r>
      <w:r w:rsidRPr="007377F4">
        <w:rPr>
          <w:rFonts w:ascii="Times New Roman" w:hAnsi="Times New Roman" w:cs="Times New Roman"/>
          <w:color w:val="000000"/>
        </w:rPr>
        <w:t xml:space="preserve"> razn</w:t>
      </w:r>
      <w:r>
        <w:rPr>
          <w:rFonts w:ascii="Times New Roman" w:hAnsi="Times New Roman" w:cs="Times New Roman"/>
          <w:color w:val="000000"/>
        </w:rPr>
        <w:t>im</w:t>
      </w:r>
      <w:r w:rsidRPr="007377F4">
        <w:rPr>
          <w:rFonts w:ascii="Times New Roman" w:hAnsi="Times New Roman" w:cs="Times New Roman"/>
          <w:color w:val="000000"/>
        </w:rPr>
        <w:t xml:space="preserve"> </w:t>
      </w:r>
      <w:r w:rsidRPr="007377F4">
        <w:rPr>
          <w:rFonts w:ascii="Times New Roman" w:hAnsi="Times New Roman" w:cs="Times New Roman"/>
          <w:color w:val="000000"/>
        </w:rPr>
        <w:lastRenderedPageBreak/>
        <w:t>aktivnosti</w:t>
      </w:r>
      <w:r>
        <w:rPr>
          <w:rFonts w:ascii="Times New Roman" w:hAnsi="Times New Roman" w:cs="Times New Roman"/>
          <w:color w:val="000000"/>
        </w:rPr>
        <w:t>ma</w:t>
      </w:r>
      <w:r w:rsidRPr="007377F4">
        <w:rPr>
          <w:rFonts w:ascii="Times New Roman" w:hAnsi="Times New Roman" w:cs="Times New Roman"/>
          <w:color w:val="000000"/>
        </w:rPr>
        <w:t xml:space="preserve"> i programi</w:t>
      </w:r>
      <w:r>
        <w:rPr>
          <w:rFonts w:ascii="Times New Roman" w:hAnsi="Times New Roman" w:cs="Times New Roman"/>
          <w:color w:val="000000"/>
        </w:rPr>
        <w:t>ma</w:t>
      </w:r>
      <w:r w:rsidRPr="007377F4">
        <w:rPr>
          <w:rFonts w:ascii="Times New Roman" w:hAnsi="Times New Roman" w:cs="Times New Roman"/>
          <w:color w:val="000000"/>
        </w:rPr>
        <w:t xml:space="preserve"> u poznatom okruženju te roditeljima olakšalo organizaciju djetetovih i vlastitih aktivnosti.</w:t>
      </w:r>
      <w:r>
        <w:rPr>
          <w:rFonts w:ascii="Times New Roman" w:hAnsi="Times New Roman" w:cs="Times New Roman"/>
          <w:color w:val="000000"/>
        </w:rPr>
        <w:t xml:space="preserve"> </w:t>
      </w:r>
    </w:p>
    <w:p w14:paraId="2A59B3F3" w14:textId="77777777" w:rsidR="00AE0ED6" w:rsidRDefault="00AE0ED6" w:rsidP="00AE0ED6">
      <w:pPr>
        <w:spacing w:line="360" w:lineRule="auto"/>
        <w:jc w:val="both"/>
        <w:rPr>
          <w:rFonts w:ascii="Times New Roman" w:hAnsi="Times New Roman" w:cs="Times New Roman"/>
          <w:color w:val="000000"/>
        </w:rPr>
      </w:pPr>
      <w:r>
        <w:rPr>
          <w:rFonts w:ascii="Times New Roman" w:hAnsi="Times New Roman" w:cs="Times New Roman"/>
          <w:color w:val="000000"/>
        </w:rPr>
        <w:t>1. veljače 2024. godine smo dobili Erasmus + akreditaciju za razdoblje do 31. prosinca 2027. godine. Njome ćemo osigurati kontinuitet u provedbi projekata, ali i višednevnih edukacija zaposlenika iz područja terapije igre, STEM, umjetnosti i sporta.</w:t>
      </w:r>
    </w:p>
    <w:p w14:paraId="4E594845" w14:textId="2ECCB975" w:rsidR="00AE0ED6" w:rsidRDefault="00AE0ED6" w:rsidP="00AE0ED6">
      <w:pPr>
        <w:spacing w:line="360" w:lineRule="auto"/>
        <w:jc w:val="both"/>
        <w:rPr>
          <w:rFonts w:ascii="Times New Roman" w:hAnsi="Times New Roman" w:cs="Times New Roman"/>
          <w:color w:val="000000"/>
        </w:rPr>
      </w:pPr>
      <w:r>
        <w:rPr>
          <w:rFonts w:ascii="Times New Roman" w:hAnsi="Times New Roman" w:cs="Times New Roman"/>
          <w:color w:val="000000"/>
        </w:rPr>
        <w:t>Kako bismo što efikasnije održavali poslovne procese važno nam je povezati dislocirane objekte na način da povećamo broj službenih vozila. Idealno bi bilo da su to električna vozila, s obzirom na naš status eko škole, bez obzira radi li se o manjim automobilima ili romobilima.</w:t>
      </w:r>
    </w:p>
    <w:p w14:paraId="7EF3813C" w14:textId="3A9A1DE4" w:rsidR="008D1A26" w:rsidRPr="007377F4" w:rsidRDefault="008D1A26" w:rsidP="00AE0ED6">
      <w:pPr>
        <w:spacing w:line="360" w:lineRule="auto"/>
        <w:jc w:val="both"/>
        <w:rPr>
          <w:rFonts w:ascii="Times New Roman" w:hAnsi="Times New Roman" w:cs="Times New Roman"/>
          <w:color w:val="000000"/>
        </w:rPr>
      </w:pPr>
      <w:r>
        <w:rPr>
          <w:rFonts w:ascii="Times New Roman" w:hAnsi="Times New Roman" w:cs="Times New Roman"/>
          <w:color w:val="000000"/>
        </w:rPr>
        <w:t>Pokazatelji uspješnosti programa ovim izmjenama i dopunama Financijskog plana, a zbog odluke osnivača o podjeli i osnivanju novog Vrtića Medenjak kojem će pripasti dio zaposlenika i polaznika u pedagoškoj godini 2025./2026. razlog je promjeni pokazatelj</w:t>
      </w:r>
      <w:r w:rsidR="003C0A7C">
        <w:rPr>
          <w:rFonts w:ascii="Times New Roman" w:hAnsi="Times New Roman" w:cs="Times New Roman"/>
          <w:color w:val="000000"/>
        </w:rPr>
        <w:t>a</w:t>
      </w:r>
      <w:r>
        <w:rPr>
          <w:rFonts w:ascii="Times New Roman" w:hAnsi="Times New Roman" w:cs="Times New Roman"/>
          <w:color w:val="000000"/>
        </w:rPr>
        <w:t xml:space="preserve"> prema niže navedenoj tablici:</w:t>
      </w:r>
    </w:p>
    <w:p w14:paraId="5236547C" w14:textId="77777777" w:rsidR="00AE0ED6" w:rsidRPr="007377F4" w:rsidRDefault="00AE0ED6" w:rsidP="00AE0ED6">
      <w:pPr>
        <w:spacing w:line="360" w:lineRule="auto"/>
        <w:ind w:left="720" w:firstLine="696"/>
        <w:jc w:val="both"/>
        <w:rPr>
          <w:rFonts w:ascii="Times New Roman" w:hAnsi="Times New Roman" w:cs="Times New Roman"/>
          <w:b/>
        </w:rPr>
      </w:pPr>
      <w:r w:rsidRPr="007377F4">
        <w:rPr>
          <w:rFonts w:ascii="Times New Roman" w:hAnsi="Times New Roman" w:cs="Times New Roman"/>
          <w:b/>
        </w:rPr>
        <w:t>Pokazatelji uspješnosti programa koji se financiraju:</w:t>
      </w:r>
    </w:p>
    <w:tbl>
      <w:tblPr>
        <w:tblW w:w="992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8"/>
        <w:gridCol w:w="2267"/>
        <w:gridCol w:w="1134"/>
        <w:gridCol w:w="992"/>
        <w:gridCol w:w="709"/>
        <w:gridCol w:w="713"/>
        <w:gridCol w:w="993"/>
        <w:gridCol w:w="993"/>
      </w:tblGrid>
      <w:tr w:rsidR="00AE0ED6" w:rsidRPr="00DE3725" w14:paraId="2DD5A378" w14:textId="77777777" w:rsidTr="008425A6">
        <w:trPr>
          <w:trHeight w:val="180"/>
        </w:trPr>
        <w:tc>
          <w:tcPr>
            <w:tcW w:w="2128" w:type="dxa"/>
            <w:tcBorders>
              <w:top w:val="single" w:sz="4" w:space="0" w:color="auto"/>
              <w:left w:val="single" w:sz="4" w:space="0" w:color="auto"/>
              <w:bottom w:val="single" w:sz="4" w:space="0" w:color="auto"/>
              <w:right w:val="single" w:sz="4" w:space="0" w:color="auto"/>
            </w:tcBorders>
          </w:tcPr>
          <w:p w14:paraId="0953F596" w14:textId="77777777" w:rsidR="00AE0ED6" w:rsidRPr="00DE3725" w:rsidRDefault="00AE0ED6" w:rsidP="008425A6">
            <w:pPr>
              <w:ind w:left="-38"/>
              <w:jc w:val="both"/>
              <w:rPr>
                <w:rFonts w:ascii="Times New Roman" w:hAnsi="Times New Roman" w:cs="Times New Roman"/>
                <w:b/>
                <w:bCs/>
              </w:rPr>
            </w:pPr>
            <w:r w:rsidRPr="00DE3725">
              <w:rPr>
                <w:rFonts w:ascii="Times New Roman" w:hAnsi="Times New Roman" w:cs="Times New Roman"/>
                <w:b/>
                <w:bCs/>
              </w:rPr>
              <w:t>Pokazatelj rezultata</w:t>
            </w:r>
          </w:p>
        </w:tc>
        <w:tc>
          <w:tcPr>
            <w:tcW w:w="2267" w:type="dxa"/>
            <w:tcBorders>
              <w:top w:val="single" w:sz="4" w:space="0" w:color="auto"/>
              <w:left w:val="single" w:sz="4" w:space="0" w:color="auto"/>
              <w:bottom w:val="single" w:sz="4" w:space="0" w:color="auto"/>
              <w:right w:val="single" w:sz="4" w:space="0" w:color="auto"/>
            </w:tcBorders>
          </w:tcPr>
          <w:p w14:paraId="75013B7A" w14:textId="77777777" w:rsidR="00AE0ED6" w:rsidRPr="00DE3725" w:rsidRDefault="00AE0ED6" w:rsidP="008425A6">
            <w:pPr>
              <w:ind w:left="-38"/>
              <w:jc w:val="both"/>
              <w:rPr>
                <w:rFonts w:ascii="Times New Roman" w:hAnsi="Times New Roman" w:cs="Times New Roman"/>
                <w:b/>
                <w:bCs/>
              </w:rPr>
            </w:pPr>
            <w:r w:rsidRPr="00DE3725">
              <w:rPr>
                <w:rFonts w:ascii="Times New Roman" w:hAnsi="Times New Roman" w:cs="Times New Roman"/>
                <w:b/>
                <w:bCs/>
              </w:rPr>
              <w:t>Definicija</w:t>
            </w:r>
          </w:p>
        </w:tc>
        <w:tc>
          <w:tcPr>
            <w:tcW w:w="1134" w:type="dxa"/>
            <w:tcBorders>
              <w:top w:val="single" w:sz="4" w:space="0" w:color="auto"/>
              <w:left w:val="single" w:sz="4" w:space="0" w:color="auto"/>
              <w:bottom w:val="single" w:sz="4" w:space="0" w:color="auto"/>
              <w:right w:val="single" w:sz="4" w:space="0" w:color="auto"/>
            </w:tcBorders>
          </w:tcPr>
          <w:p w14:paraId="4B53BC2B" w14:textId="77777777" w:rsidR="00AE0ED6" w:rsidRPr="00DE3725" w:rsidRDefault="00AE0ED6" w:rsidP="008425A6">
            <w:pPr>
              <w:ind w:left="-38"/>
              <w:jc w:val="both"/>
              <w:rPr>
                <w:rFonts w:ascii="Times New Roman" w:hAnsi="Times New Roman" w:cs="Times New Roman"/>
                <w:b/>
                <w:bCs/>
              </w:rPr>
            </w:pPr>
            <w:r w:rsidRPr="00DE3725">
              <w:rPr>
                <w:rFonts w:ascii="Times New Roman" w:hAnsi="Times New Roman" w:cs="Times New Roman"/>
                <w:b/>
                <w:bCs/>
              </w:rPr>
              <w:t>Jedinica</w:t>
            </w:r>
          </w:p>
        </w:tc>
        <w:tc>
          <w:tcPr>
            <w:tcW w:w="992" w:type="dxa"/>
            <w:tcBorders>
              <w:top w:val="single" w:sz="4" w:space="0" w:color="auto"/>
              <w:left w:val="single" w:sz="4" w:space="0" w:color="auto"/>
              <w:bottom w:val="single" w:sz="4" w:space="0" w:color="auto"/>
              <w:right w:val="single" w:sz="4" w:space="0" w:color="auto"/>
            </w:tcBorders>
          </w:tcPr>
          <w:p w14:paraId="66669968" w14:textId="77777777" w:rsidR="00AE0ED6" w:rsidRPr="00DE3725" w:rsidRDefault="00AE0ED6" w:rsidP="008425A6">
            <w:pPr>
              <w:ind w:left="-38"/>
              <w:jc w:val="both"/>
              <w:rPr>
                <w:rFonts w:ascii="Times New Roman" w:hAnsi="Times New Roman" w:cs="Times New Roman"/>
                <w:b/>
                <w:bCs/>
              </w:rPr>
            </w:pPr>
            <w:r w:rsidRPr="00DE3725">
              <w:rPr>
                <w:rFonts w:ascii="Times New Roman" w:hAnsi="Times New Roman" w:cs="Times New Roman"/>
                <w:b/>
                <w:bCs/>
              </w:rPr>
              <w:t>Polazna</w:t>
            </w:r>
          </w:p>
          <w:p w14:paraId="0918182E" w14:textId="77777777" w:rsidR="00AE0ED6" w:rsidRPr="00DE3725" w:rsidRDefault="00AE0ED6" w:rsidP="008425A6">
            <w:pPr>
              <w:ind w:left="-38"/>
              <w:jc w:val="both"/>
              <w:rPr>
                <w:rFonts w:ascii="Times New Roman" w:hAnsi="Times New Roman" w:cs="Times New Roman"/>
                <w:b/>
                <w:bCs/>
              </w:rPr>
            </w:pPr>
            <w:r w:rsidRPr="00DE3725">
              <w:rPr>
                <w:rFonts w:ascii="Times New Roman" w:hAnsi="Times New Roman" w:cs="Times New Roman"/>
                <w:b/>
                <w:bCs/>
              </w:rPr>
              <w:t>Vrijednost</w:t>
            </w:r>
          </w:p>
          <w:p w14:paraId="7C6457AD" w14:textId="77777777" w:rsidR="00AE0ED6" w:rsidRPr="00DE3725" w:rsidRDefault="00AE0ED6" w:rsidP="008425A6">
            <w:pPr>
              <w:ind w:left="-38"/>
              <w:jc w:val="both"/>
              <w:rPr>
                <w:rFonts w:ascii="Times New Roman" w:hAnsi="Times New Roman" w:cs="Times New Roman"/>
                <w:b/>
                <w:bCs/>
              </w:rPr>
            </w:pPr>
            <w:r w:rsidRPr="00DE3725">
              <w:rPr>
                <w:rFonts w:ascii="Times New Roman" w:hAnsi="Times New Roman" w:cs="Times New Roman"/>
                <w:b/>
                <w:bCs/>
              </w:rPr>
              <w:t>202</w:t>
            </w:r>
            <w:r>
              <w:rPr>
                <w:rFonts w:ascii="Times New Roman" w:hAnsi="Times New Roman" w:cs="Times New Roman"/>
                <w:b/>
                <w:bCs/>
              </w:rPr>
              <w:t>3</w:t>
            </w:r>
            <w:r w:rsidRPr="00DE3725">
              <w:rPr>
                <w:rFonts w:ascii="Times New Roman" w:hAnsi="Times New Roman" w:cs="Times New Roman"/>
                <w:b/>
                <w:bCs/>
              </w:rPr>
              <w:t>.</w:t>
            </w:r>
          </w:p>
        </w:tc>
        <w:tc>
          <w:tcPr>
            <w:tcW w:w="709" w:type="dxa"/>
            <w:tcBorders>
              <w:top w:val="single" w:sz="4" w:space="0" w:color="auto"/>
              <w:left w:val="single" w:sz="4" w:space="0" w:color="auto"/>
              <w:bottom w:val="single" w:sz="4" w:space="0" w:color="auto"/>
              <w:right w:val="single" w:sz="4" w:space="0" w:color="auto"/>
            </w:tcBorders>
          </w:tcPr>
          <w:p w14:paraId="3084862E" w14:textId="77777777" w:rsidR="00AE0ED6" w:rsidRPr="00DE3725" w:rsidRDefault="00AE0ED6" w:rsidP="008425A6">
            <w:pPr>
              <w:ind w:left="-38"/>
              <w:jc w:val="both"/>
              <w:rPr>
                <w:rFonts w:ascii="Times New Roman" w:hAnsi="Times New Roman" w:cs="Times New Roman"/>
                <w:b/>
                <w:bCs/>
              </w:rPr>
            </w:pPr>
            <w:r w:rsidRPr="00DE3725">
              <w:rPr>
                <w:rFonts w:ascii="Times New Roman" w:hAnsi="Times New Roman" w:cs="Times New Roman"/>
                <w:b/>
                <w:bCs/>
              </w:rPr>
              <w:t xml:space="preserve">Vrijednost </w:t>
            </w:r>
          </w:p>
          <w:p w14:paraId="671C4FC7" w14:textId="77777777" w:rsidR="00AE0ED6" w:rsidRPr="00DE3725" w:rsidRDefault="00AE0ED6" w:rsidP="008425A6">
            <w:pPr>
              <w:ind w:left="-38"/>
              <w:jc w:val="both"/>
              <w:rPr>
                <w:rFonts w:ascii="Times New Roman" w:hAnsi="Times New Roman" w:cs="Times New Roman"/>
                <w:b/>
                <w:bCs/>
              </w:rPr>
            </w:pPr>
            <w:r w:rsidRPr="00DE3725">
              <w:rPr>
                <w:rFonts w:ascii="Times New Roman" w:hAnsi="Times New Roman" w:cs="Times New Roman"/>
                <w:b/>
                <w:bCs/>
              </w:rPr>
              <w:t>202</w:t>
            </w:r>
            <w:r>
              <w:rPr>
                <w:rFonts w:ascii="Times New Roman" w:hAnsi="Times New Roman" w:cs="Times New Roman"/>
                <w:b/>
                <w:bCs/>
              </w:rPr>
              <w:t>4</w:t>
            </w:r>
            <w:r w:rsidRPr="00DE3725">
              <w:rPr>
                <w:rFonts w:ascii="Times New Roman" w:hAnsi="Times New Roman" w:cs="Times New Roman"/>
                <w:b/>
                <w:bCs/>
              </w:rPr>
              <w:t>.</w:t>
            </w:r>
          </w:p>
        </w:tc>
        <w:tc>
          <w:tcPr>
            <w:tcW w:w="713" w:type="dxa"/>
            <w:tcBorders>
              <w:top w:val="single" w:sz="4" w:space="0" w:color="auto"/>
              <w:left w:val="single" w:sz="4" w:space="0" w:color="auto"/>
              <w:bottom w:val="single" w:sz="4" w:space="0" w:color="auto"/>
              <w:right w:val="single" w:sz="4" w:space="0" w:color="auto"/>
            </w:tcBorders>
          </w:tcPr>
          <w:p w14:paraId="442D608E" w14:textId="77777777" w:rsidR="00AE0ED6" w:rsidRPr="00DE3725" w:rsidRDefault="00AE0ED6" w:rsidP="008425A6">
            <w:pPr>
              <w:ind w:left="-38"/>
              <w:jc w:val="both"/>
              <w:rPr>
                <w:rFonts w:ascii="Times New Roman" w:hAnsi="Times New Roman" w:cs="Times New Roman"/>
                <w:b/>
                <w:bCs/>
              </w:rPr>
            </w:pPr>
            <w:r w:rsidRPr="00DE3725">
              <w:rPr>
                <w:rFonts w:ascii="Times New Roman" w:hAnsi="Times New Roman" w:cs="Times New Roman"/>
                <w:b/>
                <w:bCs/>
              </w:rPr>
              <w:t>Ciljana vrijednost 202</w:t>
            </w:r>
            <w:r>
              <w:rPr>
                <w:rFonts w:ascii="Times New Roman" w:hAnsi="Times New Roman" w:cs="Times New Roman"/>
                <w:b/>
                <w:bCs/>
              </w:rPr>
              <w:t>5</w:t>
            </w:r>
            <w:r w:rsidRPr="00DE3725">
              <w:rPr>
                <w:rFonts w:ascii="Times New Roman" w:hAnsi="Times New Roman" w:cs="Times New Roman"/>
                <w:b/>
                <w:bCs/>
              </w:rPr>
              <w:t>.</w:t>
            </w:r>
          </w:p>
        </w:tc>
        <w:tc>
          <w:tcPr>
            <w:tcW w:w="993" w:type="dxa"/>
            <w:tcBorders>
              <w:top w:val="single" w:sz="4" w:space="0" w:color="auto"/>
              <w:left w:val="single" w:sz="4" w:space="0" w:color="auto"/>
              <w:bottom w:val="single" w:sz="4" w:space="0" w:color="auto"/>
              <w:right w:val="single" w:sz="4" w:space="0" w:color="auto"/>
            </w:tcBorders>
          </w:tcPr>
          <w:p w14:paraId="3048347E" w14:textId="21084D02" w:rsidR="00AE0ED6" w:rsidRPr="00DE3725" w:rsidRDefault="00777F2E" w:rsidP="008425A6">
            <w:pPr>
              <w:ind w:left="-38"/>
              <w:jc w:val="both"/>
              <w:rPr>
                <w:rFonts w:ascii="Times New Roman" w:hAnsi="Times New Roman" w:cs="Times New Roman"/>
                <w:b/>
                <w:bCs/>
              </w:rPr>
            </w:pPr>
            <w:r>
              <w:rPr>
                <w:rFonts w:ascii="Times New Roman" w:hAnsi="Times New Roman" w:cs="Times New Roman"/>
                <w:b/>
                <w:bCs/>
              </w:rPr>
              <w:t>Povećanje / smanjenje</w:t>
            </w:r>
          </w:p>
        </w:tc>
        <w:tc>
          <w:tcPr>
            <w:tcW w:w="993" w:type="dxa"/>
            <w:tcBorders>
              <w:top w:val="single" w:sz="4" w:space="0" w:color="auto"/>
              <w:left w:val="single" w:sz="4" w:space="0" w:color="auto"/>
              <w:bottom w:val="single" w:sz="4" w:space="0" w:color="auto"/>
              <w:right w:val="single" w:sz="4" w:space="0" w:color="auto"/>
            </w:tcBorders>
          </w:tcPr>
          <w:p w14:paraId="5D129B1E" w14:textId="2C47A2C6" w:rsidR="00AE0ED6" w:rsidRPr="00DE3725" w:rsidRDefault="00F52EC3" w:rsidP="008425A6">
            <w:pPr>
              <w:ind w:left="-38"/>
              <w:jc w:val="both"/>
              <w:rPr>
                <w:rFonts w:ascii="Times New Roman" w:hAnsi="Times New Roman" w:cs="Times New Roman"/>
                <w:b/>
                <w:bCs/>
              </w:rPr>
            </w:pPr>
            <w:r>
              <w:rPr>
                <w:rFonts w:ascii="Times New Roman" w:hAnsi="Times New Roman" w:cs="Times New Roman"/>
                <w:b/>
                <w:bCs/>
              </w:rPr>
              <w:t>Novi plan za 2025</w:t>
            </w:r>
            <w:r w:rsidR="00AE0ED6">
              <w:rPr>
                <w:rFonts w:ascii="Times New Roman" w:hAnsi="Times New Roman" w:cs="Times New Roman"/>
                <w:b/>
                <w:bCs/>
              </w:rPr>
              <w:t>.</w:t>
            </w:r>
          </w:p>
        </w:tc>
      </w:tr>
      <w:tr w:rsidR="00AE0ED6" w:rsidRPr="00DE3725" w14:paraId="704C6CBF" w14:textId="77777777" w:rsidTr="008425A6">
        <w:trPr>
          <w:trHeight w:val="180"/>
        </w:trPr>
        <w:tc>
          <w:tcPr>
            <w:tcW w:w="2128" w:type="dxa"/>
            <w:tcBorders>
              <w:top w:val="single" w:sz="4" w:space="0" w:color="auto"/>
              <w:left w:val="single" w:sz="4" w:space="0" w:color="auto"/>
              <w:bottom w:val="single" w:sz="4" w:space="0" w:color="auto"/>
              <w:right w:val="single" w:sz="4" w:space="0" w:color="auto"/>
            </w:tcBorders>
          </w:tcPr>
          <w:p w14:paraId="77ECF6B3" w14:textId="77777777" w:rsidR="00AE0ED6" w:rsidRPr="00DE3725" w:rsidRDefault="00AE0ED6" w:rsidP="008425A6">
            <w:pPr>
              <w:rPr>
                <w:rFonts w:ascii="Times New Roman" w:hAnsi="Times New Roman" w:cs="Times New Roman"/>
              </w:rPr>
            </w:pPr>
            <w:r w:rsidRPr="00DE3725">
              <w:rPr>
                <w:rFonts w:ascii="Times New Roman" w:hAnsi="Times New Roman" w:cs="Times New Roman"/>
              </w:rPr>
              <w:t>Povećanje broja stručnog usavršavanja zaposlenika na višednevnim stručnim tečajevima</w:t>
            </w:r>
          </w:p>
        </w:tc>
        <w:tc>
          <w:tcPr>
            <w:tcW w:w="2267" w:type="dxa"/>
            <w:tcBorders>
              <w:top w:val="single" w:sz="4" w:space="0" w:color="auto"/>
              <w:left w:val="single" w:sz="4" w:space="0" w:color="auto"/>
              <w:bottom w:val="single" w:sz="4" w:space="0" w:color="auto"/>
              <w:right w:val="single" w:sz="4" w:space="0" w:color="auto"/>
            </w:tcBorders>
          </w:tcPr>
          <w:p w14:paraId="58C13580" w14:textId="77777777" w:rsidR="00AE0ED6" w:rsidRPr="00DE3725" w:rsidRDefault="00AE0ED6" w:rsidP="008425A6">
            <w:pPr>
              <w:rPr>
                <w:rFonts w:ascii="Times New Roman" w:hAnsi="Times New Roman" w:cs="Times New Roman"/>
              </w:rPr>
            </w:pPr>
            <w:r w:rsidRPr="00DE3725">
              <w:rPr>
                <w:rFonts w:ascii="Times New Roman" w:hAnsi="Times New Roman" w:cs="Times New Roman"/>
              </w:rPr>
              <w:t>Razvoj kompetencija zaposlenika u predškolskoj ustanovi</w:t>
            </w:r>
          </w:p>
        </w:tc>
        <w:tc>
          <w:tcPr>
            <w:tcW w:w="1134" w:type="dxa"/>
            <w:tcBorders>
              <w:top w:val="single" w:sz="4" w:space="0" w:color="auto"/>
              <w:left w:val="single" w:sz="4" w:space="0" w:color="auto"/>
              <w:bottom w:val="single" w:sz="4" w:space="0" w:color="auto"/>
              <w:right w:val="single" w:sz="4" w:space="0" w:color="auto"/>
            </w:tcBorders>
          </w:tcPr>
          <w:p w14:paraId="072E4EBD" w14:textId="77777777" w:rsidR="00AE0ED6" w:rsidRPr="00DE3725" w:rsidRDefault="00AE0ED6" w:rsidP="008425A6">
            <w:pPr>
              <w:rPr>
                <w:rFonts w:ascii="Times New Roman" w:hAnsi="Times New Roman" w:cs="Times New Roman"/>
              </w:rPr>
            </w:pPr>
            <w:r w:rsidRPr="00DE3725">
              <w:rPr>
                <w:rFonts w:ascii="Times New Roman" w:hAnsi="Times New Roman" w:cs="Times New Roman"/>
              </w:rPr>
              <w:t xml:space="preserve">Broj polaznika usavršavanja </w:t>
            </w:r>
          </w:p>
        </w:tc>
        <w:tc>
          <w:tcPr>
            <w:tcW w:w="992" w:type="dxa"/>
            <w:tcBorders>
              <w:top w:val="single" w:sz="4" w:space="0" w:color="auto"/>
              <w:left w:val="single" w:sz="4" w:space="0" w:color="auto"/>
              <w:bottom w:val="single" w:sz="4" w:space="0" w:color="auto"/>
              <w:right w:val="single" w:sz="4" w:space="0" w:color="auto"/>
            </w:tcBorders>
          </w:tcPr>
          <w:p w14:paraId="168F56F8" w14:textId="77777777" w:rsidR="00AE0ED6" w:rsidRPr="00DE3725" w:rsidRDefault="00AE0ED6" w:rsidP="008425A6">
            <w:pPr>
              <w:rPr>
                <w:rFonts w:ascii="Times New Roman" w:hAnsi="Times New Roman" w:cs="Times New Roman"/>
              </w:rPr>
            </w:pPr>
            <w:r>
              <w:rPr>
                <w:rFonts w:ascii="Times New Roman" w:hAnsi="Times New Roman" w:cs="Times New Roman"/>
              </w:rPr>
              <w:t>91</w:t>
            </w:r>
          </w:p>
        </w:tc>
        <w:tc>
          <w:tcPr>
            <w:tcW w:w="709" w:type="dxa"/>
            <w:tcBorders>
              <w:top w:val="single" w:sz="4" w:space="0" w:color="auto"/>
              <w:left w:val="single" w:sz="4" w:space="0" w:color="auto"/>
              <w:bottom w:val="single" w:sz="4" w:space="0" w:color="auto"/>
              <w:right w:val="single" w:sz="4" w:space="0" w:color="auto"/>
            </w:tcBorders>
          </w:tcPr>
          <w:p w14:paraId="14082550" w14:textId="77777777" w:rsidR="00AE0ED6" w:rsidRPr="00DE3725" w:rsidRDefault="00AE0ED6" w:rsidP="008425A6">
            <w:pPr>
              <w:rPr>
                <w:rFonts w:ascii="Times New Roman" w:hAnsi="Times New Roman" w:cs="Times New Roman"/>
              </w:rPr>
            </w:pPr>
            <w:r>
              <w:rPr>
                <w:rFonts w:ascii="Times New Roman" w:hAnsi="Times New Roman" w:cs="Times New Roman"/>
              </w:rPr>
              <w:t>40</w:t>
            </w:r>
          </w:p>
        </w:tc>
        <w:tc>
          <w:tcPr>
            <w:tcW w:w="713" w:type="dxa"/>
            <w:tcBorders>
              <w:top w:val="single" w:sz="4" w:space="0" w:color="auto"/>
              <w:left w:val="single" w:sz="4" w:space="0" w:color="auto"/>
              <w:bottom w:val="single" w:sz="4" w:space="0" w:color="auto"/>
              <w:right w:val="single" w:sz="4" w:space="0" w:color="auto"/>
            </w:tcBorders>
          </w:tcPr>
          <w:p w14:paraId="178C30E7" w14:textId="77777777" w:rsidR="00AE0ED6" w:rsidRPr="00DE3725" w:rsidRDefault="00AE0ED6" w:rsidP="008425A6">
            <w:pPr>
              <w:rPr>
                <w:rFonts w:ascii="Times New Roman" w:hAnsi="Times New Roman" w:cs="Times New Roman"/>
              </w:rPr>
            </w:pPr>
            <w:r w:rsidRPr="00DE3725">
              <w:rPr>
                <w:rFonts w:ascii="Times New Roman" w:hAnsi="Times New Roman" w:cs="Times New Roman"/>
              </w:rPr>
              <w:t>40</w:t>
            </w:r>
          </w:p>
        </w:tc>
        <w:tc>
          <w:tcPr>
            <w:tcW w:w="993" w:type="dxa"/>
            <w:tcBorders>
              <w:top w:val="single" w:sz="4" w:space="0" w:color="auto"/>
              <w:left w:val="single" w:sz="4" w:space="0" w:color="auto"/>
              <w:bottom w:val="single" w:sz="4" w:space="0" w:color="auto"/>
              <w:right w:val="single" w:sz="4" w:space="0" w:color="auto"/>
            </w:tcBorders>
          </w:tcPr>
          <w:p w14:paraId="4DF68FD0" w14:textId="485B83E6" w:rsidR="00AE0ED6" w:rsidRPr="00DE3725" w:rsidRDefault="005F4977" w:rsidP="008425A6">
            <w:pPr>
              <w:rPr>
                <w:rFonts w:ascii="Times New Roman" w:hAnsi="Times New Roman" w:cs="Times New Roman"/>
              </w:rPr>
            </w:pPr>
            <w:r>
              <w:rPr>
                <w:rFonts w:ascii="Times New Roman" w:hAnsi="Times New Roman" w:cs="Times New Roman"/>
              </w:rPr>
              <w:t xml:space="preserve"> </w:t>
            </w:r>
            <w:r w:rsidR="008D1A26">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14:paraId="06F7ED04" w14:textId="20C8F201" w:rsidR="00AE0ED6" w:rsidRPr="00DE3725" w:rsidRDefault="00AE3A89" w:rsidP="008425A6">
            <w:pPr>
              <w:rPr>
                <w:rFonts w:ascii="Times New Roman" w:hAnsi="Times New Roman" w:cs="Times New Roman"/>
              </w:rPr>
            </w:pPr>
            <w:r>
              <w:rPr>
                <w:rFonts w:ascii="Times New Roman" w:hAnsi="Times New Roman" w:cs="Times New Roman"/>
              </w:rPr>
              <w:t>4</w:t>
            </w:r>
            <w:r w:rsidR="008D1A26">
              <w:rPr>
                <w:rFonts w:ascii="Times New Roman" w:hAnsi="Times New Roman" w:cs="Times New Roman"/>
              </w:rPr>
              <w:t>0</w:t>
            </w:r>
          </w:p>
        </w:tc>
      </w:tr>
      <w:tr w:rsidR="00AE0ED6" w:rsidRPr="00DE3725" w14:paraId="3BDCC613" w14:textId="77777777" w:rsidTr="008425A6">
        <w:trPr>
          <w:trHeight w:val="180"/>
        </w:trPr>
        <w:tc>
          <w:tcPr>
            <w:tcW w:w="2128" w:type="dxa"/>
            <w:tcBorders>
              <w:top w:val="single" w:sz="4" w:space="0" w:color="auto"/>
              <w:left w:val="single" w:sz="4" w:space="0" w:color="auto"/>
              <w:bottom w:val="single" w:sz="4" w:space="0" w:color="auto"/>
              <w:right w:val="single" w:sz="4" w:space="0" w:color="auto"/>
            </w:tcBorders>
          </w:tcPr>
          <w:p w14:paraId="3EF4C15D" w14:textId="77777777" w:rsidR="00AE0ED6" w:rsidRPr="00DE3725" w:rsidRDefault="00AE0ED6" w:rsidP="008425A6">
            <w:pPr>
              <w:rPr>
                <w:rFonts w:ascii="Times New Roman" w:hAnsi="Times New Roman" w:cs="Times New Roman"/>
              </w:rPr>
            </w:pPr>
            <w:r w:rsidRPr="00DE3725">
              <w:rPr>
                <w:rFonts w:ascii="Times New Roman" w:hAnsi="Times New Roman" w:cs="Times New Roman"/>
              </w:rPr>
              <w:t>Povećanje broja stručnih edukacija odgojno-obrazovnih djelatnika</w:t>
            </w:r>
          </w:p>
        </w:tc>
        <w:tc>
          <w:tcPr>
            <w:tcW w:w="2267" w:type="dxa"/>
            <w:tcBorders>
              <w:top w:val="single" w:sz="4" w:space="0" w:color="auto"/>
              <w:left w:val="single" w:sz="4" w:space="0" w:color="auto"/>
              <w:bottom w:val="single" w:sz="4" w:space="0" w:color="auto"/>
              <w:right w:val="single" w:sz="4" w:space="0" w:color="auto"/>
            </w:tcBorders>
          </w:tcPr>
          <w:p w14:paraId="4EAAEEDE" w14:textId="77777777" w:rsidR="00AE0ED6" w:rsidRPr="00DE3725" w:rsidRDefault="00AE0ED6" w:rsidP="008425A6">
            <w:pPr>
              <w:rPr>
                <w:rFonts w:ascii="Times New Roman" w:hAnsi="Times New Roman" w:cs="Times New Roman"/>
              </w:rPr>
            </w:pPr>
            <w:r w:rsidRPr="00DE3725">
              <w:rPr>
                <w:rFonts w:ascii="Times New Roman" w:hAnsi="Times New Roman" w:cs="Times New Roman"/>
              </w:rPr>
              <w:t>Stručno specijaliziranje određenog područja rada</w:t>
            </w:r>
          </w:p>
        </w:tc>
        <w:tc>
          <w:tcPr>
            <w:tcW w:w="1134" w:type="dxa"/>
            <w:tcBorders>
              <w:top w:val="single" w:sz="4" w:space="0" w:color="auto"/>
              <w:left w:val="single" w:sz="4" w:space="0" w:color="auto"/>
              <w:bottom w:val="single" w:sz="4" w:space="0" w:color="auto"/>
              <w:right w:val="single" w:sz="4" w:space="0" w:color="auto"/>
            </w:tcBorders>
          </w:tcPr>
          <w:p w14:paraId="0E9A8B93" w14:textId="77777777" w:rsidR="00AE0ED6" w:rsidRPr="00DE3725" w:rsidRDefault="00AE0ED6" w:rsidP="008425A6">
            <w:pPr>
              <w:rPr>
                <w:rFonts w:ascii="Times New Roman" w:hAnsi="Times New Roman" w:cs="Times New Roman"/>
              </w:rPr>
            </w:pPr>
            <w:r w:rsidRPr="00DE3725">
              <w:rPr>
                <w:rFonts w:ascii="Times New Roman" w:hAnsi="Times New Roman" w:cs="Times New Roman"/>
              </w:rPr>
              <w:t>Broj polaznika usavršavanja</w:t>
            </w:r>
          </w:p>
        </w:tc>
        <w:tc>
          <w:tcPr>
            <w:tcW w:w="992" w:type="dxa"/>
            <w:tcBorders>
              <w:top w:val="single" w:sz="4" w:space="0" w:color="auto"/>
              <w:left w:val="single" w:sz="4" w:space="0" w:color="auto"/>
              <w:bottom w:val="single" w:sz="4" w:space="0" w:color="auto"/>
              <w:right w:val="single" w:sz="4" w:space="0" w:color="auto"/>
            </w:tcBorders>
          </w:tcPr>
          <w:p w14:paraId="59E94078" w14:textId="77777777" w:rsidR="00AE0ED6" w:rsidRPr="00DE3725" w:rsidRDefault="00AE0ED6" w:rsidP="008425A6">
            <w:pPr>
              <w:rPr>
                <w:rFonts w:ascii="Times New Roman" w:hAnsi="Times New Roman" w:cs="Times New Roman"/>
              </w:rPr>
            </w:pPr>
            <w:r w:rsidRPr="00DE3725">
              <w:rPr>
                <w:rFonts w:ascii="Times New Roman" w:hAnsi="Times New Roman" w:cs="Times New Roman"/>
              </w:rPr>
              <w:t>5</w:t>
            </w:r>
          </w:p>
        </w:tc>
        <w:tc>
          <w:tcPr>
            <w:tcW w:w="709" w:type="dxa"/>
            <w:tcBorders>
              <w:top w:val="single" w:sz="4" w:space="0" w:color="auto"/>
              <w:left w:val="single" w:sz="4" w:space="0" w:color="auto"/>
              <w:bottom w:val="single" w:sz="4" w:space="0" w:color="auto"/>
              <w:right w:val="single" w:sz="4" w:space="0" w:color="auto"/>
            </w:tcBorders>
          </w:tcPr>
          <w:p w14:paraId="645B3307" w14:textId="77777777" w:rsidR="00AE0ED6" w:rsidRPr="00DE3725" w:rsidRDefault="00AE0ED6" w:rsidP="008425A6">
            <w:pPr>
              <w:rPr>
                <w:rFonts w:ascii="Times New Roman" w:hAnsi="Times New Roman" w:cs="Times New Roman"/>
              </w:rPr>
            </w:pPr>
            <w:r>
              <w:rPr>
                <w:rFonts w:ascii="Times New Roman" w:hAnsi="Times New Roman" w:cs="Times New Roman"/>
              </w:rPr>
              <w:t>6</w:t>
            </w:r>
          </w:p>
        </w:tc>
        <w:tc>
          <w:tcPr>
            <w:tcW w:w="713" w:type="dxa"/>
            <w:tcBorders>
              <w:top w:val="single" w:sz="4" w:space="0" w:color="auto"/>
              <w:left w:val="single" w:sz="4" w:space="0" w:color="auto"/>
              <w:bottom w:val="single" w:sz="4" w:space="0" w:color="auto"/>
              <w:right w:val="single" w:sz="4" w:space="0" w:color="auto"/>
            </w:tcBorders>
          </w:tcPr>
          <w:p w14:paraId="19C181EA" w14:textId="77777777" w:rsidR="00AE0ED6" w:rsidRPr="00DE3725" w:rsidRDefault="00AE0ED6" w:rsidP="008425A6">
            <w:pPr>
              <w:rPr>
                <w:rFonts w:ascii="Times New Roman" w:hAnsi="Times New Roman" w:cs="Times New Roman"/>
              </w:rPr>
            </w:pPr>
            <w:r>
              <w:rPr>
                <w:rFonts w:ascii="Times New Roman" w:hAnsi="Times New Roman" w:cs="Times New Roman"/>
              </w:rPr>
              <w:t>6</w:t>
            </w:r>
          </w:p>
        </w:tc>
        <w:tc>
          <w:tcPr>
            <w:tcW w:w="993" w:type="dxa"/>
            <w:tcBorders>
              <w:top w:val="single" w:sz="4" w:space="0" w:color="auto"/>
              <w:left w:val="single" w:sz="4" w:space="0" w:color="auto"/>
              <w:bottom w:val="single" w:sz="4" w:space="0" w:color="auto"/>
              <w:right w:val="single" w:sz="4" w:space="0" w:color="auto"/>
            </w:tcBorders>
          </w:tcPr>
          <w:p w14:paraId="2FA1B6D7" w14:textId="7B283321" w:rsidR="00AE0ED6" w:rsidRPr="00DE3725" w:rsidRDefault="00AE3A89" w:rsidP="008425A6">
            <w:pPr>
              <w:rPr>
                <w:rFonts w:ascii="Times New Roman" w:hAnsi="Times New Roman" w:cs="Times New Roman"/>
              </w:rPr>
            </w:pPr>
            <w:r>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tcPr>
          <w:p w14:paraId="69F01EDC" w14:textId="08C1B2DC" w:rsidR="00AE0ED6" w:rsidRPr="00DE3725" w:rsidRDefault="00AE3A89" w:rsidP="008425A6">
            <w:pPr>
              <w:rPr>
                <w:rFonts w:ascii="Times New Roman" w:hAnsi="Times New Roman" w:cs="Times New Roman"/>
              </w:rPr>
            </w:pPr>
            <w:r>
              <w:rPr>
                <w:rFonts w:ascii="Times New Roman" w:hAnsi="Times New Roman" w:cs="Times New Roman"/>
              </w:rPr>
              <w:t>4</w:t>
            </w:r>
          </w:p>
        </w:tc>
      </w:tr>
      <w:tr w:rsidR="00AE0ED6" w:rsidRPr="00DE3725" w14:paraId="1AA37780" w14:textId="77777777" w:rsidTr="008425A6">
        <w:trPr>
          <w:trHeight w:val="180"/>
        </w:trPr>
        <w:tc>
          <w:tcPr>
            <w:tcW w:w="2128" w:type="dxa"/>
            <w:tcBorders>
              <w:top w:val="single" w:sz="4" w:space="0" w:color="auto"/>
              <w:left w:val="single" w:sz="4" w:space="0" w:color="auto"/>
              <w:bottom w:val="single" w:sz="4" w:space="0" w:color="auto"/>
              <w:right w:val="single" w:sz="4" w:space="0" w:color="auto"/>
            </w:tcBorders>
          </w:tcPr>
          <w:p w14:paraId="1FA78CD0" w14:textId="77777777" w:rsidR="00AE0ED6" w:rsidRPr="00DE3725" w:rsidRDefault="00AE0ED6" w:rsidP="008425A6">
            <w:pPr>
              <w:rPr>
                <w:rFonts w:ascii="Times New Roman" w:hAnsi="Times New Roman" w:cs="Times New Roman"/>
              </w:rPr>
            </w:pPr>
            <w:bookmarkStart w:id="5" w:name="_Hlk200529765"/>
            <w:r w:rsidRPr="00DE3725">
              <w:rPr>
                <w:rFonts w:ascii="Times New Roman" w:hAnsi="Times New Roman" w:cs="Times New Roman"/>
              </w:rPr>
              <w:t>Povećanje broja skupina s cjelodnevnim posebnim programom</w:t>
            </w:r>
            <w:bookmarkEnd w:id="5"/>
          </w:p>
        </w:tc>
        <w:tc>
          <w:tcPr>
            <w:tcW w:w="2267" w:type="dxa"/>
            <w:tcBorders>
              <w:top w:val="single" w:sz="4" w:space="0" w:color="auto"/>
              <w:left w:val="single" w:sz="4" w:space="0" w:color="auto"/>
              <w:bottom w:val="single" w:sz="4" w:space="0" w:color="auto"/>
              <w:right w:val="single" w:sz="4" w:space="0" w:color="auto"/>
            </w:tcBorders>
          </w:tcPr>
          <w:p w14:paraId="79D1CD18" w14:textId="77777777" w:rsidR="00AE0ED6" w:rsidRPr="00DE3725" w:rsidRDefault="00AE0ED6" w:rsidP="008425A6">
            <w:pPr>
              <w:rPr>
                <w:rFonts w:ascii="Times New Roman" w:hAnsi="Times New Roman" w:cs="Times New Roman"/>
              </w:rPr>
            </w:pPr>
            <w:r w:rsidRPr="00DE3725">
              <w:rPr>
                <w:rFonts w:ascii="Times New Roman" w:hAnsi="Times New Roman" w:cs="Times New Roman"/>
              </w:rPr>
              <w:t>Organiziranje cjelodnevnih posebnih programa</w:t>
            </w:r>
          </w:p>
        </w:tc>
        <w:tc>
          <w:tcPr>
            <w:tcW w:w="1134" w:type="dxa"/>
            <w:tcBorders>
              <w:top w:val="single" w:sz="4" w:space="0" w:color="auto"/>
              <w:left w:val="single" w:sz="4" w:space="0" w:color="auto"/>
              <w:bottom w:val="single" w:sz="4" w:space="0" w:color="auto"/>
              <w:right w:val="single" w:sz="4" w:space="0" w:color="auto"/>
            </w:tcBorders>
          </w:tcPr>
          <w:p w14:paraId="00B60124" w14:textId="77777777" w:rsidR="00AE0ED6" w:rsidRPr="00DE3725" w:rsidRDefault="00AE0ED6" w:rsidP="008425A6">
            <w:pPr>
              <w:rPr>
                <w:rFonts w:ascii="Times New Roman" w:hAnsi="Times New Roman" w:cs="Times New Roman"/>
              </w:rPr>
            </w:pPr>
            <w:r w:rsidRPr="00DE3725">
              <w:rPr>
                <w:rFonts w:ascii="Times New Roman" w:hAnsi="Times New Roman" w:cs="Times New Roman"/>
              </w:rPr>
              <w:t>Broj skupina</w:t>
            </w:r>
          </w:p>
        </w:tc>
        <w:tc>
          <w:tcPr>
            <w:tcW w:w="992" w:type="dxa"/>
            <w:tcBorders>
              <w:top w:val="single" w:sz="4" w:space="0" w:color="auto"/>
              <w:left w:val="single" w:sz="4" w:space="0" w:color="auto"/>
              <w:bottom w:val="single" w:sz="4" w:space="0" w:color="auto"/>
              <w:right w:val="single" w:sz="4" w:space="0" w:color="auto"/>
            </w:tcBorders>
          </w:tcPr>
          <w:p w14:paraId="61567973" w14:textId="77777777" w:rsidR="00AE0ED6" w:rsidRPr="00DE3725" w:rsidRDefault="00AE0ED6" w:rsidP="008425A6">
            <w:pPr>
              <w:rPr>
                <w:rFonts w:ascii="Times New Roman" w:hAnsi="Times New Roman" w:cs="Times New Roman"/>
              </w:rPr>
            </w:pPr>
            <w:r>
              <w:rPr>
                <w:rFonts w:ascii="Times New Roman" w:hAnsi="Times New Roman" w:cs="Times New Roman"/>
              </w:rPr>
              <w:t>5</w:t>
            </w:r>
          </w:p>
        </w:tc>
        <w:tc>
          <w:tcPr>
            <w:tcW w:w="709" w:type="dxa"/>
            <w:tcBorders>
              <w:top w:val="single" w:sz="4" w:space="0" w:color="auto"/>
              <w:left w:val="single" w:sz="4" w:space="0" w:color="auto"/>
              <w:bottom w:val="single" w:sz="4" w:space="0" w:color="auto"/>
              <w:right w:val="single" w:sz="4" w:space="0" w:color="auto"/>
            </w:tcBorders>
          </w:tcPr>
          <w:p w14:paraId="4D7E1389" w14:textId="77777777" w:rsidR="00AE0ED6" w:rsidRPr="00DE3725" w:rsidRDefault="00AE0ED6" w:rsidP="008425A6">
            <w:pPr>
              <w:rPr>
                <w:rFonts w:ascii="Times New Roman" w:hAnsi="Times New Roman" w:cs="Times New Roman"/>
              </w:rPr>
            </w:pPr>
            <w:r w:rsidRPr="00DE3725">
              <w:rPr>
                <w:rFonts w:ascii="Times New Roman" w:hAnsi="Times New Roman" w:cs="Times New Roman"/>
              </w:rPr>
              <w:t>5</w:t>
            </w:r>
          </w:p>
        </w:tc>
        <w:tc>
          <w:tcPr>
            <w:tcW w:w="713" w:type="dxa"/>
            <w:tcBorders>
              <w:top w:val="single" w:sz="4" w:space="0" w:color="auto"/>
              <w:left w:val="single" w:sz="4" w:space="0" w:color="auto"/>
              <w:bottom w:val="single" w:sz="4" w:space="0" w:color="auto"/>
              <w:right w:val="single" w:sz="4" w:space="0" w:color="auto"/>
            </w:tcBorders>
          </w:tcPr>
          <w:p w14:paraId="78C03D24" w14:textId="3586A250" w:rsidR="00AE0ED6" w:rsidRPr="00DE3725" w:rsidRDefault="006B6D5A" w:rsidP="008425A6">
            <w:pPr>
              <w:rPr>
                <w:rFonts w:ascii="Times New Roman" w:hAnsi="Times New Roman" w:cs="Times New Roman"/>
              </w:rPr>
            </w:pPr>
            <w:r>
              <w:rPr>
                <w:rFonts w:ascii="Times New Roman" w:hAnsi="Times New Roman" w:cs="Times New Roman"/>
              </w:rPr>
              <w:t>6</w:t>
            </w:r>
          </w:p>
        </w:tc>
        <w:tc>
          <w:tcPr>
            <w:tcW w:w="993" w:type="dxa"/>
            <w:tcBorders>
              <w:top w:val="single" w:sz="4" w:space="0" w:color="auto"/>
              <w:left w:val="single" w:sz="4" w:space="0" w:color="auto"/>
              <w:bottom w:val="single" w:sz="4" w:space="0" w:color="auto"/>
              <w:right w:val="single" w:sz="4" w:space="0" w:color="auto"/>
            </w:tcBorders>
          </w:tcPr>
          <w:p w14:paraId="01F68E22" w14:textId="4CFD96D0" w:rsidR="00AE0ED6" w:rsidRPr="00DE3725" w:rsidRDefault="00F52EC3" w:rsidP="008425A6">
            <w:pPr>
              <w:rPr>
                <w:rFonts w:ascii="Times New Roman" w:hAnsi="Times New Roman" w:cs="Times New Roman"/>
              </w:rPr>
            </w:pPr>
            <w:r>
              <w:rPr>
                <w:rFonts w:ascii="Times New Roman" w:hAnsi="Times New Roman" w:cs="Times New Roman"/>
              </w:rPr>
              <w:t>-</w:t>
            </w:r>
            <w:r w:rsidR="001B1806">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tcPr>
          <w:p w14:paraId="6AB77229" w14:textId="1D3D09D8" w:rsidR="00AE0ED6" w:rsidRDefault="00F52EC3" w:rsidP="008425A6">
            <w:pPr>
              <w:rPr>
                <w:rFonts w:ascii="Times New Roman" w:hAnsi="Times New Roman" w:cs="Times New Roman"/>
              </w:rPr>
            </w:pPr>
            <w:r>
              <w:rPr>
                <w:rFonts w:ascii="Times New Roman" w:hAnsi="Times New Roman" w:cs="Times New Roman"/>
              </w:rPr>
              <w:t>4</w:t>
            </w:r>
          </w:p>
        </w:tc>
      </w:tr>
      <w:tr w:rsidR="00AE0ED6" w:rsidRPr="00DE3725" w14:paraId="7558DD6E" w14:textId="77777777" w:rsidTr="008425A6">
        <w:trPr>
          <w:trHeight w:val="893"/>
        </w:trPr>
        <w:tc>
          <w:tcPr>
            <w:tcW w:w="2128" w:type="dxa"/>
            <w:tcBorders>
              <w:top w:val="single" w:sz="4" w:space="0" w:color="auto"/>
              <w:left w:val="single" w:sz="4" w:space="0" w:color="auto"/>
              <w:bottom w:val="single" w:sz="4" w:space="0" w:color="auto"/>
              <w:right w:val="single" w:sz="4" w:space="0" w:color="auto"/>
            </w:tcBorders>
          </w:tcPr>
          <w:p w14:paraId="0C2C237F" w14:textId="77777777" w:rsidR="00AE0ED6" w:rsidRPr="00DE3725" w:rsidRDefault="00AE0ED6" w:rsidP="008425A6">
            <w:pPr>
              <w:rPr>
                <w:rFonts w:ascii="Times New Roman" w:hAnsi="Times New Roman" w:cs="Times New Roman"/>
              </w:rPr>
            </w:pPr>
            <w:r w:rsidRPr="00DE3725">
              <w:rPr>
                <w:rFonts w:ascii="Times New Roman" w:hAnsi="Times New Roman" w:cs="Times New Roman"/>
              </w:rPr>
              <w:t xml:space="preserve">Kontinuitet u odobravanju i provedbi Erasmus+ projekata </w:t>
            </w:r>
          </w:p>
        </w:tc>
        <w:tc>
          <w:tcPr>
            <w:tcW w:w="2267" w:type="dxa"/>
            <w:tcBorders>
              <w:top w:val="single" w:sz="4" w:space="0" w:color="auto"/>
              <w:left w:val="single" w:sz="4" w:space="0" w:color="auto"/>
              <w:bottom w:val="single" w:sz="4" w:space="0" w:color="auto"/>
              <w:right w:val="single" w:sz="4" w:space="0" w:color="auto"/>
            </w:tcBorders>
          </w:tcPr>
          <w:p w14:paraId="145A893E" w14:textId="77777777" w:rsidR="00AE0ED6" w:rsidRPr="00DE3725" w:rsidRDefault="00AE0ED6" w:rsidP="008425A6">
            <w:pPr>
              <w:rPr>
                <w:rFonts w:ascii="Times New Roman" w:hAnsi="Times New Roman" w:cs="Times New Roman"/>
              </w:rPr>
            </w:pPr>
            <w:r w:rsidRPr="00DE3725">
              <w:rPr>
                <w:rFonts w:ascii="Times New Roman" w:hAnsi="Times New Roman" w:cs="Times New Roman"/>
              </w:rPr>
              <w:t xml:space="preserve">Uključenje u EU projekte za ustanove predškolskog odgoja </w:t>
            </w:r>
          </w:p>
        </w:tc>
        <w:tc>
          <w:tcPr>
            <w:tcW w:w="1134" w:type="dxa"/>
            <w:tcBorders>
              <w:top w:val="single" w:sz="4" w:space="0" w:color="auto"/>
              <w:left w:val="single" w:sz="4" w:space="0" w:color="auto"/>
              <w:bottom w:val="single" w:sz="4" w:space="0" w:color="auto"/>
              <w:right w:val="single" w:sz="4" w:space="0" w:color="auto"/>
            </w:tcBorders>
          </w:tcPr>
          <w:p w14:paraId="704FDBA6" w14:textId="77777777" w:rsidR="00AE0ED6" w:rsidRPr="00DE3725" w:rsidRDefault="00AE0ED6" w:rsidP="008425A6">
            <w:pPr>
              <w:rPr>
                <w:rFonts w:ascii="Times New Roman" w:hAnsi="Times New Roman" w:cs="Times New Roman"/>
              </w:rPr>
            </w:pPr>
            <w:r w:rsidRPr="00DE3725">
              <w:rPr>
                <w:rFonts w:ascii="Times New Roman" w:hAnsi="Times New Roman" w:cs="Times New Roman"/>
              </w:rPr>
              <w:t xml:space="preserve">Broj projekata </w:t>
            </w:r>
          </w:p>
        </w:tc>
        <w:tc>
          <w:tcPr>
            <w:tcW w:w="992" w:type="dxa"/>
            <w:tcBorders>
              <w:top w:val="single" w:sz="4" w:space="0" w:color="auto"/>
              <w:left w:val="single" w:sz="4" w:space="0" w:color="auto"/>
              <w:bottom w:val="single" w:sz="4" w:space="0" w:color="auto"/>
              <w:right w:val="single" w:sz="4" w:space="0" w:color="auto"/>
            </w:tcBorders>
          </w:tcPr>
          <w:p w14:paraId="42AA5E20" w14:textId="77777777" w:rsidR="00AE0ED6" w:rsidRPr="00DE3725" w:rsidRDefault="00AE0ED6" w:rsidP="008425A6">
            <w:pPr>
              <w:rPr>
                <w:rFonts w:ascii="Times New Roman" w:hAnsi="Times New Roman" w:cs="Times New Roman"/>
              </w:rPr>
            </w:pPr>
            <w:r>
              <w:rPr>
                <w:rFonts w:ascii="Times New Roman" w:hAnsi="Times New Roman" w:cs="Times New Roman"/>
              </w:rPr>
              <w:t>3</w:t>
            </w:r>
          </w:p>
        </w:tc>
        <w:tc>
          <w:tcPr>
            <w:tcW w:w="709" w:type="dxa"/>
            <w:tcBorders>
              <w:top w:val="single" w:sz="4" w:space="0" w:color="auto"/>
              <w:left w:val="single" w:sz="4" w:space="0" w:color="auto"/>
              <w:bottom w:val="single" w:sz="4" w:space="0" w:color="auto"/>
              <w:right w:val="single" w:sz="4" w:space="0" w:color="auto"/>
            </w:tcBorders>
          </w:tcPr>
          <w:p w14:paraId="1CE9BDFB" w14:textId="77777777" w:rsidR="00AE0ED6" w:rsidRPr="00DE3725" w:rsidRDefault="00AE0ED6" w:rsidP="008425A6">
            <w:pPr>
              <w:rPr>
                <w:rFonts w:ascii="Times New Roman" w:hAnsi="Times New Roman" w:cs="Times New Roman"/>
              </w:rPr>
            </w:pPr>
            <w:r>
              <w:rPr>
                <w:rFonts w:ascii="Times New Roman" w:hAnsi="Times New Roman" w:cs="Times New Roman"/>
              </w:rPr>
              <w:t>2</w:t>
            </w:r>
          </w:p>
        </w:tc>
        <w:tc>
          <w:tcPr>
            <w:tcW w:w="713" w:type="dxa"/>
            <w:tcBorders>
              <w:top w:val="single" w:sz="4" w:space="0" w:color="auto"/>
              <w:left w:val="single" w:sz="4" w:space="0" w:color="auto"/>
              <w:bottom w:val="single" w:sz="4" w:space="0" w:color="auto"/>
              <w:right w:val="single" w:sz="4" w:space="0" w:color="auto"/>
            </w:tcBorders>
          </w:tcPr>
          <w:p w14:paraId="4E29FD2E" w14:textId="77777777" w:rsidR="00AE0ED6" w:rsidRPr="00DE3725" w:rsidRDefault="00AE0ED6" w:rsidP="008425A6">
            <w:pPr>
              <w:rPr>
                <w:rFonts w:ascii="Times New Roman" w:hAnsi="Times New Roman" w:cs="Times New Roman"/>
              </w:rPr>
            </w:pPr>
            <w:r w:rsidRPr="00DE3725">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tcPr>
          <w:p w14:paraId="3BE2B3FD" w14:textId="09F74524" w:rsidR="00AE0ED6" w:rsidRPr="00DE3725" w:rsidRDefault="00AE3A89" w:rsidP="008425A6">
            <w:pPr>
              <w:rPr>
                <w:rFonts w:ascii="Times New Roman" w:hAnsi="Times New Roman" w:cs="Times New Roman"/>
              </w:rPr>
            </w:pPr>
            <w:r>
              <w:rPr>
                <w:rFonts w:ascii="Times New Roman" w:hAnsi="Times New Roman" w:cs="Times New Roman"/>
              </w:rPr>
              <w:t>-</w:t>
            </w:r>
            <w:r w:rsidR="00F52EC3">
              <w:rPr>
                <w:rFonts w:ascii="Times New Roman"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14:paraId="031FC86E" w14:textId="7D90FE80" w:rsidR="00AE0ED6" w:rsidRPr="00DE3725" w:rsidRDefault="00F52EC3" w:rsidP="008425A6">
            <w:pPr>
              <w:rPr>
                <w:rFonts w:ascii="Times New Roman" w:hAnsi="Times New Roman" w:cs="Times New Roman"/>
              </w:rPr>
            </w:pPr>
            <w:r>
              <w:rPr>
                <w:rFonts w:ascii="Times New Roman" w:hAnsi="Times New Roman" w:cs="Times New Roman"/>
              </w:rPr>
              <w:t>1</w:t>
            </w:r>
          </w:p>
        </w:tc>
      </w:tr>
      <w:tr w:rsidR="00AE0ED6" w:rsidRPr="00DE3725" w14:paraId="4740FBC6" w14:textId="77777777" w:rsidTr="008425A6">
        <w:trPr>
          <w:trHeight w:val="893"/>
        </w:trPr>
        <w:tc>
          <w:tcPr>
            <w:tcW w:w="2128" w:type="dxa"/>
            <w:tcBorders>
              <w:top w:val="single" w:sz="4" w:space="0" w:color="auto"/>
              <w:left w:val="single" w:sz="4" w:space="0" w:color="auto"/>
              <w:bottom w:val="single" w:sz="4" w:space="0" w:color="auto"/>
              <w:right w:val="single" w:sz="4" w:space="0" w:color="auto"/>
            </w:tcBorders>
          </w:tcPr>
          <w:p w14:paraId="6D33AB03" w14:textId="77777777" w:rsidR="00AE0ED6" w:rsidRPr="00DE3725" w:rsidRDefault="00AE0ED6" w:rsidP="008425A6">
            <w:pPr>
              <w:rPr>
                <w:rFonts w:ascii="Times New Roman" w:hAnsi="Times New Roman" w:cs="Times New Roman"/>
              </w:rPr>
            </w:pPr>
            <w:r>
              <w:rPr>
                <w:rFonts w:ascii="Times New Roman" w:hAnsi="Times New Roman" w:cs="Times New Roman"/>
              </w:rPr>
              <w:t>Povećanje broja službenih vozila</w:t>
            </w:r>
          </w:p>
        </w:tc>
        <w:tc>
          <w:tcPr>
            <w:tcW w:w="2267" w:type="dxa"/>
            <w:tcBorders>
              <w:top w:val="single" w:sz="4" w:space="0" w:color="auto"/>
              <w:left w:val="single" w:sz="4" w:space="0" w:color="auto"/>
              <w:bottom w:val="single" w:sz="4" w:space="0" w:color="auto"/>
              <w:right w:val="single" w:sz="4" w:space="0" w:color="auto"/>
            </w:tcBorders>
          </w:tcPr>
          <w:p w14:paraId="72349224" w14:textId="77777777" w:rsidR="00AE0ED6" w:rsidRPr="00DE3725" w:rsidRDefault="00AE0ED6" w:rsidP="008425A6">
            <w:pPr>
              <w:rPr>
                <w:rFonts w:ascii="Times New Roman" w:hAnsi="Times New Roman" w:cs="Times New Roman"/>
              </w:rPr>
            </w:pPr>
            <w:r>
              <w:rPr>
                <w:rFonts w:ascii="Times New Roman" w:hAnsi="Times New Roman" w:cs="Times New Roman"/>
              </w:rPr>
              <w:t>Efikasnost povezivanja dislociranih objekata</w:t>
            </w:r>
          </w:p>
        </w:tc>
        <w:tc>
          <w:tcPr>
            <w:tcW w:w="1134" w:type="dxa"/>
            <w:tcBorders>
              <w:top w:val="single" w:sz="4" w:space="0" w:color="auto"/>
              <w:left w:val="single" w:sz="4" w:space="0" w:color="auto"/>
              <w:bottom w:val="single" w:sz="4" w:space="0" w:color="auto"/>
              <w:right w:val="single" w:sz="4" w:space="0" w:color="auto"/>
            </w:tcBorders>
          </w:tcPr>
          <w:p w14:paraId="65D75940" w14:textId="77777777" w:rsidR="00AE0ED6" w:rsidRPr="00DE3725" w:rsidRDefault="00AE0ED6" w:rsidP="008425A6">
            <w:pPr>
              <w:rPr>
                <w:rFonts w:ascii="Times New Roman" w:hAnsi="Times New Roman" w:cs="Times New Roman"/>
              </w:rPr>
            </w:pPr>
            <w:r>
              <w:rPr>
                <w:rFonts w:ascii="Times New Roman" w:hAnsi="Times New Roman" w:cs="Times New Roman"/>
              </w:rPr>
              <w:t>Broj vozila</w:t>
            </w:r>
          </w:p>
        </w:tc>
        <w:tc>
          <w:tcPr>
            <w:tcW w:w="992" w:type="dxa"/>
            <w:tcBorders>
              <w:top w:val="single" w:sz="4" w:space="0" w:color="auto"/>
              <w:left w:val="single" w:sz="4" w:space="0" w:color="auto"/>
              <w:bottom w:val="single" w:sz="4" w:space="0" w:color="auto"/>
              <w:right w:val="single" w:sz="4" w:space="0" w:color="auto"/>
            </w:tcBorders>
          </w:tcPr>
          <w:p w14:paraId="1187D4EE" w14:textId="77777777" w:rsidR="00AE0ED6" w:rsidRPr="00DE3725" w:rsidRDefault="00AE0ED6" w:rsidP="008425A6">
            <w:pPr>
              <w:rPr>
                <w:rFonts w:ascii="Times New Roman" w:hAnsi="Times New Roman" w:cs="Times New Roman"/>
              </w:rPr>
            </w:pPr>
            <w:r>
              <w:rPr>
                <w:rFonts w:ascii="Times New Roman" w:hAnsi="Times New Roman" w:cs="Times New Roman"/>
              </w:rPr>
              <w:t>1</w:t>
            </w:r>
          </w:p>
        </w:tc>
        <w:tc>
          <w:tcPr>
            <w:tcW w:w="709" w:type="dxa"/>
            <w:tcBorders>
              <w:top w:val="single" w:sz="4" w:space="0" w:color="auto"/>
              <w:left w:val="single" w:sz="4" w:space="0" w:color="auto"/>
              <w:bottom w:val="single" w:sz="4" w:space="0" w:color="auto"/>
              <w:right w:val="single" w:sz="4" w:space="0" w:color="auto"/>
            </w:tcBorders>
          </w:tcPr>
          <w:p w14:paraId="2300586C" w14:textId="77777777" w:rsidR="00AE0ED6" w:rsidRPr="00DE3725" w:rsidRDefault="00AE0ED6" w:rsidP="008425A6">
            <w:pPr>
              <w:rPr>
                <w:rFonts w:ascii="Times New Roman" w:hAnsi="Times New Roman" w:cs="Times New Roman"/>
              </w:rPr>
            </w:pPr>
            <w:r>
              <w:rPr>
                <w:rFonts w:ascii="Times New Roman" w:hAnsi="Times New Roman" w:cs="Times New Roman"/>
              </w:rPr>
              <w:t>1</w:t>
            </w:r>
          </w:p>
        </w:tc>
        <w:tc>
          <w:tcPr>
            <w:tcW w:w="713" w:type="dxa"/>
            <w:tcBorders>
              <w:top w:val="single" w:sz="4" w:space="0" w:color="auto"/>
              <w:left w:val="single" w:sz="4" w:space="0" w:color="auto"/>
              <w:bottom w:val="single" w:sz="4" w:space="0" w:color="auto"/>
              <w:right w:val="single" w:sz="4" w:space="0" w:color="auto"/>
            </w:tcBorders>
          </w:tcPr>
          <w:p w14:paraId="5F4CF648" w14:textId="77777777" w:rsidR="00AE0ED6" w:rsidRPr="00DE3725" w:rsidRDefault="00AE0ED6" w:rsidP="008425A6">
            <w:pPr>
              <w:rPr>
                <w:rFonts w:ascii="Times New Roman" w:hAnsi="Times New Roman" w:cs="Times New Roman"/>
              </w:rPr>
            </w:pPr>
            <w:r>
              <w:rPr>
                <w:rFonts w:ascii="Times New Roman"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14:paraId="26911A33" w14:textId="28A0342A" w:rsidR="00AE0ED6" w:rsidRPr="00DE3725" w:rsidRDefault="005F4977" w:rsidP="008425A6">
            <w:pPr>
              <w:rPr>
                <w:rFonts w:ascii="Times New Roman" w:hAnsi="Times New Roman" w:cs="Times New Roman"/>
              </w:rPr>
            </w:pPr>
            <w:r>
              <w:rPr>
                <w:rFonts w:ascii="Times New Roman" w:hAnsi="Times New Roman" w:cs="Times New Roman"/>
              </w:rPr>
              <w:t xml:space="preserve"> </w:t>
            </w:r>
            <w:r w:rsidR="00F52EC3">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14:paraId="27A6DB8A" w14:textId="77777777" w:rsidR="00AE0ED6" w:rsidRDefault="00AE0ED6" w:rsidP="008425A6">
            <w:pPr>
              <w:rPr>
                <w:rFonts w:ascii="Times New Roman" w:hAnsi="Times New Roman" w:cs="Times New Roman"/>
              </w:rPr>
            </w:pPr>
            <w:r>
              <w:rPr>
                <w:rFonts w:ascii="Times New Roman" w:hAnsi="Times New Roman" w:cs="Times New Roman"/>
              </w:rPr>
              <w:t>1</w:t>
            </w:r>
          </w:p>
        </w:tc>
      </w:tr>
    </w:tbl>
    <w:p w14:paraId="2307AF14" w14:textId="77777777" w:rsidR="00AE0ED6" w:rsidRDefault="00AE0ED6" w:rsidP="00AE0ED6">
      <w:pPr>
        <w:spacing w:line="360" w:lineRule="auto"/>
        <w:jc w:val="both"/>
        <w:rPr>
          <w:rFonts w:ascii="Times New Roman" w:eastAsia="Times New Roman" w:hAnsi="Times New Roman" w:cs="Times New Roman"/>
        </w:rPr>
      </w:pPr>
    </w:p>
    <w:p w14:paraId="4DEB7A73" w14:textId="23A49962" w:rsidR="008D1A26" w:rsidRDefault="006B6D5A" w:rsidP="005E794F">
      <w:pPr>
        <w:spacing w:line="360" w:lineRule="auto"/>
        <w:jc w:val="both"/>
        <w:rPr>
          <w:rFonts w:ascii="Times New Roman" w:eastAsia="Times New Roman" w:hAnsi="Times New Roman" w:cs="Times New Roman"/>
        </w:rPr>
      </w:pPr>
      <w:r>
        <w:rPr>
          <w:rFonts w:ascii="Times New Roman" w:eastAsia="Times New Roman" w:hAnsi="Times New Roman" w:cs="Times New Roman"/>
        </w:rPr>
        <w:lastRenderedPageBreak/>
        <w:t>Broj</w:t>
      </w:r>
      <w:r w:rsidR="008D1A26" w:rsidRPr="008D1A26">
        <w:rPr>
          <w:rFonts w:ascii="Times New Roman" w:eastAsia="Times New Roman" w:hAnsi="Times New Roman" w:cs="Times New Roman"/>
        </w:rPr>
        <w:t xml:space="preserve"> stručnih edukacija odgojno-obrazovnih djelatnika</w:t>
      </w:r>
      <w:r w:rsidR="008D1A26">
        <w:rPr>
          <w:rFonts w:ascii="Times New Roman" w:eastAsia="Times New Roman" w:hAnsi="Times New Roman" w:cs="Times New Roman"/>
        </w:rPr>
        <w:t xml:space="preserve">, ovim </w:t>
      </w:r>
      <w:bookmarkStart w:id="6" w:name="_Hlk200530148"/>
      <w:r w:rsidR="008D1A26">
        <w:rPr>
          <w:rFonts w:ascii="Times New Roman" w:eastAsia="Times New Roman" w:hAnsi="Times New Roman" w:cs="Times New Roman"/>
        </w:rPr>
        <w:t xml:space="preserve">izmjenama i dopunama Financijskog plana za 2025. smanjit će se za </w:t>
      </w:r>
      <w:bookmarkEnd w:id="6"/>
      <w:r w:rsidR="008D1A26">
        <w:rPr>
          <w:rFonts w:ascii="Times New Roman" w:eastAsia="Times New Roman" w:hAnsi="Times New Roman" w:cs="Times New Roman"/>
        </w:rPr>
        <w:t>dvije edukacije što je u skladu s trenutnim potrebama Vrtića.</w:t>
      </w:r>
    </w:p>
    <w:p w14:paraId="40DEC863" w14:textId="495627B6" w:rsidR="006B6D5A" w:rsidRDefault="006B6D5A" w:rsidP="005E794F">
      <w:pPr>
        <w:spacing w:line="360" w:lineRule="auto"/>
        <w:jc w:val="both"/>
        <w:rPr>
          <w:rFonts w:ascii="Times New Roman" w:eastAsia="Times New Roman" w:hAnsi="Times New Roman" w:cs="Times New Roman"/>
        </w:rPr>
      </w:pPr>
      <w:r>
        <w:rPr>
          <w:rFonts w:ascii="Times New Roman" w:eastAsia="Times New Roman" w:hAnsi="Times New Roman" w:cs="Times New Roman"/>
        </w:rPr>
        <w:t>B</w:t>
      </w:r>
      <w:r w:rsidRPr="006B6D5A">
        <w:rPr>
          <w:rFonts w:ascii="Times New Roman" w:eastAsia="Times New Roman" w:hAnsi="Times New Roman" w:cs="Times New Roman"/>
        </w:rPr>
        <w:t>roj</w:t>
      </w:r>
      <w:r>
        <w:rPr>
          <w:rFonts w:ascii="Times New Roman" w:eastAsia="Times New Roman" w:hAnsi="Times New Roman" w:cs="Times New Roman"/>
        </w:rPr>
        <w:t xml:space="preserve"> </w:t>
      </w:r>
      <w:r w:rsidRPr="006B6D5A">
        <w:rPr>
          <w:rFonts w:ascii="Times New Roman" w:eastAsia="Times New Roman" w:hAnsi="Times New Roman" w:cs="Times New Roman"/>
        </w:rPr>
        <w:t>skupina s cjelodnevnim posebnim programom</w:t>
      </w:r>
      <w:r>
        <w:rPr>
          <w:rFonts w:ascii="Times New Roman" w:eastAsia="Times New Roman" w:hAnsi="Times New Roman" w:cs="Times New Roman"/>
        </w:rPr>
        <w:t xml:space="preserve">, ovim </w:t>
      </w:r>
      <w:r w:rsidRPr="006B6D5A">
        <w:rPr>
          <w:rFonts w:ascii="Times New Roman" w:eastAsia="Times New Roman" w:hAnsi="Times New Roman" w:cs="Times New Roman"/>
        </w:rPr>
        <w:t>izmjenama i dopunama Financijskog plana za 2025. smanjit će se za</w:t>
      </w:r>
      <w:r>
        <w:rPr>
          <w:rFonts w:ascii="Times New Roman" w:eastAsia="Times New Roman" w:hAnsi="Times New Roman" w:cs="Times New Roman"/>
        </w:rPr>
        <w:t xml:space="preserve"> dvije skupine jer jedna planirana za pedagošku godinu 2024./2025. nije bila niti upisana, zbog nedovoljnog broja zainteresiranih korisnika, a druga skupina s posebnim programom (sportska skupina) Odlukom o podjeli Vrtića prelazi u novoosnovani vrtić Medenjak.</w:t>
      </w:r>
    </w:p>
    <w:p w14:paraId="093E4ABC" w14:textId="332063DF" w:rsidR="006B6D5A" w:rsidRDefault="006B6D5A" w:rsidP="005E794F">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Provedba Erasmus+ projekata, ovim izmjenama i dopunama </w:t>
      </w:r>
      <w:r w:rsidRPr="006B6D5A">
        <w:rPr>
          <w:rFonts w:ascii="Times New Roman" w:eastAsia="Times New Roman" w:hAnsi="Times New Roman" w:cs="Times New Roman"/>
        </w:rPr>
        <w:t>Financijskog plana za 2025. smanjit će se za</w:t>
      </w:r>
      <w:r>
        <w:rPr>
          <w:rFonts w:ascii="Times New Roman" w:eastAsia="Times New Roman" w:hAnsi="Times New Roman" w:cs="Times New Roman"/>
        </w:rPr>
        <w:t xml:space="preserve"> jedan što je u skladu s trenutnim potrebama Vrtića.</w:t>
      </w:r>
    </w:p>
    <w:p w14:paraId="7CA41F9A" w14:textId="701EF4B7" w:rsidR="006B6D5A" w:rsidRDefault="006B6D5A" w:rsidP="005E794F">
      <w:pPr>
        <w:spacing w:line="360" w:lineRule="auto"/>
        <w:jc w:val="both"/>
        <w:rPr>
          <w:rFonts w:ascii="Times New Roman" w:eastAsia="Times New Roman" w:hAnsi="Times New Roman" w:cs="Times New Roman"/>
        </w:rPr>
      </w:pPr>
      <w:r>
        <w:rPr>
          <w:rFonts w:ascii="Times New Roman" w:eastAsia="Times New Roman" w:hAnsi="Times New Roman" w:cs="Times New Roman"/>
        </w:rPr>
        <w:t>Nabava službenih vozila, ovim izmjenama i dopunama Financijskog plana smanjit će se za jedan jer vozilo koje je bilo planirano u 2024.</w:t>
      </w:r>
      <w:r w:rsidR="00584B3E">
        <w:rPr>
          <w:rFonts w:ascii="Times New Roman" w:eastAsia="Times New Roman" w:hAnsi="Times New Roman" w:cs="Times New Roman"/>
        </w:rPr>
        <w:t>, isporučeno je u 2025. te samim time ne postoji dovoljno raspoloživih sredstava za nabavu još jednog vozila do kraja godine.</w:t>
      </w:r>
    </w:p>
    <w:p w14:paraId="53B71762" w14:textId="77777777" w:rsidR="006B6D5A" w:rsidRDefault="006B6D5A" w:rsidP="005E794F">
      <w:pPr>
        <w:spacing w:line="360" w:lineRule="auto"/>
        <w:jc w:val="both"/>
        <w:rPr>
          <w:rFonts w:ascii="Times New Roman" w:eastAsia="Times New Roman" w:hAnsi="Times New Roman" w:cs="Times New Roman"/>
        </w:rPr>
      </w:pPr>
    </w:p>
    <w:p w14:paraId="7B864EA6" w14:textId="77777777" w:rsidR="008D1A26" w:rsidRDefault="008D1A26" w:rsidP="005E794F">
      <w:pPr>
        <w:spacing w:line="360" w:lineRule="auto"/>
        <w:jc w:val="both"/>
        <w:rPr>
          <w:rFonts w:ascii="Times New Roman" w:eastAsia="Times New Roman" w:hAnsi="Times New Roman" w:cs="Times New Roman"/>
        </w:rPr>
      </w:pPr>
    </w:p>
    <w:p w14:paraId="40AA43E7" w14:textId="138EBC56" w:rsidR="005B177E" w:rsidRPr="007377F4" w:rsidRDefault="008D1A26" w:rsidP="005E794F">
      <w:pPr>
        <w:spacing w:line="360" w:lineRule="auto"/>
        <w:jc w:val="both"/>
        <w:rPr>
          <w:rFonts w:ascii="Times New Roman" w:eastAsia="Times New Roman" w:hAnsi="Times New Roman" w:cs="Times New Roman"/>
        </w:rPr>
      </w:pPr>
      <w:r>
        <w:rPr>
          <w:rFonts w:ascii="Times New Roman" w:eastAsia="Times New Roman" w:hAnsi="Times New Roman" w:cs="Times New Roman"/>
        </w:rPr>
        <w:t>Vodi</w:t>
      </w:r>
      <w:r w:rsidR="005B177E" w:rsidRPr="007377F4">
        <w:rPr>
          <w:rFonts w:ascii="Times New Roman" w:eastAsia="Times New Roman" w:hAnsi="Times New Roman" w:cs="Times New Roman"/>
        </w:rPr>
        <w:t>teljica računovodstva</w:t>
      </w:r>
      <w:r w:rsidR="005B177E" w:rsidRPr="007377F4">
        <w:rPr>
          <w:rFonts w:ascii="Times New Roman" w:eastAsia="Times New Roman" w:hAnsi="Times New Roman" w:cs="Times New Roman"/>
        </w:rPr>
        <w:tab/>
      </w:r>
      <w:r w:rsidR="00C918D0">
        <w:rPr>
          <w:rFonts w:ascii="Times New Roman" w:eastAsia="Times New Roman" w:hAnsi="Times New Roman" w:cs="Times New Roman"/>
        </w:rPr>
        <w:tab/>
      </w:r>
      <w:r w:rsidR="005B177E" w:rsidRPr="007377F4">
        <w:rPr>
          <w:rFonts w:ascii="Times New Roman" w:eastAsia="Times New Roman" w:hAnsi="Times New Roman" w:cs="Times New Roman"/>
        </w:rPr>
        <w:t>Ravnateljica</w:t>
      </w:r>
      <w:r w:rsidR="00C918D0">
        <w:rPr>
          <w:rFonts w:ascii="Times New Roman" w:eastAsia="Times New Roman" w:hAnsi="Times New Roman" w:cs="Times New Roman"/>
        </w:rPr>
        <w:tab/>
      </w:r>
      <w:r w:rsidR="00C918D0">
        <w:rPr>
          <w:rFonts w:ascii="Times New Roman" w:eastAsia="Times New Roman" w:hAnsi="Times New Roman" w:cs="Times New Roman"/>
        </w:rPr>
        <w:tab/>
      </w:r>
      <w:r w:rsidR="00C918D0">
        <w:rPr>
          <w:rFonts w:ascii="Times New Roman" w:eastAsia="Times New Roman" w:hAnsi="Times New Roman" w:cs="Times New Roman"/>
        </w:rPr>
        <w:tab/>
        <w:t>Predsjednica Upravnog vijeća</w:t>
      </w:r>
    </w:p>
    <w:p w14:paraId="5EFBD952" w14:textId="7E52E5AD" w:rsidR="005B177E" w:rsidRPr="007377F4" w:rsidRDefault="005B177E" w:rsidP="005E794F">
      <w:pPr>
        <w:spacing w:line="360" w:lineRule="auto"/>
        <w:jc w:val="both"/>
        <w:rPr>
          <w:rFonts w:ascii="Times New Roman" w:eastAsia="Times New Roman" w:hAnsi="Times New Roman" w:cs="Times New Roman"/>
        </w:rPr>
      </w:pPr>
      <w:r w:rsidRPr="007377F4">
        <w:rPr>
          <w:rFonts w:ascii="Times New Roman" w:eastAsia="Times New Roman" w:hAnsi="Times New Roman" w:cs="Times New Roman"/>
        </w:rPr>
        <w:t xml:space="preserve">       Melita Markušić</w:t>
      </w:r>
      <w:r w:rsidRPr="007377F4">
        <w:rPr>
          <w:rFonts w:ascii="Times New Roman" w:eastAsia="Times New Roman" w:hAnsi="Times New Roman" w:cs="Times New Roman"/>
        </w:rPr>
        <w:tab/>
      </w:r>
      <w:r w:rsidRPr="007377F4">
        <w:rPr>
          <w:rFonts w:ascii="Times New Roman" w:eastAsia="Times New Roman" w:hAnsi="Times New Roman" w:cs="Times New Roman"/>
        </w:rPr>
        <w:tab/>
      </w:r>
      <w:r w:rsidR="00C918D0">
        <w:rPr>
          <w:rFonts w:ascii="Times New Roman" w:eastAsia="Times New Roman" w:hAnsi="Times New Roman" w:cs="Times New Roman"/>
        </w:rPr>
        <w:tab/>
      </w:r>
      <w:r w:rsidR="008B51D4" w:rsidRPr="007377F4">
        <w:rPr>
          <w:rFonts w:ascii="Times New Roman" w:eastAsia="Times New Roman" w:hAnsi="Times New Roman" w:cs="Times New Roman"/>
        </w:rPr>
        <w:t>Sandra Oreški</w:t>
      </w:r>
      <w:r w:rsidR="00C918D0">
        <w:rPr>
          <w:rFonts w:ascii="Times New Roman" w:eastAsia="Times New Roman" w:hAnsi="Times New Roman" w:cs="Times New Roman"/>
        </w:rPr>
        <w:tab/>
      </w:r>
      <w:r w:rsidR="00C918D0">
        <w:rPr>
          <w:rFonts w:ascii="Times New Roman" w:eastAsia="Times New Roman" w:hAnsi="Times New Roman" w:cs="Times New Roman"/>
        </w:rPr>
        <w:tab/>
      </w:r>
      <w:r w:rsidR="00C918D0">
        <w:rPr>
          <w:rFonts w:ascii="Times New Roman" w:eastAsia="Times New Roman" w:hAnsi="Times New Roman" w:cs="Times New Roman"/>
        </w:rPr>
        <w:tab/>
      </w:r>
      <w:r w:rsidR="00C918D0">
        <w:rPr>
          <w:rFonts w:ascii="Times New Roman" w:eastAsia="Times New Roman" w:hAnsi="Times New Roman" w:cs="Times New Roman"/>
        </w:rPr>
        <w:tab/>
        <w:t>Petra Rožmarić</w:t>
      </w:r>
    </w:p>
    <w:p w14:paraId="034F396C" w14:textId="77777777" w:rsidR="00612AFD" w:rsidRPr="007377F4" w:rsidRDefault="00612AFD" w:rsidP="005E794F">
      <w:pPr>
        <w:spacing w:line="360" w:lineRule="auto"/>
        <w:jc w:val="both"/>
        <w:rPr>
          <w:rFonts w:ascii="Times New Roman" w:hAnsi="Times New Roman" w:cs="Times New Roman"/>
          <w:sz w:val="28"/>
          <w:szCs w:val="28"/>
        </w:rPr>
      </w:pPr>
    </w:p>
    <w:p w14:paraId="0B5355C2" w14:textId="77777777" w:rsidR="00675995" w:rsidRPr="007377F4" w:rsidRDefault="00675995" w:rsidP="005E794F">
      <w:pPr>
        <w:spacing w:line="360" w:lineRule="auto"/>
        <w:jc w:val="both"/>
        <w:rPr>
          <w:rFonts w:ascii="Times New Roman" w:hAnsi="Times New Roman" w:cs="Times New Roman"/>
        </w:rPr>
      </w:pPr>
    </w:p>
    <w:p w14:paraId="170D9BCA" w14:textId="77777777" w:rsidR="00B41353" w:rsidRPr="007377F4" w:rsidRDefault="00B41353" w:rsidP="005E794F">
      <w:pPr>
        <w:spacing w:line="360" w:lineRule="auto"/>
        <w:jc w:val="both"/>
        <w:rPr>
          <w:rFonts w:ascii="Times New Roman" w:hAnsi="Times New Roman" w:cs="Times New Roman"/>
          <w:sz w:val="32"/>
          <w:szCs w:val="32"/>
        </w:rPr>
      </w:pPr>
    </w:p>
    <w:p w14:paraId="001E6396" w14:textId="77777777" w:rsidR="00B41353" w:rsidRPr="007377F4" w:rsidRDefault="00B41353" w:rsidP="005E794F">
      <w:pPr>
        <w:spacing w:line="360" w:lineRule="auto"/>
        <w:jc w:val="both"/>
        <w:rPr>
          <w:rFonts w:ascii="Times New Roman" w:hAnsi="Times New Roman" w:cs="Times New Roman"/>
        </w:rPr>
      </w:pPr>
    </w:p>
    <w:sectPr w:rsidR="00B41353" w:rsidRPr="007377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7154A"/>
    <w:multiLevelType w:val="hybridMultilevel"/>
    <w:tmpl w:val="F062829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4F36157"/>
    <w:multiLevelType w:val="hybridMultilevel"/>
    <w:tmpl w:val="921E22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FF06CAF"/>
    <w:multiLevelType w:val="hybridMultilevel"/>
    <w:tmpl w:val="73F4C5C2"/>
    <w:lvl w:ilvl="0" w:tplc="C85E5A6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15279A4"/>
    <w:multiLevelType w:val="hybridMultilevel"/>
    <w:tmpl w:val="8B5A93D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CEB7878"/>
    <w:multiLevelType w:val="hybridMultilevel"/>
    <w:tmpl w:val="3D1CCB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3FF7CD6"/>
    <w:multiLevelType w:val="hybridMultilevel"/>
    <w:tmpl w:val="A88A21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F207857"/>
    <w:multiLevelType w:val="hybridMultilevel"/>
    <w:tmpl w:val="53EC0F76"/>
    <w:lvl w:ilvl="0" w:tplc="7FE6298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05C3824"/>
    <w:multiLevelType w:val="hybridMultilevel"/>
    <w:tmpl w:val="B6427AC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55E7D52"/>
    <w:multiLevelType w:val="hybridMultilevel"/>
    <w:tmpl w:val="221E281E"/>
    <w:lvl w:ilvl="0" w:tplc="8428520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9A866AA"/>
    <w:multiLevelType w:val="hybridMultilevel"/>
    <w:tmpl w:val="B9769CD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8341AF6"/>
    <w:multiLevelType w:val="hybridMultilevel"/>
    <w:tmpl w:val="FA6831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A717D6F"/>
    <w:multiLevelType w:val="hybridMultilevel"/>
    <w:tmpl w:val="B580A4A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8AC3B29"/>
    <w:multiLevelType w:val="hybridMultilevel"/>
    <w:tmpl w:val="D77E9B6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7B234AED"/>
    <w:multiLevelType w:val="hybridMultilevel"/>
    <w:tmpl w:val="CF6AB6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371686672">
    <w:abstractNumId w:val="10"/>
  </w:num>
  <w:num w:numId="2" w16cid:durableId="658927471">
    <w:abstractNumId w:val="1"/>
  </w:num>
  <w:num w:numId="3" w16cid:durableId="1924950473">
    <w:abstractNumId w:val="9"/>
  </w:num>
  <w:num w:numId="4" w16cid:durableId="1686394750">
    <w:abstractNumId w:val="5"/>
  </w:num>
  <w:num w:numId="5" w16cid:durableId="2088455749">
    <w:abstractNumId w:val="0"/>
  </w:num>
  <w:num w:numId="6" w16cid:durableId="1193375949">
    <w:abstractNumId w:val="4"/>
  </w:num>
  <w:num w:numId="7" w16cid:durableId="1682508703">
    <w:abstractNumId w:val="3"/>
  </w:num>
  <w:num w:numId="8" w16cid:durableId="494958398">
    <w:abstractNumId w:val="8"/>
  </w:num>
  <w:num w:numId="9" w16cid:durableId="1800799320">
    <w:abstractNumId w:val="13"/>
  </w:num>
  <w:num w:numId="10" w16cid:durableId="284509453">
    <w:abstractNumId w:val="7"/>
  </w:num>
  <w:num w:numId="11" w16cid:durableId="1163466704">
    <w:abstractNumId w:val="12"/>
  </w:num>
  <w:num w:numId="12" w16cid:durableId="1627617014">
    <w:abstractNumId w:val="11"/>
  </w:num>
  <w:num w:numId="13" w16cid:durableId="738401247">
    <w:abstractNumId w:val="6"/>
  </w:num>
  <w:num w:numId="14" w16cid:durableId="3512253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E42"/>
    <w:rsid w:val="00017704"/>
    <w:rsid w:val="000253A8"/>
    <w:rsid w:val="000330F3"/>
    <w:rsid w:val="00036DAC"/>
    <w:rsid w:val="000515C8"/>
    <w:rsid w:val="00053F32"/>
    <w:rsid w:val="00087573"/>
    <w:rsid w:val="00095E72"/>
    <w:rsid w:val="000A5112"/>
    <w:rsid w:val="000A5BA2"/>
    <w:rsid w:val="000B1368"/>
    <w:rsid w:val="000B2496"/>
    <w:rsid w:val="000C3CCF"/>
    <w:rsid w:val="000C417B"/>
    <w:rsid w:val="000D2557"/>
    <w:rsid w:val="000E6193"/>
    <w:rsid w:val="000E685E"/>
    <w:rsid w:val="000F22D3"/>
    <w:rsid w:val="00111EE5"/>
    <w:rsid w:val="001213A0"/>
    <w:rsid w:val="00131D96"/>
    <w:rsid w:val="00141532"/>
    <w:rsid w:val="0014237C"/>
    <w:rsid w:val="00143EC9"/>
    <w:rsid w:val="0015076D"/>
    <w:rsid w:val="0015158B"/>
    <w:rsid w:val="001561FB"/>
    <w:rsid w:val="001606A8"/>
    <w:rsid w:val="00167F81"/>
    <w:rsid w:val="00172414"/>
    <w:rsid w:val="001957D5"/>
    <w:rsid w:val="001A3C78"/>
    <w:rsid w:val="001B1806"/>
    <w:rsid w:val="001B3FAE"/>
    <w:rsid w:val="001D191E"/>
    <w:rsid w:val="001F21F9"/>
    <w:rsid w:val="00207FE7"/>
    <w:rsid w:val="0021392A"/>
    <w:rsid w:val="00222115"/>
    <w:rsid w:val="0022333E"/>
    <w:rsid w:val="00226084"/>
    <w:rsid w:val="002310B5"/>
    <w:rsid w:val="00234064"/>
    <w:rsid w:val="00243D89"/>
    <w:rsid w:val="00270A3C"/>
    <w:rsid w:val="00274C0C"/>
    <w:rsid w:val="002751E8"/>
    <w:rsid w:val="00276DD6"/>
    <w:rsid w:val="00277398"/>
    <w:rsid w:val="00285CA7"/>
    <w:rsid w:val="00287C52"/>
    <w:rsid w:val="002A232F"/>
    <w:rsid w:val="002A773F"/>
    <w:rsid w:val="002D1D0F"/>
    <w:rsid w:val="002D2BD2"/>
    <w:rsid w:val="002D4CC8"/>
    <w:rsid w:val="002E602E"/>
    <w:rsid w:val="002E6A4B"/>
    <w:rsid w:val="002E7B1D"/>
    <w:rsid w:val="00304A11"/>
    <w:rsid w:val="003108BB"/>
    <w:rsid w:val="0032128C"/>
    <w:rsid w:val="00325732"/>
    <w:rsid w:val="0033164A"/>
    <w:rsid w:val="00336628"/>
    <w:rsid w:val="003416E7"/>
    <w:rsid w:val="00351599"/>
    <w:rsid w:val="0035331A"/>
    <w:rsid w:val="003618CA"/>
    <w:rsid w:val="003731DA"/>
    <w:rsid w:val="00395DD2"/>
    <w:rsid w:val="003A1B91"/>
    <w:rsid w:val="003B365C"/>
    <w:rsid w:val="003C0A7C"/>
    <w:rsid w:val="003D0113"/>
    <w:rsid w:val="003D494A"/>
    <w:rsid w:val="00400553"/>
    <w:rsid w:val="00404AA1"/>
    <w:rsid w:val="00405CC7"/>
    <w:rsid w:val="00406C71"/>
    <w:rsid w:val="00416D20"/>
    <w:rsid w:val="004341A8"/>
    <w:rsid w:val="004421D5"/>
    <w:rsid w:val="0044386D"/>
    <w:rsid w:val="00445722"/>
    <w:rsid w:val="00447349"/>
    <w:rsid w:val="00455B72"/>
    <w:rsid w:val="00470BC3"/>
    <w:rsid w:val="00497109"/>
    <w:rsid w:val="00497C43"/>
    <w:rsid w:val="004A4ACE"/>
    <w:rsid w:val="004A6F1C"/>
    <w:rsid w:val="004B1342"/>
    <w:rsid w:val="004C0DD8"/>
    <w:rsid w:val="004C43B7"/>
    <w:rsid w:val="004E16B7"/>
    <w:rsid w:val="004F1C7B"/>
    <w:rsid w:val="004F2EA9"/>
    <w:rsid w:val="0050755F"/>
    <w:rsid w:val="00514F23"/>
    <w:rsid w:val="00517901"/>
    <w:rsid w:val="00543CB5"/>
    <w:rsid w:val="005674EB"/>
    <w:rsid w:val="0057119D"/>
    <w:rsid w:val="00584B3E"/>
    <w:rsid w:val="005A0353"/>
    <w:rsid w:val="005A24E5"/>
    <w:rsid w:val="005A4462"/>
    <w:rsid w:val="005A69A7"/>
    <w:rsid w:val="005B177E"/>
    <w:rsid w:val="005C0A87"/>
    <w:rsid w:val="005C1D11"/>
    <w:rsid w:val="005D1930"/>
    <w:rsid w:val="005E0E1A"/>
    <w:rsid w:val="005E70DF"/>
    <w:rsid w:val="005E794F"/>
    <w:rsid w:val="005F1675"/>
    <w:rsid w:val="005F4977"/>
    <w:rsid w:val="005F7B70"/>
    <w:rsid w:val="00606D67"/>
    <w:rsid w:val="00612AFD"/>
    <w:rsid w:val="00625F3A"/>
    <w:rsid w:val="0063023D"/>
    <w:rsid w:val="00635107"/>
    <w:rsid w:val="00651A23"/>
    <w:rsid w:val="0066239C"/>
    <w:rsid w:val="00662778"/>
    <w:rsid w:val="00671FB3"/>
    <w:rsid w:val="00673EAA"/>
    <w:rsid w:val="00675995"/>
    <w:rsid w:val="00676747"/>
    <w:rsid w:val="00681615"/>
    <w:rsid w:val="006A3AB0"/>
    <w:rsid w:val="006B63C6"/>
    <w:rsid w:val="006B6D5A"/>
    <w:rsid w:val="006F3BC9"/>
    <w:rsid w:val="007136AD"/>
    <w:rsid w:val="00714D37"/>
    <w:rsid w:val="0072171E"/>
    <w:rsid w:val="00723C8C"/>
    <w:rsid w:val="007377F4"/>
    <w:rsid w:val="007417F9"/>
    <w:rsid w:val="00752EDA"/>
    <w:rsid w:val="0075657B"/>
    <w:rsid w:val="00770904"/>
    <w:rsid w:val="007778B9"/>
    <w:rsid w:val="00777F2E"/>
    <w:rsid w:val="007921A8"/>
    <w:rsid w:val="007A11DC"/>
    <w:rsid w:val="007C244E"/>
    <w:rsid w:val="007D5161"/>
    <w:rsid w:val="007F6762"/>
    <w:rsid w:val="0082602E"/>
    <w:rsid w:val="00831871"/>
    <w:rsid w:val="00835EDC"/>
    <w:rsid w:val="00844458"/>
    <w:rsid w:val="0084493D"/>
    <w:rsid w:val="0084621B"/>
    <w:rsid w:val="00853FDC"/>
    <w:rsid w:val="00855B62"/>
    <w:rsid w:val="00861106"/>
    <w:rsid w:val="00865CA9"/>
    <w:rsid w:val="008844B1"/>
    <w:rsid w:val="00885868"/>
    <w:rsid w:val="00894065"/>
    <w:rsid w:val="0089480F"/>
    <w:rsid w:val="00896098"/>
    <w:rsid w:val="008A217B"/>
    <w:rsid w:val="008B4A4C"/>
    <w:rsid w:val="008B51D4"/>
    <w:rsid w:val="008B60CB"/>
    <w:rsid w:val="008C31BF"/>
    <w:rsid w:val="008D0F27"/>
    <w:rsid w:val="008D1A26"/>
    <w:rsid w:val="008E0C13"/>
    <w:rsid w:val="008E5C4B"/>
    <w:rsid w:val="008E6A5F"/>
    <w:rsid w:val="008E7B21"/>
    <w:rsid w:val="008F1D35"/>
    <w:rsid w:val="008F43E4"/>
    <w:rsid w:val="00907B2D"/>
    <w:rsid w:val="00907FF6"/>
    <w:rsid w:val="009140A1"/>
    <w:rsid w:val="00914DFD"/>
    <w:rsid w:val="00934217"/>
    <w:rsid w:val="00940AC8"/>
    <w:rsid w:val="00953235"/>
    <w:rsid w:val="00982760"/>
    <w:rsid w:val="00982B94"/>
    <w:rsid w:val="009A1CFA"/>
    <w:rsid w:val="009A7984"/>
    <w:rsid w:val="009B7971"/>
    <w:rsid w:val="009E3B5D"/>
    <w:rsid w:val="00A0247F"/>
    <w:rsid w:val="00A061C5"/>
    <w:rsid w:val="00A065C1"/>
    <w:rsid w:val="00A06A45"/>
    <w:rsid w:val="00A07B9E"/>
    <w:rsid w:val="00A4539C"/>
    <w:rsid w:val="00A56607"/>
    <w:rsid w:val="00A935B5"/>
    <w:rsid w:val="00A936A1"/>
    <w:rsid w:val="00A96813"/>
    <w:rsid w:val="00AB79D9"/>
    <w:rsid w:val="00AC61C2"/>
    <w:rsid w:val="00AC64F2"/>
    <w:rsid w:val="00AC6841"/>
    <w:rsid w:val="00AD4A86"/>
    <w:rsid w:val="00AE0ED6"/>
    <w:rsid w:val="00AE2EB1"/>
    <w:rsid w:val="00AE3A89"/>
    <w:rsid w:val="00AE4726"/>
    <w:rsid w:val="00AF4DDC"/>
    <w:rsid w:val="00B02E34"/>
    <w:rsid w:val="00B11C28"/>
    <w:rsid w:val="00B152BE"/>
    <w:rsid w:val="00B1671D"/>
    <w:rsid w:val="00B22B36"/>
    <w:rsid w:val="00B24137"/>
    <w:rsid w:val="00B2765A"/>
    <w:rsid w:val="00B41353"/>
    <w:rsid w:val="00B53D27"/>
    <w:rsid w:val="00B56CD1"/>
    <w:rsid w:val="00B575A6"/>
    <w:rsid w:val="00B620A4"/>
    <w:rsid w:val="00BA2042"/>
    <w:rsid w:val="00BA280A"/>
    <w:rsid w:val="00BB177D"/>
    <w:rsid w:val="00BF4FB3"/>
    <w:rsid w:val="00BF74A3"/>
    <w:rsid w:val="00BF7B3A"/>
    <w:rsid w:val="00C20C92"/>
    <w:rsid w:val="00C3440C"/>
    <w:rsid w:val="00C352A9"/>
    <w:rsid w:val="00C36DB4"/>
    <w:rsid w:val="00C451A2"/>
    <w:rsid w:val="00C524F5"/>
    <w:rsid w:val="00C53B82"/>
    <w:rsid w:val="00C55FC7"/>
    <w:rsid w:val="00C608CD"/>
    <w:rsid w:val="00C70079"/>
    <w:rsid w:val="00C72939"/>
    <w:rsid w:val="00C918D0"/>
    <w:rsid w:val="00CA39F8"/>
    <w:rsid w:val="00CB2589"/>
    <w:rsid w:val="00CB386C"/>
    <w:rsid w:val="00CD1A23"/>
    <w:rsid w:val="00CE1C8D"/>
    <w:rsid w:val="00CE4630"/>
    <w:rsid w:val="00CF7F19"/>
    <w:rsid w:val="00D009C9"/>
    <w:rsid w:val="00D03F06"/>
    <w:rsid w:val="00D07858"/>
    <w:rsid w:val="00D1130C"/>
    <w:rsid w:val="00D1679F"/>
    <w:rsid w:val="00D20B86"/>
    <w:rsid w:val="00D27193"/>
    <w:rsid w:val="00D27363"/>
    <w:rsid w:val="00D42A02"/>
    <w:rsid w:val="00D514A1"/>
    <w:rsid w:val="00D5747A"/>
    <w:rsid w:val="00D6004A"/>
    <w:rsid w:val="00D75F91"/>
    <w:rsid w:val="00D82E51"/>
    <w:rsid w:val="00D8340D"/>
    <w:rsid w:val="00D84AA9"/>
    <w:rsid w:val="00D86083"/>
    <w:rsid w:val="00D901C2"/>
    <w:rsid w:val="00D936A6"/>
    <w:rsid w:val="00DA0623"/>
    <w:rsid w:val="00DA19C6"/>
    <w:rsid w:val="00DB290A"/>
    <w:rsid w:val="00DB38F4"/>
    <w:rsid w:val="00DB5740"/>
    <w:rsid w:val="00DC676D"/>
    <w:rsid w:val="00DC7D8D"/>
    <w:rsid w:val="00DD7CB8"/>
    <w:rsid w:val="00DE0EC3"/>
    <w:rsid w:val="00DE3725"/>
    <w:rsid w:val="00DE5849"/>
    <w:rsid w:val="00DE5F25"/>
    <w:rsid w:val="00E1542C"/>
    <w:rsid w:val="00E27522"/>
    <w:rsid w:val="00E46E0A"/>
    <w:rsid w:val="00E63E61"/>
    <w:rsid w:val="00E65527"/>
    <w:rsid w:val="00E67FE8"/>
    <w:rsid w:val="00E832B0"/>
    <w:rsid w:val="00E90957"/>
    <w:rsid w:val="00E91F9E"/>
    <w:rsid w:val="00E93B0F"/>
    <w:rsid w:val="00EA7CBC"/>
    <w:rsid w:val="00EB0187"/>
    <w:rsid w:val="00EB534B"/>
    <w:rsid w:val="00EC71D4"/>
    <w:rsid w:val="00ED16CC"/>
    <w:rsid w:val="00EE26EC"/>
    <w:rsid w:val="00F01484"/>
    <w:rsid w:val="00F01982"/>
    <w:rsid w:val="00F02593"/>
    <w:rsid w:val="00F10C99"/>
    <w:rsid w:val="00F11A1D"/>
    <w:rsid w:val="00F13157"/>
    <w:rsid w:val="00F17B09"/>
    <w:rsid w:val="00F2033B"/>
    <w:rsid w:val="00F27173"/>
    <w:rsid w:val="00F27D5A"/>
    <w:rsid w:val="00F52EC3"/>
    <w:rsid w:val="00F538A2"/>
    <w:rsid w:val="00F56E42"/>
    <w:rsid w:val="00F63E9F"/>
    <w:rsid w:val="00F715D5"/>
    <w:rsid w:val="00F75AB0"/>
    <w:rsid w:val="00F81B92"/>
    <w:rsid w:val="00F924A2"/>
    <w:rsid w:val="00FB1A3B"/>
    <w:rsid w:val="00FC4342"/>
    <w:rsid w:val="00FD7BF7"/>
    <w:rsid w:val="00FE463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5AB02"/>
  <w15:chartTrackingRefBased/>
  <w15:docId w15:val="{A6B7ACDD-09B9-48F6-B7BD-BDDB8E54B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392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E63E61"/>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63E61"/>
    <w:rPr>
      <w:rFonts w:ascii="Segoe UI" w:hAnsi="Segoe UI" w:cs="Segoe UI"/>
      <w:sz w:val="18"/>
      <w:szCs w:val="18"/>
    </w:rPr>
  </w:style>
  <w:style w:type="paragraph" w:styleId="Odlomakpopisa">
    <w:name w:val="List Paragraph"/>
    <w:basedOn w:val="Normal"/>
    <w:qFormat/>
    <w:rsid w:val="00B41353"/>
    <w:pPr>
      <w:ind w:left="720"/>
      <w:contextualSpacing/>
    </w:pPr>
  </w:style>
  <w:style w:type="character" w:customStyle="1" w:styleId="apple-style-span">
    <w:name w:val="apple-style-span"/>
    <w:rsid w:val="00612AFD"/>
    <w:rPr>
      <w:rFonts w:cs="Times New Roman"/>
    </w:rPr>
  </w:style>
  <w:style w:type="paragraph" w:styleId="Tijeloteksta">
    <w:name w:val="Body Text"/>
    <w:basedOn w:val="Normal"/>
    <w:link w:val="TijelotekstaChar"/>
    <w:rsid w:val="00A935B5"/>
    <w:pPr>
      <w:spacing w:after="120" w:line="240" w:lineRule="auto"/>
    </w:pPr>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link w:val="Tijeloteksta"/>
    <w:rsid w:val="00A935B5"/>
    <w:rPr>
      <w:rFonts w:ascii="Times New Roman" w:eastAsia="Times New Roman" w:hAnsi="Times New Roman" w:cs="Times New Roman"/>
      <w:sz w:val="24"/>
      <w:szCs w:val="24"/>
      <w:lang w:eastAsia="hr-HR"/>
    </w:rPr>
  </w:style>
  <w:style w:type="paragraph" w:styleId="Bezproreda">
    <w:name w:val="No Spacing"/>
    <w:link w:val="BezproredaChar"/>
    <w:uiPriority w:val="1"/>
    <w:qFormat/>
    <w:rsid w:val="006F3BC9"/>
    <w:pPr>
      <w:spacing w:after="0" w:line="240" w:lineRule="auto"/>
    </w:pPr>
    <w:rPr>
      <w:rFonts w:ascii="Calibri" w:eastAsia="Calibri" w:hAnsi="Calibri" w:cs="Times New Roman"/>
    </w:rPr>
  </w:style>
  <w:style w:type="character" w:customStyle="1" w:styleId="BezproredaChar">
    <w:name w:val="Bez proreda Char"/>
    <w:link w:val="Bezproreda"/>
    <w:uiPriority w:val="1"/>
    <w:rsid w:val="006F3BC9"/>
    <w:rPr>
      <w:rFonts w:ascii="Calibri" w:eastAsia="Calibri" w:hAnsi="Calibri" w:cs="Times New Roman"/>
    </w:rPr>
  </w:style>
  <w:style w:type="table" w:styleId="Reetkatablice">
    <w:name w:val="Table Grid"/>
    <w:basedOn w:val="Obinatablica"/>
    <w:uiPriority w:val="39"/>
    <w:rsid w:val="003D01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8287516">
      <w:bodyDiv w:val="1"/>
      <w:marLeft w:val="0"/>
      <w:marRight w:val="0"/>
      <w:marTop w:val="0"/>
      <w:marBottom w:val="0"/>
      <w:divBdr>
        <w:top w:val="none" w:sz="0" w:space="0" w:color="auto"/>
        <w:left w:val="none" w:sz="0" w:space="0" w:color="auto"/>
        <w:bottom w:val="none" w:sz="0" w:space="0" w:color="auto"/>
        <w:right w:val="none" w:sz="0" w:space="0" w:color="auto"/>
      </w:divBdr>
    </w:div>
    <w:div w:id="87708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213C3485-7360-48D8-8DE7-D9C414CF1A80"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3076</Words>
  <Characters>17539</Characters>
  <Application>Microsoft Office Word</Application>
  <DocSecurity>0</DocSecurity>
  <Lines>146</Lines>
  <Paragraphs>41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Melita</dc:creator>
  <cp:keywords/>
  <dc:description/>
  <cp:lastModifiedBy>Mateja Čok</cp:lastModifiedBy>
  <cp:revision>5</cp:revision>
  <cp:lastPrinted>2025-07-07T09:12:00Z</cp:lastPrinted>
  <dcterms:created xsi:type="dcterms:W3CDTF">2025-07-03T10:08:00Z</dcterms:created>
  <dcterms:modified xsi:type="dcterms:W3CDTF">2025-07-07T09:12:00Z</dcterms:modified>
</cp:coreProperties>
</file>