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03DF7" w14:textId="77777777" w:rsidR="00825967" w:rsidRDefault="00825967" w:rsidP="00442419">
      <w:pPr>
        <w:autoSpaceDE w:val="0"/>
        <w:autoSpaceDN w:val="0"/>
        <w:adjustRightInd w:val="0"/>
        <w:jc w:val="both"/>
        <w:rPr>
          <w:color w:val="000000" w:themeColor="text1"/>
        </w:rPr>
      </w:pPr>
    </w:p>
    <w:p w14:paraId="1CCD3CB9" w14:textId="63BCCFE9" w:rsidR="00442419" w:rsidRDefault="00C54DF0" w:rsidP="00442419">
      <w:pPr>
        <w:autoSpaceDE w:val="0"/>
        <w:autoSpaceDN w:val="0"/>
        <w:adjustRightInd w:val="0"/>
        <w:jc w:val="both"/>
        <w:rPr>
          <w:color w:val="000000" w:themeColor="text1"/>
        </w:rPr>
      </w:pPr>
      <w:r>
        <w:rPr>
          <w:color w:val="000000" w:themeColor="text1"/>
        </w:rPr>
        <w:t>Na temelju članka 7. stavka 2. Uredbe o načinu financiranja decentraliziranih funkcija te izračuna iznosa pomoći izravnanja za decentralizirane funkcije jedinica lokalne i područne (regionalne) samouprave za 2025. godinu („Narodne novine“ broj 16/25), točke V. Odluke o  kriterijima i mjerilima za utvrđivanje bilančnih prava za financiranje minimalnog financijskog standarda javnih potreba osnovnog školstva u 2025. godini („Narodne novine“ broj 16/25) i članka 40. Statuta Grada Koprivnice („Glasnik Grada Koprivnice“ broj  4/09, 1/12, 1/13, 3/13 - pročišćeni tekst, 1/18, 2/20 i 1/21), a u skladu s člankom 143. Zakona o odgoju i obrazovanju u osnovnoj i srednjoj školi („Narodne novine“ broj 87/08, 86/09, 92/10, 105/10, 90/11, 5/12, 16/12, 86/12, 126/12, 94/13, 152/14, 07/17, 68/18, 98/19, 64/20,</w:t>
      </w:r>
      <w:r w:rsidR="00CC672D">
        <w:rPr>
          <w:color w:val="000000" w:themeColor="text1"/>
        </w:rPr>
        <w:t xml:space="preserve"> </w:t>
      </w:r>
      <w:r>
        <w:rPr>
          <w:color w:val="000000" w:themeColor="text1"/>
        </w:rPr>
        <w:t xml:space="preserve">151/22, 155/23 i 156/23) Gradsko vijeće Grada Koprivnice na </w:t>
      </w:r>
      <w:r w:rsidR="00A47B20">
        <w:rPr>
          <w:color w:val="000000" w:themeColor="text1"/>
        </w:rPr>
        <w:t>2</w:t>
      </w:r>
      <w:r>
        <w:rPr>
          <w:color w:val="000000" w:themeColor="text1"/>
        </w:rPr>
        <w:t xml:space="preserve">. sjednici održanoj dana </w:t>
      </w:r>
      <w:r w:rsidR="00DB60A7">
        <w:rPr>
          <w:color w:val="000000" w:themeColor="text1"/>
        </w:rPr>
        <w:t>17.07</w:t>
      </w:r>
      <w:r>
        <w:rPr>
          <w:color w:val="000000" w:themeColor="text1"/>
        </w:rPr>
        <w:t>.2025. godine, donijelo je</w:t>
      </w:r>
    </w:p>
    <w:p w14:paraId="089F3876" w14:textId="77777777" w:rsidR="00442419" w:rsidRDefault="00442419" w:rsidP="00442419">
      <w:pPr>
        <w:autoSpaceDE w:val="0"/>
        <w:autoSpaceDN w:val="0"/>
        <w:adjustRightInd w:val="0"/>
        <w:jc w:val="both"/>
        <w:rPr>
          <w:color w:val="000000" w:themeColor="text1"/>
        </w:rPr>
      </w:pPr>
    </w:p>
    <w:p w14:paraId="455B89CD" w14:textId="77777777" w:rsidR="00825967" w:rsidRDefault="00825967" w:rsidP="00442419">
      <w:pPr>
        <w:autoSpaceDE w:val="0"/>
        <w:autoSpaceDN w:val="0"/>
        <w:adjustRightInd w:val="0"/>
        <w:jc w:val="both"/>
        <w:rPr>
          <w:color w:val="000000" w:themeColor="text1"/>
        </w:rPr>
      </w:pPr>
    </w:p>
    <w:p w14:paraId="5F45C3A2" w14:textId="77777777" w:rsidR="00442419" w:rsidRDefault="00C54DF0" w:rsidP="00442419">
      <w:pPr>
        <w:autoSpaceDE w:val="0"/>
        <w:autoSpaceDN w:val="0"/>
        <w:adjustRightInd w:val="0"/>
        <w:jc w:val="center"/>
        <w:rPr>
          <w:b/>
          <w:bCs/>
          <w:color w:val="000000" w:themeColor="text1"/>
        </w:rPr>
      </w:pPr>
      <w:r>
        <w:rPr>
          <w:b/>
          <w:bCs/>
          <w:color w:val="000000" w:themeColor="text1"/>
        </w:rPr>
        <w:t>O D L U K U</w:t>
      </w:r>
    </w:p>
    <w:p w14:paraId="126F039B" w14:textId="77777777" w:rsidR="00442419" w:rsidRDefault="00C54DF0" w:rsidP="00442419">
      <w:pPr>
        <w:autoSpaceDE w:val="0"/>
        <w:autoSpaceDN w:val="0"/>
        <w:adjustRightInd w:val="0"/>
        <w:jc w:val="center"/>
        <w:rPr>
          <w:b/>
          <w:bCs/>
          <w:color w:val="000000" w:themeColor="text1"/>
        </w:rPr>
      </w:pPr>
      <w:r>
        <w:rPr>
          <w:b/>
          <w:bCs/>
          <w:color w:val="000000" w:themeColor="text1"/>
        </w:rPr>
        <w:t xml:space="preserve">o kriterijima, mjerilima i načinu financiranja decentraliziranih funkcija osnovnog </w:t>
      </w:r>
    </w:p>
    <w:p w14:paraId="47EA1E69" w14:textId="72131359" w:rsidR="00442419" w:rsidRDefault="00C54DF0" w:rsidP="00442419">
      <w:pPr>
        <w:autoSpaceDE w:val="0"/>
        <w:autoSpaceDN w:val="0"/>
        <w:adjustRightInd w:val="0"/>
        <w:jc w:val="center"/>
        <w:rPr>
          <w:b/>
          <w:bCs/>
          <w:color w:val="000000" w:themeColor="text1"/>
        </w:rPr>
      </w:pPr>
      <w:r>
        <w:rPr>
          <w:b/>
          <w:bCs/>
          <w:color w:val="000000" w:themeColor="text1"/>
        </w:rPr>
        <w:t>i srednjeg školstva na području Grada Koprivnice u 2025. godini</w:t>
      </w:r>
    </w:p>
    <w:p w14:paraId="7B9D7875" w14:textId="77777777" w:rsidR="00442419" w:rsidRDefault="00442419" w:rsidP="00442419">
      <w:pPr>
        <w:autoSpaceDE w:val="0"/>
        <w:autoSpaceDN w:val="0"/>
        <w:adjustRightInd w:val="0"/>
        <w:jc w:val="center"/>
        <w:rPr>
          <w:b/>
          <w:bCs/>
          <w:color w:val="000000" w:themeColor="text1"/>
        </w:rPr>
      </w:pPr>
    </w:p>
    <w:p w14:paraId="63232A4C" w14:textId="77777777" w:rsidR="00442419" w:rsidRDefault="00442419" w:rsidP="00442419">
      <w:pPr>
        <w:autoSpaceDE w:val="0"/>
        <w:autoSpaceDN w:val="0"/>
        <w:adjustRightInd w:val="0"/>
        <w:jc w:val="center"/>
        <w:rPr>
          <w:b/>
          <w:bCs/>
          <w:color w:val="000000" w:themeColor="text1"/>
        </w:rPr>
      </w:pPr>
    </w:p>
    <w:p w14:paraId="571A80F2" w14:textId="77777777" w:rsidR="00442419" w:rsidRDefault="00C54DF0" w:rsidP="00442419">
      <w:pPr>
        <w:numPr>
          <w:ilvl w:val="0"/>
          <w:numId w:val="1"/>
        </w:numPr>
        <w:autoSpaceDE w:val="0"/>
        <w:autoSpaceDN w:val="0"/>
        <w:adjustRightInd w:val="0"/>
        <w:ind w:left="284" w:hanging="284"/>
        <w:jc w:val="both"/>
        <w:rPr>
          <w:b/>
          <w:bCs/>
          <w:color w:val="000000" w:themeColor="text1"/>
        </w:rPr>
      </w:pPr>
      <w:r>
        <w:rPr>
          <w:b/>
          <w:bCs/>
          <w:color w:val="000000" w:themeColor="text1"/>
        </w:rPr>
        <w:t>OPĆE ODREDBE</w:t>
      </w:r>
    </w:p>
    <w:p w14:paraId="2ED1ADDD" w14:textId="77777777" w:rsidR="00442419" w:rsidRDefault="00442419" w:rsidP="00442419">
      <w:pPr>
        <w:autoSpaceDE w:val="0"/>
        <w:autoSpaceDN w:val="0"/>
        <w:adjustRightInd w:val="0"/>
        <w:jc w:val="both"/>
        <w:rPr>
          <w:b/>
          <w:bCs/>
          <w:color w:val="000000" w:themeColor="text1"/>
        </w:rPr>
      </w:pPr>
    </w:p>
    <w:p w14:paraId="3D07CAFB" w14:textId="77777777" w:rsidR="00442419" w:rsidRDefault="00C54DF0" w:rsidP="00442419">
      <w:pPr>
        <w:autoSpaceDE w:val="0"/>
        <w:autoSpaceDN w:val="0"/>
        <w:adjustRightInd w:val="0"/>
        <w:jc w:val="center"/>
        <w:rPr>
          <w:b/>
          <w:color w:val="000000" w:themeColor="text1"/>
        </w:rPr>
      </w:pPr>
      <w:r>
        <w:rPr>
          <w:b/>
          <w:color w:val="000000" w:themeColor="text1"/>
        </w:rPr>
        <w:t>Članak 1.</w:t>
      </w:r>
    </w:p>
    <w:p w14:paraId="6F02D4E6" w14:textId="77777777" w:rsidR="00442419" w:rsidRDefault="00442419" w:rsidP="00442419">
      <w:pPr>
        <w:autoSpaceDE w:val="0"/>
        <w:autoSpaceDN w:val="0"/>
        <w:adjustRightInd w:val="0"/>
        <w:jc w:val="both"/>
        <w:rPr>
          <w:color w:val="000000" w:themeColor="text1"/>
        </w:rPr>
      </w:pPr>
    </w:p>
    <w:p w14:paraId="5AAE73F7" w14:textId="51059ACD" w:rsidR="00442419" w:rsidRDefault="00C54DF0" w:rsidP="00442419">
      <w:pPr>
        <w:autoSpaceDE w:val="0"/>
        <w:autoSpaceDN w:val="0"/>
        <w:adjustRightInd w:val="0"/>
        <w:ind w:firstLine="708"/>
        <w:jc w:val="both"/>
        <w:rPr>
          <w:color w:val="000000" w:themeColor="text1"/>
        </w:rPr>
      </w:pPr>
      <w:r>
        <w:rPr>
          <w:color w:val="000000" w:themeColor="text1"/>
        </w:rPr>
        <w:t>Ovom Odlukom o kriterijima, mjerilima i načinu financiranja decentraliziranih funkcija osnovnog i srednjeg školstva na području Grada Koprivnice u 2025. godini (u daljnjem tekstu: „Odluka“) utvrđuju se kriteriji, mjerila i način financiranja minimalnog standarda decentraliziranih funkcija osnovnog i srednjeg školstva na području Grada Koprivnice u 2025. godini u okviru sredstava osiguranih u Proračunu Grada Koprivnice za 2025. godinu.</w:t>
      </w:r>
    </w:p>
    <w:p w14:paraId="71A3A0AC" w14:textId="77777777" w:rsidR="00442419" w:rsidRDefault="00442419" w:rsidP="00442419">
      <w:pPr>
        <w:autoSpaceDE w:val="0"/>
        <w:autoSpaceDN w:val="0"/>
        <w:adjustRightInd w:val="0"/>
        <w:rPr>
          <w:color w:val="FF0000"/>
        </w:rPr>
      </w:pPr>
    </w:p>
    <w:p w14:paraId="2D57CD70" w14:textId="77777777" w:rsidR="00442419" w:rsidRDefault="00C54DF0" w:rsidP="00442419">
      <w:pPr>
        <w:autoSpaceDE w:val="0"/>
        <w:autoSpaceDN w:val="0"/>
        <w:adjustRightInd w:val="0"/>
        <w:jc w:val="center"/>
        <w:rPr>
          <w:b/>
          <w:color w:val="000000" w:themeColor="text1"/>
        </w:rPr>
      </w:pPr>
      <w:r>
        <w:rPr>
          <w:b/>
          <w:color w:val="000000" w:themeColor="text1"/>
        </w:rPr>
        <w:t>Članak 2.</w:t>
      </w:r>
    </w:p>
    <w:p w14:paraId="1C710B58" w14:textId="77777777" w:rsidR="00442419" w:rsidRDefault="00442419" w:rsidP="00442419">
      <w:pPr>
        <w:autoSpaceDE w:val="0"/>
        <w:autoSpaceDN w:val="0"/>
        <w:adjustRightInd w:val="0"/>
        <w:jc w:val="center"/>
        <w:rPr>
          <w:b/>
          <w:color w:val="FF0000"/>
        </w:rPr>
      </w:pPr>
    </w:p>
    <w:p w14:paraId="37CCF7A6" w14:textId="17DBE0CC" w:rsidR="00442419" w:rsidRDefault="00C54DF0" w:rsidP="00442419">
      <w:pPr>
        <w:autoSpaceDE w:val="0"/>
        <w:autoSpaceDN w:val="0"/>
        <w:adjustRightInd w:val="0"/>
        <w:ind w:firstLine="708"/>
        <w:jc w:val="both"/>
        <w:rPr>
          <w:color w:val="000000" w:themeColor="text1"/>
        </w:rPr>
      </w:pPr>
      <w:r>
        <w:rPr>
          <w:color w:val="000000" w:themeColor="text1"/>
        </w:rPr>
        <w:t>U Proračunu Grada Koprivnice za 2025. godinu za financiranje minimalnog standarda decentraliziranih funkcija osnovnog i srednjeg školstva osiguravaju se sredstva za:</w:t>
      </w:r>
    </w:p>
    <w:p w14:paraId="4D457C7C" w14:textId="2EA224F7" w:rsidR="00442419" w:rsidRDefault="00C54DF0" w:rsidP="00442419">
      <w:pPr>
        <w:pStyle w:val="Odlomakpopisa"/>
        <w:numPr>
          <w:ilvl w:val="0"/>
          <w:numId w:val="2"/>
        </w:numPr>
        <w:autoSpaceDE w:val="0"/>
        <w:autoSpaceDN w:val="0"/>
        <w:adjustRightInd w:val="0"/>
        <w:spacing w:before="144"/>
        <w:ind w:left="2433" w:hanging="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materijalne i financijske rashode te rashode za tekuće i investicijsko održavanje u iznosu od = 850.310,00 EUR i </w:t>
      </w:r>
    </w:p>
    <w:p w14:paraId="7DC59170" w14:textId="6F037324" w:rsidR="00442419" w:rsidRDefault="00C54DF0" w:rsidP="00442419">
      <w:pPr>
        <w:pStyle w:val="Odlomakpopisa"/>
        <w:numPr>
          <w:ilvl w:val="0"/>
          <w:numId w:val="2"/>
        </w:numPr>
        <w:autoSpaceDE w:val="0"/>
        <w:autoSpaceDN w:val="0"/>
        <w:adjustRightInd w:val="0"/>
        <w:spacing w:before="144"/>
        <w:ind w:left="2433" w:hanging="426"/>
        <w:jc w:val="both"/>
        <w:rPr>
          <w:rFonts w:ascii="Times New Roman" w:hAnsi="Times New Roman"/>
          <w:color w:val="000000" w:themeColor="text1"/>
          <w:sz w:val="24"/>
          <w:szCs w:val="24"/>
        </w:rPr>
      </w:pPr>
      <w:r>
        <w:rPr>
          <w:rFonts w:ascii="Times New Roman" w:hAnsi="Times New Roman"/>
          <w:color w:val="000000" w:themeColor="text1"/>
          <w:sz w:val="24"/>
          <w:szCs w:val="24"/>
        </w:rPr>
        <w:t>rashode za nabavu proizvedene dugotrajne imovine i dodatna ulaganja na nefinancijskoj imovini  u iznosu od = 162.648,00 EUR.</w:t>
      </w:r>
    </w:p>
    <w:p w14:paraId="1F696136" w14:textId="77777777" w:rsidR="00442419" w:rsidRDefault="00442419" w:rsidP="00442419">
      <w:pPr>
        <w:pStyle w:val="Odlomakpopisa"/>
        <w:autoSpaceDE w:val="0"/>
        <w:autoSpaceDN w:val="0"/>
        <w:adjustRightInd w:val="0"/>
        <w:spacing w:before="144"/>
        <w:ind w:left="5385"/>
        <w:jc w:val="both"/>
        <w:rPr>
          <w:rFonts w:ascii="Times New Roman" w:hAnsi="Times New Roman"/>
          <w:color w:val="FF0000"/>
          <w:sz w:val="24"/>
          <w:szCs w:val="24"/>
        </w:rPr>
      </w:pPr>
    </w:p>
    <w:p w14:paraId="28C32145" w14:textId="77777777" w:rsidR="00442419" w:rsidRDefault="00C54DF0" w:rsidP="00442419">
      <w:pPr>
        <w:autoSpaceDE w:val="0"/>
        <w:autoSpaceDN w:val="0"/>
        <w:adjustRightInd w:val="0"/>
        <w:jc w:val="center"/>
        <w:rPr>
          <w:b/>
          <w:color w:val="000000" w:themeColor="text1"/>
        </w:rPr>
      </w:pPr>
      <w:r>
        <w:rPr>
          <w:b/>
          <w:color w:val="000000" w:themeColor="text1"/>
        </w:rPr>
        <w:t>Članak 3.</w:t>
      </w:r>
    </w:p>
    <w:p w14:paraId="60E026EF" w14:textId="77777777" w:rsidR="00442419" w:rsidRDefault="00442419" w:rsidP="00442419">
      <w:pPr>
        <w:autoSpaceDE w:val="0"/>
        <w:autoSpaceDN w:val="0"/>
        <w:adjustRightInd w:val="0"/>
        <w:rPr>
          <w:color w:val="000000" w:themeColor="text1"/>
        </w:rPr>
      </w:pPr>
    </w:p>
    <w:p w14:paraId="12429AFC" w14:textId="77777777" w:rsidR="00442419" w:rsidRDefault="00C54DF0" w:rsidP="00442419">
      <w:pPr>
        <w:autoSpaceDE w:val="0"/>
        <w:autoSpaceDN w:val="0"/>
        <w:adjustRightInd w:val="0"/>
        <w:jc w:val="both"/>
        <w:rPr>
          <w:color w:val="000000" w:themeColor="text1"/>
        </w:rPr>
      </w:pPr>
      <w:r>
        <w:rPr>
          <w:color w:val="000000" w:themeColor="text1"/>
        </w:rPr>
        <w:tab/>
        <w:t>Materijalni i financijski rashodi obuhvaćaju rashode nužne za realizaciju nastavnog plana i programa osnovnog i srednje školskog obrazovanja.</w:t>
      </w:r>
    </w:p>
    <w:p w14:paraId="20406833" w14:textId="77777777" w:rsidR="00442419" w:rsidRDefault="00442419" w:rsidP="00442419">
      <w:pPr>
        <w:autoSpaceDE w:val="0"/>
        <w:autoSpaceDN w:val="0"/>
        <w:adjustRightInd w:val="0"/>
        <w:jc w:val="both"/>
        <w:rPr>
          <w:color w:val="FF0000"/>
        </w:rPr>
      </w:pPr>
    </w:p>
    <w:p w14:paraId="61EA3E46" w14:textId="77777777" w:rsidR="00442419" w:rsidRDefault="00C54DF0" w:rsidP="00442419">
      <w:pPr>
        <w:autoSpaceDE w:val="0"/>
        <w:autoSpaceDN w:val="0"/>
        <w:adjustRightInd w:val="0"/>
        <w:jc w:val="center"/>
        <w:rPr>
          <w:b/>
          <w:color w:val="000000" w:themeColor="text1"/>
        </w:rPr>
      </w:pPr>
      <w:r>
        <w:rPr>
          <w:b/>
          <w:color w:val="000000" w:themeColor="text1"/>
        </w:rPr>
        <w:t>Članak 4.</w:t>
      </w:r>
    </w:p>
    <w:p w14:paraId="7263E3C9" w14:textId="77777777" w:rsidR="00442419" w:rsidRDefault="00442419" w:rsidP="00442419">
      <w:pPr>
        <w:autoSpaceDE w:val="0"/>
        <w:autoSpaceDN w:val="0"/>
        <w:adjustRightInd w:val="0"/>
        <w:jc w:val="both"/>
        <w:rPr>
          <w:color w:val="000000" w:themeColor="text1"/>
        </w:rPr>
      </w:pPr>
    </w:p>
    <w:p w14:paraId="7D26867C" w14:textId="77777777" w:rsidR="00442419" w:rsidRDefault="00C54DF0" w:rsidP="00442419">
      <w:pPr>
        <w:autoSpaceDE w:val="0"/>
        <w:autoSpaceDN w:val="0"/>
        <w:adjustRightInd w:val="0"/>
        <w:ind w:firstLine="708"/>
        <w:jc w:val="both"/>
        <w:rPr>
          <w:color w:val="000000" w:themeColor="text1"/>
        </w:rPr>
      </w:pPr>
      <w:r>
        <w:rPr>
          <w:color w:val="000000" w:themeColor="text1"/>
        </w:rPr>
        <w:t>Rashodi iz članka 2. ove Odluke financirat će se po kriterijima i mjerilima iz ove Odluke, na temelju veličine škole i prema stvarnim iznosima.</w:t>
      </w:r>
    </w:p>
    <w:p w14:paraId="4A02359D" w14:textId="77777777" w:rsidR="00442419" w:rsidRDefault="00442419" w:rsidP="00442419">
      <w:pPr>
        <w:autoSpaceDE w:val="0"/>
        <w:autoSpaceDN w:val="0"/>
        <w:adjustRightInd w:val="0"/>
        <w:ind w:firstLine="708"/>
        <w:jc w:val="both"/>
        <w:rPr>
          <w:color w:val="FF0000"/>
        </w:rPr>
      </w:pPr>
    </w:p>
    <w:p w14:paraId="51CF9789" w14:textId="77777777" w:rsidR="00442419" w:rsidRDefault="00442419" w:rsidP="00442419">
      <w:pPr>
        <w:autoSpaceDE w:val="0"/>
        <w:autoSpaceDN w:val="0"/>
        <w:adjustRightInd w:val="0"/>
        <w:ind w:firstLine="708"/>
        <w:jc w:val="both"/>
        <w:rPr>
          <w:color w:val="FF0000"/>
        </w:rPr>
      </w:pPr>
    </w:p>
    <w:p w14:paraId="13F2801E" w14:textId="77777777" w:rsidR="00A47B20" w:rsidRDefault="00A47B20" w:rsidP="00442419">
      <w:pPr>
        <w:autoSpaceDE w:val="0"/>
        <w:autoSpaceDN w:val="0"/>
        <w:adjustRightInd w:val="0"/>
        <w:ind w:firstLine="708"/>
        <w:jc w:val="both"/>
        <w:rPr>
          <w:color w:val="FF0000"/>
        </w:rPr>
      </w:pPr>
    </w:p>
    <w:p w14:paraId="3216E2BE" w14:textId="77777777" w:rsidR="00A47B20" w:rsidRDefault="00A47B20" w:rsidP="00442419">
      <w:pPr>
        <w:autoSpaceDE w:val="0"/>
        <w:autoSpaceDN w:val="0"/>
        <w:adjustRightInd w:val="0"/>
        <w:ind w:firstLine="708"/>
        <w:jc w:val="both"/>
        <w:rPr>
          <w:color w:val="FF0000"/>
        </w:rPr>
      </w:pPr>
    </w:p>
    <w:p w14:paraId="23F531E5" w14:textId="0A4E3BF3" w:rsidR="00442419" w:rsidRPr="00825967" w:rsidRDefault="00C54DF0">
      <w:pPr>
        <w:autoSpaceDE w:val="0"/>
        <w:autoSpaceDN w:val="0"/>
        <w:adjustRightInd w:val="0"/>
        <w:spacing w:before="144"/>
        <w:jc w:val="both"/>
        <w:rPr>
          <w:b/>
          <w:bCs/>
          <w:color w:val="000000" w:themeColor="text1"/>
        </w:rPr>
      </w:pPr>
      <w:r>
        <w:rPr>
          <w:b/>
          <w:bCs/>
          <w:color w:val="000000" w:themeColor="text1"/>
        </w:rPr>
        <w:lastRenderedPageBreak/>
        <w:t xml:space="preserve">II. </w:t>
      </w:r>
      <w:r w:rsidRPr="00825967">
        <w:rPr>
          <w:b/>
          <w:bCs/>
          <w:color w:val="000000" w:themeColor="text1"/>
        </w:rPr>
        <w:t>MATERIJALNI I FINANCIJSKI RASHODI TE RASHODI ZA TEKUĆE I INVESTICIJSKO ODRŽAVANJE</w:t>
      </w:r>
    </w:p>
    <w:p w14:paraId="09F5F4A9" w14:textId="77777777" w:rsidR="00825967" w:rsidRDefault="00825967" w:rsidP="00442419">
      <w:pPr>
        <w:autoSpaceDE w:val="0"/>
        <w:autoSpaceDN w:val="0"/>
        <w:adjustRightInd w:val="0"/>
        <w:jc w:val="center"/>
        <w:rPr>
          <w:b/>
          <w:color w:val="000000" w:themeColor="text1"/>
        </w:rPr>
      </w:pPr>
    </w:p>
    <w:p w14:paraId="4A2F28FE" w14:textId="47EA7E24" w:rsidR="00442419" w:rsidRDefault="00C54DF0" w:rsidP="00442419">
      <w:pPr>
        <w:autoSpaceDE w:val="0"/>
        <w:autoSpaceDN w:val="0"/>
        <w:adjustRightInd w:val="0"/>
        <w:jc w:val="center"/>
        <w:rPr>
          <w:b/>
          <w:color w:val="000000" w:themeColor="text1"/>
        </w:rPr>
      </w:pPr>
      <w:r>
        <w:rPr>
          <w:b/>
          <w:color w:val="000000" w:themeColor="text1"/>
        </w:rPr>
        <w:t>Članak 5.</w:t>
      </w:r>
    </w:p>
    <w:p w14:paraId="0E447DA8" w14:textId="77777777" w:rsidR="00442419" w:rsidRDefault="00442419" w:rsidP="00442419">
      <w:pPr>
        <w:autoSpaceDE w:val="0"/>
        <w:autoSpaceDN w:val="0"/>
        <w:adjustRightInd w:val="0"/>
        <w:jc w:val="both"/>
        <w:rPr>
          <w:color w:val="000000" w:themeColor="text1"/>
        </w:rPr>
      </w:pPr>
    </w:p>
    <w:p w14:paraId="7495404A" w14:textId="77777777" w:rsidR="00442419" w:rsidRDefault="00C54DF0" w:rsidP="00442419">
      <w:pPr>
        <w:autoSpaceDE w:val="0"/>
        <w:autoSpaceDN w:val="0"/>
        <w:adjustRightInd w:val="0"/>
        <w:ind w:firstLine="708"/>
        <w:jc w:val="both"/>
        <w:rPr>
          <w:color w:val="000000" w:themeColor="text1"/>
        </w:rPr>
      </w:pPr>
      <w:r>
        <w:rPr>
          <w:color w:val="000000" w:themeColor="text1"/>
        </w:rPr>
        <w:t>Kriteriji za financiranje materijalnih i financijskih rashoda škole iz članaka 6., 7. i 9. ove Odluke utvrđuju se prema vrsti škole i broju učenika (redovna, umjetnička, škola s posebnim odjelima za djecu s teškoćama), broju razrednih odjeljenja i broju građevina škola, a mjerila su godišnje cijene i to kako slijedi:</w:t>
      </w:r>
    </w:p>
    <w:p w14:paraId="1CD041CF" w14:textId="2ED0B2F0" w:rsidR="00442419" w:rsidRDefault="00C54DF0" w:rsidP="00442419">
      <w:pPr>
        <w:numPr>
          <w:ilvl w:val="0"/>
          <w:numId w:val="3"/>
        </w:numPr>
        <w:autoSpaceDE w:val="0"/>
        <w:autoSpaceDN w:val="0"/>
        <w:adjustRightInd w:val="0"/>
        <w:jc w:val="both"/>
        <w:rPr>
          <w:color w:val="000000" w:themeColor="text1"/>
        </w:rPr>
      </w:pPr>
      <w:r>
        <w:rPr>
          <w:color w:val="000000" w:themeColor="text1"/>
        </w:rPr>
        <w:t>po učeniku 98,00 EUR,</w:t>
      </w:r>
    </w:p>
    <w:p w14:paraId="7C795D77" w14:textId="4EDA2287" w:rsidR="00442419" w:rsidRDefault="00C54DF0" w:rsidP="00442419">
      <w:pPr>
        <w:numPr>
          <w:ilvl w:val="0"/>
          <w:numId w:val="3"/>
        </w:numPr>
        <w:autoSpaceDE w:val="0"/>
        <w:autoSpaceDN w:val="0"/>
        <w:adjustRightInd w:val="0"/>
        <w:jc w:val="both"/>
        <w:rPr>
          <w:color w:val="000000" w:themeColor="text1"/>
        </w:rPr>
      </w:pPr>
      <w:r>
        <w:rPr>
          <w:color w:val="000000" w:themeColor="text1"/>
        </w:rPr>
        <w:t>po učeniku u umjetničkoj školi 80,25 EUR,</w:t>
      </w:r>
    </w:p>
    <w:p w14:paraId="57039212" w14:textId="7B34E6A5"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po učeniku u posebnim odjelima za djecu s teškoćama 362,30 EUR, </w:t>
      </w:r>
    </w:p>
    <w:p w14:paraId="3F078F7C"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po razrednom odjelu 300,00 EUR, </w:t>
      </w:r>
    </w:p>
    <w:p w14:paraId="201864CF" w14:textId="08F63C50" w:rsidR="00442419" w:rsidRDefault="00C54DF0" w:rsidP="00442419">
      <w:pPr>
        <w:numPr>
          <w:ilvl w:val="0"/>
          <w:numId w:val="3"/>
        </w:numPr>
        <w:autoSpaceDE w:val="0"/>
        <w:autoSpaceDN w:val="0"/>
        <w:adjustRightInd w:val="0"/>
        <w:jc w:val="both"/>
        <w:rPr>
          <w:color w:val="000000" w:themeColor="text1"/>
        </w:rPr>
      </w:pPr>
      <w:r>
        <w:rPr>
          <w:color w:val="000000" w:themeColor="text1"/>
        </w:rPr>
        <w:t>po građevini 4.500,00 EUR.</w:t>
      </w:r>
    </w:p>
    <w:p w14:paraId="62E02E17" w14:textId="77777777" w:rsidR="00442419" w:rsidRDefault="00442419" w:rsidP="00442419">
      <w:pPr>
        <w:autoSpaceDE w:val="0"/>
        <w:autoSpaceDN w:val="0"/>
        <w:adjustRightInd w:val="0"/>
        <w:ind w:left="1788"/>
        <w:jc w:val="both"/>
        <w:rPr>
          <w:color w:val="FF0000"/>
        </w:rPr>
      </w:pPr>
    </w:p>
    <w:p w14:paraId="4D5520D7" w14:textId="77777777" w:rsidR="00442419" w:rsidRDefault="00C54DF0" w:rsidP="00442419">
      <w:pPr>
        <w:autoSpaceDE w:val="0"/>
        <w:autoSpaceDN w:val="0"/>
        <w:adjustRightInd w:val="0"/>
        <w:jc w:val="center"/>
        <w:rPr>
          <w:b/>
          <w:color w:val="000000" w:themeColor="text1"/>
        </w:rPr>
      </w:pPr>
      <w:r>
        <w:rPr>
          <w:b/>
          <w:color w:val="000000" w:themeColor="text1"/>
        </w:rPr>
        <w:t>Članak 6.</w:t>
      </w:r>
    </w:p>
    <w:p w14:paraId="55D9B4F1" w14:textId="77777777" w:rsidR="00442419" w:rsidRDefault="00442419" w:rsidP="00442419">
      <w:pPr>
        <w:autoSpaceDE w:val="0"/>
        <w:autoSpaceDN w:val="0"/>
        <w:adjustRightInd w:val="0"/>
        <w:jc w:val="both"/>
        <w:rPr>
          <w:color w:val="000000" w:themeColor="text1"/>
        </w:rPr>
      </w:pPr>
    </w:p>
    <w:p w14:paraId="1BFF5D6A" w14:textId="77777777" w:rsidR="00442419" w:rsidRDefault="00C54DF0" w:rsidP="00442419">
      <w:pPr>
        <w:autoSpaceDE w:val="0"/>
        <w:autoSpaceDN w:val="0"/>
        <w:adjustRightInd w:val="0"/>
        <w:ind w:firstLine="708"/>
        <w:jc w:val="both"/>
        <w:rPr>
          <w:color w:val="000000" w:themeColor="text1"/>
        </w:rPr>
      </w:pPr>
      <w:r>
        <w:rPr>
          <w:color w:val="000000" w:themeColor="text1"/>
        </w:rPr>
        <w:t>Materijalni rashodi škole koji se utvrđuju na temelju veličine škole su naknade za:</w:t>
      </w:r>
    </w:p>
    <w:p w14:paraId="2EAF7982"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uredski materijal i ostali materijalni rashodi,</w:t>
      </w:r>
    </w:p>
    <w:p w14:paraId="1CD54D71"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sitni inventar i auto gume,</w:t>
      </w:r>
    </w:p>
    <w:p w14:paraId="3E089A07"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usluge telefona i pošte,</w:t>
      </w:r>
    </w:p>
    <w:p w14:paraId="6B09DE4D" w14:textId="77777777" w:rsidR="00442419" w:rsidRDefault="00C54DF0" w:rsidP="00442419">
      <w:pPr>
        <w:numPr>
          <w:ilvl w:val="0"/>
          <w:numId w:val="3"/>
        </w:numPr>
        <w:autoSpaceDE w:val="0"/>
        <w:autoSpaceDN w:val="0"/>
        <w:adjustRightInd w:val="0"/>
        <w:jc w:val="both"/>
      </w:pPr>
      <w:r>
        <w:t>usluge promidžbe i informiranja,</w:t>
      </w:r>
    </w:p>
    <w:p w14:paraId="74A20F0E" w14:textId="77777777" w:rsidR="00442419" w:rsidRDefault="00C54DF0" w:rsidP="00442419">
      <w:pPr>
        <w:numPr>
          <w:ilvl w:val="0"/>
          <w:numId w:val="3"/>
        </w:numPr>
        <w:autoSpaceDE w:val="0"/>
        <w:autoSpaceDN w:val="0"/>
        <w:adjustRightInd w:val="0"/>
        <w:jc w:val="both"/>
      </w:pPr>
      <w:r>
        <w:t>intelektualne i osobne usluge,</w:t>
      </w:r>
    </w:p>
    <w:p w14:paraId="08287943" w14:textId="77777777" w:rsidR="00442419" w:rsidRDefault="00C54DF0" w:rsidP="00442419">
      <w:pPr>
        <w:numPr>
          <w:ilvl w:val="0"/>
          <w:numId w:val="3"/>
        </w:numPr>
        <w:autoSpaceDE w:val="0"/>
        <w:autoSpaceDN w:val="0"/>
        <w:adjustRightInd w:val="0"/>
        <w:jc w:val="both"/>
      </w:pPr>
      <w:r>
        <w:t>računalne usluge,</w:t>
      </w:r>
    </w:p>
    <w:p w14:paraId="13C0A57B" w14:textId="77777777" w:rsidR="00442419" w:rsidRDefault="00C54DF0" w:rsidP="00442419">
      <w:pPr>
        <w:numPr>
          <w:ilvl w:val="0"/>
          <w:numId w:val="3"/>
        </w:numPr>
        <w:autoSpaceDE w:val="0"/>
        <w:autoSpaceDN w:val="0"/>
        <w:adjustRightInd w:val="0"/>
        <w:jc w:val="both"/>
      </w:pPr>
      <w:r>
        <w:t>premije osiguranja,</w:t>
      </w:r>
    </w:p>
    <w:p w14:paraId="6099249E" w14:textId="77777777" w:rsidR="00442419" w:rsidRDefault="00C54DF0" w:rsidP="00442419">
      <w:pPr>
        <w:numPr>
          <w:ilvl w:val="0"/>
          <w:numId w:val="3"/>
        </w:numPr>
        <w:autoSpaceDE w:val="0"/>
        <w:autoSpaceDN w:val="0"/>
        <w:adjustRightInd w:val="0"/>
        <w:jc w:val="both"/>
      </w:pPr>
      <w:r>
        <w:t>reprezentaciju,</w:t>
      </w:r>
    </w:p>
    <w:p w14:paraId="6E1E9F6E" w14:textId="77777777" w:rsidR="00442419" w:rsidRDefault="00C54DF0" w:rsidP="00442419">
      <w:pPr>
        <w:numPr>
          <w:ilvl w:val="0"/>
          <w:numId w:val="3"/>
        </w:numPr>
        <w:autoSpaceDE w:val="0"/>
        <w:autoSpaceDN w:val="0"/>
        <w:adjustRightInd w:val="0"/>
        <w:jc w:val="both"/>
      </w:pPr>
      <w:r>
        <w:t>članarine,</w:t>
      </w:r>
    </w:p>
    <w:p w14:paraId="27D73D97" w14:textId="77777777" w:rsidR="00442419" w:rsidRDefault="00C54DF0" w:rsidP="00442419">
      <w:pPr>
        <w:numPr>
          <w:ilvl w:val="0"/>
          <w:numId w:val="3"/>
        </w:numPr>
        <w:autoSpaceDE w:val="0"/>
        <w:autoSpaceDN w:val="0"/>
        <w:adjustRightInd w:val="0"/>
        <w:jc w:val="both"/>
      </w:pPr>
      <w:r>
        <w:t>službena putovanja,</w:t>
      </w:r>
    </w:p>
    <w:p w14:paraId="0762A2CD" w14:textId="77777777" w:rsidR="00442419" w:rsidRDefault="00C54DF0" w:rsidP="00442419">
      <w:pPr>
        <w:numPr>
          <w:ilvl w:val="0"/>
          <w:numId w:val="3"/>
        </w:numPr>
        <w:autoSpaceDE w:val="0"/>
        <w:autoSpaceDN w:val="0"/>
        <w:adjustRightInd w:val="0"/>
        <w:jc w:val="both"/>
      </w:pPr>
      <w:r>
        <w:t>stručno usavršavanje zaposlenika,</w:t>
      </w:r>
    </w:p>
    <w:p w14:paraId="6E0C36E3" w14:textId="77777777" w:rsidR="00442419" w:rsidRDefault="00C54DF0" w:rsidP="00442419">
      <w:pPr>
        <w:numPr>
          <w:ilvl w:val="0"/>
          <w:numId w:val="3"/>
        </w:numPr>
        <w:autoSpaceDE w:val="0"/>
        <w:autoSpaceDN w:val="0"/>
        <w:adjustRightInd w:val="0"/>
        <w:jc w:val="both"/>
      </w:pPr>
      <w:r>
        <w:t>materijal i dijelove za tekuće i investicijsko održavanje,</w:t>
      </w:r>
    </w:p>
    <w:p w14:paraId="65A286F1" w14:textId="77777777" w:rsidR="00442419" w:rsidRDefault="00C54DF0" w:rsidP="00442419">
      <w:pPr>
        <w:numPr>
          <w:ilvl w:val="0"/>
          <w:numId w:val="3"/>
        </w:numPr>
        <w:autoSpaceDE w:val="0"/>
        <w:autoSpaceDN w:val="0"/>
        <w:adjustRightInd w:val="0"/>
        <w:jc w:val="both"/>
      </w:pPr>
      <w:r>
        <w:t>usluge tekućeg i investicijskog održavanja,</w:t>
      </w:r>
    </w:p>
    <w:p w14:paraId="271FBBB8" w14:textId="77777777" w:rsidR="00442419" w:rsidRDefault="00C54DF0" w:rsidP="00442419">
      <w:pPr>
        <w:numPr>
          <w:ilvl w:val="0"/>
          <w:numId w:val="3"/>
        </w:numPr>
        <w:autoSpaceDE w:val="0"/>
        <w:autoSpaceDN w:val="0"/>
        <w:adjustRightInd w:val="0"/>
        <w:jc w:val="both"/>
      </w:pPr>
      <w:r>
        <w:t>ostale nespomenute rashode.</w:t>
      </w:r>
    </w:p>
    <w:p w14:paraId="07715877" w14:textId="77777777" w:rsidR="00442419" w:rsidRDefault="00442419" w:rsidP="00442419">
      <w:pPr>
        <w:autoSpaceDE w:val="0"/>
        <w:autoSpaceDN w:val="0"/>
        <w:adjustRightInd w:val="0"/>
        <w:ind w:firstLine="708"/>
        <w:jc w:val="both"/>
        <w:rPr>
          <w:color w:val="000000" w:themeColor="text1"/>
        </w:rPr>
      </w:pPr>
    </w:p>
    <w:p w14:paraId="225B7FCF" w14:textId="77777777" w:rsidR="00442419" w:rsidRDefault="00C54DF0" w:rsidP="00442419">
      <w:pPr>
        <w:autoSpaceDE w:val="0"/>
        <w:autoSpaceDN w:val="0"/>
        <w:adjustRightInd w:val="0"/>
        <w:jc w:val="center"/>
        <w:rPr>
          <w:b/>
          <w:color w:val="000000" w:themeColor="text1"/>
        </w:rPr>
      </w:pPr>
      <w:r>
        <w:rPr>
          <w:b/>
          <w:color w:val="000000" w:themeColor="text1"/>
        </w:rPr>
        <w:t>Članak 7.</w:t>
      </w:r>
    </w:p>
    <w:p w14:paraId="2B42F2FB" w14:textId="77777777" w:rsidR="00442419" w:rsidRDefault="00442419" w:rsidP="00442419">
      <w:pPr>
        <w:autoSpaceDE w:val="0"/>
        <w:autoSpaceDN w:val="0"/>
        <w:adjustRightInd w:val="0"/>
        <w:jc w:val="both"/>
        <w:rPr>
          <w:color w:val="000000" w:themeColor="text1"/>
        </w:rPr>
      </w:pPr>
    </w:p>
    <w:p w14:paraId="4270454D" w14:textId="77777777" w:rsidR="00442419" w:rsidRDefault="00C54DF0" w:rsidP="00442419">
      <w:pPr>
        <w:autoSpaceDE w:val="0"/>
        <w:autoSpaceDN w:val="0"/>
        <w:adjustRightInd w:val="0"/>
        <w:ind w:firstLine="708"/>
        <w:jc w:val="both"/>
        <w:rPr>
          <w:color w:val="000000" w:themeColor="text1"/>
        </w:rPr>
      </w:pPr>
      <w:r>
        <w:rPr>
          <w:color w:val="000000" w:themeColor="text1"/>
        </w:rPr>
        <w:t>Financijski rashodi koji se utvrđuju na temelju veličine škole jesu:</w:t>
      </w:r>
    </w:p>
    <w:p w14:paraId="681F64B3"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bankarske usluge i usluge platnog prometa,</w:t>
      </w:r>
    </w:p>
    <w:p w14:paraId="17671D0B"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zatezne kamate,</w:t>
      </w:r>
    </w:p>
    <w:p w14:paraId="69D1E5B1"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ostali nespomenuti financijski rashodi.</w:t>
      </w:r>
    </w:p>
    <w:p w14:paraId="3465A812" w14:textId="77777777" w:rsidR="00442419" w:rsidRDefault="00442419" w:rsidP="00442419">
      <w:pPr>
        <w:autoSpaceDE w:val="0"/>
        <w:autoSpaceDN w:val="0"/>
        <w:adjustRightInd w:val="0"/>
        <w:ind w:left="1428"/>
        <w:jc w:val="both"/>
        <w:rPr>
          <w:color w:val="000000" w:themeColor="text1"/>
        </w:rPr>
      </w:pPr>
    </w:p>
    <w:p w14:paraId="3AED7C2D" w14:textId="77777777" w:rsidR="00442419" w:rsidRDefault="00C54DF0" w:rsidP="00442419">
      <w:pPr>
        <w:autoSpaceDE w:val="0"/>
        <w:autoSpaceDN w:val="0"/>
        <w:adjustRightInd w:val="0"/>
        <w:jc w:val="center"/>
        <w:rPr>
          <w:b/>
          <w:color w:val="000000" w:themeColor="text1"/>
        </w:rPr>
      </w:pPr>
      <w:r>
        <w:rPr>
          <w:b/>
          <w:color w:val="000000" w:themeColor="text1"/>
        </w:rPr>
        <w:t>Članak 8.</w:t>
      </w:r>
    </w:p>
    <w:p w14:paraId="43C1A8AF" w14:textId="77777777" w:rsidR="00442419" w:rsidRDefault="00442419" w:rsidP="00442419">
      <w:pPr>
        <w:autoSpaceDE w:val="0"/>
        <w:autoSpaceDN w:val="0"/>
        <w:adjustRightInd w:val="0"/>
        <w:jc w:val="both"/>
        <w:rPr>
          <w:b/>
          <w:color w:val="000000" w:themeColor="text1"/>
        </w:rPr>
      </w:pPr>
    </w:p>
    <w:p w14:paraId="77710F59" w14:textId="77777777" w:rsidR="00442419" w:rsidRDefault="00C54DF0" w:rsidP="00442419">
      <w:pPr>
        <w:autoSpaceDE w:val="0"/>
        <w:autoSpaceDN w:val="0"/>
        <w:adjustRightInd w:val="0"/>
        <w:ind w:firstLine="708"/>
        <w:jc w:val="both"/>
        <w:rPr>
          <w:color w:val="000000" w:themeColor="text1"/>
        </w:rPr>
      </w:pPr>
      <w:r>
        <w:rPr>
          <w:color w:val="000000" w:themeColor="text1"/>
        </w:rPr>
        <w:t>Materijalni rashodi škole koji se priznaju u stvarnim iznosima jesu:</w:t>
      </w:r>
    </w:p>
    <w:p w14:paraId="4766B800"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energija,</w:t>
      </w:r>
    </w:p>
    <w:p w14:paraId="4AADBCC7"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komunalne usluge i</w:t>
      </w:r>
    </w:p>
    <w:p w14:paraId="063003E6"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usluge prijevoza učenika osnovnih škola sukladno članku 69. stavku 1. i 2. Zakona o odgoju i obrazovanju u osnovnoj i srednjoj školi.</w:t>
      </w:r>
    </w:p>
    <w:p w14:paraId="5B20F357" w14:textId="77777777" w:rsidR="00825967" w:rsidRDefault="00825967">
      <w:pPr>
        <w:autoSpaceDE w:val="0"/>
        <w:autoSpaceDN w:val="0"/>
        <w:adjustRightInd w:val="0"/>
        <w:ind w:left="1788"/>
        <w:jc w:val="both"/>
        <w:rPr>
          <w:color w:val="000000" w:themeColor="text1"/>
        </w:rPr>
      </w:pPr>
    </w:p>
    <w:p w14:paraId="6E14B8F6" w14:textId="77777777" w:rsidR="00A47B20" w:rsidRDefault="00A47B20" w:rsidP="00442419">
      <w:pPr>
        <w:autoSpaceDE w:val="0"/>
        <w:autoSpaceDN w:val="0"/>
        <w:adjustRightInd w:val="0"/>
        <w:jc w:val="center"/>
        <w:rPr>
          <w:b/>
          <w:color w:val="000000" w:themeColor="text1"/>
        </w:rPr>
      </w:pPr>
    </w:p>
    <w:p w14:paraId="63A0A594" w14:textId="77777777" w:rsidR="00A47B20" w:rsidRDefault="00A47B20" w:rsidP="00442419">
      <w:pPr>
        <w:autoSpaceDE w:val="0"/>
        <w:autoSpaceDN w:val="0"/>
        <w:adjustRightInd w:val="0"/>
        <w:jc w:val="center"/>
        <w:rPr>
          <w:b/>
          <w:color w:val="000000" w:themeColor="text1"/>
        </w:rPr>
      </w:pPr>
    </w:p>
    <w:p w14:paraId="7B124DB7" w14:textId="2C08AB4E" w:rsidR="00442419" w:rsidRDefault="00C54DF0" w:rsidP="00442419">
      <w:pPr>
        <w:autoSpaceDE w:val="0"/>
        <w:autoSpaceDN w:val="0"/>
        <w:adjustRightInd w:val="0"/>
        <w:jc w:val="center"/>
        <w:rPr>
          <w:b/>
          <w:color w:val="000000" w:themeColor="text1"/>
        </w:rPr>
      </w:pPr>
      <w:r>
        <w:rPr>
          <w:b/>
          <w:color w:val="000000" w:themeColor="text1"/>
        </w:rPr>
        <w:lastRenderedPageBreak/>
        <w:t>Članak 9.</w:t>
      </w:r>
    </w:p>
    <w:p w14:paraId="083C6A68" w14:textId="77777777" w:rsidR="00442419" w:rsidRDefault="00442419" w:rsidP="00442419">
      <w:pPr>
        <w:autoSpaceDE w:val="0"/>
        <w:autoSpaceDN w:val="0"/>
        <w:adjustRightInd w:val="0"/>
        <w:jc w:val="center"/>
        <w:rPr>
          <w:b/>
          <w:color w:val="000000" w:themeColor="text1"/>
        </w:rPr>
      </w:pPr>
    </w:p>
    <w:p w14:paraId="10CAD440" w14:textId="77777777" w:rsidR="00442419" w:rsidRDefault="00C54DF0" w:rsidP="00442419">
      <w:pPr>
        <w:autoSpaceDE w:val="0"/>
        <w:autoSpaceDN w:val="0"/>
        <w:adjustRightInd w:val="0"/>
        <w:ind w:firstLine="708"/>
        <w:jc w:val="both"/>
        <w:rPr>
          <w:color w:val="000000" w:themeColor="text1"/>
        </w:rPr>
      </w:pPr>
      <w:r>
        <w:rPr>
          <w:color w:val="000000" w:themeColor="text1"/>
        </w:rPr>
        <w:t>Pod rashodima za tekuće i investicijsko održavanje škola, podrazumijeva se:</w:t>
      </w:r>
    </w:p>
    <w:p w14:paraId="503D6521"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investicijsko održavanje školskog prostora kao predvidivo i plansko održavanje i obnavljanje školskih zgrada,</w:t>
      </w:r>
    </w:p>
    <w:p w14:paraId="5E5D8092"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predvidivo i plansko održavanje i obnavljanje ugrađene opreme, kao i obnavljanje i zamjena pokretne opreme, nastavnih sredstava i pomagala,</w:t>
      </w:r>
    </w:p>
    <w:p w14:paraId="441A5C39"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tekuće održavanje koje se odnosi na popravak kvarova te održavanje sredstava rada i opreme, koji se ne mogu planirati, a radi osiguranja pretpostavki za redovito funkcioniranje škole.</w:t>
      </w:r>
    </w:p>
    <w:p w14:paraId="4250C1DC" w14:textId="77777777" w:rsidR="00442419" w:rsidRDefault="00C54DF0" w:rsidP="00442419">
      <w:pPr>
        <w:autoSpaceDE w:val="0"/>
        <w:autoSpaceDN w:val="0"/>
        <w:adjustRightInd w:val="0"/>
        <w:ind w:firstLine="720"/>
        <w:jc w:val="both"/>
        <w:rPr>
          <w:color w:val="000000" w:themeColor="text1"/>
        </w:rPr>
      </w:pPr>
      <w:r>
        <w:rPr>
          <w:color w:val="000000" w:themeColor="text1"/>
        </w:rPr>
        <w:t xml:space="preserve">Rashodi iz stavka 1. ovog članka podrazumijevaju odjeljke 3224 – Materijal i dijelovi za tekuće i investicijsko održavanje, 3237 – Intelektualne i osobne usluge, 3232 – Usluge tekućeg i investicijskog održavanja. </w:t>
      </w:r>
    </w:p>
    <w:p w14:paraId="2F29F5E1" w14:textId="77777777" w:rsidR="00442419" w:rsidRDefault="00442419" w:rsidP="00442419">
      <w:pPr>
        <w:autoSpaceDE w:val="0"/>
        <w:autoSpaceDN w:val="0"/>
        <w:adjustRightInd w:val="0"/>
        <w:rPr>
          <w:b/>
          <w:color w:val="000000" w:themeColor="text1"/>
        </w:rPr>
      </w:pPr>
    </w:p>
    <w:p w14:paraId="77CA9439" w14:textId="77777777" w:rsidR="00442419" w:rsidRDefault="00C54DF0" w:rsidP="00442419">
      <w:pPr>
        <w:autoSpaceDE w:val="0"/>
        <w:autoSpaceDN w:val="0"/>
        <w:adjustRightInd w:val="0"/>
        <w:jc w:val="center"/>
        <w:rPr>
          <w:b/>
          <w:color w:val="000000" w:themeColor="text1"/>
        </w:rPr>
      </w:pPr>
      <w:r>
        <w:rPr>
          <w:b/>
          <w:color w:val="000000" w:themeColor="text1"/>
        </w:rPr>
        <w:t>Članak 10.</w:t>
      </w:r>
    </w:p>
    <w:p w14:paraId="31A54698" w14:textId="77777777" w:rsidR="00442419" w:rsidRDefault="00442419" w:rsidP="00442419">
      <w:pPr>
        <w:autoSpaceDE w:val="0"/>
        <w:autoSpaceDN w:val="0"/>
        <w:adjustRightInd w:val="0"/>
        <w:jc w:val="center"/>
        <w:rPr>
          <w:b/>
          <w:color w:val="000000" w:themeColor="text1"/>
        </w:rPr>
      </w:pPr>
    </w:p>
    <w:p w14:paraId="2C9200AC" w14:textId="77777777" w:rsidR="00442419" w:rsidRDefault="00C54DF0" w:rsidP="00442419">
      <w:pPr>
        <w:autoSpaceDE w:val="0"/>
        <w:autoSpaceDN w:val="0"/>
        <w:adjustRightInd w:val="0"/>
        <w:ind w:firstLine="708"/>
        <w:jc w:val="both"/>
        <w:rPr>
          <w:color w:val="000000" w:themeColor="text1"/>
        </w:rPr>
      </w:pPr>
      <w:r>
        <w:rPr>
          <w:color w:val="000000" w:themeColor="text1"/>
        </w:rPr>
        <w:t>Izdaci za energente koje škola koristi za grijanje, pogon školskih postrojenja i rasvjetu priznaju se u stvarnim iznosima. Škola je dužna planirati izdatke za energente na osnovi trogodišnjeg prosjeka potrošnje te voditi evidenciju o utrošenim količinama energenata po vrstama.</w:t>
      </w:r>
    </w:p>
    <w:p w14:paraId="78309CF3" w14:textId="77777777" w:rsidR="00442419" w:rsidRDefault="00442419" w:rsidP="00442419">
      <w:pPr>
        <w:autoSpaceDE w:val="0"/>
        <w:autoSpaceDN w:val="0"/>
        <w:adjustRightInd w:val="0"/>
        <w:ind w:firstLine="708"/>
        <w:jc w:val="both"/>
        <w:rPr>
          <w:color w:val="FF0000"/>
        </w:rPr>
      </w:pPr>
    </w:p>
    <w:p w14:paraId="7C0207A4" w14:textId="77777777" w:rsidR="00442419" w:rsidRDefault="00C54DF0" w:rsidP="00442419">
      <w:pPr>
        <w:autoSpaceDE w:val="0"/>
        <w:autoSpaceDN w:val="0"/>
        <w:adjustRightInd w:val="0"/>
        <w:jc w:val="center"/>
        <w:rPr>
          <w:b/>
          <w:color w:val="000000" w:themeColor="text1"/>
        </w:rPr>
      </w:pPr>
      <w:r>
        <w:rPr>
          <w:b/>
          <w:color w:val="000000" w:themeColor="text1"/>
        </w:rPr>
        <w:t>Članak 11.</w:t>
      </w:r>
    </w:p>
    <w:p w14:paraId="74EC1809" w14:textId="77777777" w:rsidR="00442419" w:rsidRDefault="00442419" w:rsidP="00442419">
      <w:pPr>
        <w:autoSpaceDE w:val="0"/>
        <w:autoSpaceDN w:val="0"/>
        <w:adjustRightInd w:val="0"/>
        <w:rPr>
          <w:color w:val="000000" w:themeColor="text1"/>
        </w:rPr>
      </w:pPr>
    </w:p>
    <w:p w14:paraId="2062FC0B" w14:textId="77777777" w:rsidR="00442419" w:rsidRDefault="00C54DF0" w:rsidP="00442419">
      <w:pPr>
        <w:autoSpaceDE w:val="0"/>
        <w:autoSpaceDN w:val="0"/>
        <w:adjustRightInd w:val="0"/>
        <w:ind w:firstLine="708"/>
        <w:jc w:val="both"/>
      </w:pPr>
      <w:r>
        <w:rPr>
          <w:color w:val="000000" w:themeColor="text1"/>
        </w:rPr>
        <w:t xml:space="preserve">Sredstva namijenjena za prijevoz učenika osnovnih škola posebnim linijskim prijevozom namjenski se koriste za prijevoz učenika, </w:t>
      </w:r>
      <w:r>
        <w:t>za potrebe odgojno-obrazovnog procesa, u okviru nastavnog plana i programa, a isplaćuju se prijevozniku po ispostavljenom računu temeljem zaključenog Ugovora.</w:t>
      </w:r>
    </w:p>
    <w:p w14:paraId="106C05B2" w14:textId="29DC3A33" w:rsidR="00442419" w:rsidRDefault="00C54DF0" w:rsidP="00442419">
      <w:pPr>
        <w:autoSpaceDE w:val="0"/>
        <w:autoSpaceDN w:val="0"/>
        <w:adjustRightInd w:val="0"/>
        <w:ind w:firstLine="708"/>
        <w:jc w:val="both"/>
      </w:pPr>
      <w:r>
        <w:t>Ravnatelj osnovne škole, odnosno osoba koju on za to ovlasti, dužan je svakodnevno pratiti provedbu prijevoza učenika. Jednom mjesečno i to dan prije zadnjeg dana u mjesecu dužan je osobno ili putem osobe koju za to ovlasti, Upravnom odjelu za društvene djelatnosti Grada Koprivnice dostavljati izvješće o kvaliteti izvršenog prijevoza, kao osnovu za likvidiranje računa prijevoznika. Izvješće se dostav</w:t>
      </w:r>
      <w:r w:rsidR="00A47B20">
        <w:t>lja</w:t>
      </w:r>
      <w:r>
        <w:t xml:space="preserve"> elektroničkim putem.</w:t>
      </w:r>
    </w:p>
    <w:p w14:paraId="1B232D05" w14:textId="77777777" w:rsidR="00442419" w:rsidRDefault="00C54DF0" w:rsidP="00442419">
      <w:pPr>
        <w:autoSpaceDE w:val="0"/>
        <w:autoSpaceDN w:val="0"/>
        <w:adjustRightInd w:val="0"/>
        <w:jc w:val="both"/>
        <w:rPr>
          <w:color w:val="000000" w:themeColor="text1"/>
        </w:rPr>
      </w:pPr>
      <w:r>
        <w:rPr>
          <w:color w:val="000000" w:themeColor="text1"/>
        </w:rPr>
        <w:tab/>
        <w:t xml:space="preserve"> </w:t>
      </w:r>
    </w:p>
    <w:p w14:paraId="2F82EADD" w14:textId="77777777" w:rsidR="00442419" w:rsidRDefault="00C54DF0" w:rsidP="00442419">
      <w:pPr>
        <w:autoSpaceDE w:val="0"/>
        <w:autoSpaceDN w:val="0"/>
        <w:adjustRightInd w:val="0"/>
        <w:jc w:val="center"/>
        <w:rPr>
          <w:b/>
          <w:color w:val="000000" w:themeColor="text1"/>
        </w:rPr>
      </w:pPr>
      <w:r>
        <w:rPr>
          <w:b/>
          <w:color w:val="000000" w:themeColor="text1"/>
        </w:rPr>
        <w:t>Članak 12.</w:t>
      </w:r>
    </w:p>
    <w:p w14:paraId="4C78F627" w14:textId="77777777" w:rsidR="00442419" w:rsidRDefault="00442419" w:rsidP="00442419">
      <w:pPr>
        <w:autoSpaceDE w:val="0"/>
        <w:autoSpaceDN w:val="0"/>
        <w:adjustRightInd w:val="0"/>
        <w:jc w:val="both"/>
        <w:rPr>
          <w:color w:val="FF0000"/>
        </w:rPr>
      </w:pPr>
    </w:p>
    <w:p w14:paraId="57881626" w14:textId="1DABF5F1" w:rsidR="00442419" w:rsidRDefault="00C54DF0" w:rsidP="00442419">
      <w:pPr>
        <w:autoSpaceDE w:val="0"/>
        <w:autoSpaceDN w:val="0"/>
        <w:adjustRightInd w:val="0"/>
        <w:ind w:firstLine="708"/>
        <w:jc w:val="both"/>
        <w:rPr>
          <w:color w:val="000000" w:themeColor="text1"/>
        </w:rPr>
      </w:pPr>
      <w:r>
        <w:t>Zaposlenicima u školskim ustanovama priznaje se pravo na sistematski pregled u skladu sa člankom 72. Temeljnog kolektivnog ugovora za službenike i namještenike u javnim službama („Narodne novine“ broj 56/22, 127/22, 58/23, 128/23), te sukladno odredbama Zakona o zaštiti pučanstva od zaraznih bolesti („Narodne novine“ broj 79</w:t>
      </w:r>
      <w:r>
        <w:rPr>
          <w:color w:val="000000" w:themeColor="text1"/>
        </w:rPr>
        <w:t>/07, 113/08, 43/09, 22/14 – Rješenje Ustavnog Suda RH, 130/17,</w:t>
      </w:r>
      <w:r w:rsidR="00CC672D">
        <w:rPr>
          <w:color w:val="000000" w:themeColor="text1"/>
        </w:rPr>
        <w:t xml:space="preserve"> </w:t>
      </w:r>
      <w:r>
        <w:rPr>
          <w:color w:val="000000" w:themeColor="text1"/>
        </w:rPr>
        <w:t xml:space="preserve">114/18, </w:t>
      </w:r>
      <w:hyperlink r:id="rId7" w:history="1">
        <w:r w:rsidR="00442419" w:rsidRPr="00442419">
          <w:rPr>
            <w:rStyle w:val="Hiperveza"/>
            <w:color w:val="000000" w:themeColor="text1"/>
            <w:u w:val="none"/>
          </w:rPr>
          <w:t>47/20</w:t>
        </w:r>
      </w:hyperlink>
      <w:r w:rsidRPr="00442419">
        <w:rPr>
          <w:color w:val="000000" w:themeColor="text1"/>
        </w:rPr>
        <w:t xml:space="preserve">, </w:t>
      </w:r>
      <w:hyperlink r:id="rId8" w:tgtFrame="_blank" w:history="1">
        <w:r w:rsidR="00442419" w:rsidRPr="00442419">
          <w:rPr>
            <w:rStyle w:val="Hiperveza"/>
            <w:color w:val="000000" w:themeColor="text1"/>
            <w:u w:val="none"/>
          </w:rPr>
          <w:t>134/20</w:t>
        </w:r>
      </w:hyperlink>
      <w:r w:rsidRPr="00442419">
        <w:rPr>
          <w:rStyle w:val="Hiperveza"/>
          <w:color w:val="000000" w:themeColor="text1"/>
          <w:u w:val="none"/>
        </w:rPr>
        <w:t xml:space="preserve"> i 143/21</w:t>
      </w:r>
      <w:r>
        <w:rPr>
          <w:color w:val="000000" w:themeColor="text1"/>
        </w:rPr>
        <w:t>).</w:t>
      </w:r>
    </w:p>
    <w:p w14:paraId="1AC6A3CC" w14:textId="77777777" w:rsidR="00442419" w:rsidRDefault="00442419" w:rsidP="00442419">
      <w:pPr>
        <w:autoSpaceDE w:val="0"/>
        <w:autoSpaceDN w:val="0"/>
        <w:adjustRightInd w:val="0"/>
        <w:jc w:val="center"/>
        <w:rPr>
          <w:b/>
          <w:color w:val="FF0000"/>
        </w:rPr>
      </w:pPr>
    </w:p>
    <w:p w14:paraId="5186837A" w14:textId="77777777" w:rsidR="00442419" w:rsidRDefault="00C54DF0" w:rsidP="00442419">
      <w:pPr>
        <w:autoSpaceDE w:val="0"/>
        <w:autoSpaceDN w:val="0"/>
        <w:adjustRightInd w:val="0"/>
        <w:jc w:val="center"/>
        <w:rPr>
          <w:b/>
        </w:rPr>
      </w:pPr>
      <w:r>
        <w:rPr>
          <w:b/>
        </w:rPr>
        <w:t>Članak 13.</w:t>
      </w:r>
    </w:p>
    <w:p w14:paraId="306ECC44" w14:textId="77777777" w:rsidR="00442419" w:rsidRDefault="00442419" w:rsidP="00442419">
      <w:pPr>
        <w:autoSpaceDE w:val="0"/>
        <w:autoSpaceDN w:val="0"/>
        <w:adjustRightInd w:val="0"/>
        <w:jc w:val="center"/>
        <w:rPr>
          <w:b/>
        </w:rPr>
      </w:pPr>
    </w:p>
    <w:p w14:paraId="259F2A97" w14:textId="1F75F7D9" w:rsidR="00442419" w:rsidRDefault="00C54DF0" w:rsidP="00442419">
      <w:pPr>
        <w:autoSpaceDE w:val="0"/>
        <w:autoSpaceDN w:val="0"/>
        <w:adjustRightInd w:val="0"/>
        <w:ind w:firstLine="708"/>
        <w:jc w:val="both"/>
      </w:pPr>
      <w:r>
        <w:t xml:space="preserve">Škole Grada Koprivnice kojima je osnivač Grad Koprivnica oslobođene su u potpunosti plaćanja komunalne naknade temeljem članka 11. stavka 1. točke 2. Odluke o komunalnoj naknadi („Glasnik Grada Koprivnice“ broj 10/18, 10A/18, 3/19, 7/23 i 10/24). </w:t>
      </w:r>
    </w:p>
    <w:p w14:paraId="6631AD2F" w14:textId="77777777" w:rsidR="00442419" w:rsidRDefault="00442419" w:rsidP="00442419">
      <w:pPr>
        <w:autoSpaceDE w:val="0"/>
        <w:autoSpaceDN w:val="0"/>
        <w:adjustRightInd w:val="0"/>
        <w:jc w:val="both"/>
        <w:rPr>
          <w:color w:val="000000" w:themeColor="text1"/>
        </w:rPr>
      </w:pPr>
    </w:p>
    <w:p w14:paraId="6FBEE87B" w14:textId="77777777" w:rsidR="00A47B20" w:rsidRDefault="00A47B20" w:rsidP="00442419">
      <w:pPr>
        <w:autoSpaceDE w:val="0"/>
        <w:autoSpaceDN w:val="0"/>
        <w:adjustRightInd w:val="0"/>
        <w:jc w:val="both"/>
        <w:rPr>
          <w:color w:val="000000" w:themeColor="text1"/>
        </w:rPr>
      </w:pPr>
    </w:p>
    <w:p w14:paraId="66DA8B9F" w14:textId="77777777" w:rsidR="00A47B20" w:rsidRDefault="00A47B20" w:rsidP="00442419">
      <w:pPr>
        <w:autoSpaceDE w:val="0"/>
        <w:autoSpaceDN w:val="0"/>
        <w:adjustRightInd w:val="0"/>
        <w:jc w:val="both"/>
        <w:rPr>
          <w:color w:val="000000" w:themeColor="text1"/>
        </w:rPr>
      </w:pPr>
    </w:p>
    <w:p w14:paraId="393DF767" w14:textId="77777777" w:rsidR="00A47B20" w:rsidRDefault="00A47B20" w:rsidP="00442419">
      <w:pPr>
        <w:autoSpaceDE w:val="0"/>
        <w:autoSpaceDN w:val="0"/>
        <w:adjustRightInd w:val="0"/>
        <w:jc w:val="both"/>
        <w:rPr>
          <w:color w:val="000000" w:themeColor="text1"/>
        </w:rPr>
      </w:pPr>
    </w:p>
    <w:p w14:paraId="1E582AA1" w14:textId="77777777" w:rsidR="00A47B20" w:rsidRDefault="00A47B20" w:rsidP="00442419">
      <w:pPr>
        <w:autoSpaceDE w:val="0"/>
        <w:autoSpaceDN w:val="0"/>
        <w:adjustRightInd w:val="0"/>
        <w:jc w:val="both"/>
        <w:rPr>
          <w:color w:val="000000" w:themeColor="text1"/>
        </w:rPr>
      </w:pPr>
    </w:p>
    <w:p w14:paraId="314FFD2F" w14:textId="77777777" w:rsidR="00A47B20" w:rsidRDefault="00A47B20" w:rsidP="00442419">
      <w:pPr>
        <w:autoSpaceDE w:val="0"/>
        <w:autoSpaceDN w:val="0"/>
        <w:adjustRightInd w:val="0"/>
        <w:jc w:val="both"/>
        <w:rPr>
          <w:color w:val="000000" w:themeColor="text1"/>
        </w:rPr>
      </w:pPr>
    </w:p>
    <w:p w14:paraId="1ACDC51C" w14:textId="69A0C620" w:rsidR="00442419" w:rsidRPr="00825967" w:rsidRDefault="00C54DF0">
      <w:pPr>
        <w:autoSpaceDE w:val="0"/>
        <w:autoSpaceDN w:val="0"/>
        <w:adjustRightInd w:val="0"/>
        <w:spacing w:before="144"/>
        <w:jc w:val="both"/>
        <w:rPr>
          <w:b/>
          <w:bCs/>
          <w:color w:val="000000" w:themeColor="text1"/>
        </w:rPr>
      </w:pPr>
      <w:r>
        <w:rPr>
          <w:b/>
          <w:bCs/>
          <w:color w:val="000000" w:themeColor="text1"/>
        </w:rPr>
        <w:lastRenderedPageBreak/>
        <w:t xml:space="preserve">III. </w:t>
      </w:r>
      <w:r w:rsidRPr="00825967">
        <w:rPr>
          <w:b/>
          <w:bCs/>
          <w:color w:val="000000" w:themeColor="text1"/>
        </w:rPr>
        <w:t xml:space="preserve">RASHODI ZA NABAVU PROIZVEDENE DUGOTRAJNE IMOVINE I DODATNA ULAGANJA NA NEFINANCIJSKOJ IMOVINI  </w:t>
      </w:r>
    </w:p>
    <w:p w14:paraId="630F7F43" w14:textId="77777777" w:rsidR="00442419" w:rsidRDefault="00442419" w:rsidP="00442419">
      <w:pPr>
        <w:autoSpaceDE w:val="0"/>
        <w:autoSpaceDN w:val="0"/>
        <w:adjustRightInd w:val="0"/>
        <w:jc w:val="both"/>
        <w:rPr>
          <w:b/>
          <w:bCs/>
          <w:color w:val="000000" w:themeColor="text1"/>
        </w:rPr>
      </w:pPr>
    </w:p>
    <w:p w14:paraId="6492211A" w14:textId="77777777" w:rsidR="00442419" w:rsidRDefault="00C54DF0" w:rsidP="00442419">
      <w:pPr>
        <w:autoSpaceDE w:val="0"/>
        <w:autoSpaceDN w:val="0"/>
        <w:adjustRightInd w:val="0"/>
        <w:jc w:val="center"/>
        <w:rPr>
          <w:b/>
          <w:color w:val="000000" w:themeColor="text1"/>
        </w:rPr>
      </w:pPr>
      <w:r>
        <w:rPr>
          <w:b/>
          <w:color w:val="000000" w:themeColor="text1"/>
        </w:rPr>
        <w:t>Članak 14.</w:t>
      </w:r>
    </w:p>
    <w:p w14:paraId="550CD4A3" w14:textId="77777777" w:rsidR="00442419" w:rsidRDefault="00442419" w:rsidP="00442419">
      <w:pPr>
        <w:autoSpaceDE w:val="0"/>
        <w:autoSpaceDN w:val="0"/>
        <w:adjustRightInd w:val="0"/>
        <w:jc w:val="both"/>
        <w:rPr>
          <w:b/>
          <w:color w:val="FF0000"/>
        </w:rPr>
      </w:pPr>
    </w:p>
    <w:p w14:paraId="68464429"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Rashodi za nabavu proizvedene dugotrajne imovine i dodatna ulaganja na nefinancijskoj imovini podrazumijevaju kapitalne projekte za kojima postoji opravdana potreba. </w:t>
      </w:r>
    </w:p>
    <w:p w14:paraId="6AB1B5A7" w14:textId="4517B3E9" w:rsidR="00442419" w:rsidRDefault="00C54DF0" w:rsidP="00442419">
      <w:pPr>
        <w:autoSpaceDE w:val="0"/>
        <w:autoSpaceDN w:val="0"/>
        <w:adjustRightInd w:val="0"/>
        <w:ind w:firstLine="708"/>
        <w:jc w:val="both"/>
        <w:rPr>
          <w:color w:val="000000" w:themeColor="text1"/>
        </w:rPr>
      </w:pPr>
      <w:r>
        <w:rPr>
          <w:color w:val="000000" w:themeColor="text1"/>
        </w:rPr>
        <w:t>Za potrebe rashoda za nabavu proizvedene dugotrajne imovine i dodatna ulaganja na nefinancijskoj imovini škola planiran je iznos od 162.648,00 EUR.</w:t>
      </w:r>
    </w:p>
    <w:p w14:paraId="3E92C2ED" w14:textId="436579E5" w:rsidR="00442419" w:rsidRDefault="00C54DF0" w:rsidP="00442419">
      <w:pPr>
        <w:autoSpaceDE w:val="0"/>
        <w:autoSpaceDN w:val="0"/>
        <w:adjustRightInd w:val="0"/>
        <w:ind w:firstLine="708"/>
        <w:jc w:val="both"/>
        <w:rPr>
          <w:color w:val="000000" w:themeColor="text1"/>
        </w:rPr>
      </w:pPr>
      <w:r>
        <w:rPr>
          <w:color w:val="000000" w:themeColor="text1"/>
        </w:rPr>
        <w:t>Sredstva će biti raspoređena u Planu rashoda za nabavu proizvedene dugotrajne imovine i dodatna ulaganja na nefinancijskoj imovini u školama kojima je osnivač Grad Koprivnica za 2025. godinu (u daljnjem tekstu: Plan) kojim se planiraju kapitalni projekti školstva koji će se realizirati tijekom 2025. godine. Sastavni dio Plana su i nabave koje se planiraju iz izvora vlastitih i ostalih sredstava škola.</w:t>
      </w:r>
    </w:p>
    <w:p w14:paraId="1F4CD039" w14:textId="77777777" w:rsidR="00442419" w:rsidRDefault="00C54DF0" w:rsidP="00442419">
      <w:pPr>
        <w:autoSpaceDE w:val="0"/>
        <w:autoSpaceDN w:val="0"/>
        <w:adjustRightInd w:val="0"/>
        <w:ind w:firstLine="708"/>
        <w:jc w:val="both"/>
        <w:rPr>
          <w:color w:val="000000" w:themeColor="text1"/>
        </w:rPr>
      </w:pPr>
      <w:r>
        <w:rPr>
          <w:color w:val="000000" w:themeColor="text1"/>
        </w:rPr>
        <w:t>Plan iz stavka 3. ovog članka donosi gradonačelnik Grada Koprivnice, a izrađuje ga Upravni odjel za društvene djelatnosti Grada Koprivnice na temelju Investicijskih elaborata.</w:t>
      </w:r>
    </w:p>
    <w:p w14:paraId="60DCD12E" w14:textId="652EE16F" w:rsidR="00442419" w:rsidRDefault="00C54DF0" w:rsidP="00442419">
      <w:pPr>
        <w:autoSpaceDE w:val="0"/>
        <w:autoSpaceDN w:val="0"/>
        <w:adjustRightInd w:val="0"/>
        <w:ind w:firstLine="708"/>
        <w:jc w:val="both"/>
        <w:rPr>
          <w:color w:val="000000" w:themeColor="text1"/>
        </w:rPr>
      </w:pPr>
      <w:r>
        <w:rPr>
          <w:color w:val="000000" w:themeColor="text1"/>
        </w:rPr>
        <w:t>Investicijske elaborate iz stavka 4. ovog članka izrađuju škole u skladu s Državnim pedagoškim standardima osnovnoškolskog sustava odgoja i obrazovanja („Narodne novine“ broj 63/08 i 90/10) i koeficijentima izvodljivosti, a na temelju prioriteta i utvrđenih potreba i u skladu s planiranim sredstvima u Financijskim planovima za 2025. godinu.</w:t>
      </w:r>
    </w:p>
    <w:p w14:paraId="1251AD93" w14:textId="77777777" w:rsidR="00442419" w:rsidRDefault="00442419" w:rsidP="00442419">
      <w:pPr>
        <w:autoSpaceDE w:val="0"/>
        <w:autoSpaceDN w:val="0"/>
        <w:adjustRightInd w:val="0"/>
        <w:jc w:val="center"/>
        <w:rPr>
          <w:b/>
          <w:color w:val="FF0000"/>
        </w:rPr>
      </w:pPr>
    </w:p>
    <w:p w14:paraId="627CAE67" w14:textId="77777777" w:rsidR="00442419" w:rsidRDefault="00C54DF0" w:rsidP="00442419">
      <w:pPr>
        <w:autoSpaceDE w:val="0"/>
        <w:autoSpaceDN w:val="0"/>
        <w:adjustRightInd w:val="0"/>
        <w:jc w:val="center"/>
        <w:rPr>
          <w:b/>
          <w:color w:val="000000" w:themeColor="text1"/>
        </w:rPr>
      </w:pPr>
      <w:r>
        <w:rPr>
          <w:b/>
          <w:color w:val="000000" w:themeColor="text1"/>
        </w:rPr>
        <w:t>Članak 15.</w:t>
      </w:r>
    </w:p>
    <w:p w14:paraId="643B82A0" w14:textId="77777777" w:rsidR="00442419" w:rsidRDefault="00442419" w:rsidP="00442419">
      <w:pPr>
        <w:autoSpaceDE w:val="0"/>
        <w:autoSpaceDN w:val="0"/>
        <w:adjustRightInd w:val="0"/>
        <w:jc w:val="center"/>
        <w:rPr>
          <w:b/>
          <w:color w:val="000000" w:themeColor="text1"/>
        </w:rPr>
      </w:pPr>
    </w:p>
    <w:p w14:paraId="5A0F32D4" w14:textId="178F15E5" w:rsidR="00442419" w:rsidRDefault="00C54DF0" w:rsidP="00442419">
      <w:pPr>
        <w:autoSpaceDE w:val="0"/>
        <w:autoSpaceDN w:val="0"/>
        <w:adjustRightInd w:val="0"/>
        <w:ind w:firstLine="708"/>
        <w:jc w:val="both"/>
        <w:rPr>
          <w:color w:val="000000" w:themeColor="text1"/>
        </w:rPr>
      </w:pPr>
      <w:r>
        <w:rPr>
          <w:color w:val="000000" w:themeColor="text1"/>
        </w:rPr>
        <w:t>Sredstva za pokriće rashoda iz članka 2. ove Odluke, za prenesene funkcije osnovnog i srednjeg školstva, koja se prema posebnom zakonu prenose na jedinicu lokalne i područne (regionalne) samouprave, osiguravaju se iz dodatnog udjela poreza na dohodak u iznosu 1,9 % i s pozicije pomoći izravnanja za decentralizirane funkcije planirane u Državnom proračunu Republike Hrvatske do visine sredstava utvrđenih Odlukom o kriterijima i mjerilima za utvrđivanje bilančnih prava za financiranje minimalnog financijskog standarda javnih potreba osnovnog školstva u 2025. godini („Narodne novine“ broj 16/25).</w:t>
      </w:r>
    </w:p>
    <w:p w14:paraId="141DCEC7" w14:textId="77777777" w:rsidR="00442419" w:rsidRDefault="00442419" w:rsidP="00442419">
      <w:pPr>
        <w:autoSpaceDE w:val="0"/>
        <w:autoSpaceDN w:val="0"/>
        <w:adjustRightInd w:val="0"/>
        <w:ind w:firstLine="708"/>
        <w:jc w:val="both"/>
        <w:rPr>
          <w:color w:val="FF0000"/>
        </w:rPr>
      </w:pPr>
    </w:p>
    <w:p w14:paraId="56926103" w14:textId="1D3934BC" w:rsidR="00442419" w:rsidRPr="00825967" w:rsidRDefault="00C54DF0">
      <w:pPr>
        <w:autoSpaceDE w:val="0"/>
        <w:autoSpaceDN w:val="0"/>
        <w:adjustRightInd w:val="0"/>
        <w:spacing w:before="144"/>
        <w:jc w:val="both"/>
        <w:rPr>
          <w:b/>
          <w:bCs/>
          <w:color w:val="000000" w:themeColor="text1"/>
        </w:rPr>
      </w:pPr>
      <w:r>
        <w:rPr>
          <w:b/>
          <w:bCs/>
          <w:color w:val="000000" w:themeColor="text1"/>
        </w:rPr>
        <w:t xml:space="preserve">IV. </w:t>
      </w:r>
      <w:r w:rsidRPr="00825967">
        <w:rPr>
          <w:b/>
          <w:bCs/>
          <w:color w:val="000000" w:themeColor="text1"/>
        </w:rPr>
        <w:t>ZAVRŠNE ODREDBE</w:t>
      </w:r>
    </w:p>
    <w:p w14:paraId="48A09D2F" w14:textId="77777777" w:rsidR="00442419" w:rsidRDefault="00442419" w:rsidP="00442419">
      <w:pPr>
        <w:autoSpaceDE w:val="0"/>
        <w:autoSpaceDN w:val="0"/>
        <w:adjustRightInd w:val="0"/>
        <w:jc w:val="both"/>
        <w:rPr>
          <w:color w:val="000000" w:themeColor="text1"/>
        </w:rPr>
      </w:pPr>
    </w:p>
    <w:p w14:paraId="54BAFFE5" w14:textId="77777777" w:rsidR="00442419" w:rsidRDefault="00C54DF0" w:rsidP="00442419">
      <w:pPr>
        <w:autoSpaceDE w:val="0"/>
        <w:autoSpaceDN w:val="0"/>
        <w:adjustRightInd w:val="0"/>
        <w:jc w:val="center"/>
        <w:rPr>
          <w:b/>
          <w:color w:val="000000" w:themeColor="text1"/>
        </w:rPr>
      </w:pPr>
      <w:r>
        <w:rPr>
          <w:b/>
          <w:color w:val="000000" w:themeColor="text1"/>
        </w:rPr>
        <w:t>Članak 16.</w:t>
      </w:r>
    </w:p>
    <w:p w14:paraId="24F7DCA5" w14:textId="77777777" w:rsidR="00442419" w:rsidRDefault="00442419" w:rsidP="00442419">
      <w:pPr>
        <w:autoSpaceDE w:val="0"/>
        <w:autoSpaceDN w:val="0"/>
        <w:adjustRightInd w:val="0"/>
        <w:rPr>
          <w:color w:val="000000" w:themeColor="text1"/>
        </w:rPr>
      </w:pPr>
    </w:p>
    <w:p w14:paraId="53D8615C" w14:textId="4FD1BD65" w:rsidR="00442419" w:rsidRDefault="00C54DF0" w:rsidP="00442419">
      <w:pPr>
        <w:autoSpaceDE w:val="0"/>
        <w:autoSpaceDN w:val="0"/>
        <w:adjustRightInd w:val="0"/>
        <w:ind w:firstLine="708"/>
        <w:jc w:val="both"/>
        <w:rPr>
          <w:color w:val="000000" w:themeColor="text1"/>
        </w:rPr>
      </w:pPr>
      <w:r>
        <w:rPr>
          <w:color w:val="000000" w:themeColor="text1"/>
        </w:rPr>
        <w:t>Materijalni i financijski rashodi te rashodi za tekuće i investicijsko održavanje financiraju se temeljem Financijskih planova škola za 2025. godinu, Planova nabave škola za 2025. godinu izrađenih na četvrtoj razini računskog plana i zahtjeva škola za doznaku sredstava na istoj razini računskog plana izrađenog prema stvarnim potrebama.</w:t>
      </w:r>
    </w:p>
    <w:p w14:paraId="2F1BE1D6" w14:textId="77777777" w:rsidR="00442419" w:rsidRDefault="00C54DF0" w:rsidP="00442419">
      <w:pPr>
        <w:autoSpaceDE w:val="0"/>
        <w:autoSpaceDN w:val="0"/>
        <w:adjustRightInd w:val="0"/>
        <w:jc w:val="both"/>
        <w:rPr>
          <w:color w:val="000000" w:themeColor="text1"/>
        </w:rPr>
      </w:pPr>
      <w:r>
        <w:rPr>
          <w:color w:val="000000" w:themeColor="text1"/>
        </w:rPr>
        <w:tab/>
        <w:t xml:space="preserve">Zahtjeve za doznaku sredstava škole su dužne kontinuirano dostavljati Upravnom odjelu za društvene djelatnosti Grada Koprivnice za tekući mjesec putem zahtjeva u riznici. Svaki rashod iz ove Odluke mora biti temeljen na vjerodostojnoj knjigovodstvenoj dokumentaciji kojom se dokazuje obveza plaćanja. Računsku točnost i vjerodostojnost dokumentacije ovjerava odgovorna osoba škole. </w:t>
      </w:r>
    </w:p>
    <w:p w14:paraId="4A630525" w14:textId="77777777" w:rsidR="00442419" w:rsidRDefault="00C54DF0">
      <w:pPr>
        <w:autoSpaceDE w:val="0"/>
        <w:autoSpaceDN w:val="0"/>
        <w:adjustRightInd w:val="0"/>
        <w:jc w:val="both"/>
        <w:rPr>
          <w:b/>
          <w:color w:val="000000" w:themeColor="text1"/>
        </w:rPr>
      </w:pPr>
      <w:r>
        <w:rPr>
          <w:color w:val="000000" w:themeColor="text1"/>
        </w:rPr>
        <w:tab/>
      </w:r>
    </w:p>
    <w:p w14:paraId="53C94411" w14:textId="77777777" w:rsidR="00442419" w:rsidRDefault="00C54DF0" w:rsidP="00442419">
      <w:pPr>
        <w:autoSpaceDE w:val="0"/>
        <w:autoSpaceDN w:val="0"/>
        <w:adjustRightInd w:val="0"/>
        <w:jc w:val="center"/>
        <w:rPr>
          <w:b/>
          <w:color w:val="000000" w:themeColor="text1"/>
        </w:rPr>
      </w:pPr>
      <w:r>
        <w:rPr>
          <w:b/>
          <w:color w:val="000000" w:themeColor="text1"/>
        </w:rPr>
        <w:t>Članak 17.</w:t>
      </w:r>
    </w:p>
    <w:p w14:paraId="6B452208" w14:textId="77777777" w:rsidR="00442419" w:rsidRDefault="00442419" w:rsidP="00442419">
      <w:pPr>
        <w:autoSpaceDE w:val="0"/>
        <w:autoSpaceDN w:val="0"/>
        <w:adjustRightInd w:val="0"/>
        <w:jc w:val="both"/>
        <w:rPr>
          <w:color w:val="000000" w:themeColor="text1"/>
        </w:rPr>
      </w:pPr>
    </w:p>
    <w:p w14:paraId="56376F49"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Ravnatelji osnovnih i srednje škole odgovorni su za točnost, pravovremenost i istinitost iskazanih podataka za rashode i namjensko trošenje proračunskih sredstava dodijeljenih temeljem ove Odluke. </w:t>
      </w:r>
    </w:p>
    <w:p w14:paraId="27B53064" w14:textId="77777777" w:rsidR="00442419" w:rsidRDefault="00442419" w:rsidP="00442419">
      <w:pPr>
        <w:autoSpaceDE w:val="0"/>
        <w:autoSpaceDN w:val="0"/>
        <w:adjustRightInd w:val="0"/>
        <w:ind w:firstLine="708"/>
        <w:jc w:val="both"/>
        <w:rPr>
          <w:color w:val="FF0000"/>
        </w:rPr>
      </w:pPr>
    </w:p>
    <w:p w14:paraId="6D0E433E" w14:textId="77777777" w:rsidR="00442419" w:rsidRDefault="00C54DF0" w:rsidP="00442419">
      <w:pPr>
        <w:autoSpaceDE w:val="0"/>
        <w:autoSpaceDN w:val="0"/>
        <w:adjustRightInd w:val="0"/>
        <w:jc w:val="center"/>
        <w:rPr>
          <w:b/>
          <w:color w:val="000000" w:themeColor="text1"/>
        </w:rPr>
      </w:pPr>
      <w:r>
        <w:rPr>
          <w:b/>
          <w:color w:val="000000" w:themeColor="text1"/>
        </w:rPr>
        <w:lastRenderedPageBreak/>
        <w:t>Članak 18.</w:t>
      </w:r>
    </w:p>
    <w:p w14:paraId="57369656" w14:textId="77777777" w:rsidR="00442419" w:rsidRDefault="00442419" w:rsidP="00442419">
      <w:pPr>
        <w:autoSpaceDE w:val="0"/>
        <w:autoSpaceDN w:val="0"/>
        <w:adjustRightInd w:val="0"/>
        <w:jc w:val="center"/>
        <w:rPr>
          <w:color w:val="000000" w:themeColor="text1"/>
        </w:rPr>
      </w:pPr>
    </w:p>
    <w:p w14:paraId="643241F9" w14:textId="77777777" w:rsidR="00442419" w:rsidRDefault="00C54DF0" w:rsidP="00442419">
      <w:pPr>
        <w:autoSpaceDE w:val="0"/>
        <w:autoSpaceDN w:val="0"/>
        <w:adjustRightInd w:val="0"/>
        <w:ind w:firstLine="708"/>
        <w:jc w:val="both"/>
        <w:rPr>
          <w:color w:val="000000" w:themeColor="text1"/>
        </w:rPr>
      </w:pPr>
      <w:r>
        <w:rPr>
          <w:color w:val="000000" w:themeColor="text1"/>
        </w:rPr>
        <w:t>Ako se građevinama i/ili opremom zajedno koriste škola i druga ustanova, udruga ili fizička osoba, obvezne su sklopiti sporazum o razgraničenju materijalnih i financijskih rashoda.</w:t>
      </w:r>
    </w:p>
    <w:p w14:paraId="7719DA66" w14:textId="77777777" w:rsidR="00442419" w:rsidRDefault="00C54DF0" w:rsidP="00442419">
      <w:pPr>
        <w:autoSpaceDE w:val="0"/>
        <w:autoSpaceDN w:val="0"/>
        <w:adjustRightInd w:val="0"/>
        <w:ind w:firstLine="708"/>
        <w:jc w:val="both"/>
        <w:rPr>
          <w:color w:val="000000" w:themeColor="text1"/>
        </w:rPr>
      </w:pPr>
      <w:r>
        <w:rPr>
          <w:color w:val="000000" w:themeColor="text1"/>
        </w:rPr>
        <w:t>Sporazumom se utvrđuje nositelj rashoda, kriteriji za razgraničenje rashoda te rokovi obračuna i način plaćanja.</w:t>
      </w:r>
    </w:p>
    <w:p w14:paraId="35DC7F4E" w14:textId="77777777" w:rsidR="00442419" w:rsidRDefault="00442419" w:rsidP="00442419">
      <w:pPr>
        <w:autoSpaceDE w:val="0"/>
        <w:autoSpaceDN w:val="0"/>
        <w:adjustRightInd w:val="0"/>
        <w:jc w:val="center"/>
        <w:rPr>
          <w:color w:val="000000" w:themeColor="text1"/>
        </w:rPr>
      </w:pPr>
    </w:p>
    <w:p w14:paraId="670C9DBD" w14:textId="77777777" w:rsidR="00442419" w:rsidRDefault="00C54DF0" w:rsidP="00442419">
      <w:pPr>
        <w:autoSpaceDE w:val="0"/>
        <w:autoSpaceDN w:val="0"/>
        <w:adjustRightInd w:val="0"/>
        <w:jc w:val="center"/>
        <w:rPr>
          <w:b/>
          <w:color w:val="000000" w:themeColor="text1"/>
        </w:rPr>
      </w:pPr>
      <w:r>
        <w:rPr>
          <w:b/>
          <w:color w:val="000000" w:themeColor="text1"/>
        </w:rPr>
        <w:t>Članak 19.</w:t>
      </w:r>
    </w:p>
    <w:p w14:paraId="6A0C43A9" w14:textId="77777777" w:rsidR="00442419" w:rsidRDefault="00442419" w:rsidP="00442419">
      <w:pPr>
        <w:autoSpaceDE w:val="0"/>
        <w:autoSpaceDN w:val="0"/>
        <w:adjustRightInd w:val="0"/>
        <w:ind w:firstLine="708"/>
        <w:jc w:val="both"/>
        <w:rPr>
          <w:color w:val="000000" w:themeColor="text1"/>
        </w:rPr>
      </w:pPr>
    </w:p>
    <w:p w14:paraId="738C88BA" w14:textId="77777777" w:rsidR="00442419" w:rsidRDefault="00C54DF0" w:rsidP="00442419">
      <w:pPr>
        <w:autoSpaceDE w:val="0"/>
        <w:autoSpaceDN w:val="0"/>
        <w:adjustRightInd w:val="0"/>
        <w:ind w:firstLine="708"/>
        <w:jc w:val="both"/>
        <w:rPr>
          <w:color w:val="000000" w:themeColor="text1"/>
        </w:rPr>
      </w:pPr>
      <w:r>
        <w:rPr>
          <w:color w:val="000000" w:themeColor="text1"/>
        </w:rPr>
        <w:t>Ova Odluka stupa na snagu osmog dana od dana objave u „Glasniku Grada Koprivnice“.</w:t>
      </w:r>
    </w:p>
    <w:p w14:paraId="71663BB5" w14:textId="77777777" w:rsidR="00442419" w:rsidRDefault="00442419" w:rsidP="00442419">
      <w:pPr>
        <w:autoSpaceDE w:val="0"/>
        <w:autoSpaceDN w:val="0"/>
        <w:adjustRightInd w:val="0"/>
        <w:ind w:firstLine="708"/>
        <w:jc w:val="both"/>
        <w:rPr>
          <w:color w:val="FF0000"/>
        </w:rPr>
      </w:pPr>
    </w:p>
    <w:p w14:paraId="7A0D7D92" w14:textId="77777777" w:rsidR="00442419" w:rsidRDefault="00442419" w:rsidP="00442419">
      <w:pPr>
        <w:autoSpaceDE w:val="0"/>
        <w:autoSpaceDN w:val="0"/>
        <w:adjustRightInd w:val="0"/>
        <w:ind w:firstLine="708"/>
        <w:jc w:val="both"/>
        <w:rPr>
          <w:color w:val="FF0000"/>
        </w:rPr>
      </w:pPr>
    </w:p>
    <w:p w14:paraId="72973CC0" w14:textId="77777777" w:rsidR="00442419" w:rsidRDefault="00442419" w:rsidP="00442419">
      <w:pPr>
        <w:autoSpaceDE w:val="0"/>
        <w:autoSpaceDN w:val="0"/>
        <w:adjustRightInd w:val="0"/>
        <w:ind w:firstLine="708"/>
        <w:jc w:val="both"/>
        <w:rPr>
          <w:color w:val="FF0000"/>
        </w:rPr>
      </w:pPr>
    </w:p>
    <w:p w14:paraId="2F02958D" w14:textId="77777777" w:rsidR="00442419" w:rsidRDefault="00C54DF0" w:rsidP="00442419">
      <w:pPr>
        <w:autoSpaceDE w:val="0"/>
        <w:autoSpaceDN w:val="0"/>
        <w:adjustRightInd w:val="0"/>
        <w:jc w:val="center"/>
        <w:rPr>
          <w:color w:val="000000" w:themeColor="text1"/>
        </w:rPr>
      </w:pPr>
      <w:r>
        <w:rPr>
          <w:color w:val="000000" w:themeColor="text1"/>
        </w:rPr>
        <w:t>GRADSKO VIJEĆE</w:t>
      </w:r>
    </w:p>
    <w:p w14:paraId="1130092F" w14:textId="77777777" w:rsidR="00442419" w:rsidRDefault="00C54DF0" w:rsidP="00442419">
      <w:pPr>
        <w:autoSpaceDE w:val="0"/>
        <w:autoSpaceDN w:val="0"/>
        <w:adjustRightInd w:val="0"/>
        <w:jc w:val="center"/>
        <w:rPr>
          <w:color w:val="000000" w:themeColor="text1"/>
        </w:rPr>
      </w:pPr>
      <w:r>
        <w:rPr>
          <w:color w:val="000000" w:themeColor="text1"/>
        </w:rPr>
        <w:t>GRADA KOPRIVNICE</w:t>
      </w:r>
    </w:p>
    <w:p w14:paraId="7ADD0412" w14:textId="77777777" w:rsidR="00442419" w:rsidRDefault="00442419" w:rsidP="00442419">
      <w:pPr>
        <w:autoSpaceDE w:val="0"/>
        <w:autoSpaceDN w:val="0"/>
        <w:adjustRightInd w:val="0"/>
        <w:ind w:firstLine="708"/>
        <w:jc w:val="both"/>
        <w:rPr>
          <w:color w:val="000000" w:themeColor="text1"/>
        </w:rPr>
      </w:pPr>
    </w:p>
    <w:p w14:paraId="50CD94CF" w14:textId="77777777" w:rsidR="00DB60A7" w:rsidRDefault="00DB60A7" w:rsidP="00DB60A7">
      <w:pPr>
        <w:shd w:val="clear" w:color="auto" w:fill="FFFFFF"/>
        <w:textAlignment w:val="baseline"/>
        <w:rPr>
          <w:rFonts w:ascii="Aptos" w:hAnsi="Aptos"/>
          <w:color w:val="000000"/>
        </w:rPr>
      </w:pPr>
    </w:p>
    <w:p w14:paraId="5C90318A" w14:textId="6E7670AD" w:rsidR="00DB60A7" w:rsidRPr="00DB60A7" w:rsidRDefault="00DB60A7" w:rsidP="00DB60A7">
      <w:pPr>
        <w:shd w:val="clear" w:color="auto" w:fill="FFFFFF"/>
        <w:textAlignment w:val="baseline"/>
        <w:rPr>
          <w:color w:val="000000"/>
        </w:rPr>
      </w:pPr>
      <w:r w:rsidRPr="00DB60A7">
        <w:rPr>
          <w:color w:val="000000"/>
        </w:rPr>
        <w:t>KLASA: 602-02/25-01/0004</w:t>
      </w:r>
    </w:p>
    <w:p w14:paraId="5801C31E" w14:textId="7CE814E4" w:rsidR="00DB60A7" w:rsidRPr="00DB60A7" w:rsidRDefault="00DB60A7" w:rsidP="00DB60A7">
      <w:pPr>
        <w:shd w:val="clear" w:color="auto" w:fill="FFFFFF"/>
        <w:textAlignment w:val="baseline"/>
        <w:rPr>
          <w:color w:val="000000"/>
        </w:rPr>
      </w:pPr>
      <w:r w:rsidRPr="00DB60A7">
        <w:rPr>
          <w:color w:val="000000"/>
        </w:rPr>
        <w:t>URBROJ: 2137-1-06-02/1-25-10</w:t>
      </w:r>
    </w:p>
    <w:p w14:paraId="17CCA634" w14:textId="3A5EE58A" w:rsidR="00825967" w:rsidRPr="00DB60A7" w:rsidRDefault="00C54DF0" w:rsidP="00825967">
      <w:r w:rsidRPr="00DB60A7">
        <w:t xml:space="preserve">Koprivnica, </w:t>
      </w:r>
      <w:r w:rsidR="00DB60A7" w:rsidRPr="00DB60A7">
        <w:t>17.07.2025.</w:t>
      </w:r>
    </w:p>
    <w:p w14:paraId="67FE3D48" w14:textId="77777777" w:rsidR="00442419" w:rsidRDefault="00C54DF0" w:rsidP="00442419">
      <w:pPr>
        <w:ind w:left="4860"/>
        <w:rPr>
          <w:color w:val="000000" w:themeColor="text1"/>
        </w:rPr>
      </w:pPr>
      <w:r>
        <w:rPr>
          <w:color w:val="000000" w:themeColor="text1"/>
        </w:rPr>
        <w:t xml:space="preserve"> </w:t>
      </w:r>
    </w:p>
    <w:p w14:paraId="1F81EF17" w14:textId="77777777" w:rsidR="00442419" w:rsidRDefault="00442419" w:rsidP="00442419">
      <w:pPr>
        <w:autoSpaceDE w:val="0"/>
        <w:autoSpaceDN w:val="0"/>
        <w:adjustRightInd w:val="0"/>
        <w:ind w:left="4248"/>
        <w:jc w:val="center"/>
        <w:rPr>
          <w:bCs/>
          <w:color w:val="000000" w:themeColor="text1"/>
        </w:rPr>
      </w:pPr>
    </w:p>
    <w:p w14:paraId="56BE0977" w14:textId="77777777" w:rsidR="00442419" w:rsidRDefault="00C54DF0" w:rsidP="00442419">
      <w:pPr>
        <w:autoSpaceDE w:val="0"/>
        <w:autoSpaceDN w:val="0"/>
        <w:adjustRightInd w:val="0"/>
        <w:ind w:left="7200"/>
        <w:jc w:val="center"/>
        <w:rPr>
          <w:bCs/>
          <w:color w:val="000000" w:themeColor="text1"/>
        </w:rPr>
      </w:pPr>
      <w:r>
        <w:rPr>
          <w:bCs/>
          <w:color w:val="000000" w:themeColor="text1"/>
        </w:rPr>
        <w:t>PREDSJEDNIK:</w:t>
      </w:r>
    </w:p>
    <w:p w14:paraId="537DF857" w14:textId="77777777" w:rsidR="00442419" w:rsidRDefault="00C54DF0" w:rsidP="00442419">
      <w:pPr>
        <w:autoSpaceDE w:val="0"/>
        <w:autoSpaceDN w:val="0"/>
        <w:adjustRightInd w:val="0"/>
        <w:ind w:left="7200"/>
        <w:jc w:val="center"/>
        <w:rPr>
          <w:bCs/>
          <w:color w:val="000000" w:themeColor="text1"/>
        </w:rPr>
      </w:pPr>
      <w:r w:rsidRPr="00A47B20">
        <w:rPr>
          <w:bCs/>
          <w:color w:val="000000" w:themeColor="text1"/>
        </w:rPr>
        <w:t>Ivan Pal, prof.</w:t>
      </w:r>
    </w:p>
    <w:p w14:paraId="22AD00D7" w14:textId="77777777" w:rsidR="00442419" w:rsidRDefault="00442419" w:rsidP="00442419">
      <w:pPr>
        <w:autoSpaceDE w:val="0"/>
        <w:autoSpaceDN w:val="0"/>
        <w:adjustRightInd w:val="0"/>
        <w:jc w:val="center"/>
        <w:rPr>
          <w:b/>
          <w:bCs/>
          <w:color w:val="000000" w:themeColor="text1"/>
        </w:rPr>
      </w:pPr>
    </w:p>
    <w:p w14:paraId="62060CC6" w14:textId="77777777" w:rsidR="00442419" w:rsidRDefault="00442419" w:rsidP="00442419">
      <w:pPr>
        <w:autoSpaceDE w:val="0"/>
        <w:autoSpaceDN w:val="0"/>
        <w:adjustRightInd w:val="0"/>
        <w:jc w:val="center"/>
        <w:rPr>
          <w:b/>
          <w:bCs/>
          <w:color w:val="000000" w:themeColor="text1"/>
        </w:rPr>
      </w:pPr>
    </w:p>
    <w:p w14:paraId="1D24EB83" w14:textId="77777777" w:rsidR="00442419" w:rsidRDefault="00442419" w:rsidP="00442419">
      <w:pPr>
        <w:autoSpaceDE w:val="0"/>
        <w:autoSpaceDN w:val="0"/>
        <w:adjustRightInd w:val="0"/>
        <w:jc w:val="center"/>
        <w:rPr>
          <w:b/>
          <w:bCs/>
          <w:color w:val="000000" w:themeColor="text1"/>
        </w:rPr>
      </w:pPr>
    </w:p>
    <w:p w14:paraId="2C6BC36D" w14:textId="77777777" w:rsidR="00442419" w:rsidRDefault="00442419" w:rsidP="00442419">
      <w:pPr>
        <w:autoSpaceDE w:val="0"/>
        <w:autoSpaceDN w:val="0"/>
        <w:adjustRightInd w:val="0"/>
        <w:jc w:val="center"/>
        <w:rPr>
          <w:b/>
          <w:bCs/>
          <w:color w:val="000000" w:themeColor="text1"/>
        </w:rPr>
      </w:pPr>
    </w:p>
    <w:p w14:paraId="3D350756" w14:textId="77777777" w:rsidR="00442419" w:rsidRDefault="00442419" w:rsidP="00442419">
      <w:pPr>
        <w:autoSpaceDE w:val="0"/>
        <w:autoSpaceDN w:val="0"/>
        <w:adjustRightInd w:val="0"/>
        <w:jc w:val="center"/>
        <w:rPr>
          <w:b/>
          <w:bCs/>
          <w:color w:val="000000" w:themeColor="text1"/>
        </w:rPr>
      </w:pPr>
    </w:p>
    <w:p w14:paraId="366746CF" w14:textId="77777777" w:rsidR="00442419" w:rsidRDefault="00442419" w:rsidP="00442419">
      <w:pPr>
        <w:autoSpaceDE w:val="0"/>
        <w:autoSpaceDN w:val="0"/>
        <w:adjustRightInd w:val="0"/>
        <w:jc w:val="center"/>
        <w:rPr>
          <w:b/>
          <w:bCs/>
          <w:color w:val="FF0000"/>
        </w:rPr>
      </w:pPr>
    </w:p>
    <w:p w14:paraId="33144180" w14:textId="77777777" w:rsidR="00442419" w:rsidRDefault="00442419" w:rsidP="00442419">
      <w:pPr>
        <w:autoSpaceDE w:val="0"/>
        <w:autoSpaceDN w:val="0"/>
        <w:adjustRightInd w:val="0"/>
        <w:jc w:val="center"/>
        <w:rPr>
          <w:b/>
          <w:bCs/>
          <w:color w:val="FF0000"/>
        </w:rPr>
      </w:pPr>
    </w:p>
    <w:p w14:paraId="2B219E39" w14:textId="77777777" w:rsidR="00442419" w:rsidRDefault="00442419" w:rsidP="00442419">
      <w:pPr>
        <w:autoSpaceDE w:val="0"/>
        <w:autoSpaceDN w:val="0"/>
        <w:adjustRightInd w:val="0"/>
        <w:jc w:val="center"/>
        <w:rPr>
          <w:b/>
          <w:bCs/>
          <w:color w:val="FF0000"/>
        </w:rPr>
      </w:pPr>
    </w:p>
    <w:p w14:paraId="43BFB890" w14:textId="77777777" w:rsidR="00442419" w:rsidRDefault="00442419" w:rsidP="00442419">
      <w:pPr>
        <w:autoSpaceDE w:val="0"/>
        <w:autoSpaceDN w:val="0"/>
        <w:adjustRightInd w:val="0"/>
        <w:jc w:val="center"/>
        <w:rPr>
          <w:b/>
          <w:bCs/>
          <w:color w:val="FF0000"/>
        </w:rPr>
      </w:pPr>
    </w:p>
    <w:p w14:paraId="57389183" w14:textId="77777777" w:rsidR="00442419" w:rsidRDefault="00442419" w:rsidP="00353ACF"/>
    <w:p w14:paraId="3A0F62AE" w14:textId="77777777" w:rsidR="00442419" w:rsidRDefault="00442419" w:rsidP="00353ACF"/>
    <w:p w14:paraId="4CE065A3" w14:textId="77777777" w:rsidR="00442419" w:rsidRDefault="00442419" w:rsidP="00353ACF"/>
    <w:p w14:paraId="756712B6" w14:textId="77777777" w:rsidR="0082378B" w:rsidRDefault="0082378B" w:rsidP="00353ACF"/>
    <w:p w14:paraId="25A0BF32" w14:textId="77777777" w:rsidR="0082378B" w:rsidRDefault="0082378B" w:rsidP="00353ACF"/>
    <w:p w14:paraId="2CD72846" w14:textId="77777777" w:rsidR="0082378B" w:rsidRDefault="0082378B" w:rsidP="00353ACF"/>
    <w:p w14:paraId="4C9F2682" w14:textId="77777777" w:rsidR="0082378B" w:rsidRDefault="0082378B" w:rsidP="00353ACF"/>
    <w:p w14:paraId="45B9A5FA" w14:textId="77777777" w:rsidR="0082378B" w:rsidRDefault="0082378B" w:rsidP="00353ACF"/>
    <w:p w14:paraId="5AC73A40" w14:textId="77777777" w:rsidR="0082378B" w:rsidRDefault="0082378B" w:rsidP="00353ACF"/>
    <w:p w14:paraId="69AED5DA" w14:textId="77777777" w:rsidR="0082378B" w:rsidRDefault="0082378B" w:rsidP="00353ACF"/>
    <w:p w14:paraId="38D54B29" w14:textId="77777777" w:rsidR="0082378B" w:rsidRDefault="0082378B" w:rsidP="00353ACF"/>
    <w:p w14:paraId="4F60A98E" w14:textId="77777777" w:rsidR="0082378B" w:rsidRDefault="0082378B" w:rsidP="00353ACF"/>
    <w:p w14:paraId="4EDC0C37" w14:textId="77777777" w:rsidR="0082378B" w:rsidRDefault="0082378B" w:rsidP="00353ACF"/>
    <w:p w14:paraId="6992F1EC" w14:textId="77777777" w:rsidR="0082378B" w:rsidRDefault="0082378B" w:rsidP="00353ACF"/>
    <w:p w14:paraId="54537F1B" w14:textId="77777777" w:rsidR="0082378B" w:rsidRDefault="0082378B" w:rsidP="00353ACF"/>
    <w:p w14:paraId="0FD1C060" w14:textId="77777777" w:rsidR="0082378B" w:rsidRDefault="0082378B" w:rsidP="00353ACF"/>
    <w:p w14:paraId="7E071EFD" w14:textId="77777777" w:rsidR="0082378B" w:rsidRDefault="0082378B" w:rsidP="00353ACF"/>
    <w:p w14:paraId="1EEF5DFA" w14:textId="77777777" w:rsidR="0082378B" w:rsidRDefault="0082378B" w:rsidP="00353ACF"/>
    <w:p w14:paraId="57DDC5F7" w14:textId="77777777" w:rsidR="0082378B" w:rsidRDefault="0082378B" w:rsidP="00353ACF"/>
    <w:p w14:paraId="14E0F140" w14:textId="77777777" w:rsidR="0082378B" w:rsidRDefault="0082378B" w:rsidP="00353ACF"/>
    <w:p w14:paraId="74F3CB89" w14:textId="77777777" w:rsidR="0082378B" w:rsidRDefault="0082378B" w:rsidP="0082378B">
      <w:pPr>
        <w:autoSpaceDE w:val="0"/>
        <w:autoSpaceDN w:val="0"/>
        <w:adjustRightInd w:val="0"/>
        <w:jc w:val="center"/>
        <w:rPr>
          <w:b/>
          <w:bCs/>
        </w:rPr>
      </w:pPr>
      <w:r>
        <w:rPr>
          <w:b/>
          <w:bCs/>
        </w:rPr>
        <w:t>O B R A Z L O Ž E NJ E</w:t>
      </w:r>
    </w:p>
    <w:p w14:paraId="47D44A58" w14:textId="77777777" w:rsidR="0082378B" w:rsidRDefault="0082378B" w:rsidP="0082378B">
      <w:pPr>
        <w:autoSpaceDE w:val="0"/>
        <w:autoSpaceDN w:val="0"/>
        <w:adjustRightInd w:val="0"/>
        <w:jc w:val="both"/>
        <w:rPr>
          <w:bCs/>
        </w:rPr>
      </w:pPr>
    </w:p>
    <w:p w14:paraId="3634EA4F" w14:textId="77777777" w:rsidR="0082378B" w:rsidRDefault="0082378B" w:rsidP="0082378B">
      <w:pPr>
        <w:numPr>
          <w:ilvl w:val="0"/>
          <w:numId w:val="5"/>
        </w:numPr>
        <w:spacing w:line="252" w:lineRule="auto"/>
        <w:contextualSpacing/>
        <w:jc w:val="both"/>
        <w:rPr>
          <w:rFonts w:eastAsia="Calibri"/>
          <w:b/>
          <w:bCs/>
          <w:lang w:eastAsia="en-US"/>
        </w:rPr>
      </w:pPr>
      <w:r>
        <w:rPr>
          <w:rFonts w:eastAsia="Calibri"/>
          <w:b/>
          <w:bCs/>
          <w:lang w:eastAsia="en-US"/>
        </w:rPr>
        <w:t xml:space="preserve">Zakonska osnova </w:t>
      </w:r>
    </w:p>
    <w:p w14:paraId="270DB876" w14:textId="77777777" w:rsidR="0082378B" w:rsidRDefault="0082378B" w:rsidP="0082378B">
      <w:pPr>
        <w:autoSpaceDE w:val="0"/>
        <w:autoSpaceDN w:val="0"/>
        <w:adjustRightInd w:val="0"/>
        <w:ind w:firstLine="708"/>
        <w:jc w:val="both"/>
      </w:pPr>
    </w:p>
    <w:p w14:paraId="546A3F96" w14:textId="77777777" w:rsidR="0082378B" w:rsidRDefault="0082378B" w:rsidP="0082378B">
      <w:pPr>
        <w:autoSpaceDE w:val="0"/>
        <w:autoSpaceDN w:val="0"/>
        <w:adjustRightInd w:val="0"/>
        <w:ind w:firstLine="708"/>
        <w:jc w:val="both"/>
      </w:pPr>
      <w:r>
        <w:t>Člankom 7., stavka 2., točke 1. Uredbe o načinu financiranja decentraliziranih funkcija te izračuna iznosa pomoći izravnanja za decentralizirane funkcije jedinica lokalne i područne (regionalne) samouprave za 2025. godinu propisano je da su korisnici pomoći izravnanja dužni donijeti vlastite odluke o kriterijima i mjerilima te načinu financiranja u 2025. godini.</w:t>
      </w:r>
    </w:p>
    <w:p w14:paraId="0B164A97" w14:textId="77777777" w:rsidR="0082378B" w:rsidRDefault="0082378B" w:rsidP="0082378B">
      <w:pPr>
        <w:autoSpaceDE w:val="0"/>
        <w:autoSpaceDN w:val="0"/>
        <w:adjustRightInd w:val="0"/>
        <w:ind w:firstLine="720"/>
        <w:jc w:val="both"/>
      </w:pPr>
      <w:r>
        <w:t>Točkom V. Odluke o kriterijima i mjerilima za utvrđivanje bilančnih prava za financiranje  minimalnog financijskog standarda javnih potreba osnovnog školstva u 2025. godini (u daljnjem tekstu: Odluka) Županije, Grad Zagreb i gradovi dužni su donijeti vlastite odluke o kriterijima, mjerilima i načinu financiranja decentraliziranih funkcija osnovnog školstva u 2025. godini u okvirima ukupnog minimalnog financijskog standarda osnovnog školstva utvrđenog u točki II. Odluke.</w:t>
      </w:r>
    </w:p>
    <w:p w14:paraId="71384850" w14:textId="77777777" w:rsidR="0082378B" w:rsidRDefault="0082378B" w:rsidP="0082378B">
      <w:pPr>
        <w:ind w:firstLine="720"/>
        <w:jc w:val="both"/>
      </w:pPr>
      <w:r>
        <w:t>Gradsko vijeće Grada Koprivnice temeljem članka 40. Statuta Grada Koprivnica donosi Odluke i druge opće akte kojima se uređuje pitanja iz samoupravnog djelokruga Grada Koprivnice.</w:t>
      </w:r>
    </w:p>
    <w:p w14:paraId="173B0D84" w14:textId="77777777" w:rsidR="0082378B" w:rsidRDefault="0082378B" w:rsidP="0082378B">
      <w:pPr>
        <w:autoSpaceDE w:val="0"/>
        <w:autoSpaceDN w:val="0"/>
        <w:adjustRightInd w:val="0"/>
        <w:ind w:firstLine="720"/>
        <w:jc w:val="both"/>
      </w:pPr>
      <w:r>
        <w:t xml:space="preserve">Člankom 143., stavkom 7. Zakona o odgoju i obrazovanju u osnovnoj i srednjoj školi  utvrđeno je da Vlada Republike Hrvatske svake godine, istodobno kada utvrđuje prijedlog državnog proračuna, utvrđuje kriterije i mjerila za osiguravanje minimalnog financijskog standarda radi ostvarivanja javnih potreba iz stavka 1. istog članka.  </w:t>
      </w:r>
    </w:p>
    <w:p w14:paraId="4F823C85" w14:textId="77777777" w:rsidR="0082378B" w:rsidRDefault="0082378B" w:rsidP="0082378B">
      <w:pPr>
        <w:autoSpaceDE w:val="0"/>
        <w:autoSpaceDN w:val="0"/>
        <w:adjustRightInd w:val="0"/>
        <w:ind w:firstLine="720"/>
        <w:jc w:val="both"/>
      </w:pPr>
    </w:p>
    <w:p w14:paraId="5258A3AA" w14:textId="77777777" w:rsidR="0082378B" w:rsidRDefault="0082378B" w:rsidP="0082378B">
      <w:pPr>
        <w:numPr>
          <w:ilvl w:val="0"/>
          <w:numId w:val="5"/>
        </w:numPr>
        <w:spacing w:line="252" w:lineRule="auto"/>
        <w:ind w:left="709" w:hanging="349"/>
        <w:contextualSpacing/>
        <w:jc w:val="both"/>
        <w:rPr>
          <w:rFonts w:eastAsia="Calibri"/>
          <w:b/>
          <w:bCs/>
          <w:lang w:eastAsia="en-US"/>
        </w:rPr>
      </w:pPr>
      <w:r>
        <w:rPr>
          <w:rFonts w:eastAsia="Calibri"/>
          <w:b/>
          <w:bCs/>
          <w:lang w:eastAsia="en-US"/>
        </w:rPr>
        <w:t>Ocjena stanja i osnovna pitanja koja se uređuju aktom i objašnjenje pojedinih odredbi</w:t>
      </w:r>
    </w:p>
    <w:p w14:paraId="2D8B996F" w14:textId="77777777" w:rsidR="0082378B" w:rsidRDefault="0082378B" w:rsidP="0082378B">
      <w:pPr>
        <w:autoSpaceDE w:val="0"/>
        <w:autoSpaceDN w:val="0"/>
        <w:adjustRightInd w:val="0"/>
        <w:ind w:firstLine="720"/>
        <w:jc w:val="both"/>
      </w:pPr>
    </w:p>
    <w:p w14:paraId="5F8A07A5" w14:textId="77777777" w:rsidR="0082378B" w:rsidRDefault="0082378B" w:rsidP="0082378B">
      <w:pPr>
        <w:autoSpaceDE w:val="0"/>
        <w:autoSpaceDN w:val="0"/>
        <w:adjustRightInd w:val="0"/>
        <w:ind w:firstLine="720"/>
        <w:jc w:val="both"/>
        <w:rPr>
          <w:bCs/>
        </w:rPr>
      </w:pPr>
      <w:r>
        <w:t xml:space="preserve">Odlukom o kriterijima, mjerilima i načinu financiranja decentraliziranih funkcija osnovnog i srednjeg školstva na području Grada Koprivnice u 2025. godini </w:t>
      </w:r>
      <w:r>
        <w:rPr>
          <w:bCs/>
        </w:rPr>
        <w:t xml:space="preserve">utvrđuju se kriteriji, mjerila i način financiranja decentraliziranih funkcija osnovnog i srednjeg školstva na području Grada Koprivnice u 2025. godini u okviru sredstava osiguranih u Proračunu Grada Koprivnice. </w:t>
      </w:r>
    </w:p>
    <w:p w14:paraId="4D543A5B" w14:textId="77777777" w:rsidR="0082378B" w:rsidRDefault="0082378B" w:rsidP="0082378B">
      <w:pPr>
        <w:autoSpaceDE w:val="0"/>
        <w:autoSpaceDN w:val="0"/>
        <w:adjustRightInd w:val="0"/>
        <w:ind w:firstLine="708"/>
        <w:jc w:val="both"/>
        <w:rPr>
          <w:bCs/>
        </w:rPr>
      </w:pPr>
      <w:r>
        <w:rPr>
          <w:bCs/>
        </w:rPr>
        <w:tab/>
        <w:t xml:space="preserve">Člankom 1. – 4. utvrđene su opće odredbe Odluke o visini i namjeni sredstava. Kriteriji su napravljeni na temelju broja učenika, razrednih odjela i građevina škola kojima je osnivač Grad Koprivnica i za koju su sredstva osigurana u masi sredstava za škole, a temeljem podataka dostavljenih nadležnom Ministarstvu. </w:t>
      </w:r>
    </w:p>
    <w:p w14:paraId="334F80BD" w14:textId="77777777" w:rsidR="0082378B" w:rsidRDefault="0082378B" w:rsidP="0082378B">
      <w:pPr>
        <w:autoSpaceDE w:val="0"/>
        <w:autoSpaceDN w:val="0"/>
        <w:adjustRightInd w:val="0"/>
        <w:jc w:val="both"/>
        <w:rPr>
          <w:bCs/>
        </w:rPr>
      </w:pPr>
      <w:r>
        <w:rPr>
          <w:bCs/>
        </w:rPr>
        <w:tab/>
        <w:t>Člankom 5. utvrđena je vrijednost pojedinih kriterija za dodjelu sredstava školama.</w:t>
      </w:r>
    </w:p>
    <w:p w14:paraId="0C0A97AC" w14:textId="77777777" w:rsidR="0082378B" w:rsidRDefault="0082378B" w:rsidP="0082378B">
      <w:pPr>
        <w:autoSpaceDE w:val="0"/>
        <w:autoSpaceDN w:val="0"/>
        <w:adjustRightInd w:val="0"/>
        <w:ind w:firstLine="708"/>
        <w:jc w:val="both"/>
        <w:rPr>
          <w:bCs/>
        </w:rPr>
      </w:pPr>
      <w:r>
        <w:rPr>
          <w:bCs/>
        </w:rPr>
        <w:t>Člankom 6., 7. i 9. utvrđena je vrsta rashoda koji se financiraju po kriterijima.</w:t>
      </w:r>
    </w:p>
    <w:p w14:paraId="0D696021" w14:textId="77777777" w:rsidR="0082378B" w:rsidRDefault="0082378B" w:rsidP="0082378B">
      <w:pPr>
        <w:autoSpaceDE w:val="0"/>
        <w:autoSpaceDN w:val="0"/>
        <w:adjustRightInd w:val="0"/>
        <w:ind w:firstLine="708"/>
        <w:jc w:val="both"/>
        <w:rPr>
          <w:bCs/>
        </w:rPr>
      </w:pPr>
      <w:r>
        <w:rPr>
          <w:bCs/>
        </w:rPr>
        <w:t>Člankom 8. utvrđeni su rashodi koji se priznaju u stvarnim iznosima.</w:t>
      </w:r>
    </w:p>
    <w:p w14:paraId="1E997FC6" w14:textId="77777777" w:rsidR="0082378B" w:rsidRDefault="0082378B" w:rsidP="0082378B">
      <w:pPr>
        <w:autoSpaceDE w:val="0"/>
        <w:autoSpaceDN w:val="0"/>
        <w:adjustRightInd w:val="0"/>
        <w:ind w:firstLine="708"/>
        <w:jc w:val="both"/>
        <w:rPr>
          <w:bCs/>
        </w:rPr>
      </w:pPr>
      <w:r>
        <w:rPr>
          <w:bCs/>
        </w:rPr>
        <w:t>Člankom 10. utvrđeno je stvarno priznavanje rashoda za grijanje i način njihova planiranja.</w:t>
      </w:r>
    </w:p>
    <w:p w14:paraId="01C781BC" w14:textId="77777777" w:rsidR="0082378B" w:rsidRDefault="0082378B" w:rsidP="0082378B">
      <w:pPr>
        <w:autoSpaceDE w:val="0"/>
        <w:autoSpaceDN w:val="0"/>
        <w:adjustRightInd w:val="0"/>
        <w:ind w:firstLine="708"/>
        <w:jc w:val="both"/>
        <w:rPr>
          <w:bCs/>
        </w:rPr>
      </w:pPr>
      <w:r>
        <w:rPr>
          <w:bCs/>
        </w:rPr>
        <w:t>Člankom 11. utvrđena je obaveza korištenja sredstava za prijevoz učenika, dionici procesa te njihove obveze i odgovornosti u postupku odobravanja rashoda.</w:t>
      </w:r>
    </w:p>
    <w:p w14:paraId="5DC8C29E" w14:textId="77777777" w:rsidR="0082378B" w:rsidRDefault="0082378B" w:rsidP="0082378B">
      <w:pPr>
        <w:autoSpaceDE w:val="0"/>
        <w:autoSpaceDN w:val="0"/>
        <w:adjustRightInd w:val="0"/>
        <w:ind w:firstLine="708"/>
        <w:jc w:val="both"/>
        <w:rPr>
          <w:bCs/>
        </w:rPr>
      </w:pPr>
      <w:r>
        <w:rPr>
          <w:bCs/>
        </w:rPr>
        <w:t>Člankom 12. priznato je pravo na sistematski pregled zaposlenika osnovnoškolskih ustanova, a sve u skladu sa člankom 72. Temeljnog kolektivnog ugovora za službenike i namještenike u javnim službama te sukladno odredbama Zakona o zaštiti pučanstva od zaraznih bolesti.</w:t>
      </w:r>
    </w:p>
    <w:p w14:paraId="79DEFF83" w14:textId="77777777" w:rsidR="0082378B" w:rsidRDefault="0082378B" w:rsidP="0082378B">
      <w:pPr>
        <w:autoSpaceDE w:val="0"/>
        <w:autoSpaceDN w:val="0"/>
        <w:adjustRightInd w:val="0"/>
        <w:ind w:firstLine="708"/>
        <w:jc w:val="both"/>
        <w:rPr>
          <w:bCs/>
          <w:color w:val="000000" w:themeColor="text1"/>
        </w:rPr>
      </w:pPr>
      <w:r>
        <w:rPr>
          <w:bCs/>
          <w:color w:val="000000" w:themeColor="text1"/>
        </w:rPr>
        <w:t xml:space="preserve">Člankom 13. utvrđeno je oslobađanje u potpunosti plaćanja komunalne naknade temeljem članka </w:t>
      </w:r>
      <w:r>
        <w:rPr>
          <w:color w:val="000000" w:themeColor="text1"/>
        </w:rPr>
        <w:t>11. stavka 1. točke 2. Odluke o komunalnoj naknadi.</w:t>
      </w:r>
    </w:p>
    <w:p w14:paraId="7AFD4CCE" w14:textId="77777777" w:rsidR="0082378B" w:rsidRDefault="0082378B" w:rsidP="0082378B">
      <w:pPr>
        <w:autoSpaceDE w:val="0"/>
        <w:autoSpaceDN w:val="0"/>
        <w:adjustRightInd w:val="0"/>
        <w:ind w:firstLine="708"/>
        <w:jc w:val="both"/>
        <w:rPr>
          <w:bCs/>
        </w:rPr>
      </w:pPr>
      <w:r>
        <w:rPr>
          <w:bCs/>
        </w:rPr>
        <w:t>Člankom 14. utvrđen je kriteriji opravdanosti za kapitalne projekte te iznos decentraliziranih sredstva za navedenu namjenu te donošenje akta koji se planiraju kapitalni projekti, način donošenja istog te obvezu izrade Investicijskih elaborata.</w:t>
      </w:r>
    </w:p>
    <w:p w14:paraId="627883BA" w14:textId="77777777" w:rsidR="0082378B" w:rsidRDefault="0082378B" w:rsidP="0082378B">
      <w:pPr>
        <w:autoSpaceDE w:val="0"/>
        <w:autoSpaceDN w:val="0"/>
        <w:adjustRightInd w:val="0"/>
        <w:ind w:firstLine="708"/>
        <w:jc w:val="both"/>
        <w:rPr>
          <w:bCs/>
        </w:rPr>
      </w:pPr>
      <w:r>
        <w:rPr>
          <w:bCs/>
        </w:rPr>
        <w:t>Člankom 15.  utvrđen je izvor sredstava za financiranje decentraliziranih funkcija.</w:t>
      </w:r>
    </w:p>
    <w:p w14:paraId="44627161" w14:textId="77777777" w:rsidR="0082378B" w:rsidRDefault="0082378B" w:rsidP="0082378B">
      <w:pPr>
        <w:autoSpaceDE w:val="0"/>
        <w:autoSpaceDN w:val="0"/>
        <w:adjustRightInd w:val="0"/>
        <w:ind w:firstLine="708"/>
        <w:jc w:val="both"/>
        <w:rPr>
          <w:color w:val="000000" w:themeColor="text1"/>
        </w:rPr>
      </w:pPr>
      <w:r>
        <w:rPr>
          <w:bCs/>
          <w:color w:val="000000" w:themeColor="text1"/>
        </w:rPr>
        <w:t xml:space="preserve">Člankom 16. utvrđena je obaveza škola za izradu Financijskih planova i Planova nabave te način dostavljanja zahtjeva kroz riznicu. </w:t>
      </w:r>
    </w:p>
    <w:p w14:paraId="0FA464EB" w14:textId="77777777" w:rsidR="0082378B" w:rsidRDefault="0082378B" w:rsidP="0082378B">
      <w:pPr>
        <w:autoSpaceDE w:val="0"/>
        <w:autoSpaceDN w:val="0"/>
        <w:adjustRightInd w:val="0"/>
        <w:ind w:firstLine="708"/>
        <w:jc w:val="both"/>
        <w:rPr>
          <w:bCs/>
        </w:rPr>
      </w:pPr>
      <w:r>
        <w:rPr>
          <w:bCs/>
        </w:rPr>
        <w:t>Člankom 17. utvrđena je odgovornost čelnika škole.</w:t>
      </w:r>
    </w:p>
    <w:p w14:paraId="30C03435" w14:textId="77777777" w:rsidR="0082378B" w:rsidRDefault="0082378B" w:rsidP="0082378B">
      <w:pPr>
        <w:autoSpaceDE w:val="0"/>
        <w:autoSpaceDN w:val="0"/>
        <w:adjustRightInd w:val="0"/>
        <w:ind w:firstLine="708"/>
        <w:jc w:val="both"/>
        <w:rPr>
          <w:bCs/>
        </w:rPr>
      </w:pPr>
      <w:r>
        <w:rPr>
          <w:bCs/>
        </w:rPr>
        <w:lastRenderedPageBreak/>
        <w:t>Člankom 18. propisuje se obveza sklapanja sporazuma u slučaju zajedničkog korištenja prostora te utvrđivanja prava i obveza koje proizlaze iz istog.</w:t>
      </w:r>
    </w:p>
    <w:p w14:paraId="589FAEDE" w14:textId="77777777" w:rsidR="0082378B" w:rsidRDefault="0082378B" w:rsidP="0082378B">
      <w:pPr>
        <w:autoSpaceDE w:val="0"/>
        <w:autoSpaceDN w:val="0"/>
        <w:adjustRightInd w:val="0"/>
        <w:ind w:firstLine="708"/>
        <w:jc w:val="both"/>
        <w:rPr>
          <w:bCs/>
        </w:rPr>
      </w:pPr>
      <w:r>
        <w:rPr>
          <w:bCs/>
        </w:rPr>
        <w:t>Člankom 19. utvrđeno je stupanje na snagu Odluke i njezino objavljivanje.</w:t>
      </w:r>
    </w:p>
    <w:p w14:paraId="01045DC8" w14:textId="77777777" w:rsidR="0082378B" w:rsidRDefault="0082378B" w:rsidP="0082378B">
      <w:pPr>
        <w:autoSpaceDE w:val="0"/>
        <w:autoSpaceDN w:val="0"/>
        <w:adjustRightInd w:val="0"/>
        <w:ind w:firstLine="708"/>
        <w:jc w:val="both"/>
        <w:rPr>
          <w:bCs/>
        </w:rPr>
      </w:pPr>
    </w:p>
    <w:p w14:paraId="1F8E810C" w14:textId="77777777" w:rsidR="0082378B" w:rsidRDefault="0082378B" w:rsidP="0082378B">
      <w:pPr>
        <w:numPr>
          <w:ilvl w:val="0"/>
          <w:numId w:val="5"/>
        </w:numPr>
        <w:spacing w:line="252" w:lineRule="auto"/>
        <w:contextualSpacing/>
        <w:jc w:val="both"/>
        <w:rPr>
          <w:rFonts w:eastAsia="Calibri"/>
          <w:b/>
          <w:bCs/>
          <w:lang w:eastAsia="en-US"/>
        </w:rPr>
      </w:pPr>
      <w:r>
        <w:rPr>
          <w:rFonts w:eastAsia="Calibri"/>
          <w:b/>
          <w:bCs/>
          <w:lang w:eastAsia="en-US"/>
        </w:rPr>
        <w:t>Potrebna sredstva za provedbu akta</w:t>
      </w:r>
    </w:p>
    <w:p w14:paraId="38F97676" w14:textId="77777777" w:rsidR="0082378B" w:rsidRDefault="0082378B" w:rsidP="0082378B">
      <w:pPr>
        <w:spacing w:line="252" w:lineRule="auto"/>
        <w:ind w:left="1080"/>
        <w:contextualSpacing/>
        <w:jc w:val="both"/>
        <w:rPr>
          <w:rFonts w:eastAsia="Calibri"/>
          <w:b/>
          <w:bCs/>
        </w:rPr>
      </w:pPr>
    </w:p>
    <w:p w14:paraId="55426EAF" w14:textId="77777777" w:rsidR="0082378B" w:rsidRDefault="0082378B" w:rsidP="0082378B">
      <w:pPr>
        <w:ind w:firstLine="709"/>
        <w:jc w:val="both"/>
        <w:rPr>
          <w:bCs/>
        </w:rPr>
      </w:pPr>
      <w:r>
        <w:t xml:space="preserve"> Sredstva za provedbu odluke osigurana su u Državnom proračunu i planirana u proračunu Grada Koprivnice za 2025. godinu u ukupnom iznosu od 1.012.958,00 EUR.</w:t>
      </w:r>
    </w:p>
    <w:p w14:paraId="709D219D" w14:textId="77777777" w:rsidR="0082378B" w:rsidRDefault="0082378B" w:rsidP="0082378B">
      <w:pPr>
        <w:autoSpaceDE w:val="0"/>
        <w:autoSpaceDN w:val="0"/>
        <w:adjustRightInd w:val="0"/>
        <w:ind w:firstLine="708"/>
        <w:jc w:val="both"/>
        <w:rPr>
          <w:bCs/>
        </w:rPr>
      </w:pPr>
      <w:r>
        <w:rPr>
          <w:bCs/>
        </w:rPr>
        <w:t xml:space="preserve">U skladu s ovom Odlukom, Programom javnih potreba u obrazovanju Grada Koprivnice za 2025. godinu i Planom rashoda za nabavu proizvedene dugotrajne imovine i dodatna ulaganja na nefinancijskoj imovini u školama kojima je osnivač Grad Koprivnica za 2025. godinu, financirat će se djelatnost osnovnog i srednjeg školstva na području Grada Koprivnice u 2025. godini. </w:t>
      </w:r>
    </w:p>
    <w:p w14:paraId="571F6F68" w14:textId="77777777" w:rsidR="0082378B" w:rsidRDefault="0082378B" w:rsidP="0082378B">
      <w:pPr>
        <w:autoSpaceDE w:val="0"/>
        <w:autoSpaceDN w:val="0"/>
        <w:adjustRightInd w:val="0"/>
        <w:ind w:firstLine="708"/>
        <w:jc w:val="both"/>
        <w:rPr>
          <w:bCs/>
        </w:rPr>
      </w:pPr>
      <w:r>
        <w:rPr>
          <w:bCs/>
        </w:rPr>
        <w:t xml:space="preserve">Sukladno navedenom, predlaže se Gradskom vijeću Grada Koprivnice donošenje Odluke o kriterijima, mjerilima i načinu financiranja decentraliziranih funkcija osnovnog i srednjeg školstva na području Grada Koprivnice u 2025. godini u predloženom tekstu. </w:t>
      </w:r>
    </w:p>
    <w:p w14:paraId="6C01CDDB" w14:textId="77777777" w:rsidR="0082378B" w:rsidRDefault="0082378B" w:rsidP="0082378B">
      <w:pPr>
        <w:tabs>
          <w:tab w:val="left" w:pos="900"/>
        </w:tabs>
        <w:jc w:val="both"/>
      </w:pPr>
    </w:p>
    <w:p w14:paraId="1C434C0A" w14:textId="77777777" w:rsidR="0082378B" w:rsidRDefault="0082378B" w:rsidP="0082378B">
      <w:pPr>
        <w:tabs>
          <w:tab w:val="left" w:pos="900"/>
        </w:tabs>
        <w:jc w:val="both"/>
      </w:pPr>
    </w:p>
    <w:p w14:paraId="5CC8CA50" w14:textId="77777777" w:rsidR="0082378B" w:rsidRDefault="0082378B" w:rsidP="0082378B">
      <w:pPr>
        <w:jc w:val="both"/>
      </w:pPr>
      <w:r>
        <w:t xml:space="preserve">Nositelj izrade: </w:t>
      </w:r>
      <w:r>
        <w:tab/>
      </w:r>
      <w:r>
        <w:tab/>
      </w:r>
      <w:r>
        <w:tab/>
      </w:r>
      <w:r>
        <w:tab/>
      </w:r>
      <w:r>
        <w:tab/>
      </w:r>
      <w:r>
        <w:tab/>
        <w:t>Predlagatelj akta:</w:t>
      </w:r>
    </w:p>
    <w:p w14:paraId="1E063F1F" w14:textId="77777777" w:rsidR="0082378B" w:rsidRDefault="0082378B" w:rsidP="0082378B">
      <w:r>
        <w:t>Upravni odjel za društvene djelatnosti:</w:t>
      </w:r>
    </w:p>
    <w:p w14:paraId="70B05CDA" w14:textId="77777777" w:rsidR="0082378B" w:rsidRDefault="0082378B" w:rsidP="0082378B">
      <w:r>
        <w:tab/>
      </w:r>
      <w:r>
        <w:tab/>
        <w:t xml:space="preserve">      </w:t>
      </w:r>
    </w:p>
    <w:p w14:paraId="38E71A2C" w14:textId="77777777" w:rsidR="0082378B" w:rsidRDefault="0082378B" w:rsidP="0082378B">
      <w:pPr>
        <w:ind w:left="3600" w:hanging="3600"/>
      </w:pPr>
      <w:r>
        <w:t xml:space="preserve">PROČELNICA: </w:t>
      </w:r>
      <w:r>
        <w:tab/>
      </w:r>
      <w:r>
        <w:tab/>
      </w:r>
      <w:r>
        <w:tab/>
      </w:r>
      <w:r>
        <w:tab/>
        <w:t>GRADONAČELNIK:</w:t>
      </w:r>
    </w:p>
    <w:p w14:paraId="14E3D0F2" w14:textId="77777777" w:rsidR="0082378B" w:rsidRDefault="0082378B" w:rsidP="0082378B">
      <w:pPr>
        <w:ind w:left="3600" w:hanging="3600"/>
      </w:pPr>
      <w:r>
        <w:t xml:space="preserve">Ana Mlinarić, dipl. </w:t>
      </w:r>
      <w:proofErr w:type="spellStart"/>
      <w:r>
        <w:t>soc</w:t>
      </w:r>
      <w:proofErr w:type="spellEnd"/>
      <w:r>
        <w:t xml:space="preserve">. rad.     </w:t>
      </w:r>
      <w:r>
        <w:tab/>
        <w:t xml:space="preserve">   </w:t>
      </w:r>
      <w:r>
        <w:tab/>
        <w:t xml:space="preserve">           </w:t>
      </w:r>
      <w:r>
        <w:tab/>
        <w:t xml:space="preserve"> </w:t>
      </w:r>
      <w:r>
        <w:tab/>
        <w:t xml:space="preserve">Mišel Jakšić, dipl. </w:t>
      </w:r>
      <w:proofErr w:type="spellStart"/>
      <w:r>
        <w:t>oec</w:t>
      </w:r>
      <w:proofErr w:type="spellEnd"/>
      <w:r>
        <w:t xml:space="preserve">. </w:t>
      </w:r>
    </w:p>
    <w:p w14:paraId="02D387EB" w14:textId="77777777" w:rsidR="0082378B" w:rsidRDefault="0082378B" w:rsidP="0082378B">
      <w:pPr>
        <w:rPr>
          <w:color w:val="FF0000"/>
        </w:rPr>
      </w:pPr>
    </w:p>
    <w:p w14:paraId="0811F819" w14:textId="77777777" w:rsidR="0082378B" w:rsidRDefault="0082378B" w:rsidP="0082378B">
      <w:pPr>
        <w:autoSpaceDE w:val="0"/>
        <w:autoSpaceDN w:val="0"/>
        <w:adjustRightInd w:val="0"/>
        <w:ind w:left="4248"/>
        <w:jc w:val="center"/>
        <w:rPr>
          <w:bCs/>
          <w:color w:val="FF0000"/>
        </w:rPr>
      </w:pPr>
    </w:p>
    <w:p w14:paraId="346793A1" w14:textId="77777777" w:rsidR="0082378B" w:rsidRDefault="0082378B" w:rsidP="0082378B">
      <w:pPr>
        <w:ind w:left="6480"/>
        <w:rPr>
          <w:color w:val="FF0000"/>
        </w:rPr>
      </w:pPr>
    </w:p>
    <w:p w14:paraId="049748F8" w14:textId="77777777" w:rsidR="0082378B" w:rsidRDefault="0082378B" w:rsidP="0082378B"/>
    <w:p w14:paraId="3AD7133F" w14:textId="77777777" w:rsidR="0082378B" w:rsidRDefault="0082378B" w:rsidP="0082378B"/>
    <w:p w14:paraId="680A1C1B" w14:textId="77777777" w:rsidR="0082378B" w:rsidRPr="00AE6AFB" w:rsidRDefault="0082378B" w:rsidP="0082378B"/>
    <w:p w14:paraId="073AC713" w14:textId="77777777" w:rsidR="0082378B" w:rsidRDefault="0082378B" w:rsidP="00353ACF"/>
    <w:p w14:paraId="6495E3B8" w14:textId="77777777" w:rsidR="00442419" w:rsidRDefault="00442419" w:rsidP="00353ACF"/>
    <w:p w14:paraId="38A1FBF5" w14:textId="77777777" w:rsidR="001E01B9" w:rsidRPr="008770A6" w:rsidRDefault="001E01B9" w:rsidP="000A3497">
      <w:pPr>
        <w:ind w:left="4860"/>
      </w:pPr>
    </w:p>
    <w:p w14:paraId="394BBAAC" w14:textId="77777777" w:rsidR="00F22E62" w:rsidRPr="008770A6" w:rsidRDefault="00F22E62" w:rsidP="000A3497">
      <w:pPr>
        <w:ind w:left="4860"/>
      </w:pPr>
    </w:p>
    <w:sectPr w:rsidR="00F22E62" w:rsidRPr="008770A6" w:rsidSect="00A32554">
      <w:footerReference w:type="defaul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0A88D" w14:textId="77777777" w:rsidR="0038068A" w:rsidRDefault="0038068A">
      <w:r>
        <w:separator/>
      </w:r>
    </w:p>
  </w:endnote>
  <w:endnote w:type="continuationSeparator" w:id="0">
    <w:p w14:paraId="1B360B2E" w14:textId="77777777" w:rsidR="0038068A" w:rsidRDefault="0038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7BDA3360" w14:textId="77777777" w:rsidR="00636B90" w:rsidRPr="00C01F62" w:rsidRDefault="00C54DF0" w:rsidP="00636B90">
            <w:pPr>
              <w:pStyle w:val="Podnoje"/>
              <w:jc w:val="center"/>
            </w:pPr>
            <w:r w:rsidRPr="00C01F62">
              <w:fldChar w:fldCharType="begin"/>
            </w:r>
            <w:r w:rsidRPr="00C01F62">
              <w:instrText>PAGE</w:instrText>
            </w:r>
            <w:r w:rsidRPr="00C01F62">
              <w:fldChar w:fldCharType="separate"/>
            </w:r>
            <w:r w:rsidRPr="00C01F62">
              <w:t>5</w:t>
            </w:r>
            <w:r w:rsidRPr="00C01F62">
              <w:fldChar w:fldCharType="end"/>
            </w:r>
            <w:r w:rsidRPr="00C01F62">
              <w:t>/</w:t>
            </w:r>
            <w:r w:rsidRPr="00C01F62">
              <w:fldChar w:fldCharType="begin"/>
            </w:r>
            <w:r w:rsidRPr="00C01F62">
              <w:instrText>NUMPAGES</w:instrText>
            </w:r>
            <w:r w:rsidRPr="00C01F62">
              <w:fldChar w:fldCharType="separate"/>
            </w:r>
            <w:r w:rsidRPr="00C01F62">
              <w:t>5</w:t>
            </w:r>
            <w:r w:rsidRPr="00C01F62">
              <w:fldChar w:fldCharType="end"/>
            </w:r>
          </w:p>
        </w:sdtContent>
      </w:sdt>
    </w:sdtContent>
  </w:sdt>
  <w:p w14:paraId="7CF1E02F"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4043F" w14:textId="77777777" w:rsidR="0038068A" w:rsidRDefault="0038068A">
      <w:r>
        <w:separator/>
      </w:r>
    </w:p>
  </w:footnote>
  <w:footnote w:type="continuationSeparator" w:id="0">
    <w:p w14:paraId="0480D92E" w14:textId="77777777" w:rsidR="0038068A" w:rsidRDefault="00380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A1911"/>
    <w:multiLevelType w:val="hybridMultilevel"/>
    <w:tmpl w:val="95D22C16"/>
    <w:lvl w:ilvl="0" w:tplc="394EE526">
      <w:start w:val="1"/>
      <w:numFmt w:val="bullet"/>
      <w:lvlText w:val=""/>
      <w:lvlJc w:val="left"/>
      <w:pPr>
        <w:ind w:left="1788" w:hanging="360"/>
      </w:pPr>
      <w:rPr>
        <w:rFonts w:ascii="Symbol" w:hAnsi="Symbol" w:hint="default"/>
      </w:rPr>
    </w:lvl>
    <w:lvl w:ilvl="1" w:tplc="8208D196">
      <w:start w:val="1"/>
      <w:numFmt w:val="bullet"/>
      <w:lvlText w:val="o"/>
      <w:lvlJc w:val="left"/>
      <w:pPr>
        <w:ind w:left="2508" w:hanging="360"/>
      </w:pPr>
      <w:rPr>
        <w:rFonts w:ascii="Courier New" w:hAnsi="Courier New" w:cs="Courier New" w:hint="default"/>
      </w:rPr>
    </w:lvl>
    <w:lvl w:ilvl="2" w:tplc="DCAC603E">
      <w:start w:val="1"/>
      <w:numFmt w:val="bullet"/>
      <w:lvlText w:val=""/>
      <w:lvlJc w:val="left"/>
      <w:pPr>
        <w:ind w:left="3228" w:hanging="360"/>
      </w:pPr>
      <w:rPr>
        <w:rFonts w:ascii="Wingdings" w:hAnsi="Wingdings" w:hint="default"/>
      </w:rPr>
    </w:lvl>
    <w:lvl w:ilvl="3" w:tplc="8F6A4290">
      <w:start w:val="1"/>
      <w:numFmt w:val="bullet"/>
      <w:lvlText w:val=""/>
      <w:lvlJc w:val="left"/>
      <w:pPr>
        <w:ind w:left="3948" w:hanging="360"/>
      </w:pPr>
      <w:rPr>
        <w:rFonts w:ascii="Symbol" w:hAnsi="Symbol" w:hint="default"/>
      </w:rPr>
    </w:lvl>
    <w:lvl w:ilvl="4" w:tplc="E26245B6">
      <w:start w:val="1"/>
      <w:numFmt w:val="bullet"/>
      <w:lvlText w:val="o"/>
      <w:lvlJc w:val="left"/>
      <w:pPr>
        <w:ind w:left="4668" w:hanging="360"/>
      </w:pPr>
      <w:rPr>
        <w:rFonts w:ascii="Courier New" w:hAnsi="Courier New" w:cs="Courier New" w:hint="default"/>
      </w:rPr>
    </w:lvl>
    <w:lvl w:ilvl="5" w:tplc="CFF43A60">
      <w:start w:val="1"/>
      <w:numFmt w:val="bullet"/>
      <w:lvlText w:val=""/>
      <w:lvlJc w:val="left"/>
      <w:pPr>
        <w:ind w:left="5388" w:hanging="360"/>
      </w:pPr>
      <w:rPr>
        <w:rFonts w:ascii="Wingdings" w:hAnsi="Wingdings" w:hint="default"/>
      </w:rPr>
    </w:lvl>
    <w:lvl w:ilvl="6" w:tplc="07907B72">
      <w:start w:val="1"/>
      <w:numFmt w:val="bullet"/>
      <w:lvlText w:val=""/>
      <w:lvlJc w:val="left"/>
      <w:pPr>
        <w:ind w:left="6108" w:hanging="360"/>
      </w:pPr>
      <w:rPr>
        <w:rFonts w:ascii="Symbol" w:hAnsi="Symbol" w:hint="default"/>
      </w:rPr>
    </w:lvl>
    <w:lvl w:ilvl="7" w:tplc="5964E420">
      <w:start w:val="1"/>
      <w:numFmt w:val="bullet"/>
      <w:lvlText w:val="o"/>
      <w:lvlJc w:val="left"/>
      <w:pPr>
        <w:ind w:left="6828" w:hanging="360"/>
      </w:pPr>
      <w:rPr>
        <w:rFonts w:ascii="Courier New" w:hAnsi="Courier New" w:cs="Courier New" w:hint="default"/>
      </w:rPr>
    </w:lvl>
    <w:lvl w:ilvl="8" w:tplc="258CC8EA">
      <w:start w:val="1"/>
      <w:numFmt w:val="bullet"/>
      <w:lvlText w:val=""/>
      <w:lvlJc w:val="left"/>
      <w:pPr>
        <w:ind w:left="7548" w:hanging="360"/>
      </w:pPr>
      <w:rPr>
        <w:rFonts w:ascii="Wingdings" w:hAnsi="Wingdings" w:hint="default"/>
      </w:rPr>
    </w:lvl>
  </w:abstractNum>
  <w:abstractNum w:abstractNumId="1" w15:restartNumberingAfterBreak="0">
    <w:nsid w:val="243B2A1B"/>
    <w:multiLevelType w:val="hybridMultilevel"/>
    <w:tmpl w:val="EFB0EC66"/>
    <w:lvl w:ilvl="0" w:tplc="491AFA6C">
      <w:start w:val="1"/>
      <w:numFmt w:val="decimal"/>
      <w:lvlText w:val="%1."/>
      <w:lvlJc w:val="left"/>
      <w:pPr>
        <w:ind w:left="1065" w:hanging="360"/>
      </w:pPr>
    </w:lvl>
    <w:lvl w:ilvl="1" w:tplc="C22A3F9C">
      <w:start w:val="1"/>
      <w:numFmt w:val="lowerLetter"/>
      <w:lvlText w:val="%2."/>
      <w:lvlJc w:val="left"/>
      <w:pPr>
        <w:ind w:left="1440" w:hanging="360"/>
      </w:pPr>
    </w:lvl>
    <w:lvl w:ilvl="2" w:tplc="C7B05918">
      <w:start w:val="1"/>
      <w:numFmt w:val="lowerRoman"/>
      <w:lvlText w:val="%3."/>
      <w:lvlJc w:val="right"/>
      <w:pPr>
        <w:ind w:left="2160" w:hanging="180"/>
      </w:pPr>
    </w:lvl>
    <w:lvl w:ilvl="3" w:tplc="7ECA8A16">
      <w:start w:val="1"/>
      <w:numFmt w:val="decimal"/>
      <w:lvlText w:val="%4."/>
      <w:lvlJc w:val="left"/>
      <w:pPr>
        <w:ind w:left="2880" w:hanging="360"/>
      </w:pPr>
    </w:lvl>
    <w:lvl w:ilvl="4" w:tplc="E676BB7E">
      <w:start w:val="1"/>
      <w:numFmt w:val="lowerLetter"/>
      <w:lvlText w:val="%5."/>
      <w:lvlJc w:val="left"/>
      <w:pPr>
        <w:ind w:left="3600" w:hanging="360"/>
      </w:pPr>
    </w:lvl>
    <w:lvl w:ilvl="5" w:tplc="426A67B4">
      <w:start w:val="1"/>
      <w:numFmt w:val="lowerRoman"/>
      <w:lvlText w:val="%6."/>
      <w:lvlJc w:val="right"/>
      <w:pPr>
        <w:ind w:left="4320" w:hanging="180"/>
      </w:pPr>
    </w:lvl>
    <w:lvl w:ilvl="6" w:tplc="CB74BE74">
      <w:start w:val="1"/>
      <w:numFmt w:val="decimal"/>
      <w:lvlText w:val="%7."/>
      <w:lvlJc w:val="left"/>
      <w:pPr>
        <w:ind w:left="5040" w:hanging="360"/>
      </w:pPr>
    </w:lvl>
    <w:lvl w:ilvl="7" w:tplc="E94C85B2">
      <w:start w:val="1"/>
      <w:numFmt w:val="lowerLetter"/>
      <w:lvlText w:val="%8."/>
      <w:lvlJc w:val="left"/>
      <w:pPr>
        <w:ind w:left="5760" w:hanging="360"/>
      </w:pPr>
    </w:lvl>
    <w:lvl w:ilvl="8" w:tplc="640470F4">
      <w:start w:val="1"/>
      <w:numFmt w:val="lowerRoman"/>
      <w:lvlText w:val="%9."/>
      <w:lvlJc w:val="right"/>
      <w:pPr>
        <w:ind w:left="6480" w:hanging="180"/>
      </w:pPr>
    </w:lvl>
  </w:abstractNum>
  <w:abstractNum w:abstractNumId="2" w15:restartNumberingAfterBreak="0">
    <w:nsid w:val="30BA0CF2"/>
    <w:multiLevelType w:val="hybridMultilevel"/>
    <w:tmpl w:val="A28A1800"/>
    <w:lvl w:ilvl="0" w:tplc="DF86C70C">
      <w:start w:val="1"/>
      <w:numFmt w:val="upperRoman"/>
      <w:lvlText w:val="%1."/>
      <w:lvlJc w:val="left"/>
      <w:pPr>
        <w:ind w:left="1080" w:hanging="720"/>
      </w:pPr>
    </w:lvl>
    <w:lvl w:ilvl="1" w:tplc="A5986984">
      <w:start w:val="1"/>
      <w:numFmt w:val="lowerLetter"/>
      <w:lvlText w:val="%2."/>
      <w:lvlJc w:val="left"/>
      <w:pPr>
        <w:ind w:left="1440" w:hanging="360"/>
      </w:pPr>
    </w:lvl>
    <w:lvl w:ilvl="2" w:tplc="6734912C">
      <w:start w:val="1"/>
      <w:numFmt w:val="lowerRoman"/>
      <w:lvlText w:val="%3."/>
      <w:lvlJc w:val="right"/>
      <w:pPr>
        <w:ind w:left="2160" w:hanging="180"/>
      </w:pPr>
    </w:lvl>
    <w:lvl w:ilvl="3" w:tplc="AE6E270E">
      <w:start w:val="1"/>
      <w:numFmt w:val="decimal"/>
      <w:lvlText w:val="%4."/>
      <w:lvlJc w:val="left"/>
      <w:pPr>
        <w:ind w:left="2880" w:hanging="360"/>
      </w:pPr>
    </w:lvl>
    <w:lvl w:ilvl="4" w:tplc="9D0EB852">
      <w:start w:val="1"/>
      <w:numFmt w:val="lowerLetter"/>
      <w:lvlText w:val="%5."/>
      <w:lvlJc w:val="left"/>
      <w:pPr>
        <w:ind w:left="3600" w:hanging="360"/>
      </w:pPr>
    </w:lvl>
    <w:lvl w:ilvl="5" w:tplc="D156707A">
      <w:start w:val="1"/>
      <w:numFmt w:val="lowerRoman"/>
      <w:lvlText w:val="%6."/>
      <w:lvlJc w:val="right"/>
      <w:pPr>
        <w:ind w:left="4320" w:hanging="180"/>
      </w:pPr>
    </w:lvl>
    <w:lvl w:ilvl="6" w:tplc="5E9CE3B2">
      <w:start w:val="1"/>
      <w:numFmt w:val="decimal"/>
      <w:lvlText w:val="%7."/>
      <w:lvlJc w:val="left"/>
      <w:pPr>
        <w:ind w:left="5040" w:hanging="360"/>
      </w:pPr>
    </w:lvl>
    <w:lvl w:ilvl="7" w:tplc="D08646C4">
      <w:start w:val="1"/>
      <w:numFmt w:val="lowerLetter"/>
      <w:lvlText w:val="%8."/>
      <w:lvlJc w:val="left"/>
      <w:pPr>
        <w:ind w:left="5760" w:hanging="360"/>
      </w:pPr>
    </w:lvl>
    <w:lvl w:ilvl="8" w:tplc="42EA6584">
      <w:start w:val="1"/>
      <w:numFmt w:val="lowerRoman"/>
      <w:lvlText w:val="%9."/>
      <w:lvlJc w:val="right"/>
      <w:pPr>
        <w:ind w:left="6480" w:hanging="180"/>
      </w:pPr>
    </w:lvl>
  </w:abstractNum>
  <w:abstractNum w:abstractNumId="3" w15:restartNumberingAfterBreak="0">
    <w:nsid w:val="6D7438F0"/>
    <w:multiLevelType w:val="hybridMultilevel"/>
    <w:tmpl w:val="8764A112"/>
    <w:lvl w:ilvl="0" w:tplc="3286AAE8">
      <w:start w:val="1"/>
      <w:numFmt w:val="upperRoman"/>
      <w:lvlText w:val="%1."/>
      <w:lvlJc w:val="left"/>
      <w:pPr>
        <w:ind w:left="1080" w:hanging="720"/>
      </w:pPr>
    </w:lvl>
    <w:lvl w:ilvl="1" w:tplc="113C6B24">
      <w:start w:val="1"/>
      <w:numFmt w:val="lowerLetter"/>
      <w:lvlText w:val="%2."/>
      <w:lvlJc w:val="left"/>
      <w:pPr>
        <w:ind w:left="1440" w:hanging="360"/>
      </w:pPr>
    </w:lvl>
    <w:lvl w:ilvl="2" w:tplc="A800720E">
      <w:start w:val="1"/>
      <w:numFmt w:val="lowerRoman"/>
      <w:lvlText w:val="%3."/>
      <w:lvlJc w:val="right"/>
      <w:pPr>
        <w:ind w:left="2160" w:hanging="180"/>
      </w:pPr>
    </w:lvl>
    <w:lvl w:ilvl="3" w:tplc="DE201DB8">
      <w:start w:val="1"/>
      <w:numFmt w:val="decimal"/>
      <w:lvlText w:val="%4."/>
      <w:lvlJc w:val="left"/>
      <w:pPr>
        <w:ind w:left="2880" w:hanging="360"/>
      </w:pPr>
    </w:lvl>
    <w:lvl w:ilvl="4" w:tplc="617E9C48">
      <w:start w:val="1"/>
      <w:numFmt w:val="lowerLetter"/>
      <w:lvlText w:val="%5."/>
      <w:lvlJc w:val="left"/>
      <w:pPr>
        <w:ind w:left="3600" w:hanging="360"/>
      </w:pPr>
    </w:lvl>
    <w:lvl w:ilvl="5" w:tplc="E7C40A8A">
      <w:start w:val="1"/>
      <w:numFmt w:val="lowerRoman"/>
      <w:lvlText w:val="%6."/>
      <w:lvlJc w:val="right"/>
      <w:pPr>
        <w:ind w:left="4320" w:hanging="180"/>
      </w:pPr>
    </w:lvl>
    <w:lvl w:ilvl="6" w:tplc="C7326056">
      <w:start w:val="1"/>
      <w:numFmt w:val="decimal"/>
      <w:lvlText w:val="%7."/>
      <w:lvlJc w:val="left"/>
      <w:pPr>
        <w:ind w:left="5040" w:hanging="360"/>
      </w:pPr>
    </w:lvl>
    <w:lvl w:ilvl="7" w:tplc="350A15AA">
      <w:start w:val="1"/>
      <w:numFmt w:val="lowerLetter"/>
      <w:lvlText w:val="%8."/>
      <w:lvlJc w:val="left"/>
      <w:pPr>
        <w:ind w:left="5760" w:hanging="360"/>
      </w:pPr>
    </w:lvl>
    <w:lvl w:ilvl="8" w:tplc="6AB2C024">
      <w:start w:val="1"/>
      <w:numFmt w:val="lowerRoman"/>
      <w:lvlText w:val="%9."/>
      <w:lvlJc w:val="right"/>
      <w:pPr>
        <w:ind w:left="6480" w:hanging="180"/>
      </w:pPr>
    </w:lvl>
  </w:abstractNum>
  <w:abstractNum w:abstractNumId="4" w15:restartNumberingAfterBreak="0">
    <w:nsid w:val="711740BD"/>
    <w:multiLevelType w:val="hybridMultilevel"/>
    <w:tmpl w:val="C988E4EE"/>
    <w:lvl w:ilvl="0" w:tplc="CC50BDA0">
      <w:start w:val="1"/>
      <w:numFmt w:val="bullet"/>
      <w:lvlText w:val=""/>
      <w:lvlJc w:val="left"/>
      <w:pPr>
        <w:ind w:left="1788" w:hanging="360"/>
      </w:pPr>
      <w:rPr>
        <w:rFonts w:ascii="Symbol" w:hAnsi="Symbol" w:hint="default"/>
      </w:rPr>
    </w:lvl>
    <w:lvl w:ilvl="1" w:tplc="5E38FBC4">
      <w:start w:val="1"/>
      <w:numFmt w:val="bullet"/>
      <w:lvlText w:val="o"/>
      <w:lvlJc w:val="left"/>
      <w:pPr>
        <w:ind w:left="2508" w:hanging="360"/>
      </w:pPr>
      <w:rPr>
        <w:rFonts w:ascii="Courier New" w:hAnsi="Courier New" w:cs="Courier New" w:hint="default"/>
      </w:rPr>
    </w:lvl>
    <w:lvl w:ilvl="2" w:tplc="26E461C4">
      <w:start w:val="1"/>
      <w:numFmt w:val="bullet"/>
      <w:lvlText w:val=""/>
      <w:lvlJc w:val="left"/>
      <w:pPr>
        <w:ind w:left="3228" w:hanging="360"/>
      </w:pPr>
      <w:rPr>
        <w:rFonts w:ascii="Wingdings" w:hAnsi="Wingdings" w:hint="default"/>
      </w:rPr>
    </w:lvl>
    <w:lvl w:ilvl="3" w:tplc="F96068AE">
      <w:start w:val="1"/>
      <w:numFmt w:val="bullet"/>
      <w:lvlText w:val=""/>
      <w:lvlJc w:val="left"/>
      <w:pPr>
        <w:ind w:left="3948" w:hanging="360"/>
      </w:pPr>
      <w:rPr>
        <w:rFonts w:ascii="Symbol" w:hAnsi="Symbol" w:hint="default"/>
      </w:rPr>
    </w:lvl>
    <w:lvl w:ilvl="4" w:tplc="5DA06016">
      <w:start w:val="1"/>
      <w:numFmt w:val="bullet"/>
      <w:lvlText w:val="o"/>
      <w:lvlJc w:val="left"/>
      <w:pPr>
        <w:ind w:left="4668" w:hanging="360"/>
      </w:pPr>
      <w:rPr>
        <w:rFonts w:ascii="Courier New" w:hAnsi="Courier New" w:cs="Courier New" w:hint="default"/>
      </w:rPr>
    </w:lvl>
    <w:lvl w:ilvl="5" w:tplc="8A80B682">
      <w:start w:val="1"/>
      <w:numFmt w:val="bullet"/>
      <w:lvlText w:val=""/>
      <w:lvlJc w:val="left"/>
      <w:pPr>
        <w:ind w:left="5388" w:hanging="360"/>
      </w:pPr>
      <w:rPr>
        <w:rFonts w:ascii="Wingdings" w:hAnsi="Wingdings" w:hint="default"/>
      </w:rPr>
    </w:lvl>
    <w:lvl w:ilvl="6" w:tplc="2A6A9E8A">
      <w:start w:val="1"/>
      <w:numFmt w:val="bullet"/>
      <w:lvlText w:val=""/>
      <w:lvlJc w:val="left"/>
      <w:pPr>
        <w:ind w:left="6108" w:hanging="360"/>
      </w:pPr>
      <w:rPr>
        <w:rFonts w:ascii="Symbol" w:hAnsi="Symbol" w:hint="default"/>
      </w:rPr>
    </w:lvl>
    <w:lvl w:ilvl="7" w:tplc="9384C98C">
      <w:start w:val="1"/>
      <w:numFmt w:val="bullet"/>
      <w:lvlText w:val="o"/>
      <w:lvlJc w:val="left"/>
      <w:pPr>
        <w:ind w:left="6828" w:hanging="360"/>
      </w:pPr>
      <w:rPr>
        <w:rFonts w:ascii="Courier New" w:hAnsi="Courier New" w:cs="Courier New" w:hint="default"/>
      </w:rPr>
    </w:lvl>
    <w:lvl w:ilvl="8" w:tplc="AA44808A">
      <w:start w:val="1"/>
      <w:numFmt w:val="bullet"/>
      <w:lvlText w:val=""/>
      <w:lvlJc w:val="left"/>
      <w:pPr>
        <w:ind w:left="7548" w:hanging="360"/>
      </w:pPr>
      <w:rPr>
        <w:rFonts w:ascii="Wingdings" w:hAnsi="Wingdings" w:hint="default"/>
      </w:rPr>
    </w:lvl>
  </w:abstractNum>
  <w:num w:numId="1" w16cid:durableId="641426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8678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7890922">
    <w:abstractNumId w:val="4"/>
  </w:num>
  <w:num w:numId="4" w16cid:durableId="1807697560">
    <w:abstractNumId w:val="0"/>
  </w:num>
  <w:num w:numId="5" w16cid:durableId="8916248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AD6"/>
    <w:rsid w:val="000A7CE8"/>
    <w:rsid w:val="000B0EF9"/>
    <w:rsid w:val="000C10B9"/>
    <w:rsid w:val="000C1FB7"/>
    <w:rsid w:val="000D6B78"/>
    <w:rsid w:val="000D77A1"/>
    <w:rsid w:val="000E73B3"/>
    <w:rsid w:val="00127FD4"/>
    <w:rsid w:val="001B7795"/>
    <w:rsid w:val="001D627E"/>
    <w:rsid w:val="001E01B9"/>
    <w:rsid w:val="001E02C8"/>
    <w:rsid w:val="001E5EE1"/>
    <w:rsid w:val="001F3335"/>
    <w:rsid w:val="0020591C"/>
    <w:rsid w:val="00281F0A"/>
    <w:rsid w:val="002C1AA1"/>
    <w:rsid w:val="002D73C0"/>
    <w:rsid w:val="002F06F8"/>
    <w:rsid w:val="0030184C"/>
    <w:rsid w:val="003502B7"/>
    <w:rsid w:val="00353ACF"/>
    <w:rsid w:val="0038068A"/>
    <w:rsid w:val="003B07B2"/>
    <w:rsid w:val="003C0B73"/>
    <w:rsid w:val="003C3CC4"/>
    <w:rsid w:val="003C7570"/>
    <w:rsid w:val="003D5D0A"/>
    <w:rsid w:val="003F050F"/>
    <w:rsid w:val="00442419"/>
    <w:rsid w:val="004466BF"/>
    <w:rsid w:val="00446CED"/>
    <w:rsid w:val="0045196B"/>
    <w:rsid w:val="004F1E23"/>
    <w:rsid w:val="004F5EAB"/>
    <w:rsid w:val="00513260"/>
    <w:rsid w:val="0051330C"/>
    <w:rsid w:val="00543AE6"/>
    <w:rsid w:val="00580686"/>
    <w:rsid w:val="00590216"/>
    <w:rsid w:val="005B6622"/>
    <w:rsid w:val="00611B44"/>
    <w:rsid w:val="0061291E"/>
    <w:rsid w:val="00635D83"/>
    <w:rsid w:val="00636B90"/>
    <w:rsid w:val="00640486"/>
    <w:rsid w:val="00647CB6"/>
    <w:rsid w:val="00661DCA"/>
    <w:rsid w:val="006712B7"/>
    <w:rsid w:val="00717D8A"/>
    <w:rsid w:val="007204B5"/>
    <w:rsid w:val="0072201D"/>
    <w:rsid w:val="00772C92"/>
    <w:rsid w:val="007762BC"/>
    <w:rsid w:val="0078495E"/>
    <w:rsid w:val="007F22FD"/>
    <w:rsid w:val="007F3D13"/>
    <w:rsid w:val="007F41AB"/>
    <w:rsid w:val="0082378B"/>
    <w:rsid w:val="00825967"/>
    <w:rsid w:val="00830B00"/>
    <w:rsid w:val="00835D8A"/>
    <w:rsid w:val="00856A74"/>
    <w:rsid w:val="00857B8E"/>
    <w:rsid w:val="00862CC1"/>
    <w:rsid w:val="008770A6"/>
    <w:rsid w:val="008E4B08"/>
    <w:rsid w:val="0090739C"/>
    <w:rsid w:val="00987945"/>
    <w:rsid w:val="009B6D94"/>
    <w:rsid w:val="009D4CD1"/>
    <w:rsid w:val="009F199D"/>
    <w:rsid w:val="00A1543D"/>
    <w:rsid w:val="00A32554"/>
    <w:rsid w:val="00A47B20"/>
    <w:rsid w:val="00A5464A"/>
    <w:rsid w:val="00A837C0"/>
    <w:rsid w:val="00AD5620"/>
    <w:rsid w:val="00AE3F9F"/>
    <w:rsid w:val="00AE7275"/>
    <w:rsid w:val="00B25E9D"/>
    <w:rsid w:val="00B356AC"/>
    <w:rsid w:val="00B375EA"/>
    <w:rsid w:val="00B4739E"/>
    <w:rsid w:val="00B7391D"/>
    <w:rsid w:val="00B97A31"/>
    <w:rsid w:val="00BA3790"/>
    <w:rsid w:val="00C01F62"/>
    <w:rsid w:val="00C25A85"/>
    <w:rsid w:val="00C34B71"/>
    <w:rsid w:val="00C54DF0"/>
    <w:rsid w:val="00C64046"/>
    <w:rsid w:val="00C82211"/>
    <w:rsid w:val="00C8267C"/>
    <w:rsid w:val="00CC2AB8"/>
    <w:rsid w:val="00CC672D"/>
    <w:rsid w:val="00CD7D6A"/>
    <w:rsid w:val="00D012D4"/>
    <w:rsid w:val="00D07BAC"/>
    <w:rsid w:val="00D17475"/>
    <w:rsid w:val="00D354EC"/>
    <w:rsid w:val="00D4466B"/>
    <w:rsid w:val="00D479D4"/>
    <w:rsid w:val="00D52D77"/>
    <w:rsid w:val="00D600B3"/>
    <w:rsid w:val="00D911FC"/>
    <w:rsid w:val="00DA131B"/>
    <w:rsid w:val="00DB4E95"/>
    <w:rsid w:val="00DB60A7"/>
    <w:rsid w:val="00DD1A53"/>
    <w:rsid w:val="00DF3A81"/>
    <w:rsid w:val="00E13394"/>
    <w:rsid w:val="00E3458D"/>
    <w:rsid w:val="00E665E5"/>
    <w:rsid w:val="00E939E8"/>
    <w:rsid w:val="00EA188C"/>
    <w:rsid w:val="00EC0865"/>
    <w:rsid w:val="00EE1C1A"/>
    <w:rsid w:val="00F076A5"/>
    <w:rsid w:val="00F2224E"/>
    <w:rsid w:val="00F22E62"/>
    <w:rsid w:val="00F35850"/>
    <w:rsid w:val="00F35B5A"/>
    <w:rsid w:val="00F45F2B"/>
    <w:rsid w:val="00F659D4"/>
    <w:rsid w:val="00F6736E"/>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8B9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styleId="Hiperveza">
    <w:name w:val="Hyperlink"/>
    <w:basedOn w:val="Zadanifontodlomka"/>
    <w:uiPriority w:val="99"/>
    <w:unhideWhenUsed/>
    <w:rsid w:val="00442419"/>
    <w:rPr>
      <w:color w:val="0000FF"/>
      <w:u w:val="single"/>
    </w:rPr>
  </w:style>
  <w:style w:type="paragraph" w:styleId="Odlomakpopisa">
    <w:name w:val="List Paragraph"/>
    <w:basedOn w:val="Normal"/>
    <w:uiPriority w:val="34"/>
    <w:qFormat/>
    <w:rsid w:val="00442419"/>
    <w:pPr>
      <w:spacing w:beforeLines="60"/>
      <w:ind w:left="720"/>
      <w:contextualSpacing/>
      <w:jc w:val="center"/>
    </w:pPr>
    <w:rPr>
      <w:rFonts w:ascii="Calibri" w:eastAsia="Calibri" w:hAnsi="Calibri"/>
      <w:sz w:val="22"/>
      <w:szCs w:val="22"/>
      <w:lang w:eastAsia="en-US"/>
    </w:rPr>
  </w:style>
  <w:style w:type="paragraph" w:styleId="Revizija">
    <w:name w:val="Revision"/>
    <w:hidden/>
    <w:uiPriority w:val="99"/>
    <w:semiHidden/>
    <w:rsid w:val="008259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339820">
      <w:bodyDiv w:val="1"/>
      <w:marLeft w:val="0"/>
      <w:marRight w:val="0"/>
      <w:marTop w:val="0"/>
      <w:marBottom w:val="0"/>
      <w:divBdr>
        <w:top w:val="none" w:sz="0" w:space="0" w:color="auto"/>
        <w:left w:val="none" w:sz="0" w:space="0" w:color="auto"/>
        <w:bottom w:val="none" w:sz="0" w:space="0" w:color="auto"/>
        <w:right w:val="none" w:sz="0" w:space="0" w:color="auto"/>
      </w:divBdr>
      <w:divsChild>
        <w:div w:id="678847448">
          <w:marLeft w:val="0"/>
          <w:marRight w:val="0"/>
          <w:marTop w:val="0"/>
          <w:marBottom w:val="0"/>
          <w:divBdr>
            <w:top w:val="none" w:sz="0" w:space="0" w:color="auto"/>
            <w:left w:val="none" w:sz="0" w:space="0" w:color="auto"/>
            <w:bottom w:val="none" w:sz="0" w:space="0" w:color="auto"/>
            <w:right w:val="none" w:sz="0" w:space="0" w:color="auto"/>
          </w:divBdr>
        </w:div>
        <w:div w:id="16085606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6414" TargetMode="External"/><Relationship Id="rId3" Type="http://schemas.openxmlformats.org/officeDocument/2006/relationships/settings" Target="settings.xml"/><Relationship Id="rId7" Type="http://schemas.openxmlformats.org/officeDocument/2006/relationships/hyperlink" Target="https://www.zakon.hr/cms.htm?id=442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7</Pages>
  <Words>2062</Words>
  <Characters>12674</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44</cp:revision>
  <cp:lastPrinted>2025-07-18T07:19:00Z</cp:lastPrinted>
  <dcterms:created xsi:type="dcterms:W3CDTF">2022-03-18T08:30:00Z</dcterms:created>
  <dcterms:modified xsi:type="dcterms:W3CDTF">2025-07-18T07:19:00Z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