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003F4" w14:textId="77777777" w:rsidR="002D3AAD" w:rsidRPr="002D3AAD" w:rsidRDefault="002D3AAD" w:rsidP="002D3AAD">
      <w:pPr>
        <w:jc w:val="center"/>
        <w:rPr>
          <w:b/>
          <w:color w:val="000000"/>
          <w:sz w:val="22"/>
          <w:szCs w:val="22"/>
        </w:rPr>
      </w:pPr>
      <w:bookmarkStart w:id="0" w:name="_Hlk202513691"/>
      <w:r w:rsidRPr="002D3AAD">
        <w:rPr>
          <w:b/>
          <w:color w:val="000000"/>
          <w:sz w:val="22"/>
          <w:szCs w:val="22"/>
        </w:rPr>
        <w:t>Obrazloženje</w:t>
      </w:r>
    </w:p>
    <w:p w14:paraId="37845007" w14:textId="77777777" w:rsidR="002D3AAD" w:rsidRPr="002D3AAD" w:rsidRDefault="002D3AAD" w:rsidP="002D3AAD">
      <w:pPr>
        <w:rPr>
          <w:b/>
          <w:color w:val="000000"/>
          <w:sz w:val="22"/>
          <w:szCs w:val="22"/>
        </w:rPr>
      </w:pPr>
    </w:p>
    <w:p w14:paraId="69FEF2B5" w14:textId="77777777" w:rsidR="002D3AAD" w:rsidRPr="002D3AAD" w:rsidRDefault="002D3AAD" w:rsidP="002D3AAD">
      <w:pPr>
        <w:pStyle w:val="Default"/>
        <w:rPr>
          <w:sz w:val="22"/>
          <w:szCs w:val="22"/>
        </w:rPr>
      </w:pPr>
    </w:p>
    <w:p w14:paraId="74B2059C" w14:textId="77777777" w:rsidR="002D3AAD" w:rsidRPr="002D3AAD" w:rsidRDefault="002D3AAD" w:rsidP="002D3AAD">
      <w:pPr>
        <w:pStyle w:val="Default"/>
        <w:numPr>
          <w:ilvl w:val="0"/>
          <w:numId w:val="2"/>
        </w:numPr>
        <w:rPr>
          <w:b/>
          <w:bCs/>
          <w:sz w:val="22"/>
          <w:szCs w:val="22"/>
        </w:rPr>
      </w:pPr>
      <w:r w:rsidRPr="002D3AAD">
        <w:rPr>
          <w:b/>
          <w:bCs/>
          <w:sz w:val="22"/>
          <w:szCs w:val="22"/>
        </w:rPr>
        <w:t xml:space="preserve">Zakonska osnova </w:t>
      </w:r>
    </w:p>
    <w:p w14:paraId="6C8E152D" w14:textId="77777777" w:rsidR="002D3AAD" w:rsidRPr="002D3AAD" w:rsidRDefault="002D3AAD" w:rsidP="002D3AAD">
      <w:pPr>
        <w:pStyle w:val="Default"/>
        <w:ind w:left="1080"/>
        <w:rPr>
          <w:b/>
          <w:bCs/>
          <w:sz w:val="22"/>
          <w:szCs w:val="22"/>
        </w:rPr>
      </w:pPr>
    </w:p>
    <w:p w14:paraId="1C151F94" w14:textId="190D16CE" w:rsidR="002D3AAD" w:rsidRPr="002D3AAD" w:rsidRDefault="002D3AAD" w:rsidP="002D3AAD">
      <w:pPr>
        <w:ind w:firstLine="720"/>
        <w:jc w:val="both"/>
        <w:rPr>
          <w:sz w:val="22"/>
          <w:szCs w:val="22"/>
        </w:rPr>
      </w:pPr>
      <w:r w:rsidRPr="002D3AAD">
        <w:rPr>
          <w:rFonts w:eastAsia="Calibri"/>
          <w:sz w:val="22"/>
          <w:szCs w:val="22"/>
        </w:rPr>
        <w:t xml:space="preserve">Pravna osnova za donošenje </w:t>
      </w:r>
      <w:bookmarkStart w:id="1" w:name="_Hlk202785502"/>
      <w:r w:rsidRPr="002D3AAD">
        <w:rPr>
          <w:rFonts w:eastAsia="Calibri"/>
          <w:sz w:val="22"/>
          <w:szCs w:val="22"/>
        </w:rPr>
        <w:t xml:space="preserve">Rješenja  o osnivanju i imenovanju Savjeta za zaštitu potrošača javnih usluga </w:t>
      </w:r>
      <w:bookmarkEnd w:id="1"/>
      <w:r w:rsidRPr="002D3AAD">
        <w:rPr>
          <w:rFonts w:eastAsia="Calibri"/>
          <w:sz w:val="22"/>
          <w:szCs w:val="22"/>
        </w:rPr>
        <w:t>(u daljnjem tekstu: „Rješenje“) sadržana je u</w:t>
      </w:r>
      <w:r w:rsidRPr="002D3AAD">
        <w:rPr>
          <w:sz w:val="22"/>
          <w:szCs w:val="22"/>
        </w:rPr>
        <w:t xml:space="preserve"> odredbi članka 26. Zakona o zaštiti potrošača ("Narodne novine" broj 19/22, 59/23.) – u daljnjem tekstu: „Zakon“ kojom je utvrđena obveza </w:t>
      </w:r>
      <w:r w:rsidRPr="002D3AAD">
        <w:rPr>
          <w:color w:val="231F20"/>
          <w:sz w:val="22"/>
          <w:szCs w:val="22"/>
          <w:shd w:val="clear" w:color="auto" w:fill="FFFFFF"/>
        </w:rPr>
        <w:t xml:space="preserve">predstavničkog tijela jedinice lokalne samouprave koja odlučuje o pravima i obvezama potrošača – korisnika javnih usluga iz članka 25. stavka 1. Zakona da  osnuje savjetodavno tijelo u čijem radu sudjeluje i predstavnik udruge za zaštitu potrošača, te da jedinica lokalne samouprave na transparentan, objektivan i </w:t>
      </w:r>
      <w:proofErr w:type="spellStart"/>
      <w:r w:rsidRPr="002D3AAD">
        <w:rPr>
          <w:color w:val="231F20"/>
          <w:sz w:val="22"/>
          <w:szCs w:val="22"/>
          <w:shd w:val="clear" w:color="auto" w:fill="FFFFFF"/>
        </w:rPr>
        <w:t>nediskriminirajući</w:t>
      </w:r>
      <w:proofErr w:type="spellEnd"/>
      <w:r w:rsidRPr="002D3AAD">
        <w:rPr>
          <w:color w:val="231F20"/>
          <w:sz w:val="22"/>
          <w:szCs w:val="22"/>
          <w:shd w:val="clear" w:color="auto" w:fill="FFFFFF"/>
        </w:rPr>
        <w:t xml:space="preserve"> način, nakon mišljenja savjetodavnog tijela, donosi odluke koje se odnose na zaštitu prava potrošača – korisnika javnih usluga iz članka 25. stavka 1. Zakona.</w:t>
      </w:r>
    </w:p>
    <w:p w14:paraId="6ACE029D" w14:textId="77777777" w:rsidR="002D3AAD" w:rsidRPr="002D3AAD" w:rsidRDefault="002D3AAD" w:rsidP="002D3AAD">
      <w:pPr>
        <w:ind w:firstLine="720"/>
        <w:jc w:val="both"/>
        <w:rPr>
          <w:sz w:val="22"/>
          <w:szCs w:val="22"/>
        </w:rPr>
      </w:pPr>
    </w:p>
    <w:p w14:paraId="6FAC440C" w14:textId="77777777" w:rsidR="002D3AAD" w:rsidRPr="002D3AAD" w:rsidRDefault="002D3AAD" w:rsidP="002D3AAD">
      <w:pPr>
        <w:jc w:val="both"/>
        <w:rPr>
          <w:rFonts w:eastAsia="Calibri"/>
          <w:color w:val="FF0000"/>
          <w:sz w:val="22"/>
          <w:szCs w:val="22"/>
        </w:rPr>
      </w:pPr>
    </w:p>
    <w:p w14:paraId="38621730" w14:textId="61ED824A" w:rsidR="002D3AAD" w:rsidRPr="002D3AAD" w:rsidRDefault="002D3AAD" w:rsidP="002D3AAD">
      <w:pPr>
        <w:pStyle w:val="Odlomakpopisa"/>
        <w:numPr>
          <w:ilvl w:val="0"/>
          <w:numId w:val="2"/>
        </w:numPr>
        <w:jc w:val="both"/>
        <w:rPr>
          <w:rFonts w:eastAsia="Calibri"/>
          <w:color w:val="FF0000"/>
          <w:sz w:val="22"/>
          <w:szCs w:val="22"/>
        </w:rPr>
      </w:pPr>
      <w:r w:rsidRPr="002D3AAD">
        <w:rPr>
          <w:rFonts w:eastAsia="Calibri"/>
          <w:b/>
          <w:bCs/>
          <w:sz w:val="22"/>
          <w:szCs w:val="22"/>
        </w:rPr>
        <w:t>Ocjena stanja</w:t>
      </w:r>
      <w:r w:rsidRPr="002D3AAD">
        <w:rPr>
          <w:rFonts w:eastAsia="Calibri"/>
          <w:sz w:val="22"/>
          <w:szCs w:val="22"/>
        </w:rPr>
        <w:t xml:space="preserve"> </w:t>
      </w:r>
      <w:r w:rsidRPr="002D3AAD">
        <w:rPr>
          <w:b/>
          <w:bCs/>
          <w:sz w:val="22"/>
          <w:szCs w:val="22"/>
        </w:rPr>
        <w:t>i osnovna pitanja koja se uređuju aktom i objašnjenje pojedinih odredbi</w:t>
      </w:r>
    </w:p>
    <w:p w14:paraId="26205A24" w14:textId="77777777" w:rsidR="002D3AAD" w:rsidRPr="002D3AAD" w:rsidRDefault="002D3AAD" w:rsidP="002D3AAD">
      <w:pPr>
        <w:ind w:firstLine="708"/>
        <w:jc w:val="both"/>
        <w:rPr>
          <w:bCs/>
          <w:color w:val="000000"/>
          <w:sz w:val="22"/>
          <w:szCs w:val="22"/>
        </w:rPr>
      </w:pPr>
    </w:p>
    <w:p w14:paraId="28BF3344" w14:textId="6BB436D9" w:rsidR="002D3AAD" w:rsidRDefault="002D3AAD" w:rsidP="002D3AAD">
      <w:pPr>
        <w:ind w:firstLine="708"/>
        <w:jc w:val="both"/>
        <w:rPr>
          <w:rFonts w:eastAsia="Calibri"/>
          <w:sz w:val="22"/>
          <w:szCs w:val="22"/>
        </w:rPr>
      </w:pPr>
      <w:r w:rsidRPr="002D3AAD">
        <w:rPr>
          <w:rFonts w:eastAsia="Calibri"/>
          <w:sz w:val="22"/>
          <w:szCs w:val="22"/>
        </w:rPr>
        <w:t>Rješenjem  o osnivanju i imenovanju Savjeta za zaštitu potrošača javnih usluga</w:t>
      </w:r>
      <w:r>
        <w:rPr>
          <w:rFonts w:eastAsia="Calibri"/>
          <w:sz w:val="22"/>
          <w:szCs w:val="22"/>
        </w:rPr>
        <w:t xml:space="preserve"> (u daljnjem tekstu: „Savjet“: </w:t>
      </w:r>
    </w:p>
    <w:p w14:paraId="1B9E4D65" w14:textId="2F651B20" w:rsidR="002D3AAD" w:rsidRPr="002D3AAD" w:rsidRDefault="002D3AAD" w:rsidP="002D3AAD">
      <w:pPr>
        <w:pStyle w:val="Odlomakpopisa"/>
        <w:numPr>
          <w:ilvl w:val="0"/>
          <w:numId w:val="3"/>
        </w:numPr>
        <w:jc w:val="both"/>
        <w:rPr>
          <w:bCs/>
          <w:color w:val="000000"/>
          <w:sz w:val="22"/>
          <w:szCs w:val="22"/>
        </w:rPr>
      </w:pPr>
      <w:r w:rsidRPr="002D3AAD">
        <w:rPr>
          <w:rFonts w:eastAsia="Calibri"/>
          <w:sz w:val="22"/>
          <w:szCs w:val="22"/>
        </w:rPr>
        <w:t xml:space="preserve">osniva se </w:t>
      </w:r>
      <w:r>
        <w:rPr>
          <w:rFonts w:eastAsia="Calibri"/>
          <w:sz w:val="22"/>
          <w:szCs w:val="22"/>
        </w:rPr>
        <w:t>S</w:t>
      </w:r>
      <w:r w:rsidRPr="002D3AAD">
        <w:rPr>
          <w:rFonts w:eastAsia="Calibri"/>
          <w:sz w:val="22"/>
          <w:szCs w:val="22"/>
        </w:rPr>
        <w:t xml:space="preserve">avjet, </w:t>
      </w:r>
    </w:p>
    <w:p w14:paraId="1A314356" w14:textId="21125C28" w:rsidR="002D3AAD" w:rsidRPr="002D3AAD" w:rsidRDefault="002D3AAD" w:rsidP="002D3AAD">
      <w:pPr>
        <w:pStyle w:val="Odlomakpopisa"/>
        <w:numPr>
          <w:ilvl w:val="0"/>
          <w:numId w:val="3"/>
        </w:numPr>
        <w:jc w:val="both"/>
        <w:rPr>
          <w:bCs/>
          <w:color w:val="000000"/>
          <w:sz w:val="22"/>
          <w:szCs w:val="22"/>
        </w:rPr>
      </w:pPr>
      <w:r>
        <w:rPr>
          <w:rFonts w:eastAsia="Calibri"/>
          <w:sz w:val="22"/>
          <w:szCs w:val="22"/>
        </w:rPr>
        <w:t xml:space="preserve">imenuju se članovi Savjeta, </w:t>
      </w:r>
    </w:p>
    <w:p w14:paraId="2A01C99B" w14:textId="2679A305" w:rsidR="002D3AAD" w:rsidRDefault="002D3AAD" w:rsidP="002D3AAD">
      <w:pPr>
        <w:pStyle w:val="Odlomakpopisa"/>
        <w:numPr>
          <w:ilvl w:val="0"/>
          <w:numId w:val="3"/>
        </w:num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propisuju se zadaće Savjeta; </w:t>
      </w:r>
    </w:p>
    <w:p w14:paraId="213648E7" w14:textId="20AA0EB4" w:rsidR="002D3AAD" w:rsidRPr="002D3AAD" w:rsidRDefault="002D3AAD" w:rsidP="002D3AAD">
      <w:pPr>
        <w:pStyle w:val="Odlomakpopisa"/>
        <w:numPr>
          <w:ilvl w:val="0"/>
          <w:numId w:val="3"/>
        </w:numPr>
        <w:jc w:val="both"/>
        <w:rPr>
          <w:bCs/>
          <w:color w:val="000000"/>
          <w:sz w:val="22"/>
          <w:szCs w:val="22"/>
        </w:rPr>
      </w:pPr>
      <w:r w:rsidRPr="002D3AAD">
        <w:rPr>
          <w:bCs/>
          <w:color w:val="000000"/>
          <w:sz w:val="22"/>
          <w:szCs w:val="22"/>
        </w:rPr>
        <w:t xml:space="preserve">utvrđuje se da stručne i administrativne poslove za Savjet obavlja Služba ureda gradonačelnika. </w:t>
      </w:r>
    </w:p>
    <w:p w14:paraId="134CFD2B" w14:textId="06A374F0" w:rsidR="002D3AAD" w:rsidRDefault="002D3AAD" w:rsidP="002D3AAD">
      <w:pPr>
        <w:pStyle w:val="Tijeloteksta"/>
        <w:spacing w:after="0"/>
        <w:ind w:right="125" w:firstLine="720"/>
        <w:jc w:val="both"/>
        <w:rPr>
          <w:sz w:val="22"/>
          <w:szCs w:val="22"/>
        </w:rPr>
      </w:pPr>
      <w:r w:rsidRPr="002D3AAD">
        <w:rPr>
          <w:sz w:val="22"/>
          <w:szCs w:val="22"/>
        </w:rPr>
        <w:t>Obzirom na činjenicu da je dosadašnjim članovima istekao mandat, te da je</w:t>
      </w:r>
      <w:r w:rsidR="000C1C88">
        <w:rPr>
          <w:sz w:val="22"/>
          <w:szCs w:val="22"/>
        </w:rPr>
        <w:t xml:space="preserve"> Zakonom propisano da za razliku od prethodnog saziva, novi saziv imenuje </w:t>
      </w:r>
      <w:r w:rsidRPr="002D3AAD">
        <w:rPr>
          <w:sz w:val="22"/>
          <w:szCs w:val="22"/>
        </w:rPr>
        <w:t xml:space="preserve"> predstavničko tijelo, predlaže se osnivanje i imenovanje Savjeta,  u svemu sukladno propisima. </w:t>
      </w:r>
    </w:p>
    <w:p w14:paraId="5F508E4D" w14:textId="49422E9C" w:rsidR="000C1C88" w:rsidRPr="002D3AAD" w:rsidRDefault="000C1C88" w:rsidP="002D3AAD">
      <w:pPr>
        <w:pStyle w:val="Tijeloteksta"/>
        <w:spacing w:after="0"/>
        <w:ind w:right="125" w:firstLine="720"/>
        <w:jc w:val="both"/>
        <w:rPr>
          <w:sz w:val="22"/>
          <w:szCs w:val="22"/>
        </w:rPr>
      </w:pPr>
      <w:r>
        <w:rPr>
          <w:sz w:val="22"/>
          <w:szCs w:val="22"/>
        </w:rPr>
        <w:t>Nadalje, u Savjet se imenuju i predloženi predstavnici udruga za zaštitu potrošača, u</w:t>
      </w:r>
      <w:r w:rsidRPr="000C1C88">
        <w:rPr>
          <w:sz w:val="22"/>
          <w:szCs w:val="22"/>
        </w:rPr>
        <w:t xml:space="preserve"> </w:t>
      </w:r>
      <w:r w:rsidRPr="002D3AAD">
        <w:rPr>
          <w:sz w:val="22"/>
          <w:szCs w:val="22"/>
        </w:rPr>
        <w:t>svemu sukladno</w:t>
      </w:r>
      <w:r w:rsidR="00781B56">
        <w:rPr>
          <w:sz w:val="22"/>
          <w:szCs w:val="22"/>
        </w:rPr>
        <w:t xml:space="preserve"> Zakonu</w:t>
      </w:r>
      <w:r w:rsidRPr="002D3AAD">
        <w:rPr>
          <w:sz w:val="22"/>
          <w:szCs w:val="22"/>
        </w:rPr>
        <w:t>.</w:t>
      </w:r>
    </w:p>
    <w:p w14:paraId="608BE430" w14:textId="77777777" w:rsidR="002D3AAD" w:rsidRPr="002D3AAD" w:rsidRDefault="002D3AAD" w:rsidP="002D3AAD">
      <w:pPr>
        <w:ind w:firstLine="708"/>
        <w:jc w:val="both"/>
        <w:rPr>
          <w:bCs/>
          <w:color w:val="000000"/>
          <w:sz w:val="22"/>
          <w:szCs w:val="22"/>
        </w:rPr>
      </w:pPr>
    </w:p>
    <w:p w14:paraId="6EF0F223" w14:textId="77777777" w:rsidR="002D3AAD" w:rsidRPr="002D3AAD" w:rsidRDefault="002D3AAD" w:rsidP="002D3AAD">
      <w:pPr>
        <w:ind w:firstLine="708"/>
        <w:jc w:val="both"/>
        <w:rPr>
          <w:bCs/>
          <w:color w:val="000000"/>
          <w:sz w:val="22"/>
          <w:szCs w:val="22"/>
        </w:rPr>
      </w:pPr>
    </w:p>
    <w:p w14:paraId="2C8615E3" w14:textId="77777777" w:rsidR="002D3AAD" w:rsidRPr="002D3AAD" w:rsidRDefault="002D3AAD" w:rsidP="002D3AAD">
      <w:pPr>
        <w:jc w:val="both"/>
        <w:rPr>
          <w:bCs/>
          <w:color w:val="000000"/>
          <w:sz w:val="22"/>
          <w:szCs w:val="22"/>
        </w:rPr>
      </w:pPr>
    </w:p>
    <w:p w14:paraId="2F0271F8" w14:textId="77777777" w:rsidR="002D3AAD" w:rsidRPr="002D3AAD" w:rsidRDefault="002D3AAD" w:rsidP="002D3AAD">
      <w:pPr>
        <w:pStyle w:val="Odlomakpopisa"/>
        <w:numPr>
          <w:ilvl w:val="0"/>
          <w:numId w:val="2"/>
        </w:numPr>
        <w:jc w:val="both"/>
        <w:rPr>
          <w:b/>
          <w:color w:val="000000"/>
          <w:sz w:val="22"/>
          <w:szCs w:val="22"/>
        </w:rPr>
      </w:pPr>
      <w:r w:rsidRPr="002D3AAD">
        <w:rPr>
          <w:b/>
          <w:color w:val="000000"/>
          <w:sz w:val="22"/>
          <w:szCs w:val="22"/>
        </w:rPr>
        <w:t>Potrebna sredstva za provedbu akta</w:t>
      </w:r>
    </w:p>
    <w:p w14:paraId="0BDAFC08" w14:textId="0500D585" w:rsidR="002D3AAD" w:rsidRPr="002D3AAD" w:rsidRDefault="002D3AAD" w:rsidP="002D3AAD">
      <w:pPr>
        <w:ind w:firstLine="708"/>
        <w:jc w:val="both"/>
        <w:rPr>
          <w:bCs/>
          <w:color w:val="000000"/>
          <w:sz w:val="22"/>
          <w:szCs w:val="22"/>
        </w:rPr>
      </w:pPr>
      <w:r w:rsidRPr="002D3AAD">
        <w:rPr>
          <w:sz w:val="22"/>
          <w:szCs w:val="22"/>
        </w:rPr>
        <w:t xml:space="preserve">Za provedbu </w:t>
      </w:r>
      <w:r w:rsidRPr="002D3AAD">
        <w:rPr>
          <w:rFonts w:eastAsia="Calibri"/>
          <w:sz w:val="22"/>
          <w:szCs w:val="22"/>
        </w:rPr>
        <w:t xml:space="preserve">Rješenja  o osnivanju i imenovanju Savjeta za zaštitu potrošača javnih usluga, </w:t>
      </w:r>
      <w:r w:rsidRPr="002D3AAD">
        <w:rPr>
          <w:sz w:val="22"/>
          <w:szCs w:val="22"/>
        </w:rPr>
        <w:t xml:space="preserve"> sredstva su osigurana u Proračunu Grada Koprivnice.</w:t>
      </w:r>
    </w:p>
    <w:p w14:paraId="6B037693" w14:textId="69831C85" w:rsidR="002D3AAD" w:rsidRPr="002D3AAD" w:rsidRDefault="002D3AAD" w:rsidP="002D3AAD">
      <w:pPr>
        <w:ind w:firstLine="708"/>
        <w:jc w:val="both"/>
        <w:rPr>
          <w:bCs/>
          <w:color w:val="000000"/>
          <w:sz w:val="22"/>
          <w:szCs w:val="22"/>
        </w:rPr>
      </w:pPr>
      <w:r w:rsidRPr="002D3AAD">
        <w:rPr>
          <w:bCs/>
          <w:color w:val="000000"/>
          <w:sz w:val="22"/>
          <w:szCs w:val="22"/>
        </w:rPr>
        <w:t xml:space="preserve">U skladu sa svime naprijed navedenim predlaže se donošenje </w:t>
      </w:r>
      <w:r w:rsidRPr="002D3AAD">
        <w:rPr>
          <w:rFonts w:eastAsia="Calibri"/>
          <w:sz w:val="22"/>
          <w:szCs w:val="22"/>
        </w:rPr>
        <w:t xml:space="preserve">Rješenja  o osnivanju i imenovanju Savjeta za zaštitu potrošača javnih usluga </w:t>
      </w:r>
      <w:r w:rsidRPr="002D3AAD">
        <w:rPr>
          <w:bCs/>
          <w:color w:val="000000"/>
          <w:sz w:val="22"/>
          <w:szCs w:val="22"/>
        </w:rPr>
        <w:t>u priloženom tekstu.</w:t>
      </w:r>
    </w:p>
    <w:p w14:paraId="7EE8E407" w14:textId="77777777" w:rsidR="002D3AAD" w:rsidRPr="002D3AAD" w:rsidRDefault="002D3AAD" w:rsidP="002D3AAD">
      <w:pPr>
        <w:jc w:val="both"/>
        <w:rPr>
          <w:bCs/>
          <w:color w:val="000000"/>
          <w:sz w:val="22"/>
          <w:szCs w:val="22"/>
        </w:rPr>
      </w:pPr>
    </w:p>
    <w:p w14:paraId="4780DFD9" w14:textId="77777777" w:rsidR="002D3AAD" w:rsidRPr="002D3AAD" w:rsidRDefault="002D3AAD" w:rsidP="002D3AAD">
      <w:pPr>
        <w:rPr>
          <w:bCs/>
          <w:color w:val="000000"/>
          <w:sz w:val="22"/>
          <w:szCs w:val="22"/>
        </w:rPr>
      </w:pPr>
    </w:p>
    <w:p w14:paraId="1CCE96E7" w14:textId="70CEFDE9" w:rsidR="002D3AAD" w:rsidRPr="002D3AAD" w:rsidRDefault="002D3AAD" w:rsidP="002D3AAD">
      <w:pPr>
        <w:rPr>
          <w:bCs/>
          <w:color w:val="000000"/>
          <w:sz w:val="22"/>
          <w:szCs w:val="22"/>
        </w:rPr>
      </w:pPr>
      <w:r w:rsidRPr="002D3AAD">
        <w:rPr>
          <w:sz w:val="22"/>
          <w:szCs w:val="22"/>
        </w:rPr>
        <w:t xml:space="preserve">Nositelj izrade i predlagatelj akta: </w:t>
      </w:r>
      <w:r w:rsidRPr="002D3AAD">
        <w:rPr>
          <w:sz w:val="22"/>
          <w:szCs w:val="22"/>
        </w:rPr>
        <w:tab/>
      </w:r>
      <w:r w:rsidRPr="002D3AAD">
        <w:rPr>
          <w:sz w:val="22"/>
          <w:szCs w:val="22"/>
        </w:rPr>
        <w:tab/>
      </w:r>
      <w:r w:rsidRPr="002D3AAD">
        <w:rPr>
          <w:sz w:val="22"/>
          <w:szCs w:val="22"/>
        </w:rPr>
        <w:tab/>
      </w:r>
      <w:r w:rsidRPr="002D3AAD">
        <w:rPr>
          <w:sz w:val="22"/>
          <w:szCs w:val="22"/>
        </w:rPr>
        <w:tab/>
      </w:r>
      <w:r w:rsidRPr="002D3AAD">
        <w:rPr>
          <w:sz w:val="22"/>
          <w:szCs w:val="22"/>
        </w:rPr>
        <w:tab/>
      </w:r>
      <w:r w:rsidRPr="002D3AAD">
        <w:rPr>
          <w:sz w:val="22"/>
          <w:szCs w:val="22"/>
        </w:rPr>
        <w:tab/>
      </w:r>
      <w:r w:rsidRPr="002D3AAD">
        <w:rPr>
          <w:bCs/>
          <w:color w:val="000000"/>
          <w:sz w:val="22"/>
          <w:szCs w:val="22"/>
        </w:rPr>
        <w:t>Predlagatelj:</w:t>
      </w:r>
    </w:p>
    <w:p w14:paraId="60531A22" w14:textId="77777777" w:rsidR="002D3AAD" w:rsidRPr="002D3AAD" w:rsidRDefault="002D3AAD" w:rsidP="002D3AAD">
      <w:pPr>
        <w:pStyle w:val="Tijeloteksta"/>
        <w:spacing w:after="0"/>
        <w:ind w:right="125"/>
        <w:jc w:val="both"/>
        <w:rPr>
          <w:sz w:val="22"/>
          <w:szCs w:val="22"/>
        </w:rPr>
      </w:pPr>
    </w:p>
    <w:p w14:paraId="042E5782" w14:textId="3B6BC283" w:rsidR="002D3AAD" w:rsidRPr="002D3AAD" w:rsidRDefault="002D3AAD" w:rsidP="002D3AAD">
      <w:pPr>
        <w:rPr>
          <w:bCs/>
          <w:color w:val="000000"/>
          <w:sz w:val="22"/>
          <w:szCs w:val="22"/>
        </w:rPr>
      </w:pPr>
      <w:r w:rsidRPr="002D3AAD">
        <w:rPr>
          <w:sz w:val="22"/>
          <w:szCs w:val="22"/>
        </w:rPr>
        <w:t>Služba ureda gradonačelnika</w:t>
      </w:r>
      <w:r w:rsidRPr="002D3AAD">
        <w:rPr>
          <w:bCs/>
          <w:color w:val="000000"/>
          <w:sz w:val="22"/>
          <w:szCs w:val="22"/>
        </w:rPr>
        <w:t xml:space="preserve"> </w:t>
      </w:r>
      <w:r w:rsidRPr="002D3AAD">
        <w:rPr>
          <w:bCs/>
          <w:color w:val="000000"/>
          <w:sz w:val="22"/>
          <w:szCs w:val="22"/>
        </w:rPr>
        <w:tab/>
      </w:r>
      <w:r w:rsidRPr="002D3AAD">
        <w:rPr>
          <w:bCs/>
          <w:color w:val="000000"/>
          <w:sz w:val="22"/>
          <w:szCs w:val="22"/>
        </w:rPr>
        <w:tab/>
      </w:r>
      <w:r w:rsidRPr="002D3AAD">
        <w:rPr>
          <w:bCs/>
          <w:color w:val="000000"/>
          <w:sz w:val="22"/>
          <w:szCs w:val="22"/>
        </w:rPr>
        <w:tab/>
      </w:r>
      <w:r w:rsidRPr="002D3AAD">
        <w:rPr>
          <w:bCs/>
          <w:color w:val="000000"/>
          <w:sz w:val="22"/>
          <w:szCs w:val="22"/>
        </w:rPr>
        <w:tab/>
      </w:r>
      <w:r w:rsidRPr="002D3AAD">
        <w:rPr>
          <w:bCs/>
          <w:color w:val="000000"/>
          <w:sz w:val="22"/>
          <w:szCs w:val="22"/>
        </w:rPr>
        <w:tab/>
      </w:r>
      <w:r w:rsidRPr="002D3AAD">
        <w:rPr>
          <w:bCs/>
          <w:color w:val="000000"/>
          <w:sz w:val="22"/>
          <w:szCs w:val="22"/>
        </w:rPr>
        <w:tab/>
      </w:r>
      <w:r w:rsidRPr="002D3AAD">
        <w:rPr>
          <w:bCs/>
          <w:color w:val="000000"/>
          <w:sz w:val="22"/>
          <w:szCs w:val="22"/>
        </w:rPr>
        <w:tab/>
        <w:t>Gradonačelnik</w:t>
      </w:r>
    </w:p>
    <w:p w14:paraId="2DB2AC44" w14:textId="00DFCA02" w:rsidR="002D3AAD" w:rsidRPr="002D3AAD" w:rsidRDefault="002D3AAD" w:rsidP="002D3AAD">
      <w:pPr>
        <w:pStyle w:val="Tijeloteksta"/>
        <w:spacing w:after="0"/>
        <w:ind w:right="125"/>
        <w:jc w:val="both"/>
        <w:rPr>
          <w:sz w:val="22"/>
          <w:szCs w:val="22"/>
        </w:rPr>
      </w:pPr>
    </w:p>
    <w:p w14:paraId="3A8767BF" w14:textId="6E31BBDC" w:rsidR="002D3AAD" w:rsidRPr="002D3AAD" w:rsidRDefault="002D3AAD" w:rsidP="002D3AAD">
      <w:pPr>
        <w:pStyle w:val="Tijeloteksta"/>
        <w:spacing w:after="0"/>
        <w:ind w:right="125"/>
        <w:jc w:val="both"/>
        <w:rPr>
          <w:sz w:val="22"/>
          <w:szCs w:val="22"/>
        </w:rPr>
      </w:pPr>
      <w:r w:rsidRPr="002D3AAD">
        <w:rPr>
          <w:sz w:val="22"/>
          <w:szCs w:val="22"/>
        </w:rPr>
        <w:t>Pročelnik</w:t>
      </w:r>
      <w:r w:rsidRPr="002D3AAD">
        <w:rPr>
          <w:sz w:val="22"/>
          <w:szCs w:val="22"/>
        </w:rPr>
        <w:tab/>
      </w:r>
      <w:r w:rsidRPr="002D3AAD">
        <w:rPr>
          <w:sz w:val="22"/>
          <w:szCs w:val="22"/>
        </w:rPr>
        <w:tab/>
      </w:r>
      <w:r w:rsidRPr="002D3AAD">
        <w:rPr>
          <w:sz w:val="22"/>
          <w:szCs w:val="22"/>
        </w:rPr>
        <w:tab/>
      </w:r>
      <w:r w:rsidRPr="002D3AAD">
        <w:rPr>
          <w:sz w:val="22"/>
          <w:szCs w:val="22"/>
        </w:rPr>
        <w:tab/>
      </w:r>
      <w:r w:rsidRPr="002D3AAD">
        <w:rPr>
          <w:sz w:val="22"/>
          <w:szCs w:val="22"/>
        </w:rPr>
        <w:tab/>
      </w:r>
      <w:r w:rsidRPr="002D3AAD">
        <w:rPr>
          <w:sz w:val="22"/>
          <w:szCs w:val="22"/>
        </w:rPr>
        <w:tab/>
      </w:r>
      <w:r w:rsidRPr="002D3AAD">
        <w:rPr>
          <w:sz w:val="22"/>
          <w:szCs w:val="22"/>
        </w:rPr>
        <w:tab/>
      </w:r>
      <w:r w:rsidRPr="002D3AAD">
        <w:rPr>
          <w:sz w:val="22"/>
          <w:szCs w:val="22"/>
        </w:rPr>
        <w:tab/>
      </w:r>
      <w:r w:rsidRPr="002D3AAD">
        <w:rPr>
          <w:sz w:val="22"/>
          <w:szCs w:val="22"/>
        </w:rPr>
        <w:tab/>
      </w:r>
      <w:r w:rsidRPr="002D3AAD">
        <w:rPr>
          <w:bCs/>
          <w:color w:val="000000"/>
          <w:sz w:val="22"/>
          <w:szCs w:val="22"/>
        </w:rPr>
        <w:t xml:space="preserve">Mišel Jakšić, dipl. </w:t>
      </w:r>
      <w:proofErr w:type="spellStart"/>
      <w:r w:rsidRPr="002D3AAD">
        <w:rPr>
          <w:bCs/>
          <w:color w:val="000000"/>
          <w:sz w:val="22"/>
          <w:szCs w:val="22"/>
        </w:rPr>
        <w:t>oec</w:t>
      </w:r>
      <w:proofErr w:type="spellEnd"/>
      <w:r w:rsidRPr="002D3AAD">
        <w:rPr>
          <w:bCs/>
          <w:color w:val="000000"/>
          <w:sz w:val="22"/>
          <w:szCs w:val="22"/>
        </w:rPr>
        <w:t>.</w:t>
      </w:r>
    </w:p>
    <w:p w14:paraId="77A3E951" w14:textId="77777777" w:rsidR="002D3AAD" w:rsidRPr="002D3AAD" w:rsidRDefault="002D3AAD" w:rsidP="002D3AAD">
      <w:pPr>
        <w:pStyle w:val="Tijeloteksta"/>
        <w:spacing w:after="0"/>
        <w:ind w:right="125"/>
        <w:jc w:val="both"/>
        <w:rPr>
          <w:sz w:val="22"/>
          <w:szCs w:val="22"/>
        </w:rPr>
      </w:pPr>
      <w:r w:rsidRPr="002D3AAD">
        <w:rPr>
          <w:sz w:val="22"/>
          <w:szCs w:val="22"/>
        </w:rPr>
        <w:t xml:space="preserve">Dario Jembrek, dipl. inž. el. </w:t>
      </w:r>
    </w:p>
    <w:p w14:paraId="78FBB120" w14:textId="77777777" w:rsidR="002D3AAD" w:rsidRPr="002D3AAD" w:rsidRDefault="002D3AAD" w:rsidP="002D3AAD">
      <w:pPr>
        <w:pStyle w:val="Tijeloteksta"/>
        <w:spacing w:after="0"/>
        <w:ind w:right="125"/>
        <w:jc w:val="both"/>
        <w:rPr>
          <w:sz w:val="22"/>
          <w:szCs w:val="22"/>
        </w:rPr>
      </w:pPr>
    </w:p>
    <w:p w14:paraId="361852B0" w14:textId="6EAA781B" w:rsidR="002D3AAD" w:rsidRPr="002D3AAD" w:rsidRDefault="002D3AAD" w:rsidP="002D3AAD">
      <w:pPr>
        <w:rPr>
          <w:bCs/>
          <w:color w:val="000000"/>
          <w:sz w:val="22"/>
          <w:szCs w:val="22"/>
        </w:rPr>
      </w:pPr>
      <w:r w:rsidRPr="002D3AAD">
        <w:rPr>
          <w:bCs/>
          <w:color w:val="000000"/>
          <w:sz w:val="22"/>
          <w:szCs w:val="22"/>
        </w:rPr>
        <w:t xml:space="preserve">                                                              </w:t>
      </w:r>
    </w:p>
    <w:p w14:paraId="5E28EF05" w14:textId="1C765F2F" w:rsidR="002D3AAD" w:rsidRPr="002D3AAD" w:rsidRDefault="002D3AAD" w:rsidP="002D3AAD">
      <w:pPr>
        <w:rPr>
          <w:bCs/>
          <w:color w:val="000000"/>
          <w:sz w:val="22"/>
          <w:szCs w:val="22"/>
        </w:rPr>
      </w:pPr>
      <w:r w:rsidRPr="002D3AAD">
        <w:rPr>
          <w:bCs/>
          <w:color w:val="000000"/>
          <w:sz w:val="22"/>
          <w:szCs w:val="22"/>
        </w:rPr>
        <w:t xml:space="preserve">                                </w:t>
      </w:r>
    </w:p>
    <w:p w14:paraId="63667EC9" w14:textId="46856E1A" w:rsidR="002D3AAD" w:rsidRPr="002D3AAD" w:rsidRDefault="002D3AAD" w:rsidP="002D3AAD">
      <w:pPr>
        <w:rPr>
          <w:bCs/>
          <w:color w:val="000000"/>
          <w:sz w:val="22"/>
          <w:szCs w:val="22"/>
        </w:rPr>
      </w:pPr>
      <w:r w:rsidRPr="002D3AAD">
        <w:rPr>
          <w:bCs/>
          <w:color w:val="000000"/>
          <w:sz w:val="22"/>
          <w:szCs w:val="22"/>
        </w:rPr>
        <w:tab/>
        <w:t xml:space="preserve">                                          </w:t>
      </w:r>
    </w:p>
    <w:p w14:paraId="58AC6C06" w14:textId="77777777" w:rsidR="002D3AAD" w:rsidRPr="002D3AAD" w:rsidRDefault="002D3AAD" w:rsidP="002D3AAD">
      <w:pPr>
        <w:rPr>
          <w:bCs/>
          <w:color w:val="000000"/>
          <w:sz w:val="22"/>
          <w:szCs w:val="22"/>
        </w:rPr>
      </w:pPr>
    </w:p>
    <w:bookmarkEnd w:id="0"/>
    <w:p w14:paraId="69B91305" w14:textId="77777777" w:rsidR="002D3AAD" w:rsidRPr="002D3AAD" w:rsidRDefault="002D3AAD" w:rsidP="002D3AAD">
      <w:pPr>
        <w:rPr>
          <w:sz w:val="22"/>
          <w:szCs w:val="22"/>
        </w:rPr>
      </w:pPr>
    </w:p>
    <w:p w14:paraId="0F074B8D" w14:textId="77777777" w:rsidR="002D3AAD" w:rsidRPr="002D3AAD" w:rsidRDefault="002D3AAD" w:rsidP="00540F66">
      <w:pPr>
        <w:pStyle w:val="Tijeloteksta"/>
        <w:spacing w:after="0"/>
        <w:ind w:right="125"/>
        <w:jc w:val="center"/>
        <w:rPr>
          <w:b/>
          <w:sz w:val="22"/>
          <w:szCs w:val="22"/>
          <w:highlight w:val="yellow"/>
        </w:rPr>
      </w:pPr>
    </w:p>
    <w:p w14:paraId="1F2255CA" w14:textId="77777777" w:rsidR="002D3AAD" w:rsidRPr="002D3AAD" w:rsidRDefault="002D3AAD" w:rsidP="00540F66">
      <w:pPr>
        <w:pStyle w:val="Tijeloteksta"/>
        <w:spacing w:after="0"/>
        <w:ind w:right="125"/>
        <w:jc w:val="center"/>
        <w:rPr>
          <w:b/>
          <w:sz w:val="22"/>
          <w:szCs w:val="22"/>
          <w:highlight w:val="yellow"/>
        </w:rPr>
      </w:pPr>
    </w:p>
    <w:p w14:paraId="126C0649" w14:textId="77777777" w:rsidR="002D3AAD" w:rsidRPr="002D3AAD" w:rsidRDefault="002D3AAD" w:rsidP="00540F66">
      <w:pPr>
        <w:pStyle w:val="Tijeloteksta"/>
        <w:spacing w:after="0"/>
        <w:ind w:right="125"/>
        <w:jc w:val="center"/>
        <w:rPr>
          <w:b/>
          <w:sz w:val="22"/>
          <w:szCs w:val="22"/>
          <w:highlight w:val="yellow"/>
        </w:rPr>
      </w:pPr>
    </w:p>
    <w:p w14:paraId="25095A06" w14:textId="77777777" w:rsidR="002D3AAD" w:rsidRPr="002D3AAD" w:rsidRDefault="002D3AAD" w:rsidP="00540F66">
      <w:pPr>
        <w:pStyle w:val="Tijeloteksta"/>
        <w:spacing w:after="0"/>
        <w:ind w:right="125"/>
        <w:jc w:val="center"/>
        <w:rPr>
          <w:b/>
          <w:sz w:val="22"/>
          <w:szCs w:val="22"/>
          <w:highlight w:val="yellow"/>
        </w:rPr>
      </w:pPr>
    </w:p>
    <w:p w14:paraId="16625486" w14:textId="77777777" w:rsidR="002D3AAD" w:rsidRPr="002D3AAD" w:rsidRDefault="002D3AAD" w:rsidP="00540F66">
      <w:pPr>
        <w:pStyle w:val="Tijeloteksta"/>
        <w:spacing w:after="0"/>
        <w:ind w:right="125"/>
        <w:jc w:val="center"/>
        <w:rPr>
          <w:b/>
          <w:sz w:val="22"/>
          <w:szCs w:val="22"/>
          <w:highlight w:val="yellow"/>
        </w:rPr>
      </w:pPr>
    </w:p>
    <w:p w14:paraId="0EAD3E19" w14:textId="77777777" w:rsidR="002D3AAD" w:rsidRPr="002D3AAD" w:rsidRDefault="002D3AAD" w:rsidP="000C1C88">
      <w:pPr>
        <w:pStyle w:val="Tijeloteksta"/>
        <w:spacing w:after="0"/>
        <w:ind w:right="125"/>
        <w:rPr>
          <w:b/>
          <w:sz w:val="22"/>
          <w:szCs w:val="22"/>
          <w:highlight w:val="yellow"/>
        </w:rPr>
      </w:pPr>
    </w:p>
    <w:sectPr w:rsidR="002D3AAD" w:rsidRPr="002D3AAD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DB771" w14:textId="77777777" w:rsidR="003D0D5F" w:rsidRDefault="003D0D5F" w:rsidP="008E4B08">
      <w:r>
        <w:separator/>
      </w:r>
    </w:p>
  </w:endnote>
  <w:endnote w:type="continuationSeparator" w:id="0">
    <w:p w14:paraId="4B4741E9" w14:textId="77777777" w:rsidR="003D0D5F" w:rsidRDefault="003D0D5F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A314F" w14:textId="77777777" w:rsidR="003D0D5F" w:rsidRDefault="003D0D5F" w:rsidP="008E4B08">
      <w:r>
        <w:separator/>
      </w:r>
    </w:p>
  </w:footnote>
  <w:footnote w:type="continuationSeparator" w:id="0">
    <w:p w14:paraId="495697EF" w14:textId="77777777" w:rsidR="003D0D5F" w:rsidRDefault="003D0D5F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B340EE"/>
    <w:multiLevelType w:val="hybridMultilevel"/>
    <w:tmpl w:val="713218C8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E55077F"/>
    <w:multiLevelType w:val="hybridMultilevel"/>
    <w:tmpl w:val="BBF6685C"/>
    <w:lvl w:ilvl="0" w:tplc="8CBECA7E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48B5C23"/>
    <w:multiLevelType w:val="hybridMultilevel"/>
    <w:tmpl w:val="78D2911A"/>
    <w:lvl w:ilvl="0" w:tplc="29E8042A">
      <w:start w:val="1"/>
      <w:numFmt w:val="upperRoman"/>
      <w:lvlText w:val="%1."/>
      <w:lvlJc w:val="left"/>
      <w:pPr>
        <w:ind w:left="1080" w:hanging="720"/>
      </w:pPr>
      <w:rPr>
        <w:b/>
        <w:bCs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570051">
    <w:abstractNumId w:val="0"/>
  </w:num>
  <w:num w:numId="2" w16cid:durableId="8865285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3263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173B5"/>
    <w:rsid w:val="00064C8E"/>
    <w:rsid w:val="00080328"/>
    <w:rsid w:val="00085FFF"/>
    <w:rsid w:val="000A3497"/>
    <w:rsid w:val="000A79A0"/>
    <w:rsid w:val="000A7CE8"/>
    <w:rsid w:val="000B0EF9"/>
    <w:rsid w:val="000C05D1"/>
    <w:rsid w:val="000C10B9"/>
    <w:rsid w:val="000C1C88"/>
    <w:rsid w:val="000C1FB7"/>
    <w:rsid w:val="000D6B78"/>
    <w:rsid w:val="000D77A1"/>
    <w:rsid w:val="000E73B3"/>
    <w:rsid w:val="00127FD4"/>
    <w:rsid w:val="0017451D"/>
    <w:rsid w:val="00191A74"/>
    <w:rsid w:val="001B7795"/>
    <w:rsid w:val="001D627E"/>
    <w:rsid w:val="001E01B9"/>
    <w:rsid w:val="001E5EE1"/>
    <w:rsid w:val="001F3335"/>
    <w:rsid w:val="00254D7E"/>
    <w:rsid w:val="00281F0A"/>
    <w:rsid w:val="002C1AA1"/>
    <w:rsid w:val="002D3AAD"/>
    <w:rsid w:val="002D73C0"/>
    <w:rsid w:val="002E0812"/>
    <w:rsid w:val="002E2339"/>
    <w:rsid w:val="002F06F8"/>
    <w:rsid w:val="003502B7"/>
    <w:rsid w:val="00353ACF"/>
    <w:rsid w:val="003B07B2"/>
    <w:rsid w:val="003C0B73"/>
    <w:rsid w:val="003C3CC4"/>
    <w:rsid w:val="003C7570"/>
    <w:rsid w:val="003D0D5F"/>
    <w:rsid w:val="003D5D0A"/>
    <w:rsid w:val="004466BF"/>
    <w:rsid w:val="00446CED"/>
    <w:rsid w:val="0045196B"/>
    <w:rsid w:val="004D33A2"/>
    <w:rsid w:val="004F5EAB"/>
    <w:rsid w:val="00513260"/>
    <w:rsid w:val="0051330C"/>
    <w:rsid w:val="00540F66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1B56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16534"/>
    <w:rsid w:val="00D354EC"/>
    <w:rsid w:val="00D4466B"/>
    <w:rsid w:val="00D479D4"/>
    <w:rsid w:val="00D52D77"/>
    <w:rsid w:val="00D600B3"/>
    <w:rsid w:val="00D911FC"/>
    <w:rsid w:val="00DB4E95"/>
    <w:rsid w:val="00DB5844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2D3AAD"/>
    <w:pPr>
      <w:ind w:left="720"/>
      <w:contextualSpacing/>
    </w:pPr>
  </w:style>
  <w:style w:type="paragraph" w:customStyle="1" w:styleId="Default">
    <w:name w:val="Default"/>
    <w:rsid w:val="002D3AA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1923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</cp:revision>
  <cp:lastPrinted>2025-07-08T05:36:00Z</cp:lastPrinted>
  <dcterms:created xsi:type="dcterms:W3CDTF">2025-07-07T12:06:00Z</dcterms:created>
  <dcterms:modified xsi:type="dcterms:W3CDTF">2025-07-08T05:36:00Z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