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EAE5A" w14:textId="77777777" w:rsidR="00B25006" w:rsidRDefault="00B25006" w:rsidP="00B25006">
      <w:pPr>
        <w:jc w:val="center"/>
        <w:rPr>
          <w:b/>
          <w:color w:val="000000"/>
        </w:rPr>
      </w:pPr>
      <w:bookmarkStart w:id="0" w:name="_Hlk202513691"/>
      <w:r>
        <w:rPr>
          <w:b/>
          <w:color w:val="000000"/>
        </w:rPr>
        <w:t>Obrazloženje</w:t>
      </w:r>
    </w:p>
    <w:p w14:paraId="025371B7" w14:textId="77777777" w:rsidR="00B25006" w:rsidRDefault="00B25006" w:rsidP="00B25006">
      <w:pPr>
        <w:rPr>
          <w:b/>
          <w:color w:val="000000"/>
        </w:rPr>
      </w:pPr>
    </w:p>
    <w:p w14:paraId="563E23BD" w14:textId="77777777" w:rsidR="00B25006" w:rsidRDefault="00B25006" w:rsidP="00B25006">
      <w:pPr>
        <w:pStyle w:val="Default"/>
      </w:pPr>
    </w:p>
    <w:p w14:paraId="28EDF496" w14:textId="77777777" w:rsidR="00B25006" w:rsidRDefault="00B25006" w:rsidP="00B25006">
      <w:pPr>
        <w:pStyle w:val="Default"/>
        <w:numPr>
          <w:ilvl w:val="0"/>
          <w:numId w:val="1"/>
        </w:numPr>
        <w:rPr>
          <w:b/>
          <w:bCs/>
        </w:rPr>
      </w:pPr>
      <w:r w:rsidRPr="00F95144">
        <w:rPr>
          <w:b/>
          <w:bCs/>
        </w:rPr>
        <w:t xml:space="preserve">Zakonska osnova </w:t>
      </w:r>
    </w:p>
    <w:p w14:paraId="4BCCF0B0" w14:textId="77777777" w:rsidR="00B25006" w:rsidRPr="00F95144" w:rsidRDefault="00B25006" w:rsidP="00B25006">
      <w:pPr>
        <w:pStyle w:val="Default"/>
        <w:ind w:left="1080"/>
        <w:rPr>
          <w:b/>
          <w:bCs/>
        </w:rPr>
      </w:pPr>
    </w:p>
    <w:p w14:paraId="103A73BF" w14:textId="77777777" w:rsidR="00B25006" w:rsidRDefault="00B25006" w:rsidP="00B25006">
      <w:pPr>
        <w:ind w:firstLine="720"/>
        <w:jc w:val="both"/>
        <w:rPr>
          <w:bCs/>
          <w:color w:val="000000"/>
        </w:rPr>
      </w:pPr>
      <w:r w:rsidRPr="00F95144">
        <w:rPr>
          <w:rFonts w:eastAsia="Calibri"/>
        </w:rPr>
        <w:t xml:space="preserve">Pravna osnova za donošenje </w:t>
      </w:r>
      <w:r>
        <w:rPr>
          <w:bCs/>
          <w:color w:val="000000"/>
        </w:rPr>
        <w:t>Odluke o dopuni Odluke o vrijednosti koeficijenta radnog mjesta ravnatelja gradske ustanove</w:t>
      </w:r>
      <w:r w:rsidRPr="00F95144">
        <w:rPr>
          <w:rFonts w:eastAsia="Calibri"/>
        </w:rPr>
        <w:t xml:space="preserve"> (u daljnjem tekstu: „Odluke“) sadržana je u</w:t>
      </w:r>
      <w:r w:rsidRPr="00E3404F">
        <w:t xml:space="preserve"> odredbi člank</w:t>
      </w:r>
      <w:r>
        <w:t>a</w:t>
      </w:r>
      <w:r w:rsidRPr="00E3404F">
        <w:t xml:space="preserve"> 40. Statuta Grada Koprivnice („Glasnik Grada Koprivnice“ broj 4/09, 1/12, 1/13 – pročišćeni tekst i 1/18, 2/20 i 1/21) kojim je utvrđena nadležnost Gradskog vijeća Grada Koprivnice za donošenje općih akata.</w:t>
      </w:r>
      <w:r w:rsidRPr="00F95144">
        <w:rPr>
          <w:bCs/>
          <w:color w:val="000000"/>
        </w:rPr>
        <w:t xml:space="preserve"> </w:t>
      </w:r>
    </w:p>
    <w:p w14:paraId="2D7717C4" w14:textId="77777777" w:rsidR="00B25006" w:rsidRDefault="00B25006" w:rsidP="00B25006">
      <w:pPr>
        <w:jc w:val="both"/>
        <w:rPr>
          <w:bCs/>
          <w:color w:val="000000"/>
        </w:rPr>
      </w:pPr>
    </w:p>
    <w:p w14:paraId="4CD78894" w14:textId="77777777" w:rsidR="00B25006" w:rsidRPr="00B1692B" w:rsidRDefault="00B25006" w:rsidP="00B25006">
      <w:pPr>
        <w:pStyle w:val="Odlomakpopisa"/>
        <w:numPr>
          <w:ilvl w:val="0"/>
          <w:numId w:val="1"/>
        </w:numPr>
        <w:jc w:val="both"/>
        <w:rPr>
          <w:rFonts w:eastAsia="Calibri"/>
          <w:color w:val="FF0000"/>
        </w:rPr>
      </w:pPr>
      <w:r w:rsidRPr="00F95144">
        <w:rPr>
          <w:rFonts w:eastAsia="Calibri"/>
          <w:b/>
          <w:bCs/>
        </w:rPr>
        <w:t>Ocjena stanja</w:t>
      </w:r>
      <w:r w:rsidRPr="00F95144">
        <w:rPr>
          <w:rFonts w:eastAsia="Calibri"/>
        </w:rPr>
        <w:t xml:space="preserve"> </w:t>
      </w:r>
      <w:r w:rsidRPr="00F95144">
        <w:rPr>
          <w:b/>
          <w:bCs/>
          <w:sz w:val="22"/>
          <w:szCs w:val="22"/>
        </w:rPr>
        <w:t>i osnovna pitanja koja se uređuju aktom i objašnjenje pojedinih odredbi</w:t>
      </w:r>
    </w:p>
    <w:p w14:paraId="039F6F75" w14:textId="77777777" w:rsidR="00B25006" w:rsidRDefault="00B25006" w:rsidP="00B25006">
      <w:pPr>
        <w:ind w:firstLine="708"/>
        <w:jc w:val="both"/>
        <w:rPr>
          <w:bCs/>
          <w:color w:val="000000"/>
        </w:rPr>
      </w:pPr>
    </w:p>
    <w:p w14:paraId="16839F3E" w14:textId="77777777" w:rsidR="00B25006" w:rsidRDefault="00B25006" w:rsidP="00B25006">
      <w:pPr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 xml:space="preserve">Gradsko vijeće Grada Koprivnice donijelo je Odluku o vrijednosti koeficijenta radnog mjesta ravnatelja gradske ustanove („Glasnik Grada Koprivnice“ </w:t>
      </w:r>
      <w:r>
        <w:rPr>
          <w:rFonts w:ascii="TimesNewRomanPSMT" w:hAnsi="TimesNewRomanPSMT" w:cs="TimesNewRomanPSMT"/>
        </w:rPr>
        <w:t>1/13, 10/18 i 10/24</w:t>
      </w:r>
      <w:r>
        <w:rPr>
          <w:bCs/>
          <w:color w:val="000000"/>
        </w:rPr>
        <w:t>) kojom se utvrđuje vrijednost koeficijenata ravnatelja gradskih ustanova.</w:t>
      </w:r>
      <w:r w:rsidRPr="00F95144">
        <w:rPr>
          <w:bCs/>
          <w:color w:val="000000"/>
        </w:rPr>
        <w:t xml:space="preserve"> </w:t>
      </w:r>
    </w:p>
    <w:p w14:paraId="5280C8CA" w14:textId="77777777" w:rsidR="00B25006" w:rsidRDefault="00B25006" w:rsidP="00B25006">
      <w:pPr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>Dana 25. veljače 2025. godine Gradsko vijeće donijelo je Odluku o podjeli Dječjeg vrtića „Tratinčica“ kojom se osniva novi dječji vrtić pod nazivom „Medenjak“ Koprivnica sa sjedištem u Koprivnici. Stoga je potrebno dopuniti Odluku o vrijednosti koeficijenta radnog mjesta ravnatelja gradske uprave na način da se postojeći  koeficijent primjenjuje i za ravnatelja Dječjeg vrtića „Medenjak“ Koprivnica, dok se na osnovicu za obračun plaće kao i sva druga prava ravnatelja primjenjuje Kolektivni ugovor.</w:t>
      </w:r>
    </w:p>
    <w:p w14:paraId="31A3E139" w14:textId="77777777" w:rsidR="00B25006" w:rsidRDefault="00B25006" w:rsidP="00B25006">
      <w:pPr>
        <w:ind w:firstLine="708"/>
        <w:jc w:val="both"/>
        <w:rPr>
          <w:bCs/>
          <w:color w:val="000000"/>
        </w:rPr>
      </w:pPr>
    </w:p>
    <w:p w14:paraId="77041A80" w14:textId="77777777" w:rsidR="00B25006" w:rsidRDefault="00B25006" w:rsidP="00B25006">
      <w:pPr>
        <w:jc w:val="both"/>
        <w:rPr>
          <w:bCs/>
          <w:color w:val="000000"/>
        </w:rPr>
      </w:pPr>
    </w:p>
    <w:p w14:paraId="737995AF" w14:textId="77777777" w:rsidR="00B25006" w:rsidRPr="00F95144" w:rsidRDefault="00B25006" w:rsidP="00B25006">
      <w:pPr>
        <w:pStyle w:val="Odlomakpopisa"/>
        <w:numPr>
          <w:ilvl w:val="0"/>
          <w:numId w:val="1"/>
        </w:numPr>
        <w:jc w:val="both"/>
        <w:rPr>
          <w:b/>
          <w:color w:val="000000"/>
        </w:rPr>
      </w:pPr>
      <w:r w:rsidRPr="00F95144">
        <w:rPr>
          <w:b/>
          <w:color w:val="000000"/>
        </w:rPr>
        <w:t>Potrebna sredstva za provedbu akta</w:t>
      </w:r>
    </w:p>
    <w:p w14:paraId="1A705E13" w14:textId="77777777" w:rsidR="00B25006" w:rsidRPr="00F95144" w:rsidRDefault="00B25006" w:rsidP="00B25006">
      <w:pPr>
        <w:ind w:firstLine="708"/>
        <w:jc w:val="both"/>
        <w:rPr>
          <w:bCs/>
          <w:color w:val="000000"/>
        </w:rPr>
      </w:pPr>
      <w:r w:rsidRPr="00F95144">
        <w:rPr>
          <w:sz w:val="23"/>
          <w:szCs w:val="23"/>
        </w:rPr>
        <w:t xml:space="preserve">Za </w:t>
      </w:r>
      <w:r w:rsidRPr="00F95144">
        <w:t xml:space="preserve">provedbu Odluke o </w:t>
      </w:r>
      <w:r w:rsidRPr="00F95144">
        <w:rPr>
          <w:bCs/>
          <w:color w:val="000000"/>
        </w:rPr>
        <w:t>dopuni Odluke o vrijednosti koeficijenta radnog mjesta ravnatelja gradske ustanove</w:t>
      </w:r>
      <w:r w:rsidRPr="00F95144">
        <w:t xml:space="preserve"> sredstva su osigurana u Proračunu Grada Koprivnice.</w:t>
      </w:r>
    </w:p>
    <w:p w14:paraId="63D5D059" w14:textId="77777777" w:rsidR="00B25006" w:rsidRDefault="00B25006" w:rsidP="00B25006">
      <w:pPr>
        <w:ind w:firstLine="708"/>
        <w:jc w:val="both"/>
        <w:rPr>
          <w:bCs/>
          <w:color w:val="000000"/>
        </w:rPr>
      </w:pPr>
      <w:r w:rsidRPr="00F95144">
        <w:rPr>
          <w:bCs/>
          <w:color w:val="000000"/>
        </w:rPr>
        <w:t>U skladu sa svime naprijed navedenim predlaže se donošenje</w:t>
      </w:r>
      <w:r>
        <w:rPr>
          <w:bCs/>
          <w:color w:val="000000"/>
        </w:rPr>
        <w:t xml:space="preserve"> Odluke o dopuni Odluke o vrijednosti koeficijenta radnog mjesta ravnatelja gradske ustanove u priloženom tekstu.</w:t>
      </w:r>
    </w:p>
    <w:p w14:paraId="1CA6D12F" w14:textId="77777777" w:rsidR="00B25006" w:rsidRDefault="00B25006" w:rsidP="00B25006">
      <w:pPr>
        <w:jc w:val="both"/>
        <w:rPr>
          <w:bCs/>
          <w:color w:val="000000"/>
        </w:rPr>
      </w:pPr>
    </w:p>
    <w:p w14:paraId="46B3AC4D" w14:textId="77777777" w:rsidR="00B25006" w:rsidRDefault="00B25006" w:rsidP="00B25006">
      <w:pPr>
        <w:rPr>
          <w:bCs/>
          <w:color w:val="000000"/>
        </w:rPr>
      </w:pPr>
    </w:p>
    <w:p w14:paraId="75E5D099" w14:textId="77777777" w:rsidR="00B25006" w:rsidRDefault="00B25006" w:rsidP="00B25006">
      <w:pPr>
        <w:rPr>
          <w:bCs/>
          <w:color w:val="000000"/>
        </w:rPr>
      </w:pPr>
      <w:r>
        <w:rPr>
          <w:bCs/>
          <w:color w:val="000000"/>
        </w:rPr>
        <w:t>Nositelj izrade akta:</w:t>
      </w:r>
      <w:r>
        <w:rPr>
          <w:bCs/>
          <w:color w:val="000000"/>
        </w:rPr>
        <w:tab/>
        <w:t xml:space="preserve">                                                                     Predlagatelj:</w:t>
      </w:r>
    </w:p>
    <w:p w14:paraId="0C807A7E" w14:textId="77777777" w:rsidR="00B25006" w:rsidRDefault="00B25006" w:rsidP="00B25006">
      <w:pPr>
        <w:rPr>
          <w:bCs/>
          <w:color w:val="000000"/>
        </w:rPr>
      </w:pPr>
      <w:r>
        <w:rPr>
          <w:bCs/>
          <w:color w:val="000000"/>
        </w:rPr>
        <w:t>Upravni odjel za poslove Gradskog vijeća</w:t>
      </w:r>
      <w:r>
        <w:rPr>
          <w:bCs/>
          <w:color w:val="000000"/>
        </w:rPr>
        <w:tab/>
        <w:t xml:space="preserve">                                Gradonačelnik</w:t>
      </w:r>
    </w:p>
    <w:p w14:paraId="37E7DF75" w14:textId="77777777" w:rsidR="00B25006" w:rsidRDefault="00B25006" w:rsidP="00B25006">
      <w:pPr>
        <w:rPr>
          <w:bCs/>
          <w:color w:val="000000"/>
        </w:rPr>
      </w:pPr>
      <w:r>
        <w:rPr>
          <w:bCs/>
          <w:color w:val="000000"/>
        </w:rPr>
        <w:t xml:space="preserve">i opće poslove                                </w:t>
      </w:r>
      <w:r>
        <w:rPr>
          <w:bCs/>
          <w:color w:val="000000"/>
        </w:rPr>
        <w:tab/>
        <w:t xml:space="preserve">                                            Mišel Jakšić, </w:t>
      </w:r>
      <w:proofErr w:type="spellStart"/>
      <w:r>
        <w:rPr>
          <w:bCs/>
          <w:color w:val="000000"/>
        </w:rPr>
        <w:t>dipl.oec</w:t>
      </w:r>
      <w:proofErr w:type="spellEnd"/>
      <w:r>
        <w:rPr>
          <w:bCs/>
          <w:color w:val="000000"/>
        </w:rPr>
        <w:t>.</w:t>
      </w:r>
    </w:p>
    <w:p w14:paraId="5574615F" w14:textId="77777777" w:rsidR="00B25006" w:rsidRDefault="00B25006" w:rsidP="00B25006">
      <w:pPr>
        <w:rPr>
          <w:bCs/>
          <w:color w:val="000000"/>
        </w:rPr>
      </w:pPr>
      <w:r>
        <w:rPr>
          <w:bCs/>
          <w:color w:val="000000"/>
        </w:rPr>
        <w:t>Pročelnica:</w:t>
      </w:r>
    </w:p>
    <w:p w14:paraId="6CC8597E" w14:textId="77777777" w:rsidR="00B25006" w:rsidRDefault="00B25006" w:rsidP="00B25006">
      <w:pPr>
        <w:rPr>
          <w:bCs/>
          <w:color w:val="000000"/>
        </w:rPr>
      </w:pPr>
      <w:r>
        <w:rPr>
          <w:bCs/>
          <w:color w:val="000000"/>
        </w:rPr>
        <w:t xml:space="preserve">Dubravka Kardaš, </w:t>
      </w:r>
      <w:proofErr w:type="spellStart"/>
      <w:r>
        <w:rPr>
          <w:bCs/>
          <w:color w:val="000000"/>
        </w:rPr>
        <w:t>dipl.iur</w:t>
      </w:r>
      <w:proofErr w:type="spellEnd"/>
      <w:r>
        <w:rPr>
          <w:bCs/>
          <w:color w:val="000000"/>
        </w:rPr>
        <w:t>.</w:t>
      </w:r>
    </w:p>
    <w:p w14:paraId="5D1E2AC3" w14:textId="77777777" w:rsidR="00B25006" w:rsidRDefault="00B25006" w:rsidP="00B25006">
      <w:pPr>
        <w:rPr>
          <w:bCs/>
          <w:color w:val="000000"/>
        </w:rPr>
      </w:pPr>
    </w:p>
    <w:bookmarkEnd w:id="0"/>
    <w:p w14:paraId="16CC1032" w14:textId="77777777" w:rsidR="00606BB3" w:rsidRDefault="00606BB3"/>
    <w:sectPr w:rsidR="00606B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8B5C23"/>
    <w:multiLevelType w:val="hybridMultilevel"/>
    <w:tmpl w:val="78D2911A"/>
    <w:lvl w:ilvl="0" w:tplc="29E8042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5592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DC9"/>
    <w:rsid w:val="00227438"/>
    <w:rsid w:val="00525875"/>
    <w:rsid w:val="005515CB"/>
    <w:rsid w:val="00606BB3"/>
    <w:rsid w:val="0078501B"/>
    <w:rsid w:val="007D6A3D"/>
    <w:rsid w:val="00956DC9"/>
    <w:rsid w:val="00AC37A8"/>
    <w:rsid w:val="00B25006"/>
    <w:rsid w:val="00D8018B"/>
    <w:rsid w:val="00F70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9C1D3"/>
  <w15:chartTrackingRefBased/>
  <w15:docId w15:val="{287224C4-DAC3-4222-80BD-58AE00FE3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5006"/>
    <w:pPr>
      <w:spacing w:after="0" w:line="240" w:lineRule="auto"/>
    </w:pPr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956D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956D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956DC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956D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956DC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956DC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956DC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956DC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956DC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956D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956D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956D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956DC9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956DC9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956DC9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956DC9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956DC9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956DC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956DC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956D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956D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956D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956D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956DC9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956DC9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956DC9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956D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956DC9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956DC9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B2500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Čok</dc:creator>
  <cp:keywords/>
  <dc:description/>
  <cp:lastModifiedBy>Mateja Čok</cp:lastModifiedBy>
  <cp:revision>7</cp:revision>
  <dcterms:created xsi:type="dcterms:W3CDTF">2025-07-04T07:28:00Z</dcterms:created>
  <dcterms:modified xsi:type="dcterms:W3CDTF">2025-07-04T08:55:00Z</dcterms:modified>
</cp:coreProperties>
</file>