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Reetkatablice"/>
        <w:tblW w:w="0" w:type="auto"/>
        <w:tblLook w:val="04A0" w:firstRow="1" w:lastRow="0" w:firstColumn="1" w:lastColumn="0" w:noHBand="0" w:noVBand="1"/>
      </w:tblPr>
      <w:tblGrid>
        <w:gridCol w:w="4530"/>
        <w:gridCol w:w="4532"/>
      </w:tblGrid>
      <w:tr w:rsidR="00D92742" w:rsidRPr="00F726C2" w14:paraId="78F50D78" w14:textId="77777777" w:rsidTr="002D2F8C">
        <w:trPr>
          <w:trHeight w:val="699"/>
        </w:trPr>
        <w:tc>
          <w:tcPr>
            <w:tcW w:w="9288" w:type="dxa"/>
            <w:gridSpan w:val="2"/>
          </w:tcPr>
          <w:p w14:paraId="6565442B" w14:textId="77777777" w:rsidR="00D92742" w:rsidRPr="00F726C2" w:rsidRDefault="00D92742" w:rsidP="000A484D">
            <w:pPr>
              <w:jc w:val="center"/>
              <w:rPr>
                <w:rFonts w:ascii="Times New Roman" w:hAnsi="Times New Roman" w:cs="Times New Roman"/>
                <w:b/>
                <w:sz w:val="24"/>
                <w:szCs w:val="24"/>
              </w:rPr>
            </w:pPr>
            <w:r w:rsidRPr="00F726C2">
              <w:rPr>
                <w:rFonts w:ascii="Times New Roman" w:hAnsi="Times New Roman" w:cs="Times New Roman"/>
                <w:b/>
                <w:sz w:val="24"/>
                <w:szCs w:val="24"/>
              </w:rPr>
              <w:t>DOKUMENT ZA INTERNETSKO SAVJETOVANJE O NACRTU OPĆEG AKTA</w:t>
            </w:r>
          </w:p>
        </w:tc>
      </w:tr>
      <w:tr w:rsidR="00D92742" w:rsidRPr="00F726C2" w14:paraId="72A7F3CB" w14:textId="77777777" w:rsidTr="000A484D">
        <w:trPr>
          <w:trHeight w:val="547"/>
        </w:trPr>
        <w:tc>
          <w:tcPr>
            <w:tcW w:w="9288" w:type="dxa"/>
            <w:gridSpan w:val="2"/>
          </w:tcPr>
          <w:p w14:paraId="2B4C892B" w14:textId="17B15CF1" w:rsidR="003B3C4D" w:rsidRPr="00F726C2" w:rsidRDefault="006F4503" w:rsidP="00FE2CA0">
            <w:pPr>
              <w:jc w:val="center"/>
              <w:rPr>
                <w:rFonts w:ascii="Times New Roman" w:hAnsi="Times New Roman" w:cs="Times New Roman"/>
                <w:b/>
                <w:sz w:val="24"/>
                <w:szCs w:val="24"/>
              </w:rPr>
            </w:pPr>
            <w:r w:rsidRPr="00F726C2">
              <w:rPr>
                <w:rFonts w:ascii="Times New Roman" w:hAnsi="Times New Roman" w:cs="Times New Roman"/>
                <w:b/>
                <w:sz w:val="24"/>
                <w:szCs w:val="24"/>
              </w:rPr>
              <w:t>Nacrt</w:t>
            </w:r>
          </w:p>
          <w:p w14:paraId="21D46859" w14:textId="3132E7BC" w:rsidR="001D67BE" w:rsidRPr="00B310F3" w:rsidRDefault="001D67BE" w:rsidP="00FE2CA0">
            <w:pPr>
              <w:jc w:val="center"/>
              <w:rPr>
                <w:rFonts w:ascii="Times New Roman" w:hAnsi="Times New Roman" w:cs="Times New Roman"/>
                <w:b/>
                <w:sz w:val="24"/>
                <w:szCs w:val="24"/>
              </w:rPr>
            </w:pPr>
            <w:r w:rsidRPr="00B310F3">
              <w:rPr>
                <w:rFonts w:ascii="Times New Roman" w:hAnsi="Times New Roman" w:cs="Times New Roman"/>
                <w:b/>
                <w:sz w:val="24"/>
                <w:szCs w:val="24"/>
              </w:rPr>
              <w:t>prijedloga</w:t>
            </w:r>
          </w:p>
          <w:p w14:paraId="152691FB" w14:textId="45566C1C" w:rsidR="00B310F3" w:rsidRPr="00B310F3" w:rsidRDefault="00B310F3" w:rsidP="00B310F3">
            <w:pPr>
              <w:jc w:val="center"/>
              <w:rPr>
                <w:rFonts w:ascii="Times New Roman" w:hAnsi="Times New Roman" w:cs="Times New Roman"/>
                <w:b/>
                <w:sz w:val="24"/>
                <w:szCs w:val="24"/>
              </w:rPr>
            </w:pPr>
            <w:r w:rsidRPr="00B310F3">
              <w:rPr>
                <w:rFonts w:ascii="Times New Roman" w:hAnsi="Times New Roman" w:cs="Times New Roman"/>
                <w:b/>
                <w:sz w:val="24"/>
                <w:szCs w:val="24"/>
              </w:rPr>
              <w:t>P R A V I L N I K A</w:t>
            </w:r>
          </w:p>
          <w:p w14:paraId="03BB1677" w14:textId="77777777" w:rsidR="00B310F3" w:rsidRPr="00B310F3" w:rsidRDefault="00B310F3" w:rsidP="00B310F3">
            <w:pPr>
              <w:jc w:val="center"/>
              <w:rPr>
                <w:rFonts w:ascii="Times New Roman" w:hAnsi="Times New Roman" w:cs="Times New Roman"/>
                <w:b/>
                <w:sz w:val="24"/>
                <w:szCs w:val="24"/>
              </w:rPr>
            </w:pPr>
            <w:r w:rsidRPr="00B310F3">
              <w:rPr>
                <w:rFonts w:ascii="Times New Roman" w:hAnsi="Times New Roman" w:cs="Times New Roman"/>
                <w:b/>
                <w:sz w:val="24"/>
                <w:szCs w:val="24"/>
              </w:rPr>
              <w:t>o načinu ostvarivanja prednosti pri</w:t>
            </w:r>
          </w:p>
          <w:p w14:paraId="3B598343" w14:textId="77777777" w:rsidR="00B310F3" w:rsidRPr="00B310F3" w:rsidRDefault="00B310F3" w:rsidP="00B310F3">
            <w:pPr>
              <w:jc w:val="center"/>
              <w:rPr>
                <w:rFonts w:ascii="Times New Roman" w:hAnsi="Times New Roman" w:cs="Times New Roman"/>
                <w:sz w:val="24"/>
                <w:szCs w:val="24"/>
              </w:rPr>
            </w:pPr>
            <w:r w:rsidRPr="00B310F3">
              <w:rPr>
                <w:rFonts w:ascii="Times New Roman" w:hAnsi="Times New Roman" w:cs="Times New Roman"/>
                <w:b/>
                <w:sz w:val="24"/>
                <w:szCs w:val="24"/>
              </w:rPr>
              <w:t>upisu djece u dječje vrtiće kojima je osnivač Grad Koprivnica</w:t>
            </w:r>
          </w:p>
          <w:p w14:paraId="06866712" w14:textId="77777777" w:rsidR="00660F5F" w:rsidRPr="00995265" w:rsidRDefault="00660F5F" w:rsidP="00660F5F">
            <w:pPr>
              <w:spacing w:line="256" w:lineRule="auto"/>
              <w:ind w:left="54"/>
              <w:jc w:val="center"/>
              <w:rPr>
                <w:rFonts w:ascii="Times New Roman" w:hAnsi="Times New Roman" w:cs="Times New Roman"/>
                <w:b/>
                <w:color w:val="000000"/>
                <w:kern w:val="2"/>
                <w:sz w:val="24"/>
                <w:szCs w:val="24"/>
              </w:rPr>
            </w:pPr>
          </w:p>
          <w:p w14:paraId="2F585CBE" w14:textId="01E7BFE0" w:rsidR="00C415A5" w:rsidRPr="00C415A5" w:rsidRDefault="00C415A5" w:rsidP="00C415A5">
            <w:pPr>
              <w:jc w:val="center"/>
              <w:rPr>
                <w:rFonts w:ascii="Times New Roman" w:hAnsi="Times New Roman" w:cs="Times New Roman"/>
                <w:b/>
              </w:rPr>
            </w:pPr>
          </w:p>
          <w:p w14:paraId="0F47BF7A" w14:textId="77777777" w:rsidR="001C0F66" w:rsidRPr="00C415A5" w:rsidRDefault="001C0F66" w:rsidP="001C0F66">
            <w:pPr>
              <w:rPr>
                <w:rFonts w:ascii="Times New Roman" w:hAnsi="Times New Roman" w:cs="Times New Roman"/>
                <w:sz w:val="24"/>
                <w:szCs w:val="24"/>
              </w:rPr>
            </w:pPr>
          </w:p>
          <w:p w14:paraId="198DDEC5" w14:textId="77777777" w:rsidR="00D92742" w:rsidRPr="00F726C2" w:rsidRDefault="00D92742" w:rsidP="00C14156">
            <w:pPr>
              <w:rPr>
                <w:rFonts w:ascii="Times New Roman" w:eastAsia="Calibri" w:hAnsi="Times New Roman" w:cs="Times New Roman"/>
                <w:b/>
                <w:color w:val="000000"/>
                <w:sz w:val="24"/>
                <w:szCs w:val="24"/>
                <w:shd w:val="clear" w:color="auto" w:fill="FFFFFF"/>
              </w:rPr>
            </w:pPr>
          </w:p>
        </w:tc>
      </w:tr>
      <w:tr w:rsidR="00D92742" w:rsidRPr="00F726C2" w14:paraId="08FE3B7B" w14:textId="77777777" w:rsidTr="000A484D">
        <w:trPr>
          <w:trHeight w:val="555"/>
        </w:trPr>
        <w:tc>
          <w:tcPr>
            <w:tcW w:w="9288" w:type="dxa"/>
            <w:gridSpan w:val="2"/>
            <w:tcBorders>
              <w:bottom w:val="single" w:sz="4" w:space="0" w:color="000000" w:themeColor="text1"/>
            </w:tcBorders>
          </w:tcPr>
          <w:p w14:paraId="3040B6D9" w14:textId="77777777" w:rsidR="00D92742" w:rsidRPr="00F726C2" w:rsidRDefault="00C87D98" w:rsidP="000A484D">
            <w:pPr>
              <w:jc w:val="center"/>
              <w:rPr>
                <w:rFonts w:ascii="Times New Roman" w:hAnsi="Times New Roman" w:cs="Times New Roman"/>
                <w:b/>
                <w:sz w:val="24"/>
                <w:szCs w:val="24"/>
              </w:rPr>
            </w:pPr>
            <w:r w:rsidRPr="00F726C2">
              <w:rPr>
                <w:rFonts w:ascii="Times New Roman" w:hAnsi="Times New Roman" w:cs="Times New Roman"/>
                <w:b/>
                <w:sz w:val="24"/>
                <w:szCs w:val="24"/>
              </w:rPr>
              <w:t>Grad Koprivnica</w:t>
            </w:r>
          </w:p>
          <w:p w14:paraId="7DDC97F9" w14:textId="779F3C4B" w:rsidR="002D2F8C" w:rsidRPr="00F726C2" w:rsidRDefault="001B40DA" w:rsidP="001B40DA">
            <w:pPr>
              <w:jc w:val="center"/>
              <w:rPr>
                <w:rFonts w:ascii="Times New Roman" w:hAnsi="Times New Roman" w:cs="Times New Roman"/>
                <w:b/>
                <w:color w:val="000000"/>
                <w:sz w:val="24"/>
                <w:szCs w:val="24"/>
              </w:rPr>
            </w:pPr>
            <w:r w:rsidRPr="00F726C2">
              <w:rPr>
                <w:rFonts w:ascii="Times New Roman" w:hAnsi="Times New Roman" w:cs="Times New Roman"/>
                <w:b/>
                <w:color w:val="000000"/>
                <w:sz w:val="24"/>
                <w:szCs w:val="24"/>
              </w:rPr>
              <w:t xml:space="preserve">Upravni odjel za </w:t>
            </w:r>
            <w:r w:rsidR="00995265">
              <w:rPr>
                <w:rFonts w:ascii="Times New Roman" w:hAnsi="Times New Roman" w:cs="Times New Roman"/>
                <w:b/>
                <w:color w:val="000000"/>
                <w:sz w:val="24"/>
                <w:szCs w:val="24"/>
              </w:rPr>
              <w:t>društvene djelatnosti</w:t>
            </w:r>
          </w:p>
          <w:p w14:paraId="4F4E46C8" w14:textId="1B53152A" w:rsidR="001B40DA" w:rsidRPr="00F726C2" w:rsidRDefault="001B40DA" w:rsidP="001B40DA">
            <w:pPr>
              <w:jc w:val="center"/>
              <w:rPr>
                <w:rFonts w:ascii="Times New Roman" w:eastAsia="Times New Roman" w:hAnsi="Times New Roman" w:cs="Times New Roman"/>
                <w:b/>
                <w:sz w:val="24"/>
                <w:szCs w:val="24"/>
              </w:rPr>
            </w:pPr>
          </w:p>
        </w:tc>
      </w:tr>
      <w:tr w:rsidR="00D92742" w:rsidRPr="00F726C2" w14:paraId="0AA96BDA" w14:textId="77777777" w:rsidTr="000A484D">
        <w:trPr>
          <w:trHeight w:val="703"/>
        </w:trPr>
        <w:tc>
          <w:tcPr>
            <w:tcW w:w="4644" w:type="dxa"/>
          </w:tcPr>
          <w:p w14:paraId="1C3C827A" w14:textId="77777777" w:rsidR="00D92742" w:rsidRPr="00F726C2" w:rsidRDefault="00D92742" w:rsidP="003F383F">
            <w:pPr>
              <w:jc w:val="center"/>
              <w:rPr>
                <w:rFonts w:ascii="Times New Roman" w:hAnsi="Times New Roman" w:cs="Times New Roman"/>
                <w:b/>
                <w:sz w:val="24"/>
                <w:szCs w:val="24"/>
              </w:rPr>
            </w:pPr>
            <w:r w:rsidRPr="00F726C2">
              <w:rPr>
                <w:rFonts w:ascii="Times New Roman" w:hAnsi="Times New Roman" w:cs="Times New Roman"/>
                <w:b/>
                <w:sz w:val="24"/>
                <w:szCs w:val="24"/>
              </w:rPr>
              <w:t>Početak savjetovanja</w:t>
            </w:r>
            <w:r w:rsidR="003F383F" w:rsidRPr="00F726C2">
              <w:rPr>
                <w:rFonts w:ascii="Times New Roman" w:hAnsi="Times New Roman" w:cs="Times New Roman"/>
                <w:b/>
                <w:sz w:val="24"/>
                <w:szCs w:val="24"/>
              </w:rPr>
              <w:t xml:space="preserve"> </w:t>
            </w:r>
          </w:p>
          <w:p w14:paraId="58663CEA" w14:textId="29D3788E" w:rsidR="003F383F" w:rsidRPr="00F726C2" w:rsidRDefault="001C2132" w:rsidP="00731F43">
            <w:pPr>
              <w:jc w:val="center"/>
              <w:rPr>
                <w:rFonts w:ascii="Times New Roman" w:hAnsi="Times New Roman" w:cs="Times New Roman"/>
                <w:b/>
                <w:sz w:val="24"/>
                <w:szCs w:val="24"/>
                <w:highlight w:val="yellow"/>
              </w:rPr>
            </w:pPr>
            <w:r>
              <w:rPr>
                <w:rFonts w:ascii="Times New Roman" w:hAnsi="Times New Roman" w:cs="Times New Roman"/>
                <w:b/>
                <w:sz w:val="24"/>
                <w:szCs w:val="24"/>
              </w:rPr>
              <w:t>12</w:t>
            </w:r>
            <w:r w:rsidR="00897406" w:rsidRPr="00F726C2">
              <w:rPr>
                <w:rFonts w:ascii="Times New Roman" w:hAnsi="Times New Roman" w:cs="Times New Roman"/>
                <w:b/>
                <w:sz w:val="24"/>
                <w:szCs w:val="24"/>
              </w:rPr>
              <w:t>.</w:t>
            </w:r>
            <w:r w:rsidR="00B71B04">
              <w:rPr>
                <w:rFonts w:ascii="Times New Roman" w:hAnsi="Times New Roman" w:cs="Times New Roman"/>
                <w:b/>
                <w:sz w:val="24"/>
                <w:szCs w:val="24"/>
              </w:rPr>
              <w:t>0</w:t>
            </w:r>
            <w:r>
              <w:rPr>
                <w:rFonts w:ascii="Times New Roman" w:hAnsi="Times New Roman" w:cs="Times New Roman"/>
                <w:b/>
                <w:sz w:val="24"/>
                <w:szCs w:val="24"/>
              </w:rPr>
              <w:t>6</w:t>
            </w:r>
            <w:r w:rsidR="00897406" w:rsidRPr="00F726C2">
              <w:rPr>
                <w:rFonts w:ascii="Times New Roman" w:hAnsi="Times New Roman" w:cs="Times New Roman"/>
                <w:b/>
                <w:sz w:val="24"/>
                <w:szCs w:val="24"/>
              </w:rPr>
              <w:t>.</w:t>
            </w:r>
            <w:r w:rsidR="00B1165F" w:rsidRPr="00F726C2">
              <w:rPr>
                <w:rFonts w:ascii="Times New Roman" w:hAnsi="Times New Roman" w:cs="Times New Roman"/>
                <w:b/>
                <w:sz w:val="24"/>
                <w:szCs w:val="24"/>
              </w:rPr>
              <w:t>20</w:t>
            </w:r>
            <w:r w:rsidR="0079676D" w:rsidRPr="00F726C2">
              <w:rPr>
                <w:rFonts w:ascii="Times New Roman" w:hAnsi="Times New Roman" w:cs="Times New Roman"/>
                <w:b/>
                <w:sz w:val="24"/>
                <w:szCs w:val="24"/>
              </w:rPr>
              <w:t>2</w:t>
            </w:r>
            <w:r w:rsidR="00B71B04">
              <w:rPr>
                <w:rFonts w:ascii="Times New Roman" w:hAnsi="Times New Roman" w:cs="Times New Roman"/>
                <w:b/>
                <w:sz w:val="24"/>
                <w:szCs w:val="24"/>
              </w:rPr>
              <w:t>5</w:t>
            </w:r>
            <w:r w:rsidR="00897406" w:rsidRPr="00F726C2">
              <w:rPr>
                <w:rFonts w:ascii="Times New Roman" w:hAnsi="Times New Roman" w:cs="Times New Roman"/>
                <w:b/>
                <w:sz w:val="24"/>
                <w:szCs w:val="24"/>
              </w:rPr>
              <w:t>.</w:t>
            </w:r>
          </w:p>
        </w:tc>
        <w:tc>
          <w:tcPr>
            <w:tcW w:w="4644" w:type="dxa"/>
          </w:tcPr>
          <w:p w14:paraId="3E80F7BB" w14:textId="64381919" w:rsidR="00D92742" w:rsidRPr="00F726C2" w:rsidRDefault="008934B2" w:rsidP="00DF5566">
            <w:pPr>
              <w:jc w:val="center"/>
              <w:rPr>
                <w:rFonts w:ascii="Times New Roman" w:hAnsi="Times New Roman" w:cs="Times New Roman"/>
                <w:b/>
                <w:sz w:val="24"/>
                <w:szCs w:val="24"/>
              </w:rPr>
            </w:pPr>
            <w:r w:rsidRPr="00F726C2">
              <w:rPr>
                <w:rFonts w:ascii="Times New Roman" w:hAnsi="Times New Roman" w:cs="Times New Roman"/>
                <w:b/>
                <w:sz w:val="24"/>
                <w:szCs w:val="24"/>
              </w:rPr>
              <w:t>Završetak savjetovanja:</w:t>
            </w:r>
          </w:p>
          <w:p w14:paraId="77BA0D77" w14:textId="47C6CF2F" w:rsidR="00CA6D4A" w:rsidRPr="00F726C2" w:rsidRDefault="001C2132" w:rsidP="00731F43">
            <w:pPr>
              <w:jc w:val="center"/>
              <w:rPr>
                <w:rFonts w:ascii="Times New Roman" w:hAnsi="Times New Roman" w:cs="Times New Roman"/>
                <w:b/>
                <w:sz w:val="24"/>
                <w:szCs w:val="24"/>
              </w:rPr>
            </w:pPr>
            <w:r>
              <w:rPr>
                <w:rFonts w:ascii="Times New Roman" w:hAnsi="Times New Roman" w:cs="Times New Roman"/>
                <w:b/>
                <w:sz w:val="24"/>
                <w:szCs w:val="24"/>
              </w:rPr>
              <w:t>12</w:t>
            </w:r>
            <w:r w:rsidR="00FA21DB" w:rsidRPr="00F726C2">
              <w:rPr>
                <w:rFonts w:ascii="Times New Roman" w:hAnsi="Times New Roman" w:cs="Times New Roman"/>
                <w:b/>
                <w:sz w:val="24"/>
                <w:szCs w:val="24"/>
              </w:rPr>
              <w:t>.</w:t>
            </w:r>
            <w:r w:rsidR="00504E56">
              <w:rPr>
                <w:rFonts w:ascii="Times New Roman" w:hAnsi="Times New Roman" w:cs="Times New Roman"/>
                <w:b/>
                <w:sz w:val="24"/>
                <w:szCs w:val="24"/>
              </w:rPr>
              <w:t>0</w:t>
            </w:r>
            <w:r>
              <w:rPr>
                <w:rFonts w:ascii="Times New Roman" w:hAnsi="Times New Roman" w:cs="Times New Roman"/>
                <w:b/>
                <w:sz w:val="24"/>
                <w:szCs w:val="24"/>
              </w:rPr>
              <w:t>7</w:t>
            </w:r>
            <w:r w:rsidR="00FA21DB" w:rsidRPr="00F726C2">
              <w:rPr>
                <w:rFonts w:ascii="Times New Roman" w:hAnsi="Times New Roman" w:cs="Times New Roman"/>
                <w:b/>
                <w:sz w:val="24"/>
                <w:szCs w:val="24"/>
              </w:rPr>
              <w:t>.202</w:t>
            </w:r>
            <w:r w:rsidR="00504E56">
              <w:rPr>
                <w:rFonts w:ascii="Times New Roman" w:hAnsi="Times New Roman" w:cs="Times New Roman"/>
                <w:b/>
                <w:sz w:val="24"/>
                <w:szCs w:val="24"/>
              </w:rPr>
              <w:t>5</w:t>
            </w:r>
            <w:r w:rsidR="00FA21DB" w:rsidRPr="00F726C2">
              <w:rPr>
                <w:rFonts w:ascii="Times New Roman" w:hAnsi="Times New Roman" w:cs="Times New Roman"/>
                <w:b/>
                <w:sz w:val="24"/>
                <w:szCs w:val="24"/>
              </w:rPr>
              <w:t>.</w:t>
            </w:r>
          </w:p>
          <w:p w14:paraId="01D07477" w14:textId="77777777" w:rsidR="0080147F" w:rsidRPr="00F726C2" w:rsidRDefault="0080147F" w:rsidP="00731F43">
            <w:pPr>
              <w:jc w:val="center"/>
              <w:rPr>
                <w:rFonts w:ascii="Times New Roman" w:hAnsi="Times New Roman" w:cs="Times New Roman"/>
                <w:b/>
                <w:sz w:val="24"/>
                <w:szCs w:val="24"/>
              </w:rPr>
            </w:pPr>
          </w:p>
          <w:p w14:paraId="166E632A" w14:textId="77777777" w:rsidR="000A2936" w:rsidRPr="00F726C2" w:rsidRDefault="000A2936" w:rsidP="00731F43">
            <w:pPr>
              <w:jc w:val="center"/>
              <w:rPr>
                <w:rFonts w:ascii="Times New Roman" w:hAnsi="Times New Roman" w:cs="Times New Roman"/>
                <w:b/>
                <w:sz w:val="24"/>
                <w:szCs w:val="24"/>
                <w:highlight w:val="yellow"/>
              </w:rPr>
            </w:pPr>
          </w:p>
          <w:p w14:paraId="3F21B1A9" w14:textId="37A37FE6" w:rsidR="000A2936" w:rsidRPr="00F726C2" w:rsidRDefault="000A2936" w:rsidP="00731F43">
            <w:pPr>
              <w:jc w:val="center"/>
              <w:rPr>
                <w:rFonts w:ascii="Times New Roman" w:hAnsi="Times New Roman" w:cs="Times New Roman"/>
                <w:b/>
                <w:sz w:val="24"/>
                <w:szCs w:val="24"/>
                <w:highlight w:val="yellow"/>
              </w:rPr>
            </w:pPr>
          </w:p>
        </w:tc>
      </w:tr>
    </w:tbl>
    <w:p w14:paraId="2AC54CA9" w14:textId="77777777" w:rsidR="00495E22" w:rsidRPr="00F726C2" w:rsidRDefault="00495E22" w:rsidP="00D92742">
      <w:pPr>
        <w:rPr>
          <w:rFonts w:ascii="Times New Roman" w:hAnsi="Times New Roman" w:cs="Times New Roman"/>
          <w:b/>
          <w:sz w:val="24"/>
          <w:szCs w:val="24"/>
        </w:rPr>
      </w:pPr>
    </w:p>
    <w:p w14:paraId="7E1866F9" w14:textId="77777777" w:rsidR="00D92742" w:rsidRPr="00F726C2" w:rsidRDefault="00D92742" w:rsidP="00D92742">
      <w:pPr>
        <w:rPr>
          <w:rFonts w:ascii="Times New Roman" w:hAnsi="Times New Roman" w:cs="Times New Roman"/>
          <w:b/>
          <w:sz w:val="24"/>
          <w:szCs w:val="24"/>
        </w:rPr>
      </w:pPr>
      <w:r w:rsidRPr="00F726C2">
        <w:rPr>
          <w:rFonts w:ascii="Times New Roman" w:hAnsi="Times New Roman" w:cs="Times New Roman"/>
          <w:b/>
          <w:sz w:val="24"/>
          <w:szCs w:val="24"/>
        </w:rPr>
        <w:t xml:space="preserve">RAZLOG DONOŠENJA </w:t>
      </w:r>
    </w:p>
    <w:tbl>
      <w:tblPr>
        <w:tblStyle w:val="Reetkatablice"/>
        <w:tblW w:w="0" w:type="auto"/>
        <w:tblInd w:w="-147" w:type="dxa"/>
        <w:tblLook w:val="04A0" w:firstRow="1" w:lastRow="0" w:firstColumn="1" w:lastColumn="0" w:noHBand="0" w:noVBand="1"/>
      </w:tblPr>
      <w:tblGrid>
        <w:gridCol w:w="9067"/>
      </w:tblGrid>
      <w:tr w:rsidR="00821DF9" w:rsidRPr="00F726C2" w14:paraId="34399F00" w14:textId="77777777" w:rsidTr="003F0035">
        <w:tc>
          <w:tcPr>
            <w:tcW w:w="9067" w:type="dxa"/>
          </w:tcPr>
          <w:p w14:paraId="70E09E97" w14:textId="77777777" w:rsidR="00B66F75" w:rsidRPr="007E100B" w:rsidRDefault="00B66F75" w:rsidP="00B66F75">
            <w:pPr>
              <w:jc w:val="both"/>
              <w:rPr>
                <w:rFonts w:ascii="Times New Roman" w:hAnsi="Times New Roman" w:cs="Times New Roman"/>
                <w:b/>
                <w:bCs/>
                <w:sz w:val="24"/>
                <w:szCs w:val="24"/>
                <w:lang w:bidi="hr-HR"/>
              </w:rPr>
            </w:pPr>
            <w:r w:rsidRPr="007E100B">
              <w:rPr>
                <w:rFonts w:ascii="Times New Roman" w:hAnsi="Times New Roman" w:cs="Times New Roman"/>
                <w:b/>
                <w:bCs/>
                <w:sz w:val="24"/>
                <w:szCs w:val="24"/>
                <w:lang w:bidi="hr-HR"/>
              </w:rPr>
              <w:t>I. Zakonska osnova</w:t>
            </w:r>
          </w:p>
          <w:p w14:paraId="7430FBF7" w14:textId="77777777" w:rsidR="00B66F75" w:rsidRPr="007E100B" w:rsidRDefault="00B66F75" w:rsidP="00B66F75">
            <w:pPr>
              <w:jc w:val="both"/>
              <w:rPr>
                <w:rFonts w:ascii="Times New Roman" w:hAnsi="Times New Roman" w:cs="Times New Roman"/>
                <w:sz w:val="24"/>
                <w:szCs w:val="24"/>
                <w:lang w:bidi="hr-HR"/>
              </w:rPr>
            </w:pPr>
          </w:p>
          <w:p w14:paraId="163F2F57" w14:textId="77777777" w:rsidR="00B66F75" w:rsidRPr="007E100B" w:rsidRDefault="00B66F75" w:rsidP="00B66F75">
            <w:pPr>
              <w:jc w:val="both"/>
              <w:rPr>
                <w:rFonts w:ascii="Times New Roman" w:hAnsi="Times New Roman" w:cs="Times New Roman"/>
                <w:sz w:val="24"/>
                <w:szCs w:val="24"/>
                <w:lang w:bidi="hr-HR"/>
              </w:rPr>
            </w:pPr>
            <w:r w:rsidRPr="007E100B">
              <w:rPr>
                <w:rFonts w:ascii="Times New Roman" w:hAnsi="Times New Roman" w:cs="Times New Roman"/>
                <w:sz w:val="24"/>
                <w:szCs w:val="24"/>
                <w:lang w:bidi="hr-HR"/>
              </w:rPr>
              <w:t xml:space="preserve">Pravna osnova za donošenje Pravilnika o načinu ostvarivanja prednosti pri upisu djece u dječje vrtiće kojima je osnivač Grad Koprivnica sadržana je u odredbi članka 20. stavka 4. i 5. Zakona o predškolskom odgoju i obrazovanju kojim je propisano ostvarivanje prednosti pri upisu djece u dječji vrtić kojem je osnivač jedinica lokalne ili područne (regionalne) samouprave, dok način ostvarivanja prednosti utvrđuje osnivač dječjeg vrtića svojim aktom, te odredbi članka 40. Statuta Grada Koprivnica prema kojem Gradsko vijeće donosi Odluke i druge opće akte kojima se uređuju pitanja iz samoupravnog djelokruga Grada Koprivnice. </w:t>
            </w:r>
          </w:p>
          <w:p w14:paraId="1107D2C8" w14:textId="77777777" w:rsidR="00B66F75" w:rsidRPr="007E100B" w:rsidRDefault="00B66F75" w:rsidP="00B66F75">
            <w:pPr>
              <w:jc w:val="both"/>
              <w:rPr>
                <w:rFonts w:ascii="Times New Roman" w:hAnsi="Times New Roman" w:cs="Times New Roman"/>
                <w:b/>
                <w:bCs/>
                <w:sz w:val="24"/>
                <w:szCs w:val="24"/>
                <w:lang w:bidi="hr-HR"/>
              </w:rPr>
            </w:pPr>
          </w:p>
          <w:p w14:paraId="742E02A4" w14:textId="77777777" w:rsidR="00B66F75" w:rsidRPr="007E100B" w:rsidRDefault="00B66F75" w:rsidP="00B66F75">
            <w:pPr>
              <w:jc w:val="both"/>
              <w:rPr>
                <w:rFonts w:ascii="Times New Roman" w:hAnsi="Times New Roman" w:cs="Times New Roman"/>
                <w:b/>
                <w:bCs/>
                <w:sz w:val="24"/>
                <w:szCs w:val="24"/>
                <w:lang w:bidi="hr-HR"/>
              </w:rPr>
            </w:pPr>
            <w:r w:rsidRPr="007E100B">
              <w:rPr>
                <w:rFonts w:ascii="Times New Roman" w:hAnsi="Times New Roman" w:cs="Times New Roman"/>
                <w:b/>
                <w:bCs/>
                <w:sz w:val="24"/>
                <w:szCs w:val="24"/>
                <w:lang w:bidi="hr-HR"/>
              </w:rPr>
              <w:t xml:space="preserve">II. Ocjena stanja i osnovna pitanja koja se uređuju aktom </w:t>
            </w:r>
          </w:p>
          <w:p w14:paraId="2428526E" w14:textId="77777777" w:rsidR="00B66F75" w:rsidRPr="007E100B" w:rsidRDefault="00B66F75" w:rsidP="00B66F75">
            <w:pPr>
              <w:jc w:val="both"/>
              <w:rPr>
                <w:rFonts w:ascii="Times New Roman" w:hAnsi="Times New Roman" w:cs="Times New Roman"/>
                <w:sz w:val="24"/>
                <w:szCs w:val="24"/>
                <w:lang w:bidi="hr-HR"/>
              </w:rPr>
            </w:pPr>
          </w:p>
          <w:p w14:paraId="39EEFB63" w14:textId="77777777" w:rsidR="00B66F75" w:rsidRPr="007E100B" w:rsidRDefault="00B66F75" w:rsidP="00B66F75">
            <w:pPr>
              <w:jc w:val="both"/>
              <w:rPr>
                <w:rFonts w:ascii="Times New Roman" w:hAnsi="Times New Roman" w:cs="Times New Roman"/>
                <w:sz w:val="24"/>
                <w:szCs w:val="24"/>
                <w:lang w:bidi="hr-HR"/>
              </w:rPr>
            </w:pPr>
            <w:r w:rsidRPr="007E100B">
              <w:rPr>
                <w:rFonts w:ascii="Times New Roman" w:hAnsi="Times New Roman" w:cs="Times New Roman"/>
                <w:sz w:val="24"/>
                <w:szCs w:val="24"/>
                <w:lang w:bidi="hr-HR"/>
              </w:rPr>
              <w:t xml:space="preserve">Člankom 1. utvrđeno je da će se ovim Pravilnikom utvrditi način ostvarivanja prednosti pri upisu djece u dječje vrtiće kojima je osnivač Grad Koprivnica. </w:t>
            </w:r>
          </w:p>
          <w:p w14:paraId="202ECC00" w14:textId="77777777" w:rsidR="00B66F75" w:rsidRPr="007E100B" w:rsidRDefault="00B66F75" w:rsidP="00B66F75">
            <w:pPr>
              <w:jc w:val="both"/>
              <w:rPr>
                <w:rFonts w:ascii="Times New Roman" w:hAnsi="Times New Roman" w:cs="Times New Roman"/>
                <w:sz w:val="24"/>
                <w:szCs w:val="24"/>
                <w:lang w:bidi="hr-HR"/>
              </w:rPr>
            </w:pPr>
            <w:r w:rsidRPr="007E100B">
              <w:rPr>
                <w:rFonts w:ascii="Times New Roman" w:hAnsi="Times New Roman" w:cs="Times New Roman"/>
                <w:sz w:val="24"/>
                <w:szCs w:val="24"/>
                <w:lang w:bidi="hr-HR"/>
              </w:rPr>
              <w:t xml:space="preserve">Člankom 2. propisano je tko se može upisati u Vrtić, te da je Grad Koprivnica dužan osigurati mjesto u Vrtiću za dijete koje je obvezno pohađati predškolu.  </w:t>
            </w:r>
          </w:p>
          <w:p w14:paraId="3E54D6F8" w14:textId="77777777" w:rsidR="00B66F75" w:rsidRPr="007E100B" w:rsidRDefault="00B66F75" w:rsidP="00B66F75">
            <w:pPr>
              <w:jc w:val="both"/>
              <w:rPr>
                <w:rFonts w:ascii="Times New Roman" w:hAnsi="Times New Roman" w:cs="Times New Roman"/>
                <w:sz w:val="24"/>
                <w:szCs w:val="24"/>
                <w:lang w:bidi="hr-HR"/>
              </w:rPr>
            </w:pPr>
            <w:r w:rsidRPr="007E100B">
              <w:rPr>
                <w:rFonts w:ascii="Times New Roman" w:hAnsi="Times New Roman" w:cs="Times New Roman"/>
                <w:sz w:val="24"/>
                <w:szCs w:val="24"/>
                <w:lang w:bidi="hr-HR"/>
              </w:rPr>
              <w:t>Člankom 3. propisane su prednosti pri upisu djece, a u slučaju da Vrtić ne može upisati svu prijavljenu djecu, te nakon upisa djece koja do 01. travnja tekuće godine navrše četiri godine života.</w:t>
            </w:r>
          </w:p>
          <w:p w14:paraId="57C7C00F" w14:textId="77777777" w:rsidR="00B66F75" w:rsidRPr="007E100B" w:rsidRDefault="00B66F75" w:rsidP="00B66F75">
            <w:pPr>
              <w:jc w:val="both"/>
              <w:rPr>
                <w:rFonts w:ascii="Times New Roman" w:hAnsi="Times New Roman" w:cs="Times New Roman"/>
                <w:sz w:val="24"/>
                <w:szCs w:val="24"/>
                <w:lang w:bidi="hr-HR"/>
              </w:rPr>
            </w:pPr>
            <w:r w:rsidRPr="007E100B">
              <w:rPr>
                <w:rFonts w:ascii="Times New Roman" w:hAnsi="Times New Roman" w:cs="Times New Roman"/>
                <w:sz w:val="24"/>
                <w:szCs w:val="24"/>
                <w:lang w:bidi="hr-HR"/>
              </w:rPr>
              <w:t xml:space="preserve">Člankom 4. propisano je da će se prednosti iz članka 3. Pravilnika razrađivati metodologijom bodovanja, odnosno da se kriteriji neće primjenjivati ukoliko se sva prijavljena djeca mogu upisati u Vrtić, tko će imati prednost pri upisu ukoliko se utvrdi više djece s istim brojem bodova, koja djeca se vode na listi čekanja, te u kojem slučaju će imati mogućnost upisa tijekom pedagoške godine. </w:t>
            </w:r>
          </w:p>
          <w:p w14:paraId="251FE2BB" w14:textId="77777777" w:rsidR="00B66F75" w:rsidRPr="007E100B" w:rsidRDefault="00B66F75" w:rsidP="00B66F75">
            <w:pPr>
              <w:jc w:val="both"/>
              <w:rPr>
                <w:rFonts w:ascii="Times New Roman" w:hAnsi="Times New Roman" w:cs="Times New Roman"/>
                <w:sz w:val="24"/>
                <w:szCs w:val="24"/>
                <w:lang w:bidi="hr-HR"/>
              </w:rPr>
            </w:pPr>
            <w:r w:rsidRPr="007E100B">
              <w:rPr>
                <w:rFonts w:ascii="Times New Roman" w:hAnsi="Times New Roman" w:cs="Times New Roman"/>
                <w:sz w:val="24"/>
                <w:szCs w:val="24"/>
                <w:lang w:bidi="hr-HR"/>
              </w:rPr>
              <w:t xml:space="preserve">Člankom 5. propisana je mogućnost neposrednog upisa djece smještene u udomiteljskim obiteljima na području Grada Koprivnice, neovisno o prebivalištu djeteta i njegovih roditelja, sukladno preporuci Zavoda za socijalni rad, Područne službe u Koprivnici.  </w:t>
            </w:r>
          </w:p>
          <w:p w14:paraId="5349ED42" w14:textId="77777777" w:rsidR="00B66F75" w:rsidRPr="007E100B" w:rsidRDefault="00B66F75" w:rsidP="00B66F75">
            <w:pPr>
              <w:jc w:val="both"/>
              <w:rPr>
                <w:rFonts w:ascii="Times New Roman" w:hAnsi="Times New Roman" w:cs="Times New Roman"/>
                <w:sz w:val="24"/>
                <w:szCs w:val="24"/>
                <w:lang w:bidi="hr-HR"/>
              </w:rPr>
            </w:pPr>
            <w:r w:rsidRPr="007E100B">
              <w:rPr>
                <w:rFonts w:ascii="Times New Roman" w:hAnsi="Times New Roman" w:cs="Times New Roman"/>
                <w:sz w:val="24"/>
                <w:szCs w:val="24"/>
                <w:lang w:bidi="hr-HR"/>
              </w:rPr>
              <w:t xml:space="preserve">Člankom 6. utvrđeno je da se upisi u Vrtić mogu provoditi elektroničkim putem, te da će postupak upisa, metodologija bodovanja, popis dokumentacija, provedba inicijalnog razgovora, uloga i rad stručnog povjerenstva Vrtića, sadržaj i način objave rezultata upisa, te </w:t>
            </w:r>
            <w:r w:rsidRPr="007E100B">
              <w:rPr>
                <w:rFonts w:ascii="Times New Roman" w:hAnsi="Times New Roman" w:cs="Times New Roman"/>
                <w:sz w:val="24"/>
                <w:szCs w:val="24"/>
                <w:lang w:bidi="hr-HR"/>
              </w:rPr>
              <w:lastRenderedPageBreak/>
              <w:t xml:space="preserve">način ostvarivanja programa predškolskog odgoja i obrazovanja, utvrditi Vrtić svojim aktom na koji suglasnost daje Gradonačelnik. </w:t>
            </w:r>
          </w:p>
          <w:p w14:paraId="561FE833" w14:textId="77777777" w:rsidR="00B66F75" w:rsidRPr="007E100B" w:rsidRDefault="00B66F75" w:rsidP="00B66F75">
            <w:pPr>
              <w:jc w:val="both"/>
              <w:rPr>
                <w:rFonts w:ascii="Times New Roman" w:hAnsi="Times New Roman" w:cs="Times New Roman"/>
                <w:sz w:val="24"/>
                <w:szCs w:val="24"/>
                <w:lang w:bidi="hr-HR"/>
              </w:rPr>
            </w:pPr>
            <w:r w:rsidRPr="007E100B">
              <w:rPr>
                <w:rFonts w:ascii="Times New Roman" w:hAnsi="Times New Roman" w:cs="Times New Roman"/>
                <w:sz w:val="24"/>
                <w:szCs w:val="24"/>
                <w:lang w:bidi="hr-HR"/>
              </w:rPr>
              <w:t xml:space="preserve">Člankom 7. stavljen je van snage Pravilnik o uvjetima i načinu ostvarivanja prednosti pri upisu djece u Dječji vrtić „Tratinčica“ Koprivnica („Glasnik Grada Koprivnice“ broj: 1/13, 1/14, 4/16 i 1/22). </w:t>
            </w:r>
          </w:p>
          <w:p w14:paraId="211BC399" w14:textId="77777777" w:rsidR="00B66F75" w:rsidRPr="007E100B" w:rsidRDefault="00B66F75" w:rsidP="00B66F75">
            <w:pPr>
              <w:jc w:val="both"/>
              <w:rPr>
                <w:rFonts w:ascii="Times New Roman" w:hAnsi="Times New Roman" w:cs="Times New Roman"/>
                <w:sz w:val="24"/>
                <w:szCs w:val="24"/>
                <w:lang w:bidi="hr-HR"/>
              </w:rPr>
            </w:pPr>
            <w:r w:rsidRPr="007E100B">
              <w:rPr>
                <w:rFonts w:ascii="Times New Roman" w:hAnsi="Times New Roman" w:cs="Times New Roman"/>
                <w:sz w:val="24"/>
                <w:szCs w:val="24"/>
                <w:lang w:bidi="hr-HR"/>
              </w:rPr>
              <w:t>Člankom 8. propisano je stupanje na snagu.</w:t>
            </w:r>
          </w:p>
          <w:p w14:paraId="412B7A9B" w14:textId="77777777" w:rsidR="00B66F75" w:rsidRPr="007E100B" w:rsidRDefault="00B66F75" w:rsidP="00B66F75">
            <w:pPr>
              <w:jc w:val="both"/>
              <w:rPr>
                <w:rFonts w:ascii="Times New Roman" w:hAnsi="Times New Roman" w:cs="Times New Roman"/>
                <w:b/>
                <w:bCs/>
                <w:sz w:val="24"/>
                <w:szCs w:val="24"/>
                <w:lang w:bidi="hr-HR"/>
              </w:rPr>
            </w:pPr>
          </w:p>
          <w:p w14:paraId="3C0B64B9" w14:textId="77777777" w:rsidR="00B66F75" w:rsidRPr="007E100B" w:rsidRDefault="00B66F75" w:rsidP="00B66F75">
            <w:pPr>
              <w:jc w:val="both"/>
              <w:rPr>
                <w:rFonts w:ascii="Times New Roman" w:hAnsi="Times New Roman" w:cs="Times New Roman"/>
                <w:b/>
                <w:bCs/>
                <w:sz w:val="24"/>
                <w:szCs w:val="24"/>
                <w:lang w:bidi="hr-HR"/>
              </w:rPr>
            </w:pPr>
            <w:r w:rsidRPr="007E100B">
              <w:rPr>
                <w:rFonts w:ascii="Times New Roman" w:hAnsi="Times New Roman" w:cs="Times New Roman"/>
                <w:b/>
                <w:bCs/>
                <w:sz w:val="24"/>
                <w:szCs w:val="24"/>
                <w:lang w:bidi="hr-HR"/>
              </w:rPr>
              <w:t>III. Potrebna sredstva za provedbu akta</w:t>
            </w:r>
          </w:p>
          <w:p w14:paraId="1C23F3F0" w14:textId="77777777" w:rsidR="00B66F75" w:rsidRPr="007E100B" w:rsidRDefault="00B66F75" w:rsidP="00B66F75">
            <w:pPr>
              <w:jc w:val="both"/>
              <w:rPr>
                <w:rFonts w:ascii="Times New Roman" w:hAnsi="Times New Roman" w:cs="Times New Roman"/>
                <w:sz w:val="24"/>
                <w:szCs w:val="24"/>
                <w:lang w:bidi="hr-HR"/>
              </w:rPr>
            </w:pPr>
          </w:p>
          <w:p w14:paraId="2A51F2CA" w14:textId="77777777" w:rsidR="00B66F75" w:rsidRPr="007E100B" w:rsidRDefault="00B66F75" w:rsidP="00B66F75">
            <w:pPr>
              <w:jc w:val="both"/>
              <w:rPr>
                <w:rFonts w:ascii="Times New Roman" w:hAnsi="Times New Roman" w:cs="Times New Roman"/>
                <w:sz w:val="24"/>
                <w:szCs w:val="24"/>
                <w:lang w:bidi="hr-HR"/>
              </w:rPr>
            </w:pPr>
            <w:r w:rsidRPr="007E100B">
              <w:rPr>
                <w:rFonts w:ascii="Times New Roman" w:hAnsi="Times New Roman" w:cs="Times New Roman"/>
                <w:sz w:val="24"/>
                <w:szCs w:val="24"/>
                <w:lang w:bidi="hr-HR"/>
              </w:rPr>
              <w:t xml:space="preserve">Za provođenje ovog Pravilnika nije potrebno osigurati sredstva u Proračunu Grada Koprivnice. </w:t>
            </w:r>
          </w:p>
          <w:p w14:paraId="24DBF67E" w14:textId="77777777" w:rsidR="00B66F75" w:rsidRPr="007E100B" w:rsidRDefault="00B66F75" w:rsidP="00B66F75">
            <w:pPr>
              <w:jc w:val="both"/>
              <w:rPr>
                <w:rFonts w:ascii="Times New Roman" w:hAnsi="Times New Roman" w:cs="Times New Roman"/>
                <w:sz w:val="24"/>
                <w:szCs w:val="24"/>
                <w:lang w:bidi="hr-HR"/>
              </w:rPr>
            </w:pPr>
          </w:p>
          <w:p w14:paraId="258C01B6" w14:textId="77777777" w:rsidR="00B66F75" w:rsidRPr="007E100B" w:rsidRDefault="00B66F75" w:rsidP="00B66F75">
            <w:pPr>
              <w:jc w:val="both"/>
              <w:rPr>
                <w:rFonts w:ascii="Times New Roman" w:hAnsi="Times New Roman" w:cs="Times New Roman"/>
                <w:sz w:val="24"/>
                <w:szCs w:val="24"/>
                <w:lang w:bidi="hr-HR"/>
              </w:rPr>
            </w:pPr>
          </w:p>
          <w:p w14:paraId="072A76F7" w14:textId="77777777" w:rsidR="00B66F75" w:rsidRPr="007E100B" w:rsidRDefault="00B66F75" w:rsidP="00B66F75">
            <w:pPr>
              <w:jc w:val="both"/>
              <w:rPr>
                <w:rFonts w:ascii="Times New Roman" w:hAnsi="Times New Roman" w:cs="Times New Roman"/>
                <w:b/>
                <w:bCs/>
                <w:sz w:val="24"/>
                <w:szCs w:val="24"/>
                <w:lang w:bidi="hr-HR"/>
              </w:rPr>
            </w:pPr>
            <w:r w:rsidRPr="007E100B">
              <w:rPr>
                <w:rFonts w:ascii="Times New Roman" w:hAnsi="Times New Roman" w:cs="Times New Roman"/>
                <w:b/>
                <w:bCs/>
                <w:sz w:val="24"/>
                <w:szCs w:val="24"/>
                <w:lang w:bidi="hr-HR"/>
              </w:rPr>
              <w:t>IV. Razlozi za donošenje odluke</w:t>
            </w:r>
          </w:p>
          <w:p w14:paraId="03229F07" w14:textId="77777777" w:rsidR="00B66F75" w:rsidRPr="007E100B" w:rsidRDefault="00B66F75" w:rsidP="00B66F75">
            <w:pPr>
              <w:jc w:val="both"/>
              <w:rPr>
                <w:rFonts w:ascii="Times New Roman" w:hAnsi="Times New Roman" w:cs="Times New Roman"/>
                <w:sz w:val="24"/>
                <w:szCs w:val="24"/>
                <w:lang w:bidi="hr-HR"/>
              </w:rPr>
            </w:pPr>
          </w:p>
          <w:p w14:paraId="623B72FB" w14:textId="77777777" w:rsidR="00B66F75" w:rsidRPr="007E100B" w:rsidRDefault="00B66F75" w:rsidP="00B66F75">
            <w:pPr>
              <w:jc w:val="both"/>
              <w:rPr>
                <w:rFonts w:ascii="Times New Roman" w:hAnsi="Times New Roman" w:cs="Times New Roman"/>
                <w:sz w:val="24"/>
                <w:szCs w:val="24"/>
                <w:lang w:bidi="hr-HR"/>
              </w:rPr>
            </w:pPr>
            <w:r w:rsidRPr="007E100B">
              <w:rPr>
                <w:rFonts w:ascii="Times New Roman" w:hAnsi="Times New Roman" w:cs="Times New Roman"/>
                <w:sz w:val="24"/>
                <w:szCs w:val="24"/>
                <w:lang w:bidi="hr-HR"/>
              </w:rPr>
              <w:t xml:space="preserve">Grad Koprivnica osnivač je Dječjeg vrtića „Tratinčica“ Koprivnica i Dječjeg vrtića „Medenjak“ Koprivnica. Ovim Pravilnikom Grad Koprivnica, kao osnivač, dužan je utvrditi način ostvarivanja prednosti ukoliko dječji vrtić ne može upisati svu prijavljenu djecu, a nakon upisa djece koja do 01. travnja tekuće godine navrše četiri godine života. </w:t>
            </w:r>
          </w:p>
          <w:p w14:paraId="1DB7042B" w14:textId="77777777" w:rsidR="00B66F75" w:rsidRPr="007E100B" w:rsidRDefault="00B66F75" w:rsidP="00B66F75">
            <w:pPr>
              <w:jc w:val="both"/>
              <w:rPr>
                <w:rFonts w:ascii="Times New Roman" w:hAnsi="Times New Roman" w:cs="Times New Roman"/>
                <w:sz w:val="24"/>
                <w:szCs w:val="24"/>
                <w:lang w:bidi="hr-HR"/>
              </w:rPr>
            </w:pPr>
            <w:r w:rsidRPr="007E100B">
              <w:rPr>
                <w:rFonts w:ascii="Times New Roman" w:hAnsi="Times New Roman" w:cs="Times New Roman"/>
                <w:sz w:val="24"/>
                <w:szCs w:val="24"/>
                <w:lang w:bidi="hr-HR"/>
              </w:rPr>
              <w:t xml:space="preserve">Sukladno navedenom, a u cilju daljnjeg jačanja dostupnosti programa predškolskog odgoja i obrazovanja u Gradu Koprivnici i unapređenja modela za ostvarivanje prednosti pri upisu djece u Vrtić, potrebno je donijeti Pravilnik o načinu ostvarivanja prednosti pri upisu djece u dječje vrtiće kojima je osnivač Grad Koprivnica. </w:t>
            </w:r>
          </w:p>
          <w:p w14:paraId="2C4D8024" w14:textId="7699445D" w:rsidR="00DE3343" w:rsidRPr="00B66F75" w:rsidRDefault="00DE3343" w:rsidP="00F34429">
            <w:pPr>
              <w:jc w:val="both"/>
              <w:rPr>
                <w:rFonts w:ascii="Times New Roman" w:eastAsia="Times New Roman" w:hAnsi="Times New Roman" w:cs="Times New Roman"/>
                <w:iCs/>
                <w:sz w:val="24"/>
                <w:szCs w:val="24"/>
              </w:rPr>
            </w:pPr>
          </w:p>
        </w:tc>
      </w:tr>
    </w:tbl>
    <w:p w14:paraId="581334C9" w14:textId="13CD1DCF" w:rsidR="008934B2" w:rsidRPr="00F726C2" w:rsidRDefault="008934B2" w:rsidP="00F726C2">
      <w:pPr>
        <w:autoSpaceDE w:val="0"/>
        <w:autoSpaceDN w:val="0"/>
        <w:adjustRightInd w:val="0"/>
        <w:spacing w:after="0" w:line="240" w:lineRule="atLeast"/>
        <w:ind w:left="-851" w:firstLine="851"/>
        <w:jc w:val="both"/>
        <w:rPr>
          <w:rFonts w:ascii="Times New Roman" w:hAnsi="Times New Roman" w:cs="Times New Roman"/>
          <w:sz w:val="24"/>
          <w:szCs w:val="24"/>
        </w:rPr>
      </w:pPr>
      <w:r w:rsidRPr="00F726C2">
        <w:rPr>
          <w:rFonts w:ascii="Times New Roman" w:hAnsi="Times New Roman" w:cs="Times New Roman"/>
          <w:sz w:val="24"/>
          <w:szCs w:val="24"/>
        </w:rPr>
        <w:lastRenderedPageBreak/>
        <w:t xml:space="preserve">Pozivamo predstavnike zainteresirane javnosti da najkasnije do </w:t>
      </w:r>
      <w:r w:rsidR="001D61D6">
        <w:rPr>
          <w:rFonts w:ascii="Times New Roman" w:hAnsi="Times New Roman" w:cs="Times New Roman"/>
          <w:sz w:val="24"/>
          <w:szCs w:val="24"/>
        </w:rPr>
        <w:t>12</w:t>
      </w:r>
      <w:r w:rsidRPr="00F726C2">
        <w:rPr>
          <w:rFonts w:ascii="Times New Roman" w:hAnsi="Times New Roman" w:cs="Times New Roman"/>
          <w:sz w:val="24"/>
          <w:szCs w:val="24"/>
        </w:rPr>
        <w:t>.</w:t>
      </w:r>
      <w:r w:rsidR="00D851D0">
        <w:rPr>
          <w:rFonts w:ascii="Times New Roman" w:hAnsi="Times New Roman" w:cs="Times New Roman"/>
          <w:sz w:val="24"/>
          <w:szCs w:val="24"/>
        </w:rPr>
        <w:t>0</w:t>
      </w:r>
      <w:r w:rsidR="001D61D6">
        <w:rPr>
          <w:rFonts w:ascii="Times New Roman" w:hAnsi="Times New Roman" w:cs="Times New Roman"/>
          <w:sz w:val="24"/>
          <w:szCs w:val="24"/>
        </w:rPr>
        <w:t>7</w:t>
      </w:r>
      <w:r w:rsidRPr="00F726C2">
        <w:rPr>
          <w:rFonts w:ascii="Times New Roman" w:hAnsi="Times New Roman" w:cs="Times New Roman"/>
          <w:sz w:val="24"/>
          <w:szCs w:val="24"/>
        </w:rPr>
        <w:t>.202</w:t>
      </w:r>
      <w:r w:rsidR="00D851D0">
        <w:rPr>
          <w:rFonts w:ascii="Times New Roman" w:hAnsi="Times New Roman" w:cs="Times New Roman"/>
          <w:sz w:val="24"/>
          <w:szCs w:val="24"/>
        </w:rPr>
        <w:t>5</w:t>
      </w:r>
      <w:r w:rsidRPr="00F726C2">
        <w:rPr>
          <w:rFonts w:ascii="Times New Roman" w:hAnsi="Times New Roman" w:cs="Times New Roman"/>
          <w:sz w:val="24"/>
          <w:szCs w:val="24"/>
        </w:rPr>
        <w:t xml:space="preserve">. godine dostave svoje komentare na Nacrt </w:t>
      </w:r>
      <w:r w:rsidR="00D04C51" w:rsidRPr="00F726C2">
        <w:rPr>
          <w:rFonts w:ascii="Times New Roman" w:hAnsi="Times New Roman" w:cs="Times New Roman"/>
          <w:sz w:val="24"/>
          <w:szCs w:val="24"/>
        </w:rPr>
        <w:t xml:space="preserve">prijedloga </w:t>
      </w:r>
      <w:r w:rsidR="00FB1AD1">
        <w:rPr>
          <w:rFonts w:ascii="Times New Roman" w:hAnsi="Times New Roman" w:cs="Times New Roman"/>
          <w:sz w:val="24"/>
          <w:szCs w:val="24"/>
        </w:rPr>
        <w:t xml:space="preserve">Pravilnika o </w:t>
      </w:r>
      <w:r w:rsidR="00F245A7">
        <w:rPr>
          <w:rFonts w:ascii="Times New Roman" w:hAnsi="Times New Roman" w:cs="Times New Roman"/>
          <w:sz w:val="24"/>
          <w:szCs w:val="24"/>
        </w:rPr>
        <w:t>načinu ostvarivanja prednosti pri upisu djece u dječje vrtiće kojima je</w:t>
      </w:r>
      <w:r w:rsidR="00FB1AD1">
        <w:rPr>
          <w:rFonts w:ascii="Times New Roman" w:hAnsi="Times New Roman" w:cs="Times New Roman"/>
          <w:sz w:val="24"/>
          <w:szCs w:val="24"/>
        </w:rPr>
        <w:t xml:space="preserve"> </w:t>
      </w:r>
      <w:r w:rsidR="00812F62">
        <w:rPr>
          <w:rFonts w:ascii="Times New Roman" w:hAnsi="Times New Roman" w:cs="Times New Roman"/>
          <w:sz w:val="24"/>
          <w:szCs w:val="24"/>
        </w:rPr>
        <w:t xml:space="preserve">osnivač </w:t>
      </w:r>
      <w:r w:rsidR="00F726C2" w:rsidRPr="00F726C2">
        <w:rPr>
          <w:rFonts w:ascii="Times New Roman" w:hAnsi="Times New Roman" w:cs="Times New Roman"/>
          <w:sz w:val="24"/>
          <w:szCs w:val="24"/>
        </w:rPr>
        <w:t>Grad Koprivnic</w:t>
      </w:r>
      <w:r w:rsidR="00F245A7">
        <w:rPr>
          <w:rFonts w:ascii="Times New Roman" w:hAnsi="Times New Roman" w:cs="Times New Roman"/>
          <w:sz w:val="24"/>
          <w:szCs w:val="24"/>
        </w:rPr>
        <w:t xml:space="preserve">a </w:t>
      </w:r>
      <w:r w:rsidRPr="00F726C2">
        <w:rPr>
          <w:rFonts w:ascii="Times New Roman" w:hAnsi="Times New Roman" w:cs="Times New Roman"/>
          <w:sz w:val="24"/>
          <w:szCs w:val="24"/>
        </w:rPr>
        <w:t>putem OBRASCA za savjetovanje na e-mail:</w:t>
      </w:r>
      <w:hyperlink r:id="rId8" w:history="1">
        <w:r w:rsidR="009D5AA2" w:rsidRPr="00B877D6">
          <w:rPr>
            <w:rStyle w:val="Hiperveza"/>
            <w:rFonts w:ascii="Times New Roman" w:hAnsi="Times New Roman" w:cs="Times New Roman"/>
            <w:sz w:val="24"/>
            <w:szCs w:val="24"/>
          </w:rPr>
          <w:t>mateja.cok@koprivnica.hr</w:t>
        </w:r>
      </w:hyperlink>
      <w:r w:rsidRPr="00F726C2">
        <w:rPr>
          <w:rFonts w:ascii="Times New Roman" w:hAnsi="Times New Roman" w:cs="Times New Roman"/>
          <w:sz w:val="24"/>
          <w:szCs w:val="24"/>
        </w:rPr>
        <w:t xml:space="preserve"> </w:t>
      </w:r>
    </w:p>
    <w:p w14:paraId="73DCE3C0" w14:textId="0C263BFE" w:rsidR="008934B2" w:rsidRPr="00F726C2" w:rsidRDefault="008934B2" w:rsidP="007364A6">
      <w:pPr>
        <w:spacing w:after="0" w:line="240" w:lineRule="auto"/>
        <w:ind w:left="-851" w:firstLine="851"/>
        <w:jc w:val="both"/>
        <w:rPr>
          <w:rFonts w:ascii="Times New Roman" w:eastAsia="Times New Roman" w:hAnsi="Times New Roman" w:cs="Times New Roman"/>
          <w:sz w:val="24"/>
          <w:szCs w:val="24"/>
        </w:rPr>
      </w:pPr>
      <w:r w:rsidRPr="00F726C2">
        <w:rPr>
          <w:rFonts w:ascii="Times New Roman" w:hAnsi="Times New Roman" w:cs="Times New Roman"/>
          <w:sz w:val="24"/>
          <w:szCs w:val="24"/>
        </w:rPr>
        <w:t xml:space="preserve">Po završetku savjetovanja, svi pristigli doprinosi bit će javno dostupni na internetskoj stranici Grada Koprivnice te priloženi uz prijedlog akta o kojem će raspravljati Gradsko vijeće Grada Koprivnice. Ukoliko ne želite da Vaš doprinos bude javno objavljen, molimo Vas da to jasno istaknete pri dostavi obrasca. Zahvaljujemo na doprinosu u izradi što kvalitetnijeg Nacrta </w:t>
      </w:r>
      <w:r w:rsidR="00FA26AD" w:rsidRPr="00F726C2">
        <w:rPr>
          <w:rFonts w:ascii="Times New Roman" w:hAnsi="Times New Roman" w:cs="Times New Roman"/>
          <w:sz w:val="24"/>
          <w:szCs w:val="24"/>
        </w:rPr>
        <w:t xml:space="preserve">prijedloga </w:t>
      </w:r>
      <w:r w:rsidR="00FB1AD1">
        <w:rPr>
          <w:rFonts w:ascii="Times New Roman" w:hAnsi="Times New Roman" w:cs="Times New Roman"/>
          <w:sz w:val="24"/>
          <w:szCs w:val="24"/>
        </w:rPr>
        <w:t>Pravilnika</w:t>
      </w:r>
      <w:r w:rsidRPr="00F726C2">
        <w:rPr>
          <w:rFonts w:ascii="Times New Roman" w:hAnsi="Times New Roman" w:cs="Times New Roman"/>
          <w:sz w:val="24"/>
          <w:szCs w:val="24"/>
        </w:rPr>
        <w:t>.</w:t>
      </w:r>
    </w:p>
    <w:sectPr w:rsidR="008934B2" w:rsidRPr="00F726C2" w:rsidSect="00B5171A">
      <w:footerReference w:type="default" r:id="rId9"/>
      <w:pgSz w:w="11906" w:h="16838"/>
      <w:pgMar w:top="426" w:right="1417"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2DE94D" w14:textId="77777777" w:rsidR="00040737" w:rsidRDefault="00040737">
      <w:pPr>
        <w:spacing w:after="0" w:line="240" w:lineRule="auto"/>
      </w:pPr>
      <w:r>
        <w:separator/>
      </w:r>
    </w:p>
  </w:endnote>
  <w:endnote w:type="continuationSeparator" w:id="0">
    <w:p w14:paraId="68E82678" w14:textId="77777777" w:rsidR="00040737" w:rsidRDefault="000407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A6FF0" w14:textId="77777777" w:rsidR="00BE251D" w:rsidRDefault="00BE251D">
    <w:pPr>
      <w:pStyle w:val="Podnoje"/>
      <w:jc w:val="right"/>
    </w:pPr>
  </w:p>
  <w:p w14:paraId="4125223A" w14:textId="77777777" w:rsidR="00BE251D" w:rsidRDefault="00BE251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10E91F" w14:textId="77777777" w:rsidR="00040737" w:rsidRDefault="00040737">
      <w:pPr>
        <w:spacing w:after="0" w:line="240" w:lineRule="auto"/>
      </w:pPr>
      <w:r>
        <w:separator/>
      </w:r>
    </w:p>
  </w:footnote>
  <w:footnote w:type="continuationSeparator" w:id="0">
    <w:p w14:paraId="25D8CE69" w14:textId="77777777" w:rsidR="00040737" w:rsidRDefault="000407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B05EEA"/>
    <w:multiLevelType w:val="hybridMultilevel"/>
    <w:tmpl w:val="66B6E762"/>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41EB2241"/>
    <w:multiLevelType w:val="hybridMultilevel"/>
    <w:tmpl w:val="C1C8896A"/>
    <w:lvl w:ilvl="0" w:tplc="B5029C96">
      <w:start w:val="4"/>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4A881AB9"/>
    <w:multiLevelType w:val="hybridMultilevel"/>
    <w:tmpl w:val="D270A0A8"/>
    <w:lvl w:ilvl="0" w:tplc="6DA48B34">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4FDE2FA1"/>
    <w:multiLevelType w:val="hybridMultilevel"/>
    <w:tmpl w:val="E62852B4"/>
    <w:lvl w:ilvl="0" w:tplc="9CB2CD10">
      <w:start w:val="1"/>
      <w:numFmt w:val="upperRoman"/>
      <w:lvlText w:val="%1."/>
      <w:lvlJc w:val="left"/>
      <w:pPr>
        <w:ind w:left="1080" w:hanging="720"/>
      </w:pPr>
    </w:lvl>
    <w:lvl w:ilvl="1" w:tplc="8F206046">
      <w:start w:val="1"/>
      <w:numFmt w:val="lowerLetter"/>
      <w:lvlText w:val="%2."/>
      <w:lvlJc w:val="left"/>
      <w:pPr>
        <w:ind w:left="1440" w:hanging="360"/>
      </w:pPr>
    </w:lvl>
    <w:lvl w:ilvl="2" w:tplc="EF7C2D6E">
      <w:start w:val="1"/>
      <w:numFmt w:val="lowerRoman"/>
      <w:lvlText w:val="%3."/>
      <w:lvlJc w:val="right"/>
      <w:pPr>
        <w:ind w:left="2160" w:hanging="180"/>
      </w:pPr>
    </w:lvl>
    <w:lvl w:ilvl="3" w:tplc="52026A9E">
      <w:start w:val="1"/>
      <w:numFmt w:val="decimal"/>
      <w:lvlText w:val="%4."/>
      <w:lvlJc w:val="left"/>
      <w:pPr>
        <w:ind w:left="2880" w:hanging="360"/>
      </w:pPr>
    </w:lvl>
    <w:lvl w:ilvl="4" w:tplc="BFF6C1DA">
      <w:start w:val="1"/>
      <w:numFmt w:val="lowerLetter"/>
      <w:lvlText w:val="%5."/>
      <w:lvlJc w:val="left"/>
      <w:pPr>
        <w:ind w:left="3600" w:hanging="360"/>
      </w:pPr>
    </w:lvl>
    <w:lvl w:ilvl="5" w:tplc="6730F8DA">
      <w:start w:val="1"/>
      <w:numFmt w:val="lowerRoman"/>
      <w:lvlText w:val="%6."/>
      <w:lvlJc w:val="right"/>
      <w:pPr>
        <w:ind w:left="4320" w:hanging="180"/>
      </w:pPr>
    </w:lvl>
    <w:lvl w:ilvl="6" w:tplc="48EAA22E">
      <w:start w:val="1"/>
      <w:numFmt w:val="decimal"/>
      <w:lvlText w:val="%7."/>
      <w:lvlJc w:val="left"/>
      <w:pPr>
        <w:ind w:left="5040" w:hanging="360"/>
      </w:pPr>
    </w:lvl>
    <w:lvl w:ilvl="7" w:tplc="48E4BA06">
      <w:start w:val="1"/>
      <w:numFmt w:val="lowerLetter"/>
      <w:lvlText w:val="%8."/>
      <w:lvlJc w:val="left"/>
      <w:pPr>
        <w:ind w:left="5760" w:hanging="360"/>
      </w:pPr>
    </w:lvl>
    <w:lvl w:ilvl="8" w:tplc="325EC1F4">
      <w:start w:val="1"/>
      <w:numFmt w:val="lowerRoman"/>
      <w:lvlText w:val="%9."/>
      <w:lvlJc w:val="right"/>
      <w:pPr>
        <w:ind w:left="6480" w:hanging="180"/>
      </w:pPr>
    </w:lvl>
  </w:abstractNum>
  <w:abstractNum w:abstractNumId="4" w15:restartNumberingAfterBreak="0">
    <w:nsid w:val="589515DE"/>
    <w:multiLevelType w:val="hybridMultilevel"/>
    <w:tmpl w:val="685E4050"/>
    <w:lvl w:ilvl="0" w:tplc="DB68A75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7AAD13AC"/>
    <w:multiLevelType w:val="hybridMultilevel"/>
    <w:tmpl w:val="FA8A1EB2"/>
    <w:lvl w:ilvl="0" w:tplc="F39EBAB8">
      <w:start w:val="1"/>
      <w:numFmt w:val="upperRoman"/>
      <w:lvlText w:val="%1."/>
      <w:lvlJc w:val="left"/>
      <w:pPr>
        <w:ind w:left="1080" w:hanging="720"/>
      </w:pPr>
    </w:lvl>
    <w:lvl w:ilvl="1" w:tplc="ADF87278">
      <w:start w:val="1"/>
      <w:numFmt w:val="lowerLetter"/>
      <w:lvlText w:val="%2."/>
      <w:lvlJc w:val="left"/>
      <w:pPr>
        <w:ind w:left="1440" w:hanging="360"/>
      </w:pPr>
    </w:lvl>
    <w:lvl w:ilvl="2" w:tplc="F59C2CDE">
      <w:start w:val="1"/>
      <w:numFmt w:val="lowerRoman"/>
      <w:lvlText w:val="%3."/>
      <w:lvlJc w:val="right"/>
      <w:pPr>
        <w:ind w:left="2160" w:hanging="180"/>
      </w:pPr>
    </w:lvl>
    <w:lvl w:ilvl="3" w:tplc="9F5050BE">
      <w:start w:val="1"/>
      <w:numFmt w:val="decimal"/>
      <w:lvlText w:val="%4."/>
      <w:lvlJc w:val="left"/>
      <w:pPr>
        <w:ind w:left="2880" w:hanging="360"/>
      </w:pPr>
    </w:lvl>
    <w:lvl w:ilvl="4" w:tplc="F566E5F8">
      <w:start w:val="1"/>
      <w:numFmt w:val="lowerLetter"/>
      <w:lvlText w:val="%5."/>
      <w:lvlJc w:val="left"/>
      <w:pPr>
        <w:ind w:left="3600" w:hanging="360"/>
      </w:pPr>
    </w:lvl>
    <w:lvl w:ilvl="5" w:tplc="E446F69A">
      <w:start w:val="1"/>
      <w:numFmt w:val="lowerRoman"/>
      <w:lvlText w:val="%6."/>
      <w:lvlJc w:val="right"/>
      <w:pPr>
        <w:ind w:left="4320" w:hanging="180"/>
      </w:pPr>
    </w:lvl>
    <w:lvl w:ilvl="6" w:tplc="384C0FD8">
      <w:start w:val="1"/>
      <w:numFmt w:val="decimal"/>
      <w:lvlText w:val="%7."/>
      <w:lvlJc w:val="left"/>
      <w:pPr>
        <w:ind w:left="5040" w:hanging="360"/>
      </w:pPr>
    </w:lvl>
    <w:lvl w:ilvl="7" w:tplc="13AC177E">
      <w:start w:val="1"/>
      <w:numFmt w:val="lowerLetter"/>
      <w:lvlText w:val="%8."/>
      <w:lvlJc w:val="left"/>
      <w:pPr>
        <w:ind w:left="5760" w:hanging="360"/>
      </w:pPr>
    </w:lvl>
    <w:lvl w:ilvl="8" w:tplc="BFD873BA">
      <w:start w:val="1"/>
      <w:numFmt w:val="lowerRoman"/>
      <w:lvlText w:val="%9."/>
      <w:lvlJc w:val="right"/>
      <w:pPr>
        <w:ind w:left="6480" w:hanging="180"/>
      </w:pPr>
    </w:lvl>
  </w:abstractNum>
  <w:abstractNum w:abstractNumId="6" w15:restartNumberingAfterBreak="0">
    <w:nsid w:val="7C201C88"/>
    <w:multiLevelType w:val="hybridMultilevel"/>
    <w:tmpl w:val="066E271C"/>
    <w:lvl w:ilvl="0" w:tplc="AA76DD78">
      <w:start w:val="3"/>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126097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13041">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53742287">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00426805">
    <w:abstractNumId w:val="4"/>
  </w:num>
  <w:num w:numId="5" w16cid:durableId="19261141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583405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785677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742"/>
    <w:rsid w:val="00006433"/>
    <w:rsid w:val="00014B93"/>
    <w:rsid w:val="00015681"/>
    <w:rsid w:val="00015D96"/>
    <w:rsid w:val="00016DE7"/>
    <w:rsid w:val="0002349A"/>
    <w:rsid w:val="00023780"/>
    <w:rsid w:val="00040737"/>
    <w:rsid w:val="00046737"/>
    <w:rsid w:val="000505F7"/>
    <w:rsid w:val="00054ADA"/>
    <w:rsid w:val="00062798"/>
    <w:rsid w:val="00071A13"/>
    <w:rsid w:val="00074286"/>
    <w:rsid w:val="000810DB"/>
    <w:rsid w:val="000A0C21"/>
    <w:rsid w:val="000A2936"/>
    <w:rsid w:val="000A2A97"/>
    <w:rsid w:val="000A2C03"/>
    <w:rsid w:val="000A3FDA"/>
    <w:rsid w:val="000A4E7D"/>
    <w:rsid w:val="000A5A03"/>
    <w:rsid w:val="000B1952"/>
    <w:rsid w:val="000B564E"/>
    <w:rsid w:val="000B5667"/>
    <w:rsid w:val="000C1304"/>
    <w:rsid w:val="000D2D38"/>
    <w:rsid w:val="000E0228"/>
    <w:rsid w:val="000E0366"/>
    <w:rsid w:val="000E1E4E"/>
    <w:rsid w:val="000E1F26"/>
    <w:rsid w:val="000E4230"/>
    <w:rsid w:val="000F2A36"/>
    <w:rsid w:val="000F7187"/>
    <w:rsid w:val="00121858"/>
    <w:rsid w:val="00121E97"/>
    <w:rsid w:val="0013477F"/>
    <w:rsid w:val="00135460"/>
    <w:rsid w:val="0013592B"/>
    <w:rsid w:val="00143ED5"/>
    <w:rsid w:val="00157DAB"/>
    <w:rsid w:val="00166ECF"/>
    <w:rsid w:val="00177C76"/>
    <w:rsid w:val="00181467"/>
    <w:rsid w:val="00185CBE"/>
    <w:rsid w:val="00186913"/>
    <w:rsid w:val="001902CD"/>
    <w:rsid w:val="0019085E"/>
    <w:rsid w:val="00195493"/>
    <w:rsid w:val="001A3B35"/>
    <w:rsid w:val="001A5A8D"/>
    <w:rsid w:val="001B04E6"/>
    <w:rsid w:val="001B0E4A"/>
    <w:rsid w:val="001B40DA"/>
    <w:rsid w:val="001B4233"/>
    <w:rsid w:val="001C0F66"/>
    <w:rsid w:val="001C2132"/>
    <w:rsid w:val="001C2B0E"/>
    <w:rsid w:val="001C6D11"/>
    <w:rsid w:val="001C7A11"/>
    <w:rsid w:val="001D141B"/>
    <w:rsid w:val="001D45E5"/>
    <w:rsid w:val="001D5009"/>
    <w:rsid w:val="001D6012"/>
    <w:rsid w:val="001D61D6"/>
    <w:rsid w:val="001D67BE"/>
    <w:rsid w:val="001D7555"/>
    <w:rsid w:val="001E71DD"/>
    <w:rsid w:val="001F04F6"/>
    <w:rsid w:val="00200BA0"/>
    <w:rsid w:val="0020684A"/>
    <w:rsid w:val="0020687C"/>
    <w:rsid w:val="0021115B"/>
    <w:rsid w:val="00214DBE"/>
    <w:rsid w:val="00223141"/>
    <w:rsid w:val="002262D7"/>
    <w:rsid w:val="00232E19"/>
    <w:rsid w:val="00240F89"/>
    <w:rsid w:val="00244AD7"/>
    <w:rsid w:val="00246B62"/>
    <w:rsid w:val="00246D26"/>
    <w:rsid w:val="00265810"/>
    <w:rsid w:val="00265F4C"/>
    <w:rsid w:val="00270E03"/>
    <w:rsid w:val="002777BE"/>
    <w:rsid w:val="00283F7C"/>
    <w:rsid w:val="00284797"/>
    <w:rsid w:val="002870CB"/>
    <w:rsid w:val="00290406"/>
    <w:rsid w:val="00292F89"/>
    <w:rsid w:val="0029513E"/>
    <w:rsid w:val="002B69E0"/>
    <w:rsid w:val="002B7015"/>
    <w:rsid w:val="002C352E"/>
    <w:rsid w:val="002C71ED"/>
    <w:rsid w:val="002D2F8C"/>
    <w:rsid w:val="002D3D43"/>
    <w:rsid w:val="002D42D2"/>
    <w:rsid w:val="002D76DB"/>
    <w:rsid w:val="002E0A4B"/>
    <w:rsid w:val="002E0C85"/>
    <w:rsid w:val="002E0D0D"/>
    <w:rsid w:val="002E1151"/>
    <w:rsid w:val="002E29F9"/>
    <w:rsid w:val="002E43DC"/>
    <w:rsid w:val="002E4419"/>
    <w:rsid w:val="002E57E7"/>
    <w:rsid w:val="002F0594"/>
    <w:rsid w:val="002F7844"/>
    <w:rsid w:val="002F786A"/>
    <w:rsid w:val="003015AA"/>
    <w:rsid w:val="00302F68"/>
    <w:rsid w:val="00305A8F"/>
    <w:rsid w:val="003116DA"/>
    <w:rsid w:val="003124FE"/>
    <w:rsid w:val="003126A8"/>
    <w:rsid w:val="00321478"/>
    <w:rsid w:val="00322AA0"/>
    <w:rsid w:val="00324D6C"/>
    <w:rsid w:val="0033483F"/>
    <w:rsid w:val="00344FA7"/>
    <w:rsid w:val="003463AA"/>
    <w:rsid w:val="00351209"/>
    <w:rsid w:val="003515FF"/>
    <w:rsid w:val="003560F4"/>
    <w:rsid w:val="00363C5D"/>
    <w:rsid w:val="00364A7E"/>
    <w:rsid w:val="00366837"/>
    <w:rsid w:val="00373575"/>
    <w:rsid w:val="00374FF2"/>
    <w:rsid w:val="00375BFC"/>
    <w:rsid w:val="003821EE"/>
    <w:rsid w:val="00385400"/>
    <w:rsid w:val="00391083"/>
    <w:rsid w:val="00394039"/>
    <w:rsid w:val="003A4000"/>
    <w:rsid w:val="003A4597"/>
    <w:rsid w:val="003A4D39"/>
    <w:rsid w:val="003B3C4D"/>
    <w:rsid w:val="003B3EB9"/>
    <w:rsid w:val="003B60ED"/>
    <w:rsid w:val="003C1238"/>
    <w:rsid w:val="003C1AFD"/>
    <w:rsid w:val="003C2125"/>
    <w:rsid w:val="003C5129"/>
    <w:rsid w:val="003D2CD9"/>
    <w:rsid w:val="003D33F8"/>
    <w:rsid w:val="003D357A"/>
    <w:rsid w:val="003D6E3A"/>
    <w:rsid w:val="003E4134"/>
    <w:rsid w:val="003F0035"/>
    <w:rsid w:val="003F1B04"/>
    <w:rsid w:val="003F2008"/>
    <w:rsid w:val="003F383F"/>
    <w:rsid w:val="003F567E"/>
    <w:rsid w:val="00411F5C"/>
    <w:rsid w:val="0041410E"/>
    <w:rsid w:val="004162C3"/>
    <w:rsid w:val="00421A47"/>
    <w:rsid w:val="004413CE"/>
    <w:rsid w:val="00442B0F"/>
    <w:rsid w:val="004472E5"/>
    <w:rsid w:val="004503CB"/>
    <w:rsid w:val="0046243D"/>
    <w:rsid w:val="004659CB"/>
    <w:rsid w:val="00465D49"/>
    <w:rsid w:val="00466D7D"/>
    <w:rsid w:val="00470D9F"/>
    <w:rsid w:val="00477449"/>
    <w:rsid w:val="00477F49"/>
    <w:rsid w:val="00484751"/>
    <w:rsid w:val="00492EC3"/>
    <w:rsid w:val="004946A3"/>
    <w:rsid w:val="00495E22"/>
    <w:rsid w:val="004A0F9F"/>
    <w:rsid w:val="004A0FF6"/>
    <w:rsid w:val="004A2109"/>
    <w:rsid w:val="004A23B1"/>
    <w:rsid w:val="004A2AE9"/>
    <w:rsid w:val="004A310F"/>
    <w:rsid w:val="004A7010"/>
    <w:rsid w:val="004B1298"/>
    <w:rsid w:val="004C56AE"/>
    <w:rsid w:val="004C7A3F"/>
    <w:rsid w:val="004C7A68"/>
    <w:rsid w:val="004D477D"/>
    <w:rsid w:val="004D760D"/>
    <w:rsid w:val="004E26BC"/>
    <w:rsid w:val="004E362F"/>
    <w:rsid w:val="004E62D5"/>
    <w:rsid w:val="004F03B0"/>
    <w:rsid w:val="004F5B14"/>
    <w:rsid w:val="004F7929"/>
    <w:rsid w:val="00503E45"/>
    <w:rsid w:val="00504E56"/>
    <w:rsid w:val="005072A3"/>
    <w:rsid w:val="005109E3"/>
    <w:rsid w:val="00511A5F"/>
    <w:rsid w:val="00515EC6"/>
    <w:rsid w:val="00522509"/>
    <w:rsid w:val="00522CD5"/>
    <w:rsid w:val="005230E1"/>
    <w:rsid w:val="00524427"/>
    <w:rsid w:val="005256AF"/>
    <w:rsid w:val="005346AE"/>
    <w:rsid w:val="00535255"/>
    <w:rsid w:val="00535458"/>
    <w:rsid w:val="00536BD0"/>
    <w:rsid w:val="0054172B"/>
    <w:rsid w:val="00545463"/>
    <w:rsid w:val="0055009E"/>
    <w:rsid w:val="005525C6"/>
    <w:rsid w:val="005559D3"/>
    <w:rsid w:val="00556477"/>
    <w:rsid w:val="00566664"/>
    <w:rsid w:val="0056770E"/>
    <w:rsid w:val="00573A23"/>
    <w:rsid w:val="0057535D"/>
    <w:rsid w:val="00577463"/>
    <w:rsid w:val="00583B5C"/>
    <w:rsid w:val="005927EB"/>
    <w:rsid w:val="0059533F"/>
    <w:rsid w:val="005A005D"/>
    <w:rsid w:val="005A2427"/>
    <w:rsid w:val="005B283C"/>
    <w:rsid w:val="005C1A90"/>
    <w:rsid w:val="005D1E5B"/>
    <w:rsid w:val="005D62A4"/>
    <w:rsid w:val="005E19A4"/>
    <w:rsid w:val="005E1E8F"/>
    <w:rsid w:val="005E4FBA"/>
    <w:rsid w:val="005E7769"/>
    <w:rsid w:val="00607631"/>
    <w:rsid w:val="00610FBF"/>
    <w:rsid w:val="006111E9"/>
    <w:rsid w:val="00611E85"/>
    <w:rsid w:val="006134C6"/>
    <w:rsid w:val="00621050"/>
    <w:rsid w:val="00626CE5"/>
    <w:rsid w:val="00640A20"/>
    <w:rsid w:val="00640B92"/>
    <w:rsid w:val="00644F92"/>
    <w:rsid w:val="00652125"/>
    <w:rsid w:val="00653958"/>
    <w:rsid w:val="00653A6D"/>
    <w:rsid w:val="00653DFD"/>
    <w:rsid w:val="00660F5F"/>
    <w:rsid w:val="00664FC0"/>
    <w:rsid w:val="0067140A"/>
    <w:rsid w:val="006749C3"/>
    <w:rsid w:val="00680AB8"/>
    <w:rsid w:val="00681A62"/>
    <w:rsid w:val="00682FE9"/>
    <w:rsid w:val="00686690"/>
    <w:rsid w:val="006908C8"/>
    <w:rsid w:val="00694DCF"/>
    <w:rsid w:val="006A02F3"/>
    <w:rsid w:val="006A1313"/>
    <w:rsid w:val="006A553A"/>
    <w:rsid w:val="006A6835"/>
    <w:rsid w:val="006B4F20"/>
    <w:rsid w:val="006C2870"/>
    <w:rsid w:val="006C5045"/>
    <w:rsid w:val="006C5AAB"/>
    <w:rsid w:val="006C6DE1"/>
    <w:rsid w:val="006D1BC1"/>
    <w:rsid w:val="006D3ACA"/>
    <w:rsid w:val="006D4794"/>
    <w:rsid w:val="006E11CD"/>
    <w:rsid w:val="006E3F4A"/>
    <w:rsid w:val="006E79AF"/>
    <w:rsid w:val="006E7C7B"/>
    <w:rsid w:val="006F0828"/>
    <w:rsid w:val="006F3B0E"/>
    <w:rsid w:val="006F4503"/>
    <w:rsid w:val="006F57A0"/>
    <w:rsid w:val="00701945"/>
    <w:rsid w:val="00703471"/>
    <w:rsid w:val="00704941"/>
    <w:rsid w:val="00704EF7"/>
    <w:rsid w:val="007063CE"/>
    <w:rsid w:val="00706730"/>
    <w:rsid w:val="00711F86"/>
    <w:rsid w:val="007152D4"/>
    <w:rsid w:val="00720310"/>
    <w:rsid w:val="00720E6A"/>
    <w:rsid w:val="00731F43"/>
    <w:rsid w:val="00732ADB"/>
    <w:rsid w:val="007364A6"/>
    <w:rsid w:val="0073743E"/>
    <w:rsid w:val="0074314C"/>
    <w:rsid w:val="0074533F"/>
    <w:rsid w:val="00745AE7"/>
    <w:rsid w:val="00752232"/>
    <w:rsid w:val="0076046A"/>
    <w:rsid w:val="007639FA"/>
    <w:rsid w:val="00763EED"/>
    <w:rsid w:val="007643D3"/>
    <w:rsid w:val="00772196"/>
    <w:rsid w:val="00781B15"/>
    <w:rsid w:val="00794740"/>
    <w:rsid w:val="00794DA1"/>
    <w:rsid w:val="0079676D"/>
    <w:rsid w:val="007A3E78"/>
    <w:rsid w:val="007A4A5B"/>
    <w:rsid w:val="007B2DD4"/>
    <w:rsid w:val="007B52C1"/>
    <w:rsid w:val="007B539C"/>
    <w:rsid w:val="007B7BE2"/>
    <w:rsid w:val="007C038A"/>
    <w:rsid w:val="007C2D59"/>
    <w:rsid w:val="007C3E7B"/>
    <w:rsid w:val="007C525A"/>
    <w:rsid w:val="007D38AD"/>
    <w:rsid w:val="007D5214"/>
    <w:rsid w:val="007F08BB"/>
    <w:rsid w:val="0080147F"/>
    <w:rsid w:val="008113D6"/>
    <w:rsid w:val="00812F62"/>
    <w:rsid w:val="00816AA8"/>
    <w:rsid w:val="00821DF9"/>
    <w:rsid w:val="008246C7"/>
    <w:rsid w:val="00825C7C"/>
    <w:rsid w:val="00826B14"/>
    <w:rsid w:val="008306D9"/>
    <w:rsid w:val="00835DAE"/>
    <w:rsid w:val="0084239B"/>
    <w:rsid w:val="00853DD5"/>
    <w:rsid w:val="00855BFA"/>
    <w:rsid w:val="00857D26"/>
    <w:rsid w:val="00860719"/>
    <w:rsid w:val="00863CA7"/>
    <w:rsid w:val="00863CDB"/>
    <w:rsid w:val="00873C81"/>
    <w:rsid w:val="00877CC8"/>
    <w:rsid w:val="00880A0F"/>
    <w:rsid w:val="00882325"/>
    <w:rsid w:val="008874A2"/>
    <w:rsid w:val="008934B2"/>
    <w:rsid w:val="00897406"/>
    <w:rsid w:val="008A16F3"/>
    <w:rsid w:val="008A466A"/>
    <w:rsid w:val="008A7BB2"/>
    <w:rsid w:val="008A7DC4"/>
    <w:rsid w:val="008B4F88"/>
    <w:rsid w:val="008C10B6"/>
    <w:rsid w:val="008C177F"/>
    <w:rsid w:val="008C55C3"/>
    <w:rsid w:val="008D21E1"/>
    <w:rsid w:val="008D547F"/>
    <w:rsid w:val="008D55B1"/>
    <w:rsid w:val="008D6293"/>
    <w:rsid w:val="008E2EB9"/>
    <w:rsid w:val="008E3345"/>
    <w:rsid w:val="008E7024"/>
    <w:rsid w:val="008F24A8"/>
    <w:rsid w:val="008F55DF"/>
    <w:rsid w:val="00900F31"/>
    <w:rsid w:val="00901554"/>
    <w:rsid w:val="009020AB"/>
    <w:rsid w:val="0090794E"/>
    <w:rsid w:val="00917B3B"/>
    <w:rsid w:val="009200B6"/>
    <w:rsid w:val="00922D37"/>
    <w:rsid w:val="009240AE"/>
    <w:rsid w:val="00924E59"/>
    <w:rsid w:val="0093245F"/>
    <w:rsid w:val="009347C9"/>
    <w:rsid w:val="009349B3"/>
    <w:rsid w:val="00940E7D"/>
    <w:rsid w:val="00941904"/>
    <w:rsid w:val="009433FE"/>
    <w:rsid w:val="009448E6"/>
    <w:rsid w:val="009453DF"/>
    <w:rsid w:val="00946437"/>
    <w:rsid w:val="00950C12"/>
    <w:rsid w:val="0095651E"/>
    <w:rsid w:val="00960BB7"/>
    <w:rsid w:val="00966F03"/>
    <w:rsid w:val="00974B0C"/>
    <w:rsid w:val="00976404"/>
    <w:rsid w:val="009769B4"/>
    <w:rsid w:val="009827B6"/>
    <w:rsid w:val="00995265"/>
    <w:rsid w:val="009958AA"/>
    <w:rsid w:val="00996146"/>
    <w:rsid w:val="0099617A"/>
    <w:rsid w:val="009A1CBC"/>
    <w:rsid w:val="009A300C"/>
    <w:rsid w:val="009B20C2"/>
    <w:rsid w:val="009B2961"/>
    <w:rsid w:val="009C4A0E"/>
    <w:rsid w:val="009C5D19"/>
    <w:rsid w:val="009C7B49"/>
    <w:rsid w:val="009C7D73"/>
    <w:rsid w:val="009D249A"/>
    <w:rsid w:val="009D43BC"/>
    <w:rsid w:val="009D5AA2"/>
    <w:rsid w:val="009E0585"/>
    <w:rsid w:val="009F12D9"/>
    <w:rsid w:val="009F488C"/>
    <w:rsid w:val="00A025E0"/>
    <w:rsid w:val="00A035A6"/>
    <w:rsid w:val="00A0711C"/>
    <w:rsid w:val="00A07E7C"/>
    <w:rsid w:val="00A1007A"/>
    <w:rsid w:val="00A16E24"/>
    <w:rsid w:val="00A20844"/>
    <w:rsid w:val="00A2282A"/>
    <w:rsid w:val="00A32D2E"/>
    <w:rsid w:val="00A33BE1"/>
    <w:rsid w:val="00A34948"/>
    <w:rsid w:val="00A34DB1"/>
    <w:rsid w:val="00A528E3"/>
    <w:rsid w:val="00A562DD"/>
    <w:rsid w:val="00A603A4"/>
    <w:rsid w:val="00A6040C"/>
    <w:rsid w:val="00A6345E"/>
    <w:rsid w:val="00A6563F"/>
    <w:rsid w:val="00A74159"/>
    <w:rsid w:val="00A75FE6"/>
    <w:rsid w:val="00A77C84"/>
    <w:rsid w:val="00A81778"/>
    <w:rsid w:val="00A86964"/>
    <w:rsid w:val="00A93010"/>
    <w:rsid w:val="00A976E3"/>
    <w:rsid w:val="00A97CC1"/>
    <w:rsid w:val="00AA339F"/>
    <w:rsid w:val="00AA34C6"/>
    <w:rsid w:val="00AA356D"/>
    <w:rsid w:val="00AD7F0B"/>
    <w:rsid w:val="00AE0CA6"/>
    <w:rsid w:val="00AE1A0D"/>
    <w:rsid w:val="00AE2C27"/>
    <w:rsid w:val="00AE2CD0"/>
    <w:rsid w:val="00AF1C7D"/>
    <w:rsid w:val="00AF4D97"/>
    <w:rsid w:val="00AF4FE6"/>
    <w:rsid w:val="00AF5B0E"/>
    <w:rsid w:val="00B039F5"/>
    <w:rsid w:val="00B07B29"/>
    <w:rsid w:val="00B1165F"/>
    <w:rsid w:val="00B23D1D"/>
    <w:rsid w:val="00B240BA"/>
    <w:rsid w:val="00B27589"/>
    <w:rsid w:val="00B310F3"/>
    <w:rsid w:val="00B312BD"/>
    <w:rsid w:val="00B33279"/>
    <w:rsid w:val="00B34D52"/>
    <w:rsid w:val="00B371EE"/>
    <w:rsid w:val="00B514CF"/>
    <w:rsid w:val="00B5171A"/>
    <w:rsid w:val="00B57A2E"/>
    <w:rsid w:val="00B66F75"/>
    <w:rsid w:val="00B67E39"/>
    <w:rsid w:val="00B71B04"/>
    <w:rsid w:val="00B7730E"/>
    <w:rsid w:val="00B8443E"/>
    <w:rsid w:val="00B866F3"/>
    <w:rsid w:val="00B910B2"/>
    <w:rsid w:val="00B96325"/>
    <w:rsid w:val="00BA31B6"/>
    <w:rsid w:val="00BA5E1F"/>
    <w:rsid w:val="00BA67D6"/>
    <w:rsid w:val="00BB0B94"/>
    <w:rsid w:val="00BB1F37"/>
    <w:rsid w:val="00BB3C32"/>
    <w:rsid w:val="00BC0B92"/>
    <w:rsid w:val="00BC160B"/>
    <w:rsid w:val="00BC33B3"/>
    <w:rsid w:val="00BC572F"/>
    <w:rsid w:val="00BD4C99"/>
    <w:rsid w:val="00BE251D"/>
    <w:rsid w:val="00BE29A0"/>
    <w:rsid w:val="00BE306C"/>
    <w:rsid w:val="00BE3409"/>
    <w:rsid w:val="00BE5DD4"/>
    <w:rsid w:val="00BF5612"/>
    <w:rsid w:val="00C00564"/>
    <w:rsid w:val="00C01351"/>
    <w:rsid w:val="00C0622A"/>
    <w:rsid w:val="00C14156"/>
    <w:rsid w:val="00C24582"/>
    <w:rsid w:val="00C25E81"/>
    <w:rsid w:val="00C32356"/>
    <w:rsid w:val="00C33D52"/>
    <w:rsid w:val="00C37FD3"/>
    <w:rsid w:val="00C415A5"/>
    <w:rsid w:val="00C443E9"/>
    <w:rsid w:val="00C459A5"/>
    <w:rsid w:val="00C45E8F"/>
    <w:rsid w:val="00C4631F"/>
    <w:rsid w:val="00C52136"/>
    <w:rsid w:val="00C540EF"/>
    <w:rsid w:val="00C55775"/>
    <w:rsid w:val="00C55CCC"/>
    <w:rsid w:val="00C56498"/>
    <w:rsid w:val="00C601A9"/>
    <w:rsid w:val="00C71C92"/>
    <w:rsid w:val="00C724B5"/>
    <w:rsid w:val="00C76775"/>
    <w:rsid w:val="00C8398E"/>
    <w:rsid w:val="00C83BD8"/>
    <w:rsid w:val="00C87D98"/>
    <w:rsid w:val="00C9415C"/>
    <w:rsid w:val="00C96E36"/>
    <w:rsid w:val="00CA14FC"/>
    <w:rsid w:val="00CA17F4"/>
    <w:rsid w:val="00CA6D4A"/>
    <w:rsid w:val="00CA7FE0"/>
    <w:rsid w:val="00CB3BFA"/>
    <w:rsid w:val="00CC061B"/>
    <w:rsid w:val="00CC289D"/>
    <w:rsid w:val="00CC442B"/>
    <w:rsid w:val="00CC4C38"/>
    <w:rsid w:val="00CC6F9D"/>
    <w:rsid w:val="00CE42A0"/>
    <w:rsid w:val="00CE5F25"/>
    <w:rsid w:val="00CE7C9D"/>
    <w:rsid w:val="00CF3012"/>
    <w:rsid w:val="00D00048"/>
    <w:rsid w:val="00D006C6"/>
    <w:rsid w:val="00D00D8C"/>
    <w:rsid w:val="00D01BA3"/>
    <w:rsid w:val="00D02952"/>
    <w:rsid w:val="00D0373A"/>
    <w:rsid w:val="00D04C51"/>
    <w:rsid w:val="00D06106"/>
    <w:rsid w:val="00D10E91"/>
    <w:rsid w:val="00D12960"/>
    <w:rsid w:val="00D15730"/>
    <w:rsid w:val="00D206F5"/>
    <w:rsid w:val="00D302A1"/>
    <w:rsid w:val="00D32A68"/>
    <w:rsid w:val="00D376A3"/>
    <w:rsid w:val="00D43A89"/>
    <w:rsid w:val="00D50E4B"/>
    <w:rsid w:val="00D547E0"/>
    <w:rsid w:val="00D55DC4"/>
    <w:rsid w:val="00D55F8C"/>
    <w:rsid w:val="00D616BA"/>
    <w:rsid w:val="00D7048E"/>
    <w:rsid w:val="00D74A0A"/>
    <w:rsid w:val="00D77D88"/>
    <w:rsid w:val="00D81029"/>
    <w:rsid w:val="00D851D0"/>
    <w:rsid w:val="00D87CAD"/>
    <w:rsid w:val="00D91AB3"/>
    <w:rsid w:val="00D92742"/>
    <w:rsid w:val="00D9496A"/>
    <w:rsid w:val="00DA5D46"/>
    <w:rsid w:val="00DB04DB"/>
    <w:rsid w:val="00DB2A2A"/>
    <w:rsid w:val="00DB3571"/>
    <w:rsid w:val="00DB6960"/>
    <w:rsid w:val="00DD2014"/>
    <w:rsid w:val="00DD2D04"/>
    <w:rsid w:val="00DD3296"/>
    <w:rsid w:val="00DD5BF7"/>
    <w:rsid w:val="00DD65BA"/>
    <w:rsid w:val="00DD7087"/>
    <w:rsid w:val="00DE3343"/>
    <w:rsid w:val="00DE4F83"/>
    <w:rsid w:val="00DE658D"/>
    <w:rsid w:val="00DE75FA"/>
    <w:rsid w:val="00DF128D"/>
    <w:rsid w:val="00DF5566"/>
    <w:rsid w:val="00DF6ACC"/>
    <w:rsid w:val="00E1249D"/>
    <w:rsid w:val="00E25178"/>
    <w:rsid w:val="00E263BB"/>
    <w:rsid w:val="00E26A16"/>
    <w:rsid w:val="00E270B4"/>
    <w:rsid w:val="00E2791A"/>
    <w:rsid w:val="00E30EE6"/>
    <w:rsid w:val="00E35C14"/>
    <w:rsid w:val="00E40C41"/>
    <w:rsid w:val="00E4156B"/>
    <w:rsid w:val="00E41834"/>
    <w:rsid w:val="00E42BCD"/>
    <w:rsid w:val="00E472B5"/>
    <w:rsid w:val="00E50B88"/>
    <w:rsid w:val="00E525E8"/>
    <w:rsid w:val="00E532D4"/>
    <w:rsid w:val="00E53D78"/>
    <w:rsid w:val="00E573C1"/>
    <w:rsid w:val="00E60CAD"/>
    <w:rsid w:val="00E62AA1"/>
    <w:rsid w:val="00E76528"/>
    <w:rsid w:val="00E772B9"/>
    <w:rsid w:val="00E844ED"/>
    <w:rsid w:val="00E9012B"/>
    <w:rsid w:val="00E91C8A"/>
    <w:rsid w:val="00E91E06"/>
    <w:rsid w:val="00E975C3"/>
    <w:rsid w:val="00EA7808"/>
    <w:rsid w:val="00EA7D4D"/>
    <w:rsid w:val="00EB7AA3"/>
    <w:rsid w:val="00EC2230"/>
    <w:rsid w:val="00EC79CE"/>
    <w:rsid w:val="00ED571C"/>
    <w:rsid w:val="00ED6A00"/>
    <w:rsid w:val="00EE10B0"/>
    <w:rsid w:val="00EE49B8"/>
    <w:rsid w:val="00EE6B7A"/>
    <w:rsid w:val="00F0415E"/>
    <w:rsid w:val="00F048D7"/>
    <w:rsid w:val="00F06518"/>
    <w:rsid w:val="00F06EBE"/>
    <w:rsid w:val="00F245A7"/>
    <w:rsid w:val="00F261D2"/>
    <w:rsid w:val="00F27C79"/>
    <w:rsid w:val="00F30174"/>
    <w:rsid w:val="00F32D34"/>
    <w:rsid w:val="00F34429"/>
    <w:rsid w:val="00F348F0"/>
    <w:rsid w:val="00F34909"/>
    <w:rsid w:val="00F353A8"/>
    <w:rsid w:val="00F407EB"/>
    <w:rsid w:val="00F41AF6"/>
    <w:rsid w:val="00F5563F"/>
    <w:rsid w:val="00F62E52"/>
    <w:rsid w:val="00F673F5"/>
    <w:rsid w:val="00F70EB7"/>
    <w:rsid w:val="00F71377"/>
    <w:rsid w:val="00F726C2"/>
    <w:rsid w:val="00F72DA7"/>
    <w:rsid w:val="00F76CDB"/>
    <w:rsid w:val="00F91E56"/>
    <w:rsid w:val="00F96499"/>
    <w:rsid w:val="00F97990"/>
    <w:rsid w:val="00FA21DB"/>
    <w:rsid w:val="00FA26AD"/>
    <w:rsid w:val="00FA2874"/>
    <w:rsid w:val="00FA3FA9"/>
    <w:rsid w:val="00FB0B08"/>
    <w:rsid w:val="00FB1AD1"/>
    <w:rsid w:val="00FB691E"/>
    <w:rsid w:val="00FC151C"/>
    <w:rsid w:val="00FC7CA5"/>
    <w:rsid w:val="00FD021F"/>
    <w:rsid w:val="00FD32C8"/>
    <w:rsid w:val="00FD5793"/>
    <w:rsid w:val="00FE2CA0"/>
    <w:rsid w:val="00FE2EFF"/>
    <w:rsid w:val="00FE5A8D"/>
    <w:rsid w:val="00FE688C"/>
    <w:rsid w:val="00FE6D72"/>
    <w:rsid w:val="00FF0CB7"/>
    <w:rsid w:val="00FF307F"/>
    <w:rsid w:val="00FF5C64"/>
    <w:rsid w:val="00FF7FD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0B905"/>
  <w15:docId w15:val="{85830751-A024-49C0-8C0A-106036EAB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4DCF"/>
  </w:style>
  <w:style w:type="paragraph" w:styleId="Naslov1">
    <w:name w:val="heading 1"/>
    <w:basedOn w:val="Normal"/>
    <w:next w:val="Normal"/>
    <w:link w:val="Naslov1Char"/>
    <w:qFormat/>
    <w:rsid w:val="00E9012B"/>
    <w:pPr>
      <w:keepNext/>
      <w:spacing w:before="240" w:after="60" w:line="240" w:lineRule="auto"/>
      <w:outlineLvl w:val="0"/>
    </w:pPr>
    <w:rPr>
      <w:rFonts w:ascii="Cambria" w:eastAsia="Times New Roman" w:hAnsi="Cambria" w:cs="Times New Roman"/>
      <w:b/>
      <w:bCs/>
      <w:kern w:val="32"/>
      <w:sz w:val="32"/>
      <w:szCs w:val="32"/>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D92742"/>
    <w:pPr>
      <w:spacing w:after="0" w:line="240" w:lineRule="auto"/>
    </w:pPr>
    <w:rPr>
      <w:rFonts w:eastAsiaTheme="minorEastAsia"/>
      <w:lang w:eastAsia="hr-H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veza">
    <w:name w:val="Hyperlink"/>
    <w:basedOn w:val="Zadanifontodlomka"/>
    <w:uiPriority w:val="99"/>
    <w:unhideWhenUsed/>
    <w:rsid w:val="00D92742"/>
    <w:rPr>
      <w:color w:val="0000FF" w:themeColor="hyperlink"/>
      <w:u w:val="single"/>
    </w:rPr>
  </w:style>
  <w:style w:type="paragraph" w:styleId="StandardWeb">
    <w:name w:val="Normal (Web)"/>
    <w:basedOn w:val="Normal"/>
    <w:uiPriority w:val="99"/>
    <w:unhideWhenUsed/>
    <w:rsid w:val="00D92742"/>
    <w:pPr>
      <w:spacing w:before="100" w:beforeAutospacing="1" w:after="100" w:afterAutospacing="1" w:line="240" w:lineRule="auto"/>
      <w:jc w:val="both"/>
    </w:pPr>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D92742"/>
    <w:pPr>
      <w:tabs>
        <w:tab w:val="center" w:pos="4536"/>
        <w:tab w:val="right" w:pos="9072"/>
      </w:tabs>
      <w:spacing w:after="0" w:line="240" w:lineRule="auto"/>
    </w:pPr>
    <w:rPr>
      <w:rFonts w:eastAsiaTheme="minorEastAsia"/>
      <w:lang w:eastAsia="hr-HR"/>
    </w:rPr>
  </w:style>
  <w:style w:type="character" w:customStyle="1" w:styleId="PodnojeChar">
    <w:name w:val="Podnožje Char"/>
    <w:basedOn w:val="Zadanifontodlomka"/>
    <w:link w:val="Podnoje"/>
    <w:uiPriority w:val="99"/>
    <w:rsid w:val="00D92742"/>
    <w:rPr>
      <w:rFonts w:eastAsiaTheme="minorEastAsia"/>
      <w:lang w:eastAsia="hr-HR"/>
    </w:rPr>
  </w:style>
  <w:style w:type="paragraph" w:styleId="Odlomakpopisa">
    <w:name w:val="List Paragraph"/>
    <w:basedOn w:val="Normal"/>
    <w:uiPriority w:val="34"/>
    <w:qFormat/>
    <w:rsid w:val="00D92742"/>
    <w:pPr>
      <w:ind w:left="720"/>
      <w:contextualSpacing/>
    </w:pPr>
    <w:rPr>
      <w:rFonts w:eastAsiaTheme="minorEastAsia"/>
      <w:lang w:eastAsia="hr-HR"/>
    </w:rPr>
  </w:style>
  <w:style w:type="paragraph" w:styleId="Zaglavlje">
    <w:name w:val="header"/>
    <w:basedOn w:val="Normal"/>
    <w:link w:val="ZaglavljeChar"/>
    <w:uiPriority w:val="99"/>
    <w:unhideWhenUsed/>
    <w:rsid w:val="00855BF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55BFA"/>
  </w:style>
  <w:style w:type="paragraph" w:styleId="Tijeloteksta">
    <w:name w:val="Body Text"/>
    <w:basedOn w:val="Normal"/>
    <w:link w:val="TijelotekstaChar"/>
    <w:uiPriority w:val="99"/>
    <w:unhideWhenUsed/>
    <w:rsid w:val="0074314C"/>
    <w:pPr>
      <w:spacing w:after="120"/>
    </w:pPr>
    <w:rPr>
      <w:rFonts w:eastAsia="Times New Roman"/>
      <w:lang w:eastAsia="hr-HR"/>
    </w:rPr>
  </w:style>
  <w:style w:type="character" w:customStyle="1" w:styleId="TijelotekstaChar">
    <w:name w:val="Tijelo teksta Char"/>
    <w:basedOn w:val="Zadanifontodlomka"/>
    <w:link w:val="Tijeloteksta"/>
    <w:uiPriority w:val="99"/>
    <w:rsid w:val="0074314C"/>
    <w:rPr>
      <w:rFonts w:eastAsia="Times New Roman"/>
      <w:lang w:eastAsia="hr-HR"/>
    </w:rPr>
  </w:style>
  <w:style w:type="paragraph" w:styleId="Uvuenotijeloteksta">
    <w:name w:val="Body Text Indent"/>
    <w:basedOn w:val="Normal"/>
    <w:link w:val="UvuenotijelotekstaChar"/>
    <w:uiPriority w:val="99"/>
    <w:semiHidden/>
    <w:unhideWhenUsed/>
    <w:rsid w:val="00186913"/>
    <w:pPr>
      <w:spacing w:after="120"/>
      <w:ind w:left="283"/>
    </w:pPr>
  </w:style>
  <w:style w:type="character" w:customStyle="1" w:styleId="UvuenotijelotekstaChar">
    <w:name w:val="Uvučeno tijelo teksta Char"/>
    <w:basedOn w:val="Zadanifontodlomka"/>
    <w:link w:val="Uvuenotijeloteksta"/>
    <w:uiPriority w:val="99"/>
    <w:semiHidden/>
    <w:rsid w:val="00186913"/>
  </w:style>
  <w:style w:type="paragraph" w:customStyle="1" w:styleId="Default">
    <w:name w:val="Default"/>
    <w:rsid w:val="00731F4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ezproreda2">
    <w:name w:val="Bez proreda2"/>
    <w:rsid w:val="00F71377"/>
    <w:pPr>
      <w:spacing w:after="0" w:line="240" w:lineRule="auto"/>
    </w:pPr>
    <w:rPr>
      <w:rFonts w:ascii="Calibri" w:eastAsia="Times New Roman" w:hAnsi="Calibri" w:cs="Times New Roman"/>
    </w:rPr>
  </w:style>
  <w:style w:type="paragraph" w:styleId="Bezproreda">
    <w:name w:val="No Spacing"/>
    <w:uiPriority w:val="1"/>
    <w:qFormat/>
    <w:rsid w:val="00F71377"/>
    <w:pPr>
      <w:spacing w:after="0" w:line="240" w:lineRule="auto"/>
    </w:pPr>
    <w:rPr>
      <w:rFonts w:ascii="Calibri" w:eastAsia="Calibri" w:hAnsi="Calibri" w:cs="Times New Roman"/>
    </w:rPr>
  </w:style>
  <w:style w:type="paragraph" w:customStyle="1" w:styleId="t-9-8">
    <w:name w:val="t-9-8"/>
    <w:basedOn w:val="Normal"/>
    <w:qFormat/>
    <w:rsid w:val="00C01351"/>
    <w:pPr>
      <w:spacing w:before="100" w:beforeAutospacing="1" w:after="100" w:afterAutospacing="1" w:line="240" w:lineRule="auto"/>
    </w:pPr>
    <w:rPr>
      <w:rFonts w:ascii="Times New Roman" w:hAnsi="Times New Roman" w:cs="Times New Roman"/>
      <w:sz w:val="24"/>
      <w:szCs w:val="24"/>
      <w:lang w:eastAsia="hr-HR"/>
    </w:rPr>
  </w:style>
  <w:style w:type="character" w:customStyle="1" w:styleId="Naslov1Char">
    <w:name w:val="Naslov 1 Char"/>
    <w:basedOn w:val="Zadanifontodlomka"/>
    <w:link w:val="Naslov1"/>
    <w:rsid w:val="00E9012B"/>
    <w:rPr>
      <w:rFonts w:ascii="Cambria" w:eastAsia="Times New Roman" w:hAnsi="Cambria" w:cs="Times New Roman"/>
      <w:b/>
      <w:bCs/>
      <w:kern w:val="32"/>
      <w:sz w:val="32"/>
      <w:szCs w:val="32"/>
      <w:lang w:eastAsia="hr-HR"/>
    </w:rPr>
  </w:style>
  <w:style w:type="character" w:styleId="Nerijeenospominjanje">
    <w:name w:val="Unresolved Mention"/>
    <w:basedOn w:val="Zadanifontodlomka"/>
    <w:uiPriority w:val="99"/>
    <w:semiHidden/>
    <w:unhideWhenUsed/>
    <w:rsid w:val="005E7769"/>
    <w:rPr>
      <w:color w:val="605E5C"/>
      <w:shd w:val="clear" w:color="auto" w:fill="E1DFDD"/>
    </w:rPr>
  </w:style>
  <w:style w:type="paragraph" w:customStyle="1" w:styleId="box453074">
    <w:name w:val="box_453074"/>
    <w:basedOn w:val="Normal"/>
    <w:rsid w:val="0052442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msonormal">
    <w:name w:val="x_msonormal"/>
    <w:basedOn w:val="Normal"/>
    <w:rsid w:val="001D6012"/>
    <w:pPr>
      <w:spacing w:after="0" w:line="240" w:lineRule="auto"/>
    </w:pPr>
    <w:rPr>
      <w:rFonts w:ascii="Calibri" w:hAnsi="Calibri" w:cs="Calibri"/>
      <w:lang w:eastAsia="hr-HR"/>
    </w:rPr>
  </w:style>
  <w:style w:type="paragraph" w:customStyle="1" w:styleId="Standard">
    <w:name w:val="Standard"/>
    <w:rsid w:val="00CC289D"/>
    <w:pPr>
      <w:suppressAutoHyphens/>
      <w:autoSpaceDN w:val="0"/>
      <w:spacing w:after="160" w:line="256" w:lineRule="auto"/>
    </w:pPr>
    <w:rPr>
      <w:rFonts w:ascii="Calibri" w:eastAsia="SimSun" w:hAnsi="Calibri" w:cs="Calibri"/>
      <w:kern w:val="3"/>
    </w:rPr>
  </w:style>
  <w:style w:type="character" w:customStyle="1" w:styleId="pt-zadanifontodlomka-000003">
    <w:name w:val="pt-zadanifontodlomka-000003"/>
    <w:basedOn w:val="Zadanifontodlomka"/>
    <w:rsid w:val="00465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76154">
      <w:bodyDiv w:val="1"/>
      <w:marLeft w:val="0"/>
      <w:marRight w:val="0"/>
      <w:marTop w:val="0"/>
      <w:marBottom w:val="0"/>
      <w:divBdr>
        <w:top w:val="none" w:sz="0" w:space="0" w:color="auto"/>
        <w:left w:val="none" w:sz="0" w:space="0" w:color="auto"/>
        <w:bottom w:val="none" w:sz="0" w:space="0" w:color="auto"/>
        <w:right w:val="none" w:sz="0" w:space="0" w:color="auto"/>
      </w:divBdr>
    </w:div>
    <w:div w:id="182743748">
      <w:bodyDiv w:val="1"/>
      <w:marLeft w:val="0"/>
      <w:marRight w:val="0"/>
      <w:marTop w:val="0"/>
      <w:marBottom w:val="0"/>
      <w:divBdr>
        <w:top w:val="none" w:sz="0" w:space="0" w:color="auto"/>
        <w:left w:val="none" w:sz="0" w:space="0" w:color="auto"/>
        <w:bottom w:val="none" w:sz="0" w:space="0" w:color="auto"/>
        <w:right w:val="none" w:sz="0" w:space="0" w:color="auto"/>
      </w:divBdr>
    </w:div>
    <w:div w:id="204027235">
      <w:bodyDiv w:val="1"/>
      <w:marLeft w:val="0"/>
      <w:marRight w:val="0"/>
      <w:marTop w:val="0"/>
      <w:marBottom w:val="0"/>
      <w:divBdr>
        <w:top w:val="none" w:sz="0" w:space="0" w:color="auto"/>
        <w:left w:val="none" w:sz="0" w:space="0" w:color="auto"/>
        <w:bottom w:val="none" w:sz="0" w:space="0" w:color="auto"/>
        <w:right w:val="none" w:sz="0" w:space="0" w:color="auto"/>
      </w:divBdr>
    </w:div>
    <w:div w:id="223686446">
      <w:bodyDiv w:val="1"/>
      <w:marLeft w:val="0"/>
      <w:marRight w:val="0"/>
      <w:marTop w:val="0"/>
      <w:marBottom w:val="0"/>
      <w:divBdr>
        <w:top w:val="none" w:sz="0" w:space="0" w:color="auto"/>
        <w:left w:val="none" w:sz="0" w:space="0" w:color="auto"/>
        <w:bottom w:val="none" w:sz="0" w:space="0" w:color="auto"/>
        <w:right w:val="none" w:sz="0" w:space="0" w:color="auto"/>
      </w:divBdr>
    </w:div>
    <w:div w:id="259025045">
      <w:bodyDiv w:val="1"/>
      <w:marLeft w:val="0"/>
      <w:marRight w:val="0"/>
      <w:marTop w:val="0"/>
      <w:marBottom w:val="0"/>
      <w:divBdr>
        <w:top w:val="none" w:sz="0" w:space="0" w:color="auto"/>
        <w:left w:val="none" w:sz="0" w:space="0" w:color="auto"/>
        <w:bottom w:val="none" w:sz="0" w:space="0" w:color="auto"/>
        <w:right w:val="none" w:sz="0" w:space="0" w:color="auto"/>
      </w:divBdr>
    </w:div>
    <w:div w:id="266501306">
      <w:bodyDiv w:val="1"/>
      <w:marLeft w:val="0"/>
      <w:marRight w:val="0"/>
      <w:marTop w:val="0"/>
      <w:marBottom w:val="0"/>
      <w:divBdr>
        <w:top w:val="none" w:sz="0" w:space="0" w:color="auto"/>
        <w:left w:val="none" w:sz="0" w:space="0" w:color="auto"/>
        <w:bottom w:val="none" w:sz="0" w:space="0" w:color="auto"/>
        <w:right w:val="none" w:sz="0" w:space="0" w:color="auto"/>
      </w:divBdr>
    </w:div>
    <w:div w:id="281574730">
      <w:bodyDiv w:val="1"/>
      <w:marLeft w:val="0"/>
      <w:marRight w:val="0"/>
      <w:marTop w:val="0"/>
      <w:marBottom w:val="0"/>
      <w:divBdr>
        <w:top w:val="none" w:sz="0" w:space="0" w:color="auto"/>
        <w:left w:val="none" w:sz="0" w:space="0" w:color="auto"/>
        <w:bottom w:val="none" w:sz="0" w:space="0" w:color="auto"/>
        <w:right w:val="none" w:sz="0" w:space="0" w:color="auto"/>
      </w:divBdr>
    </w:div>
    <w:div w:id="354113210">
      <w:bodyDiv w:val="1"/>
      <w:marLeft w:val="0"/>
      <w:marRight w:val="0"/>
      <w:marTop w:val="0"/>
      <w:marBottom w:val="0"/>
      <w:divBdr>
        <w:top w:val="none" w:sz="0" w:space="0" w:color="auto"/>
        <w:left w:val="none" w:sz="0" w:space="0" w:color="auto"/>
        <w:bottom w:val="none" w:sz="0" w:space="0" w:color="auto"/>
        <w:right w:val="none" w:sz="0" w:space="0" w:color="auto"/>
      </w:divBdr>
    </w:div>
    <w:div w:id="434137954">
      <w:bodyDiv w:val="1"/>
      <w:marLeft w:val="0"/>
      <w:marRight w:val="0"/>
      <w:marTop w:val="0"/>
      <w:marBottom w:val="0"/>
      <w:divBdr>
        <w:top w:val="none" w:sz="0" w:space="0" w:color="auto"/>
        <w:left w:val="none" w:sz="0" w:space="0" w:color="auto"/>
        <w:bottom w:val="none" w:sz="0" w:space="0" w:color="auto"/>
        <w:right w:val="none" w:sz="0" w:space="0" w:color="auto"/>
      </w:divBdr>
    </w:div>
    <w:div w:id="487019840">
      <w:bodyDiv w:val="1"/>
      <w:marLeft w:val="0"/>
      <w:marRight w:val="0"/>
      <w:marTop w:val="0"/>
      <w:marBottom w:val="0"/>
      <w:divBdr>
        <w:top w:val="none" w:sz="0" w:space="0" w:color="auto"/>
        <w:left w:val="none" w:sz="0" w:space="0" w:color="auto"/>
        <w:bottom w:val="none" w:sz="0" w:space="0" w:color="auto"/>
        <w:right w:val="none" w:sz="0" w:space="0" w:color="auto"/>
      </w:divBdr>
    </w:div>
    <w:div w:id="511578214">
      <w:bodyDiv w:val="1"/>
      <w:marLeft w:val="0"/>
      <w:marRight w:val="0"/>
      <w:marTop w:val="0"/>
      <w:marBottom w:val="0"/>
      <w:divBdr>
        <w:top w:val="none" w:sz="0" w:space="0" w:color="auto"/>
        <w:left w:val="none" w:sz="0" w:space="0" w:color="auto"/>
        <w:bottom w:val="none" w:sz="0" w:space="0" w:color="auto"/>
        <w:right w:val="none" w:sz="0" w:space="0" w:color="auto"/>
      </w:divBdr>
    </w:div>
    <w:div w:id="514343095">
      <w:bodyDiv w:val="1"/>
      <w:marLeft w:val="0"/>
      <w:marRight w:val="0"/>
      <w:marTop w:val="0"/>
      <w:marBottom w:val="0"/>
      <w:divBdr>
        <w:top w:val="none" w:sz="0" w:space="0" w:color="auto"/>
        <w:left w:val="none" w:sz="0" w:space="0" w:color="auto"/>
        <w:bottom w:val="none" w:sz="0" w:space="0" w:color="auto"/>
        <w:right w:val="none" w:sz="0" w:space="0" w:color="auto"/>
      </w:divBdr>
    </w:div>
    <w:div w:id="526914317">
      <w:bodyDiv w:val="1"/>
      <w:marLeft w:val="0"/>
      <w:marRight w:val="0"/>
      <w:marTop w:val="0"/>
      <w:marBottom w:val="0"/>
      <w:divBdr>
        <w:top w:val="none" w:sz="0" w:space="0" w:color="auto"/>
        <w:left w:val="none" w:sz="0" w:space="0" w:color="auto"/>
        <w:bottom w:val="none" w:sz="0" w:space="0" w:color="auto"/>
        <w:right w:val="none" w:sz="0" w:space="0" w:color="auto"/>
      </w:divBdr>
    </w:div>
    <w:div w:id="649792038">
      <w:bodyDiv w:val="1"/>
      <w:marLeft w:val="0"/>
      <w:marRight w:val="0"/>
      <w:marTop w:val="0"/>
      <w:marBottom w:val="0"/>
      <w:divBdr>
        <w:top w:val="none" w:sz="0" w:space="0" w:color="auto"/>
        <w:left w:val="none" w:sz="0" w:space="0" w:color="auto"/>
        <w:bottom w:val="none" w:sz="0" w:space="0" w:color="auto"/>
        <w:right w:val="none" w:sz="0" w:space="0" w:color="auto"/>
      </w:divBdr>
    </w:div>
    <w:div w:id="657926221">
      <w:bodyDiv w:val="1"/>
      <w:marLeft w:val="0"/>
      <w:marRight w:val="0"/>
      <w:marTop w:val="0"/>
      <w:marBottom w:val="0"/>
      <w:divBdr>
        <w:top w:val="none" w:sz="0" w:space="0" w:color="auto"/>
        <w:left w:val="none" w:sz="0" w:space="0" w:color="auto"/>
        <w:bottom w:val="none" w:sz="0" w:space="0" w:color="auto"/>
        <w:right w:val="none" w:sz="0" w:space="0" w:color="auto"/>
      </w:divBdr>
    </w:div>
    <w:div w:id="695277354">
      <w:bodyDiv w:val="1"/>
      <w:marLeft w:val="0"/>
      <w:marRight w:val="0"/>
      <w:marTop w:val="0"/>
      <w:marBottom w:val="0"/>
      <w:divBdr>
        <w:top w:val="none" w:sz="0" w:space="0" w:color="auto"/>
        <w:left w:val="none" w:sz="0" w:space="0" w:color="auto"/>
        <w:bottom w:val="none" w:sz="0" w:space="0" w:color="auto"/>
        <w:right w:val="none" w:sz="0" w:space="0" w:color="auto"/>
      </w:divBdr>
    </w:div>
    <w:div w:id="745611353">
      <w:bodyDiv w:val="1"/>
      <w:marLeft w:val="0"/>
      <w:marRight w:val="0"/>
      <w:marTop w:val="0"/>
      <w:marBottom w:val="0"/>
      <w:divBdr>
        <w:top w:val="none" w:sz="0" w:space="0" w:color="auto"/>
        <w:left w:val="none" w:sz="0" w:space="0" w:color="auto"/>
        <w:bottom w:val="none" w:sz="0" w:space="0" w:color="auto"/>
        <w:right w:val="none" w:sz="0" w:space="0" w:color="auto"/>
      </w:divBdr>
    </w:div>
    <w:div w:id="747728947">
      <w:bodyDiv w:val="1"/>
      <w:marLeft w:val="0"/>
      <w:marRight w:val="0"/>
      <w:marTop w:val="0"/>
      <w:marBottom w:val="0"/>
      <w:divBdr>
        <w:top w:val="none" w:sz="0" w:space="0" w:color="auto"/>
        <w:left w:val="none" w:sz="0" w:space="0" w:color="auto"/>
        <w:bottom w:val="none" w:sz="0" w:space="0" w:color="auto"/>
        <w:right w:val="none" w:sz="0" w:space="0" w:color="auto"/>
      </w:divBdr>
    </w:div>
    <w:div w:id="785394202">
      <w:bodyDiv w:val="1"/>
      <w:marLeft w:val="0"/>
      <w:marRight w:val="0"/>
      <w:marTop w:val="0"/>
      <w:marBottom w:val="0"/>
      <w:divBdr>
        <w:top w:val="none" w:sz="0" w:space="0" w:color="auto"/>
        <w:left w:val="none" w:sz="0" w:space="0" w:color="auto"/>
        <w:bottom w:val="none" w:sz="0" w:space="0" w:color="auto"/>
        <w:right w:val="none" w:sz="0" w:space="0" w:color="auto"/>
      </w:divBdr>
    </w:div>
    <w:div w:id="856962406">
      <w:bodyDiv w:val="1"/>
      <w:marLeft w:val="0"/>
      <w:marRight w:val="0"/>
      <w:marTop w:val="0"/>
      <w:marBottom w:val="0"/>
      <w:divBdr>
        <w:top w:val="none" w:sz="0" w:space="0" w:color="auto"/>
        <w:left w:val="none" w:sz="0" w:space="0" w:color="auto"/>
        <w:bottom w:val="none" w:sz="0" w:space="0" w:color="auto"/>
        <w:right w:val="none" w:sz="0" w:space="0" w:color="auto"/>
      </w:divBdr>
    </w:div>
    <w:div w:id="917322529">
      <w:bodyDiv w:val="1"/>
      <w:marLeft w:val="0"/>
      <w:marRight w:val="0"/>
      <w:marTop w:val="0"/>
      <w:marBottom w:val="0"/>
      <w:divBdr>
        <w:top w:val="none" w:sz="0" w:space="0" w:color="auto"/>
        <w:left w:val="none" w:sz="0" w:space="0" w:color="auto"/>
        <w:bottom w:val="none" w:sz="0" w:space="0" w:color="auto"/>
        <w:right w:val="none" w:sz="0" w:space="0" w:color="auto"/>
      </w:divBdr>
    </w:div>
    <w:div w:id="924264046">
      <w:bodyDiv w:val="1"/>
      <w:marLeft w:val="0"/>
      <w:marRight w:val="0"/>
      <w:marTop w:val="0"/>
      <w:marBottom w:val="0"/>
      <w:divBdr>
        <w:top w:val="none" w:sz="0" w:space="0" w:color="auto"/>
        <w:left w:val="none" w:sz="0" w:space="0" w:color="auto"/>
        <w:bottom w:val="none" w:sz="0" w:space="0" w:color="auto"/>
        <w:right w:val="none" w:sz="0" w:space="0" w:color="auto"/>
      </w:divBdr>
    </w:div>
    <w:div w:id="935600146">
      <w:bodyDiv w:val="1"/>
      <w:marLeft w:val="0"/>
      <w:marRight w:val="0"/>
      <w:marTop w:val="0"/>
      <w:marBottom w:val="0"/>
      <w:divBdr>
        <w:top w:val="none" w:sz="0" w:space="0" w:color="auto"/>
        <w:left w:val="none" w:sz="0" w:space="0" w:color="auto"/>
        <w:bottom w:val="none" w:sz="0" w:space="0" w:color="auto"/>
        <w:right w:val="none" w:sz="0" w:space="0" w:color="auto"/>
      </w:divBdr>
    </w:div>
    <w:div w:id="976298079">
      <w:bodyDiv w:val="1"/>
      <w:marLeft w:val="0"/>
      <w:marRight w:val="0"/>
      <w:marTop w:val="0"/>
      <w:marBottom w:val="0"/>
      <w:divBdr>
        <w:top w:val="none" w:sz="0" w:space="0" w:color="auto"/>
        <w:left w:val="none" w:sz="0" w:space="0" w:color="auto"/>
        <w:bottom w:val="none" w:sz="0" w:space="0" w:color="auto"/>
        <w:right w:val="none" w:sz="0" w:space="0" w:color="auto"/>
      </w:divBdr>
    </w:div>
    <w:div w:id="1073771053">
      <w:bodyDiv w:val="1"/>
      <w:marLeft w:val="0"/>
      <w:marRight w:val="0"/>
      <w:marTop w:val="0"/>
      <w:marBottom w:val="0"/>
      <w:divBdr>
        <w:top w:val="none" w:sz="0" w:space="0" w:color="auto"/>
        <w:left w:val="none" w:sz="0" w:space="0" w:color="auto"/>
        <w:bottom w:val="none" w:sz="0" w:space="0" w:color="auto"/>
        <w:right w:val="none" w:sz="0" w:space="0" w:color="auto"/>
      </w:divBdr>
    </w:div>
    <w:div w:id="1088578015">
      <w:bodyDiv w:val="1"/>
      <w:marLeft w:val="0"/>
      <w:marRight w:val="0"/>
      <w:marTop w:val="0"/>
      <w:marBottom w:val="0"/>
      <w:divBdr>
        <w:top w:val="none" w:sz="0" w:space="0" w:color="auto"/>
        <w:left w:val="none" w:sz="0" w:space="0" w:color="auto"/>
        <w:bottom w:val="none" w:sz="0" w:space="0" w:color="auto"/>
        <w:right w:val="none" w:sz="0" w:space="0" w:color="auto"/>
      </w:divBdr>
    </w:div>
    <w:div w:id="1098528932">
      <w:bodyDiv w:val="1"/>
      <w:marLeft w:val="0"/>
      <w:marRight w:val="0"/>
      <w:marTop w:val="0"/>
      <w:marBottom w:val="0"/>
      <w:divBdr>
        <w:top w:val="none" w:sz="0" w:space="0" w:color="auto"/>
        <w:left w:val="none" w:sz="0" w:space="0" w:color="auto"/>
        <w:bottom w:val="none" w:sz="0" w:space="0" w:color="auto"/>
        <w:right w:val="none" w:sz="0" w:space="0" w:color="auto"/>
      </w:divBdr>
    </w:div>
    <w:div w:id="1173496821">
      <w:bodyDiv w:val="1"/>
      <w:marLeft w:val="0"/>
      <w:marRight w:val="0"/>
      <w:marTop w:val="0"/>
      <w:marBottom w:val="0"/>
      <w:divBdr>
        <w:top w:val="none" w:sz="0" w:space="0" w:color="auto"/>
        <w:left w:val="none" w:sz="0" w:space="0" w:color="auto"/>
        <w:bottom w:val="none" w:sz="0" w:space="0" w:color="auto"/>
        <w:right w:val="none" w:sz="0" w:space="0" w:color="auto"/>
      </w:divBdr>
    </w:div>
    <w:div w:id="1221788523">
      <w:bodyDiv w:val="1"/>
      <w:marLeft w:val="0"/>
      <w:marRight w:val="0"/>
      <w:marTop w:val="0"/>
      <w:marBottom w:val="0"/>
      <w:divBdr>
        <w:top w:val="none" w:sz="0" w:space="0" w:color="auto"/>
        <w:left w:val="none" w:sz="0" w:space="0" w:color="auto"/>
        <w:bottom w:val="none" w:sz="0" w:space="0" w:color="auto"/>
        <w:right w:val="none" w:sz="0" w:space="0" w:color="auto"/>
      </w:divBdr>
    </w:div>
    <w:div w:id="1315451085">
      <w:bodyDiv w:val="1"/>
      <w:marLeft w:val="0"/>
      <w:marRight w:val="0"/>
      <w:marTop w:val="0"/>
      <w:marBottom w:val="0"/>
      <w:divBdr>
        <w:top w:val="none" w:sz="0" w:space="0" w:color="auto"/>
        <w:left w:val="none" w:sz="0" w:space="0" w:color="auto"/>
        <w:bottom w:val="none" w:sz="0" w:space="0" w:color="auto"/>
        <w:right w:val="none" w:sz="0" w:space="0" w:color="auto"/>
      </w:divBdr>
    </w:div>
    <w:div w:id="1380126127">
      <w:bodyDiv w:val="1"/>
      <w:marLeft w:val="0"/>
      <w:marRight w:val="0"/>
      <w:marTop w:val="0"/>
      <w:marBottom w:val="0"/>
      <w:divBdr>
        <w:top w:val="none" w:sz="0" w:space="0" w:color="auto"/>
        <w:left w:val="none" w:sz="0" w:space="0" w:color="auto"/>
        <w:bottom w:val="none" w:sz="0" w:space="0" w:color="auto"/>
        <w:right w:val="none" w:sz="0" w:space="0" w:color="auto"/>
      </w:divBdr>
    </w:div>
    <w:div w:id="1410421782">
      <w:bodyDiv w:val="1"/>
      <w:marLeft w:val="0"/>
      <w:marRight w:val="0"/>
      <w:marTop w:val="0"/>
      <w:marBottom w:val="0"/>
      <w:divBdr>
        <w:top w:val="none" w:sz="0" w:space="0" w:color="auto"/>
        <w:left w:val="none" w:sz="0" w:space="0" w:color="auto"/>
        <w:bottom w:val="none" w:sz="0" w:space="0" w:color="auto"/>
        <w:right w:val="none" w:sz="0" w:space="0" w:color="auto"/>
      </w:divBdr>
    </w:div>
    <w:div w:id="1437403936">
      <w:bodyDiv w:val="1"/>
      <w:marLeft w:val="0"/>
      <w:marRight w:val="0"/>
      <w:marTop w:val="0"/>
      <w:marBottom w:val="0"/>
      <w:divBdr>
        <w:top w:val="none" w:sz="0" w:space="0" w:color="auto"/>
        <w:left w:val="none" w:sz="0" w:space="0" w:color="auto"/>
        <w:bottom w:val="none" w:sz="0" w:space="0" w:color="auto"/>
        <w:right w:val="none" w:sz="0" w:space="0" w:color="auto"/>
      </w:divBdr>
    </w:div>
    <w:div w:id="1486361513">
      <w:bodyDiv w:val="1"/>
      <w:marLeft w:val="0"/>
      <w:marRight w:val="0"/>
      <w:marTop w:val="0"/>
      <w:marBottom w:val="0"/>
      <w:divBdr>
        <w:top w:val="none" w:sz="0" w:space="0" w:color="auto"/>
        <w:left w:val="none" w:sz="0" w:space="0" w:color="auto"/>
        <w:bottom w:val="none" w:sz="0" w:space="0" w:color="auto"/>
        <w:right w:val="none" w:sz="0" w:space="0" w:color="auto"/>
      </w:divBdr>
    </w:div>
    <w:div w:id="1599092734">
      <w:bodyDiv w:val="1"/>
      <w:marLeft w:val="0"/>
      <w:marRight w:val="0"/>
      <w:marTop w:val="0"/>
      <w:marBottom w:val="0"/>
      <w:divBdr>
        <w:top w:val="none" w:sz="0" w:space="0" w:color="auto"/>
        <w:left w:val="none" w:sz="0" w:space="0" w:color="auto"/>
        <w:bottom w:val="none" w:sz="0" w:space="0" w:color="auto"/>
        <w:right w:val="none" w:sz="0" w:space="0" w:color="auto"/>
      </w:divBdr>
    </w:div>
    <w:div w:id="1643273971">
      <w:bodyDiv w:val="1"/>
      <w:marLeft w:val="0"/>
      <w:marRight w:val="0"/>
      <w:marTop w:val="0"/>
      <w:marBottom w:val="0"/>
      <w:divBdr>
        <w:top w:val="none" w:sz="0" w:space="0" w:color="auto"/>
        <w:left w:val="none" w:sz="0" w:space="0" w:color="auto"/>
        <w:bottom w:val="none" w:sz="0" w:space="0" w:color="auto"/>
        <w:right w:val="none" w:sz="0" w:space="0" w:color="auto"/>
      </w:divBdr>
    </w:div>
    <w:div w:id="1672678975">
      <w:bodyDiv w:val="1"/>
      <w:marLeft w:val="0"/>
      <w:marRight w:val="0"/>
      <w:marTop w:val="0"/>
      <w:marBottom w:val="0"/>
      <w:divBdr>
        <w:top w:val="none" w:sz="0" w:space="0" w:color="auto"/>
        <w:left w:val="none" w:sz="0" w:space="0" w:color="auto"/>
        <w:bottom w:val="none" w:sz="0" w:space="0" w:color="auto"/>
        <w:right w:val="none" w:sz="0" w:space="0" w:color="auto"/>
      </w:divBdr>
    </w:div>
    <w:div w:id="1759865464">
      <w:bodyDiv w:val="1"/>
      <w:marLeft w:val="0"/>
      <w:marRight w:val="0"/>
      <w:marTop w:val="0"/>
      <w:marBottom w:val="0"/>
      <w:divBdr>
        <w:top w:val="none" w:sz="0" w:space="0" w:color="auto"/>
        <w:left w:val="none" w:sz="0" w:space="0" w:color="auto"/>
        <w:bottom w:val="none" w:sz="0" w:space="0" w:color="auto"/>
        <w:right w:val="none" w:sz="0" w:space="0" w:color="auto"/>
      </w:divBdr>
    </w:div>
    <w:div w:id="1915043793">
      <w:bodyDiv w:val="1"/>
      <w:marLeft w:val="0"/>
      <w:marRight w:val="0"/>
      <w:marTop w:val="0"/>
      <w:marBottom w:val="0"/>
      <w:divBdr>
        <w:top w:val="none" w:sz="0" w:space="0" w:color="auto"/>
        <w:left w:val="none" w:sz="0" w:space="0" w:color="auto"/>
        <w:bottom w:val="none" w:sz="0" w:space="0" w:color="auto"/>
        <w:right w:val="none" w:sz="0" w:space="0" w:color="auto"/>
      </w:divBdr>
    </w:div>
    <w:div w:id="2051346068">
      <w:bodyDiv w:val="1"/>
      <w:marLeft w:val="0"/>
      <w:marRight w:val="0"/>
      <w:marTop w:val="0"/>
      <w:marBottom w:val="0"/>
      <w:divBdr>
        <w:top w:val="none" w:sz="0" w:space="0" w:color="auto"/>
        <w:left w:val="none" w:sz="0" w:space="0" w:color="auto"/>
        <w:bottom w:val="none" w:sz="0" w:space="0" w:color="auto"/>
        <w:right w:val="none" w:sz="0" w:space="0" w:color="auto"/>
      </w:divBdr>
    </w:div>
    <w:div w:id="2066298181">
      <w:bodyDiv w:val="1"/>
      <w:marLeft w:val="0"/>
      <w:marRight w:val="0"/>
      <w:marTop w:val="0"/>
      <w:marBottom w:val="0"/>
      <w:divBdr>
        <w:top w:val="none" w:sz="0" w:space="0" w:color="auto"/>
        <w:left w:val="none" w:sz="0" w:space="0" w:color="auto"/>
        <w:bottom w:val="none" w:sz="0" w:space="0" w:color="auto"/>
        <w:right w:val="none" w:sz="0" w:space="0" w:color="auto"/>
      </w:divBdr>
    </w:div>
    <w:div w:id="2073771066">
      <w:bodyDiv w:val="1"/>
      <w:marLeft w:val="0"/>
      <w:marRight w:val="0"/>
      <w:marTop w:val="0"/>
      <w:marBottom w:val="0"/>
      <w:divBdr>
        <w:top w:val="none" w:sz="0" w:space="0" w:color="auto"/>
        <w:left w:val="none" w:sz="0" w:space="0" w:color="auto"/>
        <w:bottom w:val="none" w:sz="0" w:space="0" w:color="auto"/>
        <w:right w:val="none" w:sz="0" w:space="0" w:color="auto"/>
      </w:divBdr>
    </w:div>
    <w:div w:id="2095393454">
      <w:bodyDiv w:val="1"/>
      <w:marLeft w:val="0"/>
      <w:marRight w:val="0"/>
      <w:marTop w:val="0"/>
      <w:marBottom w:val="0"/>
      <w:divBdr>
        <w:top w:val="none" w:sz="0" w:space="0" w:color="auto"/>
        <w:left w:val="none" w:sz="0" w:space="0" w:color="auto"/>
        <w:bottom w:val="none" w:sz="0" w:space="0" w:color="auto"/>
        <w:right w:val="none" w:sz="0" w:space="0" w:color="auto"/>
      </w:divBdr>
    </w:div>
    <w:div w:id="2110999392">
      <w:bodyDiv w:val="1"/>
      <w:marLeft w:val="0"/>
      <w:marRight w:val="0"/>
      <w:marTop w:val="0"/>
      <w:marBottom w:val="0"/>
      <w:divBdr>
        <w:top w:val="none" w:sz="0" w:space="0" w:color="auto"/>
        <w:left w:val="none" w:sz="0" w:space="0" w:color="auto"/>
        <w:bottom w:val="none" w:sz="0" w:space="0" w:color="auto"/>
        <w:right w:val="none" w:sz="0" w:space="0" w:color="auto"/>
      </w:divBdr>
    </w:div>
    <w:div w:id="2118795220">
      <w:bodyDiv w:val="1"/>
      <w:marLeft w:val="0"/>
      <w:marRight w:val="0"/>
      <w:marTop w:val="0"/>
      <w:marBottom w:val="0"/>
      <w:divBdr>
        <w:top w:val="none" w:sz="0" w:space="0" w:color="auto"/>
        <w:left w:val="none" w:sz="0" w:space="0" w:color="auto"/>
        <w:bottom w:val="none" w:sz="0" w:space="0" w:color="auto"/>
        <w:right w:val="none" w:sz="0" w:space="0" w:color="auto"/>
      </w:divBdr>
    </w:div>
    <w:div w:id="2144035021">
      <w:bodyDiv w:val="1"/>
      <w:marLeft w:val="0"/>
      <w:marRight w:val="0"/>
      <w:marTop w:val="0"/>
      <w:marBottom w:val="0"/>
      <w:divBdr>
        <w:top w:val="none" w:sz="0" w:space="0" w:color="auto"/>
        <w:left w:val="none" w:sz="0" w:space="0" w:color="auto"/>
        <w:bottom w:val="none" w:sz="0" w:space="0" w:color="auto"/>
        <w:right w:val="none" w:sz="0" w:space="0" w:color="auto"/>
      </w:divBdr>
    </w:div>
    <w:div w:id="214488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eja.cok@koprivnica.h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D0D94-2408-49B5-8233-17702F5D0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2</Pages>
  <Words>662</Words>
  <Characters>3779</Characters>
  <Application>Microsoft Office Word</Application>
  <DocSecurity>0</DocSecurity>
  <Lines>31</Lines>
  <Paragraphs>8</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Potroško Kovačić</dc:creator>
  <cp:lastModifiedBy>Renata Štefec</cp:lastModifiedBy>
  <cp:revision>373</cp:revision>
  <cp:lastPrinted>2017-02-06T09:28:00Z</cp:lastPrinted>
  <dcterms:created xsi:type="dcterms:W3CDTF">2019-05-09T06:56:00Z</dcterms:created>
  <dcterms:modified xsi:type="dcterms:W3CDTF">2025-06-23T09:57:00Z</dcterms:modified>
</cp:coreProperties>
</file>