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0" w:type="auto"/>
        <w:tblLook w:val="04A0" w:firstRow="1" w:lastRow="0" w:firstColumn="1" w:lastColumn="0" w:noHBand="0" w:noVBand="1"/>
      </w:tblPr>
      <w:tblGrid>
        <w:gridCol w:w="4530"/>
        <w:gridCol w:w="4532"/>
      </w:tblGrid>
      <w:tr w:rsidR="00D92742" w:rsidRPr="00F726C2" w14:paraId="78F50D78" w14:textId="77777777" w:rsidTr="002D2F8C">
        <w:trPr>
          <w:trHeight w:val="699"/>
        </w:trPr>
        <w:tc>
          <w:tcPr>
            <w:tcW w:w="9288" w:type="dxa"/>
            <w:gridSpan w:val="2"/>
          </w:tcPr>
          <w:p w14:paraId="6565442B" w14:textId="77777777" w:rsidR="00D92742" w:rsidRPr="00F726C2" w:rsidRDefault="00D92742" w:rsidP="000A484D">
            <w:pPr>
              <w:jc w:val="center"/>
              <w:rPr>
                <w:rFonts w:ascii="Times New Roman" w:hAnsi="Times New Roman" w:cs="Times New Roman"/>
                <w:b/>
                <w:sz w:val="24"/>
                <w:szCs w:val="24"/>
              </w:rPr>
            </w:pPr>
            <w:r w:rsidRPr="00F726C2">
              <w:rPr>
                <w:rFonts w:ascii="Times New Roman" w:hAnsi="Times New Roman" w:cs="Times New Roman"/>
                <w:b/>
                <w:sz w:val="24"/>
                <w:szCs w:val="24"/>
              </w:rPr>
              <w:t>DOKUMENT ZA INTERNETSKO SAVJETOVANJE O NACRTU OPĆEG AKTA</w:t>
            </w:r>
          </w:p>
        </w:tc>
      </w:tr>
      <w:tr w:rsidR="00D92742" w:rsidRPr="00F726C2" w14:paraId="72A7F3CB" w14:textId="77777777" w:rsidTr="000A484D">
        <w:trPr>
          <w:trHeight w:val="547"/>
        </w:trPr>
        <w:tc>
          <w:tcPr>
            <w:tcW w:w="9288" w:type="dxa"/>
            <w:gridSpan w:val="2"/>
          </w:tcPr>
          <w:p w14:paraId="2B4C892B" w14:textId="17B15CF1" w:rsidR="003B3C4D" w:rsidRDefault="006F4503" w:rsidP="00FE2CA0">
            <w:pPr>
              <w:jc w:val="center"/>
              <w:rPr>
                <w:rFonts w:ascii="Times New Roman" w:hAnsi="Times New Roman" w:cs="Times New Roman"/>
                <w:b/>
                <w:sz w:val="24"/>
                <w:szCs w:val="24"/>
              </w:rPr>
            </w:pPr>
            <w:r w:rsidRPr="00F726C2">
              <w:rPr>
                <w:rFonts w:ascii="Times New Roman" w:hAnsi="Times New Roman" w:cs="Times New Roman"/>
                <w:b/>
                <w:sz w:val="24"/>
                <w:szCs w:val="24"/>
              </w:rPr>
              <w:t>Nacrt</w:t>
            </w:r>
          </w:p>
          <w:p w14:paraId="2B191831" w14:textId="3589486A" w:rsidR="00B022FF" w:rsidRPr="009337EF" w:rsidRDefault="00B022FF" w:rsidP="00FE2CA0">
            <w:pPr>
              <w:jc w:val="center"/>
              <w:rPr>
                <w:rFonts w:ascii="Times New Roman" w:hAnsi="Times New Roman" w:cs="Times New Roman"/>
                <w:b/>
                <w:sz w:val="24"/>
                <w:szCs w:val="24"/>
              </w:rPr>
            </w:pPr>
            <w:r w:rsidRPr="009337EF">
              <w:rPr>
                <w:rFonts w:ascii="Times New Roman" w:hAnsi="Times New Roman" w:cs="Times New Roman"/>
                <w:b/>
                <w:sz w:val="24"/>
                <w:szCs w:val="24"/>
              </w:rPr>
              <w:t>Prijedloga</w:t>
            </w:r>
          </w:p>
          <w:p w14:paraId="598FAB56" w14:textId="06567773" w:rsidR="009D2FE4" w:rsidRPr="009D2FE4" w:rsidRDefault="009D2FE4" w:rsidP="009D2FE4">
            <w:pPr>
              <w:spacing w:line="276" w:lineRule="auto"/>
              <w:jc w:val="center"/>
              <w:rPr>
                <w:rFonts w:ascii="Times New Roman" w:hAnsi="Times New Roman" w:cs="Times New Roman"/>
                <w:b/>
                <w:bCs/>
                <w:color w:val="000000"/>
              </w:rPr>
            </w:pPr>
            <w:r w:rsidRPr="009D2FE4">
              <w:rPr>
                <w:rFonts w:ascii="Times New Roman" w:hAnsi="Times New Roman" w:cs="Times New Roman"/>
                <w:b/>
                <w:bCs/>
                <w:color w:val="000000"/>
              </w:rPr>
              <w:t>Program</w:t>
            </w:r>
            <w:r>
              <w:rPr>
                <w:rFonts w:ascii="Times New Roman" w:hAnsi="Times New Roman" w:cs="Times New Roman"/>
                <w:b/>
                <w:bCs/>
                <w:color w:val="000000"/>
              </w:rPr>
              <w:t>a</w:t>
            </w:r>
            <w:r w:rsidRPr="009D2FE4">
              <w:rPr>
                <w:rFonts w:ascii="Times New Roman" w:hAnsi="Times New Roman" w:cs="Times New Roman"/>
                <w:b/>
                <w:bCs/>
                <w:color w:val="000000"/>
              </w:rPr>
              <w:t xml:space="preserve"> dodjele potpora male vrijednosti subjektima malog gospodarstva</w:t>
            </w:r>
          </w:p>
          <w:p w14:paraId="77ACF986" w14:textId="77777777" w:rsidR="009D2FE4" w:rsidRPr="009D2FE4" w:rsidRDefault="009D2FE4" w:rsidP="009D2FE4">
            <w:pPr>
              <w:spacing w:line="276" w:lineRule="auto"/>
              <w:jc w:val="center"/>
              <w:rPr>
                <w:rFonts w:ascii="Times New Roman" w:hAnsi="Times New Roman" w:cs="Times New Roman"/>
                <w:b/>
                <w:bCs/>
                <w:color w:val="000000"/>
              </w:rPr>
            </w:pPr>
            <w:r w:rsidRPr="009D2FE4">
              <w:rPr>
                <w:rFonts w:ascii="Times New Roman" w:hAnsi="Times New Roman" w:cs="Times New Roman"/>
                <w:b/>
                <w:bCs/>
                <w:color w:val="000000"/>
              </w:rPr>
              <w:t>na području Grada Koprivnice za 2025. godinu</w:t>
            </w:r>
          </w:p>
          <w:p w14:paraId="198DDEC5" w14:textId="77777777" w:rsidR="00D92742" w:rsidRPr="00F726C2" w:rsidRDefault="00D92742" w:rsidP="00C14156">
            <w:pPr>
              <w:rPr>
                <w:rFonts w:ascii="Times New Roman" w:eastAsia="Calibri" w:hAnsi="Times New Roman" w:cs="Times New Roman"/>
                <w:b/>
                <w:color w:val="000000"/>
                <w:sz w:val="24"/>
                <w:szCs w:val="24"/>
                <w:shd w:val="clear" w:color="auto" w:fill="FFFFFF"/>
              </w:rPr>
            </w:pPr>
          </w:p>
        </w:tc>
      </w:tr>
      <w:tr w:rsidR="00D92742" w:rsidRPr="00F726C2" w14:paraId="08FE3B7B" w14:textId="77777777" w:rsidTr="000A484D">
        <w:trPr>
          <w:trHeight w:val="555"/>
        </w:trPr>
        <w:tc>
          <w:tcPr>
            <w:tcW w:w="9288" w:type="dxa"/>
            <w:gridSpan w:val="2"/>
            <w:tcBorders>
              <w:bottom w:val="single" w:sz="4" w:space="0" w:color="000000" w:themeColor="text1"/>
            </w:tcBorders>
          </w:tcPr>
          <w:p w14:paraId="3040B6D9" w14:textId="77777777" w:rsidR="00D92742" w:rsidRPr="00F726C2" w:rsidRDefault="00C87D98" w:rsidP="000A484D">
            <w:pPr>
              <w:jc w:val="center"/>
              <w:rPr>
                <w:rFonts w:ascii="Times New Roman" w:hAnsi="Times New Roman" w:cs="Times New Roman"/>
                <w:b/>
                <w:sz w:val="24"/>
                <w:szCs w:val="24"/>
              </w:rPr>
            </w:pPr>
            <w:r w:rsidRPr="00F726C2">
              <w:rPr>
                <w:rFonts w:ascii="Times New Roman" w:hAnsi="Times New Roman" w:cs="Times New Roman"/>
                <w:b/>
                <w:sz w:val="24"/>
                <w:szCs w:val="24"/>
              </w:rPr>
              <w:t>Grad Koprivnica</w:t>
            </w:r>
          </w:p>
          <w:p w14:paraId="7DDC97F9" w14:textId="642CCCFB" w:rsidR="002D2F8C" w:rsidRPr="00F726C2" w:rsidRDefault="001B40DA" w:rsidP="001B40DA">
            <w:pPr>
              <w:jc w:val="center"/>
              <w:rPr>
                <w:rFonts w:ascii="Times New Roman" w:hAnsi="Times New Roman" w:cs="Times New Roman"/>
                <w:b/>
                <w:color w:val="000000"/>
                <w:sz w:val="24"/>
                <w:szCs w:val="24"/>
              </w:rPr>
            </w:pPr>
            <w:r w:rsidRPr="00F726C2">
              <w:rPr>
                <w:rFonts w:ascii="Times New Roman" w:hAnsi="Times New Roman" w:cs="Times New Roman"/>
                <w:b/>
                <w:color w:val="000000"/>
                <w:sz w:val="24"/>
                <w:szCs w:val="24"/>
              </w:rPr>
              <w:t xml:space="preserve">Upravni odjel za </w:t>
            </w:r>
            <w:r w:rsidR="009337EF">
              <w:rPr>
                <w:rFonts w:ascii="Times New Roman" w:hAnsi="Times New Roman" w:cs="Times New Roman"/>
                <w:b/>
                <w:color w:val="000000"/>
                <w:sz w:val="24"/>
                <w:szCs w:val="24"/>
              </w:rPr>
              <w:t xml:space="preserve">financije, gospodarstvo </w:t>
            </w:r>
            <w:r w:rsidR="00734DEB">
              <w:rPr>
                <w:rFonts w:ascii="Times New Roman" w:hAnsi="Times New Roman" w:cs="Times New Roman"/>
                <w:b/>
                <w:color w:val="000000"/>
                <w:sz w:val="24"/>
                <w:szCs w:val="24"/>
              </w:rPr>
              <w:t>i europske poslove</w:t>
            </w:r>
          </w:p>
          <w:p w14:paraId="4F4E46C8" w14:textId="1B53152A" w:rsidR="001B40DA" w:rsidRPr="00F726C2" w:rsidRDefault="001B40DA" w:rsidP="001B40DA">
            <w:pPr>
              <w:jc w:val="center"/>
              <w:rPr>
                <w:rFonts w:ascii="Times New Roman" w:eastAsia="Times New Roman" w:hAnsi="Times New Roman" w:cs="Times New Roman"/>
                <w:b/>
                <w:sz w:val="24"/>
                <w:szCs w:val="24"/>
              </w:rPr>
            </w:pPr>
          </w:p>
        </w:tc>
      </w:tr>
      <w:tr w:rsidR="00D92742" w:rsidRPr="00F726C2" w14:paraId="0AA96BDA" w14:textId="77777777" w:rsidTr="000A484D">
        <w:trPr>
          <w:trHeight w:val="703"/>
        </w:trPr>
        <w:tc>
          <w:tcPr>
            <w:tcW w:w="4644" w:type="dxa"/>
          </w:tcPr>
          <w:p w14:paraId="1C3C827A" w14:textId="77777777" w:rsidR="00D92742" w:rsidRPr="00F726C2" w:rsidRDefault="00D92742" w:rsidP="003F383F">
            <w:pPr>
              <w:jc w:val="center"/>
              <w:rPr>
                <w:rFonts w:ascii="Times New Roman" w:hAnsi="Times New Roman" w:cs="Times New Roman"/>
                <w:b/>
                <w:sz w:val="24"/>
                <w:szCs w:val="24"/>
              </w:rPr>
            </w:pPr>
            <w:r w:rsidRPr="00F726C2">
              <w:rPr>
                <w:rFonts w:ascii="Times New Roman" w:hAnsi="Times New Roman" w:cs="Times New Roman"/>
                <w:b/>
                <w:sz w:val="24"/>
                <w:szCs w:val="24"/>
              </w:rPr>
              <w:t>Početak savjetovanja</w:t>
            </w:r>
            <w:r w:rsidR="003F383F" w:rsidRPr="00F726C2">
              <w:rPr>
                <w:rFonts w:ascii="Times New Roman" w:hAnsi="Times New Roman" w:cs="Times New Roman"/>
                <w:b/>
                <w:sz w:val="24"/>
                <w:szCs w:val="24"/>
              </w:rPr>
              <w:t xml:space="preserve"> </w:t>
            </w:r>
          </w:p>
          <w:p w14:paraId="58663CEA" w14:textId="6F838957" w:rsidR="003F383F" w:rsidRPr="00F726C2" w:rsidRDefault="00AF54E3" w:rsidP="00731F43">
            <w:pPr>
              <w:jc w:val="center"/>
              <w:rPr>
                <w:rFonts w:ascii="Times New Roman" w:hAnsi="Times New Roman" w:cs="Times New Roman"/>
                <w:b/>
                <w:sz w:val="24"/>
                <w:szCs w:val="24"/>
                <w:highlight w:val="yellow"/>
              </w:rPr>
            </w:pPr>
            <w:r>
              <w:rPr>
                <w:rFonts w:ascii="Times New Roman" w:hAnsi="Times New Roman" w:cs="Times New Roman"/>
                <w:b/>
                <w:sz w:val="24"/>
                <w:szCs w:val="24"/>
              </w:rPr>
              <w:t>1</w:t>
            </w:r>
            <w:r w:rsidR="00B022FF">
              <w:rPr>
                <w:rFonts w:ascii="Times New Roman" w:hAnsi="Times New Roman" w:cs="Times New Roman"/>
                <w:b/>
                <w:sz w:val="24"/>
                <w:szCs w:val="24"/>
              </w:rPr>
              <w:t>8</w:t>
            </w:r>
            <w:r w:rsidR="00897406" w:rsidRPr="00F726C2">
              <w:rPr>
                <w:rFonts w:ascii="Times New Roman" w:hAnsi="Times New Roman" w:cs="Times New Roman"/>
                <w:b/>
                <w:sz w:val="24"/>
                <w:szCs w:val="24"/>
              </w:rPr>
              <w:t>.</w:t>
            </w:r>
            <w:r w:rsidR="00B71B04">
              <w:rPr>
                <w:rFonts w:ascii="Times New Roman" w:hAnsi="Times New Roman" w:cs="Times New Roman"/>
                <w:b/>
                <w:sz w:val="24"/>
                <w:szCs w:val="24"/>
              </w:rPr>
              <w:t>0</w:t>
            </w:r>
            <w:r>
              <w:rPr>
                <w:rFonts w:ascii="Times New Roman" w:hAnsi="Times New Roman" w:cs="Times New Roman"/>
                <w:b/>
                <w:sz w:val="24"/>
                <w:szCs w:val="24"/>
              </w:rPr>
              <w:t>6</w:t>
            </w:r>
            <w:r w:rsidR="00897406" w:rsidRPr="00F726C2">
              <w:rPr>
                <w:rFonts w:ascii="Times New Roman" w:hAnsi="Times New Roman" w:cs="Times New Roman"/>
                <w:b/>
                <w:sz w:val="24"/>
                <w:szCs w:val="24"/>
              </w:rPr>
              <w:t>.</w:t>
            </w:r>
            <w:r w:rsidR="00B1165F" w:rsidRPr="00F726C2">
              <w:rPr>
                <w:rFonts w:ascii="Times New Roman" w:hAnsi="Times New Roman" w:cs="Times New Roman"/>
                <w:b/>
                <w:sz w:val="24"/>
                <w:szCs w:val="24"/>
              </w:rPr>
              <w:t>20</w:t>
            </w:r>
            <w:r w:rsidR="0079676D" w:rsidRPr="00F726C2">
              <w:rPr>
                <w:rFonts w:ascii="Times New Roman" w:hAnsi="Times New Roman" w:cs="Times New Roman"/>
                <w:b/>
                <w:sz w:val="24"/>
                <w:szCs w:val="24"/>
              </w:rPr>
              <w:t>2</w:t>
            </w:r>
            <w:r w:rsidR="00B71B04">
              <w:rPr>
                <w:rFonts w:ascii="Times New Roman" w:hAnsi="Times New Roman" w:cs="Times New Roman"/>
                <w:b/>
                <w:sz w:val="24"/>
                <w:szCs w:val="24"/>
              </w:rPr>
              <w:t>5</w:t>
            </w:r>
            <w:r w:rsidR="00897406" w:rsidRPr="00F726C2">
              <w:rPr>
                <w:rFonts w:ascii="Times New Roman" w:hAnsi="Times New Roman" w:cs="Times New Roman"/>
                <w:b/>
                <w:sz w:val="24"/>
                <w:szCs w:val="24"/>
              </w:rPr>
              <w:t>.</w:t>
            </w:r>
          </w:p>
        </w:tc>
        <w:tc>
          <w:tcPr>
            <w:tcW w:w="4644" w:type="dxa"/>
          </w:tcPr>
          <w:p w14:paraId="3E80F7BB" w14:textId="64381919" w:rsidR="00D92742" w:rsidRPr="00F726C2" w:rsidRDefault="008934B2" w:rsidP="00DF5566">
            <w:pPr>
              <w:jc w:val="center"/>
              <w:rPr>
                <w:rFonts w:ascii="Times New Roman" w:hAnsi="Times New Roman" w:cs="Times New Roman"/>
                <w:b/>
                <w:sz w:val="24"/>
                <w:szCs w:val="24"/>
              </w:rPr>
            </w:pPr>
            <w:r w:rsidRPr="00F726C2">
              <w:rPr>
                <w:rFonts w:ascii="Times New Roman" w:hAnsi="Times New Roman" w:cs="Times New Roman"/>
                <w:b/>
                <w:sz w:val="24"/>
                <w:szCs w:val="24"/>
              </w:rPr>
              <w:t>Završetak savjetovanja:</w:t>
            </w:r>
          </w:p>
          <w:p w14:paraId="77BA0D77" w14:textId="6F52BE78" w:rsidR="00CA6D4A" w:rsidRPr="00F726C2" w:rsidRDefault="00AF54E3" w:rsidP="00731F43">
            <w:pPr>
              <w:jc w:val="center"/>
              <w:rPr>
                <w:rFonts w:ascii="Times New Roman" w:hAnsi="Times New Roman" w:cs="Times New Roman"/>
                <w:b/>
                <w:sz w:val="24"/>
                <w:szCs w:val="24"/>
              </w:rPr>
            </w:pPr>
            <w:r>
              <w:rPr>
                <w:rFonts w:ascii="Times New Roman" w:hAnsi="Times New Roman" w:cs="Times New Roman"/>
                <w:b/>
                <w:sz w:val="24"/>
                <w:szCs w:val="24"/>
              </w:rPr>
              <w:t>1</w:t>
            </w:r>
            <w:r w:rsidR="00085ED7">
              <w:rPr>
                <w:rFonts w:ascii="Times New Roman" w:hAnsi="Times New Roman" w:cs="Times New Roman"/>
                <w:b/>
                <w:sz w:val="24"/>
                <w:szCs w:val="24"/>
              </w:rPr>
              <w:t>6</w:t>
            </w:r>
            <w:r w:rsidR="00FA21DB" w:rsidRPr="00F726C2">
              <w:rPr>
                <w:rFonts w:ascii="Times New Roman" w:hAnsi="Times New Roman" w:cs="Times New Roman"/>
                <w:b/>
                <w:sz w:val="24"/>
                <w:szCs w:val="24"/>
              </w:rPr>
              <w:t>.</w:t>
            </w:r>
            <w:r w:rsidR="00504E56">
              <w:rPr>
                <w:rFonts w:ascii="Times New Roman" w:hAnsi="Times New Roman" w:cs="Times New Roman"/>
                <w:b/>
                <w:sz w:val="24"/>
                <w:szCs w:val="24"/>
              </w:rPr>
              <w:t>0</w:t>
            </w:r>
            <w:r>
              <w:rPr>
                <w:rFonts w:ascii="Times New Roman" w:hAnsi="Times New Roman" w:cs="Times New Roman"/>
                <w:b/>
                <w:sz w:val="24"/>
                <w:szCs w:val="24"/>
              </w:rPr>
              <w:t>7</w:t>
            </w:r>
            <w:r w:rsidR="00FA21DB" w:rsidRPr="00F726C2">
              <w:rPr>
                <w:rFonts w:ascii="Times New Roman" w:hAnsi="Times New Roman" w:cs="Times New Roman"/>
                <w:b/>
                <w:sz w:val="24"/>
                <w:szCs w:val="24"/>
              </w:rPr>
              <w:t>.202</w:t>
            </w:r>
            <w:r w:rsidR="00504E56">
              <w:rPr>
                <w:rFonts w:ascii="Times New Roman" w:hAnsi="Times New Roman" w:cs="Times New Roman"/>
                <w:b/>
                <w:sz w:val="24"/>
                <w:szCs w:val="24"/>
              </w:rPr>
              <w:t>5</w:t>
            </w:r>
            <w:r w:rsidR="00FA21DB" w:rsidRPr="00F726C2">
              <w:rPr>
                <w:rFonts w:ascii="Times New Roman" w:hAnsi="Times New Roman" w:cs="Times New Roman"/>
                <w:b/>
                <w:sz w:val="24"/>
                <w:szCs w:val="24"/>
              </w:rPr>
              <w:t>.</w:t>
            </w:r>
          </w:p>
          <w:p w14:paraId="01D07477" w14:textId="77777777" w:rsidR="0080147F" w:rsidRPr="00F726C2" w:rsidRDefault="0080147F" w:rsidP="00731F43">
            <w:pPr>
              <w:jc w:val="center"/>
              <w:rPr>
                <w:rFonts w:ascii="Times New Roman" w:hAnsi="Times New Roman" w:cs="Times New Roman"/>
                <w:b/>
                <w:sz w:val="24"/>
                <w:szCs w:val="24"/>
              </w:rPr>
            </w:pPr>
          </w:p>
          <w:p w14:paraId="166E632A" w14:textId="77777777" w:rsidR="000A2936" w:rsidRPr="00F726C2" w:rsidRDefault="000A2936" w:rsidP="00731F43">
            <w:pPr>
              <w:jc w:val="center"/>
              <w:rPr>
                <w:rFonts w:ascii="Times New Roman" w:hAnsi="Times New Roman" w:cs="Times New Roman"/>
                <w:b/>
                <w:sz w:val="24"/>
                <w:szCs w:val="24"/>
                <w:highlight w:val="yellow"/>
              </w:rPr>
            </w:pPr>
          </w:p>
          <w:p w14:paraId="3F21B1A9" w14:textId="37A37FE6" w:rsidR="000A2936" w:rsidRPr="00F726C2" w:rsidRDefault="000A2936" w:rsidP="00731F43">
            <w:pPr>
              <w:jc w:val="center"/>
              <w:rPr>
                <w:rFonts w:ascii="Times New Roman" w:hAnsi="Times New Roman" w:cs="Times New Roman"/>
                <w:b/>
                <w:sz w:val="24"/>
                <w:szCs w:val="24"/>
                <w:highlight w:val="yellow"/>
              </w:rPr>
            </w:pPr>
          </w:p>
        </w:tc>
      </w:tr>
    </w:tbl>
    <w:p w14:paraId="2AC54CA9" w14:textId="77777777" w:rsidR="00495E22" w:rsidRPr="00F726C2" w:rsidRDefault="00495E22" w:rsidP="00D92742">
      <w:pPr>
        <w:rPr>
          <w:rFonts w:ascii="Times New Roman" w:hAnsi="Times New Roman" w:cs="Times New Roman"/>
          <w:b/>
          <w:sz w:val="24"/>
          <w:szCs w:val="24"/>
        </w:rPr>
      </w:pPr>
    </w:p>
    <w:p w14:paraId="7E1866F9" w14:textId="77777777" w:rsidR="00D92742" w:rsidRPr="00F726C2" w:rsidRDefault="00D92742" w:rsidP="00D92742">
      <w:pPr>
        <w:rPr>
          <w:rFonts w:ascii="Times New Roman" w:hAnsi="Times New Roman" w:cs="Times New Roman"/>
          <w:b/>
          <w:sz w:val="24"/>
          <w:szCs w:val="24"/>
        </w:rPr>
      </w:pPr>
      <w:r w:rsidRPr="00F726C2">
        <w:rPr>
          <w:rFonts w:ascii="Times New Roman" w:hAnsi="Times New Roman" w:cs="Times New Roman"/>
          <w:b/>
          <w:sz w:val="24"/>
          <w:szCs w:val="24"/>
        </w:rPr>
        <w:t xml:space="preserve">RAZLOG DONOŠENJA </w:t>
      </w:r>
    </w:p>
    <w:tbl>
      <w:tblPr>
        <w:tblStyle w:val="Reetkatablice"/>
        <w:tblW w:w="0" w:type="auto"/>
        <w:tblInd w:w="-147" w:type="dxa"/>
        <w:tblLook w:val="04A0" w:firstRow="1" w:lastRow="0" w:firstColumn="1" w:lastColumn="0" w:noHBand="0" w:noVBand="1"/>
      </w:tblPr>
      <w:tblGrid>
        <w:gridCol w:w="9067"/>
      </w:tblGrid>
      <w:tr w:rsidR="00821DF9" w:rsidRPr="00F726C2" w14:paraId="34399F00" w14:textId="77777777" w:rsidTr="003F0035">
        <w:tc>
          <w:tcPr>
            <w:tcW w:w="9067" w:type="dxa"/>
          </w:tcPr>
          <w:p w14:paraId="0EB80D3B" w14:textId="77777777" w:rsidR="003C1C53" w:rsidRPr="003C1C53" w:rsidRDefault="003C1C53" w:rsidP="003C1C53">
            <w:pPr>
              <w:numPr>
                <w:ilvl w:val="0"/>
                <w:numId w:val="9"/>
              </w:numPr>
              <w:rPr>
                <w:rFonts w:ascii="Times New Roman" w:eastAsia="Arial" w:hAnsi="Times New Roman" w:cs="Times New Roman"/>
                <w:b/>
                <w:bCs/>
                <w:lang w:eastAsia="zh-CN"/>
              </w:rPr>
            </w:pPr>
            <w:r w:rsidRPr="003C1C53">
              <w:rPr>
                <w:rFonts w:ascii="Times New Roman" w:eastAsia="Arial" w:hAnsi="Times New Roman" w:cs="Times New Roman"/>
                <w:b/>
                <w:bCs/>
                <w:lang w:eastAsia="zh-CN"/>
              </w:rPr>
              <w:t>PRAVNI TEMELJ</w:t>
            </w:r>
          </w:p>
          <w:p w14:paraId="45E04568" w14:textId="77777777" w:rsidR="003C1C53" w:rsidRPr="003C1C53" w:rsidRDefault="003C1C53" w:rsidP="003C1C53">
            <w:pPr>
              <w:rPr>
                <w:rFonts w:ascii="Times New Roman" w:eastAsia="Arial" w:hAnsi="Times New Roman" w:cs="Times New Roman"/>
                <w:b/>
                <w:bCs/>
                <w:lang w:eastAsia="zh-CN"/>
              </w:rPr>
            </w:pPr>
          </w:p>
          <w:p w14:paraId="47D390BB" w14:textId="77777777" w:rsidR="003C1C53" w:rsidRPr="003C1C53" w:rsidRDefault="003C1C53" w:rsidP="003C1C53">
            <w:pPr>
              <w:rPr>
                <w:rFonts w:ascii="Times New Roman" w:eastAsia="Arial" w:hAnsi="Times New Roman" w:cs="Times New Roman"/>
                <w:lang w:eastAsia="zh-CN"/>
              </w:rPr>
            </w:pPr>
            <w:r w:rsidRPr="003C1C53">
              <w:rPr>
                <w:rFonts w:ascii="Times New Roman" w:eastAsia="Arial" w:hAnsi="Times New Roman" w:cs="Times New Roman"/>
                <w:lang w:eastAsia="zh-CN"/>
              </w:rPr>
              <w:tab/>
              <w:t xml:space="preserve">Ovaj Program donosi se na temelju članka 11. stavka 2. Zakona o poticanju razvoja malog gospodarstva („Narodne novine“ broj 29/02, 63/07, 53/12, 56/13 i 121/16), Uredbe komisije (EU) broj 2023/2831 od 13. prosinca 2023. godine o primjeni članka 107. i 108. Ugovora o funkcioniranju Europske unije na </w:t>
            </w:r>
            <w:r w:rsidRPr="003C1C53">
              <w:rPr>
                <w:rFonts w:ascii="Times New Roman" w:eastAsia="Arial" w:hAnsi="Times New Roman" w:cs="Times New Roman"/>
                <w:i/>
                <w:iCs/>
                <w:lang w:eastAsia="zh-CN"/>
              </w:rPr>
              <w:t>de minimis</w:t>
            </w:r>
            <w:r w:rsidRPr="003C1C53">
              <w:rPr>
                <w:rFonts w:ascii="Times New Roman" w:eastAsia="Arial" w:hAnsi="Times New Roman" w:cs="Times New Roman"/>
                <w:lang w:eastAsia="zh-CN"/>
              </w:rPr>
              <w:t xml:space="preserve"> potpore (Službeni list Europske unije, L 2023/2831, 15.12.2023.) i članka 40. Statuta Grada Koprivnice („Glasnik Grada Koprivnice“ broj 4/09, 1/12, 1/13, 3/13 – pročišćeni tekst, 1/18, 2/20 i 1/21).</w:t>
            </w:r>
          </w:p>
          <w:p w14:paraId="1A6429A2" w14:textId="77777777" w:rsidR="003C1C53" w:rsidRPr="003C1C53" w:rsidRDefault="003C1C53" w:rsidP="003C1C53">
            <w:pPr>
              <w:rPr>
                <w:rFonts w:ascii="Times New Roman" w:eastAsia="Arial" w:hAnsi="Times New Roman" w:cs="Times New Roman"/>
                <w:lang w:eastAsia="zh-CN"/>
              </w:rPr>
            </w:pPr>
          </w:p>
          <w:p w14:paraId="0F9DDB36" w14:textId="77777777" w:rsidR="003C1C53" w:rsidRPr="003C1C53" w:rsidRDefault="003C1C53" w:rsidP="003C1C53">
            <w:pPr>
              <w:rPr>
                <w:rFonts w:ascii="Times New Roman" w:eastAsia="Arial" w:hAnsi="Times New Roman" w:cs="Times New Roman"/>
                <w:lang w:eastAsia="zh-CN"/>
              </w:rPr>
            </w:pPr>
          </w:p>
          <w:p w14:paraId="35EF524D" w14:textId="77777777" w:rsidR="003C1C53" w:rsidRPr="003C1C53" w:rsidRDefault="003C1C53" w:rsidP="003C1C53">
            <w:pPr>
              <w:numPr>
                <w:ilvl w:val="0"/>
                <w:numId w:val="9"/>
              </w:numPr>
              <w:rPr>
                <w:rFonts w:ascii="Times New Roman" w:eastAsia="Arial" w:hAnsi="Times New Roman" w:cs="Times New Roman"/>
                <w:b/>
                <w:bCs/>
                <w:lang w:eastAsia="zh-CN"/>
              </w:rPr>
            </w:pPr>
            <w:r w:rsidRPr="003C1C53">
              <w:rPr>
                <w:rFonts w:ascii="Times New Roman" w:eastAsia="Arial" w:hAnsi="Times New Roman" w:cs="Times New Roman"/>
                <w:b/>
                <w:bCs/>
                <w:lang w:eastAsia="zh-CN"/>
              </w:rPr>
              <w:t>OSNOVNA PITANJA KOJA SE UREĐUJU AKTOM I OBRAZLOŽENJE POJEDINIH ODREDBI</w:t>
            </w:r>
          </w:p>
          <w:p w14:paraId="393529D7" w14:textId="77777777" w:rsidR="003C1C53" w:rsidRPr="003C1C53" w:rsidRDefault="003C1C53" w:rsidP="003C1C53">
            <w:pPr>
              <w:rPr>
                <w:rFonts w:ascii="Times New Roman" w:eastAsia="Arial" w:hAnsi="Times New Roman" w:cs="Times New Roman"/>
                <w:lang w:eastAsia="zh-CN"/>
              </w:rPr>
            </w:pPr>
          </w:p>
          <w:p w14:paraId="4792FD17" w14:textId="77777777" w:rsidR="003C1C53" w:rsidRPr="003C1C53" w:rsidRDefault="003C1C53" w:rsidP="003C1C53">
            <w:pPr>
              <w:rPr>
                <w:rFonts w:ascii="Times New Roman" w:eastAsia="Arial" w:hAnsi="Times New Roman" w:cs="Times New Roman"/>
                <w:lang w:eastAsia="zh-CN"/>
              </w:rPr>
            </w:pPr>
            <w:r w:rsidRPr="003C1C53">
              <w:rPr>
                <w:rFonts w:ascii="Times New Roman" w:eastAsia="Arial" w:hAnsi="Times New Roman" w:cs="Times New Roman"/>
                <w:lang w:eastAsia="zh-CN"/>
              </w:rPr>
              <w:tab/>
              <w:t xml:space="preserve">Predloženi Program predstavlja akt na temelju kojeg Grad Koprivnica dodjeljuje potpore male vrijednosti subjektima malog gospodarstva u smislu Uredbe komisije (EU) broj 2023/2831 od 13. prosinca 2023. godine o primjeni članka 107. i 108. Ugovora o funkcioniranju Europske unije na </w:t>
            </w:r>
            <w:r w:rsidRPr="003C1C53">
              <w:rPr>
                <w:rFonts w:ascii="Times New Roman" w:eastAsia="Arial" w:hAnsi="Times New Roman" w:cs="Times New Roman"/>
                <w:i/>
                <w:iCs/>
                <w:lang w:eastAsia="zh-CN"/>
              </w:rPr>
              <w:t>de minimis</w:t>
            </w:r>
            <w:r w:rsidRPr="003C1C53">
              <w:rPr>
                <w:rFonts w:ascii="Times New Roman" w:eastAsia="Arial" w:hAnsi="Times New Roman" w:cs="Times New Roman"/>
                <w:lang w:eastAsia="zh-CN"/>
              </w:rPr>
              <w:t xml:space="preserve"> potpore (Službeni list Europske unije, L 2023/2831, 15.12.2023. </w:t>
            </w:r>
          </w:p>
          <w:p w14:paraId="6D0428FB" w14:textId="77777777" w:rsidR="003C1C53" w:rsidRPr="003C1C53" w:rsidRDefault="003C1C53" w:rsidP="003C1C53">
            <w:pPr>
              <w:rPr>
                <w:rFonts w:ascii="Times New Roman" w:eastAsia="Arial" w:hAnsi="Times New Roman" w:cs="Times New Roman"/>
                <w:lang w:eastAsia="zh-CN"/>
              </w:rPr>
            </w:pPr>
          </w:p>
          <w:p w14:paraId="53A505EA" w14:textId="77777777" w:rsidR="003C1C53" w:rsidRPr="003C1C53" w:rsidRDefault="003C1C53" w:rsidP="003C1C53">
            <w:pPr>
              <w:rPr>
                <w:rFonts w:ascii="Times New Roman" w:eastAsia="Arial" w:hAnsi="Times New Roman" w:cs="Times New Roman"/>
                <w:lang w:eastAsia="zh-CN"/>
              </w:rPr>
            </w:pPr>
            <w:r w:rsidRPr="003C1C53">
              <w:rPr>
                <w:rFonts w:ascii="Times New Roman" w:eastAsia="Arial" w:hAnsi="Times New Roman" w:cs="Times New Roman"/>
                <w:lang w:eastAsia="zh-CN"/>
              </w:rPr>
              <w:tab/>
              <w:t xml:space="preserve">Uredbom komisije (EU) broj 2023/2831 od 13. prosinca 2023. godine o primjeni članka 107. i 108. Ugovora o funkcioniranju Europske unije na </w:t>
            </w:r>
            <w:r w:rsidRPr="003C1C53">
              <w:rPr>
                <w:rFonts w:ascii="Times New Roman" w:eastAsia="Arial" w:hAnsi="Times New Roman" w:cs="Times New Roman"/>
                <w:i/>
                <w:iCs/>
                <w:lang w:eastAsia="zh-CN"/>
              </w:rPr>
              <w:t>de minimis</w:t>
            </w:r>
            <w:r w:rsidRPr="003C1C53">
              <w:rPr>
                <w:rFonts w:ascii="Times New Roman" w:eastAsia="Arial" w:hAnsi="Times New Roman" w:cs="Times New Roman"/>
                <w:lang w:eastAsia="zh-CN"/>
              </w:rPr>
              <w:t xml:space="preserve"> potpore (Službeni list Europske unije, L 2023/2831, 15.12.2023. ukupan iznos potpora male vrijednosti koje se po državi članici dodjeljuju jednom poduzetniku se smije premašiti 300.000,00 EUR tijekom bilo kojeg trogodišnjeg razdoblja. </w:t>
            </w:r>
          </w:p>
          <w:p w14:paraId="7CE0CF06" w14:textId="77777777" w:rsidR="003C1C53" w:rsidRPr="003C1C53" w:rsidRDefault="003C1C53" w:rsidP="003C1C53">
            <w:pPr>
              <w:rPr>
                <w:rFonts w:ascii="Times New Roman" w:eastAsia="Arial" w:hAnsi="Times New Roman" w:cs="Times New Roman"/>
                <w:lang w:eastAsia="zh-CN"/>
              </w:rPr>
            </w:pPr>
          </w:p>
          <w:p w14:paraId="57732465" w14:textId="77777777" w:rsidR="003C1C53" w:rsidRPr="003C1C53" w:rsidRDefault="003C1C53" w:rsidP="003C1C53">
            <w:pPr>
              <w:rPr>
                <w:rFonts w:ascii="Times New Roman" w:eastAsia="Arial" w:hAnsi="Times New Roman" w:cs="Times New Roman"/>
                <w:lang w:eastAsia="zh-CN"/>
              </w:rPr>
            </w:pPr>
            <w:r w:rsidRPr="003C1C53">
              <w:rPr>
                <w:rFonts w:ascii="Times New Roman" w:eastAsia="Arial" w:hAnsi="Times New Roman" w:cs="Times New Roman"/>
                <w:lang w:eastAsia="zh-CN"/>
              </w:rPr>
              <w:tab/>
              <w:t>U ožujku 2022. godine, gradsko vijeće Grada Koprivnice usvojilo je Strategiju razvoja Grada Koprivnice do 2030. godine u kojoj su u sklopu strateških ciljeva Prioriteta 1. stavljen naglasak na stvaranje poticajnog okruženja za razvoj konkurentnog i inovativnog gospodarstva kroz širenje programa poticaja, širenjem površina poduzetničkih zona, osiguravanjem podrške poduzetnicima prilikom apliciranja za sredstava iz Eu fondova ali i jačanjem njihovih kapaciteta.</w:t>
            </w:r>
          </w:p>
          <w:p w14:paraId="77482369" w14:textId="77777777" w:rsidR="003C1C53" w:rsidRPr="003C1C53" w:rsidRDefault="003C1C53" w:rsidP="003C1C53">
            <w:pPr>
              <w:rPr>
                <w:rFonts w:ascii="Times New Roman" w:eastAsia="Arial" w:hAnsi="Times New Roman" w:cs="Times New Roman"/>
                <w:lang w:eastAsia="zh-CN"/>
              </w:rPr>
            </w:pPr>
          </w:p>
          <w:p w14:paraId="2583627D" w14:textId="77777777" w:rsidR="003C1C53" w:rsidRPr="003C1C53" w:rsidRDefault="003C1C53" w:rsidP="003C1C53">
            <w:pPr>
              <w:rPr>
                <w:rFonts w:ascii="Times New Roman" w:eastAsia="Arial" w:hAnsi="Times New Roman" w:cs="Times New Roman"/>
                <w:lang w:eastAsia="zh-CN"/>
              </w:rPr>
            </w:pPr>
            <w:r w:rsidRPr="003C1C53">
              <w:rPr>
                <w:rFonts w:ascii="Times New Roman" w:eastAsia="Arial" w:hAnsi="Times New Roman" w:cs="Times New Roman"/>
                <w:lang w:eastAsia="zh-CN"/>
              </w:rPr>
              <w:tab/>
              <w:t>Navedenim Programom utvrđuju se svrha, ciljevi i sredstva za provedbu, korisnici potpora male vrijednosti, nositelji Programa, mjere za provedbu Programa, kao i pravni okvir po kojem će se provoditi mjere i dodjeljivati potpore male vrijednosti.</w:t>
            </w:r>
          </w:p>
          <w:p w14:paraId="3C662C41" w14:textId="77777777" w:rsidR="003C1C53" w:rsidRPr="003C1C53" w:rsidRDefault="003C1C53" w:rsidP="003C1C53">
            <w:pPr>
              <w:rPr>
                <w:rFonts w:ascii="Times New Roman" w:eastAsia="Arial" w:hAnsi="Times New Roman" w:cs="Times New Roman"/>
                <w:lang w:eastAsia="zh-CN"/>
              </w:rPr>
            </w:pPr>
          </w:p>
          <w:p w14:paraId="36BC8119" w14:textId="77777777" w:rsidR="003C1C53" w:rsidRPr="003C1C53" w:rsidRDefault="003C1C53" w:rsidP="003C1C53">
            <w:pPr>
              <w:rPr>
                <w:rFonts w:ascii="Times New Roman" w:eastAsia="Arial" w:hAnsi="Times New Roman" w:cs="Times New Roman"/>
                <w:lang w:eastAsia="zh-CN"/>
              </w:rPr>
            </w:pPr>
            <w:r w:rsidRPr="003C1C53">
              <w:rPr>
                <w:rFonts w:ascii="Times New Roman" w:eastAsia="Arial" w:hAnsi="Times New Roman" w:cs="Times New Roman"/>
                <w:lang w:eastAsia="zh-CN"/>
              </w:rPr>
              <w:tab/>
              <w:t xml:space="preserve">Mjere iz Programa dodjele potpora male vrijednosti subjektima malog gospodarstva na području Grada Koprivnice za 2025. godinu provode s ciljem poticanja razvoja konkurentnosti poduzetnika na tržištu, osnaživanja novoosnovanih poslovnih subjekata, ostvarivanje praktičnog obrazovanja i boljeg informiranja u poduzetništvu, poboljšanje uvjeta raspoloživosti financijskih </w:t>
            </w:r>
            <w:r w:rsidRPr="003C1C53">
              <w:rPr>
                <w:rFonts w:ascii="Times New Roman" w:eastAsia="Arial" w:hAnsi="Times New Roman" w:cs="Times New Roman"/>
                <w:lang w:eastAsia="zh-CN"/>
              </w:rPr>
              <w:lastRenderedPageBreak/>
              <w:t xml:space="preserve">resursa i korištenja EU sredstava i podizanja razine poduzetničke kulture i rješavanja društvenih problema primjenom poduzetničkih načela. </w:t>
            </w:r>
          </w:p>
          <w:p w14:paraId="78B15A7F" w14:textId="77777777" w:rsidR="003C1C53" w:rsidRPr="003C1C53" w:rsidRDefault="003C1C53" w:rsidP="003C1C53">
            <w:pPr>
              <w:rPr>
                <w:rFonts w:ascii="Times New Roman" w:eastAsia="Arial" w:hAnsi="Times New Roman" w:cs="Times New Roman"/>
                <w:lang w:eastAsia="zh-CN"/>
              </w:rPr>
            </w:pPr>
          </w:p>
          <w:p w14:paraId="46E99FBD" w14:textId="77777777" w:rsidR="003C1C53" w:rsidRPr="003C1C53" w:rsidRDefault="003C1C53" w:rsidP="003C1C53">
            <w:pPr>
              <w:rPr>
                <w:rFonts w:ascii="Times New Roman" w:eastAsia="Arial" w:hAnsi="Times New Roman" w:cs="Times New Roman"/>
                <w:lang w:eastAsia="zh-CN"/>
              </w:rPr>
            </w:pPr>
            <w:r w:rsidRPr="003C1C53">
              <w:rPr>
                <w:rFonts w:ascii="Times New Roman" w:eastAsia="Arial" w:hAnsi="Times New Roman" w:cs="Times New Roman"/>
                <w:lang w:eastAsia="zh-CN"/>
              </w:rPr>
              <w:t>Potpore male vrijednosti dodjeljuju se u obliku nepovratnih subvencija kao nadopuna privatnom financiranju.</w:t>
            </w:r>
          </w:p>
          <w:p w14:paraId="0BA1FB31" w14:textId="77777777" w:rsidR="003C1C53" w:rsidRPr="003C1C53" w:rsidRDefault="003C1C53" w:rsidP="003C1C53">
            <w:pPr>
              <w:rPr>
                <w:rFonts w:ascii="Times New Roman" w:eastAsia="Arial" w:hAnsi="Times New Roman" w:cs="Times New Roman"/>
                <w:lang w:eastAsia="zh-CN"/>
              </w:rPr>
            </w:pPr>
          </w:p>
          <w:p w14:paraId="602E3EFF" w14:textId="77777777" w:rsidR="003C1C53" w:rsidRPr="003C1C53" w:rsidRDefault="003C1C53" w:rsidP="003C1C53">
            <w:pPr>
              <w:rPr>
                <w:rFonts w:ascii="Times New Roman" w:eastAsia="Arial" w:hAnsi="Times New Roman" w:cs="Times New Roman"/>
                <w:lang w:eastAsia="zh-CN"/>
              </w:rPr>
            </w:pPr>
            <w:r w:rsidRPr="003C1C53">
              <w:rPr>
                <w:rFonts w:ascii="Times New Roman" w:eastAsia="Arial" w:hAnsi="Times New Roman" w:cs="Times New Roman"/>
                <w:lang w:eastAsia="zh-CN"/>
              </w:rPr>
              <w:tab/>
              <w:t>Korisnici potpora male vrijednosti su subjekti malog gospodarstva utvrđeni Zakonom o poticanju razvoja malog gospodarstva („Narodne novine“ broj 29/02, 63/07, 53/12, 56/13 i 121/16).</w:t>
            </w:r>
          </w:p>
          <w:p w14:paraId="69339F51" w14:textId="77777777" w:rsidR="003C1C53" w:rsidRPr="003C1C53" w:rsidRDefault="003C1C53" w:rsidP="003C1C53">
            <w:pPr>
              <w:rPr>
                <w:rFonts w:ascii="Times New Roman" w:eastAsia="Arial" w:hAnsi="Times New Roman" w:cs="Times New Roman"/>
                <w:lang w:eastAsia="zh-CN"/>
              </w:rPr>
            </w:pPr>
          </w:p>
          <w:p w14:paraId="7C73C8BA" w14:textId="77777777" w:rsidR="003C1C53" w:rsidRPr="003C1C53" w:rsidRDefault="003C1C53" w:rsidP="003C1C53">
            <w:pPr>
              <w:rPr>
                <w:rFonts w:ascii="Times New Roman" w:eastAsia="Arial" w:hAnsi="Times New Roman" w:cs="Times New Roman"/>
                <w:lang w:eastAsia="zh-CN"/>
              </w:rPr>
            </w:pPr>
            <w:r w:rsidRPr="003C1C53">
              <w:rPr>
                <w:rFonts w:ascii="Times New Roman" w:eastAsia="Arial" w:hAnsi="Times New Roman" w:cs="Times New Roman"/>
                <w:lang w:eastAsia="zh-CN"/>
              </w:rPr>
              <w:tab/>
              <w:t>Potpore male vrijednosti dodijeliti će se subjektima malog gospodarstva koji zadovoljavaju sljedeće uvjete:</w:t>
            </w:r>
          </w:p>
          <w:p w14:paraId="00E893C4" w14:textId="77777777" w:rsidR="003C1C53" w:rsidRPr="003C1C53" w:rsidRDefault="003C1C53" w:rsidP="003C1C53">
            <w:pPr>
              <w:rPr>
                <w:rFonts w:ascii="Times New Roman" w:eastAsia="Arial" w:hAnsi="Times New Roman" w:cs="Times New Roman"/>
                <w:lang w:eastAsia="zh-CN"/>
              </w:rPr>
            </w:pPr>
          </w:p>
          <w:p w14:paraId="757973FB" w14:textId="77777777" w:rsidR="003C1C53" w:rsidRPr="003C1C53" w:rsidRDefault="003C1C53" w:rsidP="003C1C53">
            <w:pPr>
              <w:numPr>
                <w:ilvl w:val="0"/>
                <w:numId w:val="11"/>
              </w:numPr>
              <w:rPr>
                <w:rFonts w:ascii="Times New Roman" w:eastAsia="Arial" w:hAnsi="Times New Roman" w:cs="Times New Roman"/>
                <w:lang w:eastAsia="zh-CN"/>
              </w:rPr>
            </w:pPr>
            <w:r w:rsidRPr="003C1C53">
              <w:rPr>
                <w:rFonts w:ascii="Times New Roman" w:eastAsia="Arial" w:hAnsi="Times New Roman" w:cs="Times New Roman"/>
                <w:lang w:eastAsia="zh-CN"/>
              </w:rPr>
              <w:t xml:space="preserve">da su u potpunosti u privatnom vlasništvu i imaju registrirano sjedište na području Grada, a obrtnici i fizičke osobe koje obavljaju djelatnosti slobodnih zanimanja i prijavljeno prebivalište na području Grada; </w:t>
            </w:r>
          </w:p>
          <w:p w14:paraId="4F6363B6" w14:textId="77777777" w:rsidR="003C1C53" w:rsidRPr="003C1C53" w:rsidRDefault="003C1C53" w:rsidP="003C1C53">
            <w:pPr>
              <w:numPr>
                <w:ilvl w:val="0"/>
                <w:numId w:val="11"/>
              </w:numPr>
              <w:rPr>
                <w:rFonts w:ascii="Times New Roman" w:eastAsia="Arial" w:hAnsi="Times New Roman" w:cs="Times New Roman"/>
                <w:lang w:eastAsia="zh-CN"/>
              </w:rPr>
            </w:pPr>
            <w:r w:rsidRPr="003C1C53">
              <w:rPr>
                <w:rFonts w:ascii="Times New Roman" w:eastAsia="Arial" w:hAnsi="Times New Roman" w:cs="Times New Roman"/>
                <w:lang w:eastAsia="zh-CN"/>
              </w:rPr>
              <w:t>da su isključivo registrirani kao obrti i trgovačka društva (d.o.o. i j.d.o.o), odnosno imaju registriranu djelatnost slobodnog zanimanja, domaću radinost ili sporedno zanimanje;</w:t>
            </w:r>
          </w:p>
          <w:p w14:paraId="32F52857" w14:textId="77777777" w:rsidR="003C1C53" w:rsidRPr="003C1C53" w:rsidRDefault="003C1C53" w:rsidP="003C1C53">
            <w:pPr>
              <w:numPr>
                <w:ilvl w:val="0"/>
                <w:numId w:val="11"/>
              </w:numPr>
              <w:rPr>
                <w:rFonts w:ascii="Times New Roman" w:eastAsia="Arial" w:hAnsi="Times New Roman" w:cs="Times New Roman"/>
                <w:lang w:eastAsia="zh-CN"/>
              </w:rPr>
            </w:pPr>
            <w:r w:rsidRPr="003C1C53">
              <w:rPr>
                <w:rFonts w:ascii="Times New Roman" w:eastAsia="Arial" w:hAnsi="Times New Roman" w:cs="Times New Roman"/>
                <w:lang w:eastAsia="zh-CN"/>
              </w:rPr>
              <w:t xml:space="preserve">da imaju najmanje jednog zaposlenog na puno radno vrijeme, uključujući vlasnika/cu obrta. Vlasnik/ca obrta se smatra zaposlenikom svog obrta ukoliko nema zasnovan radni odnos kod druge pravne ili fizičke osobe; </w:t>
            </w:r>
          </w:p>
          <w:p w14:paraId="021968AD" w14:textId="77777777" w:rsidR="003C1C53" w:rsidRPr="003C1C53" w:rsidRDefault="003C1C53" w:rsidP="003C1C53">
            <w:pPr>
              <w:numPr>
                <w:ilvl w:val="0"/>
                <w:numId w:val="11"/>
              </w:numPr>
              <w:rPr>
                <w:rFonts w:ascii="Times New Roman" w:eastAsia="Arial" w:hAnsi="Times New Roman" w:cs="Times New Roman"/>
                <w:lang w:eastAsia="zh-CN"/>
              </w:rPr>
            </w:pPr>
            <w:r w:rsidRPr="003C1C53">
              <w:rPr>
                <w:rFonts w:ascii="Times New Roman" w:eastAsia="Arial" w:hAnsi="Times New Roman" w:cs="Times New Roman"/>
                <w:lang w:eastAsia="zh-CN"/>
              </w:rPr>
              <w:t>da imaju podmirene obveze po osnovi javnih davanja o kojima službenu evidenciju vodi Porezna uprava;</w:t>
            </w:r>
          </w:p>
          <w:p w14:paraId="23D16ADF" w14:textId="77777777" w:rsidR="003C1C53" w:rsidRPr="003C1C53" w:rsidRDefault="003C1C53" w:rsidP="003C1C53">
            <w:pPr>
              <w:numPr>
                <w:ilvl w:val="0"/>
                <w:numId w:val="11"/>
              </w:numPr>
              <w:rPr>
                <w:rFonts w:ascii="Times New Roman" w:eastAsia="Arial" w:hAnsi="Times New Roman" w:cs="Times New Roman"/>
                <w:lang w:eastAsia="zh-CN"/>
              </w:rPr>
            </w:pPr>
            <w:r w:rsidRPr="003C1C53">
              <w:rPr>
                <w:rFonts w:ascii="Times New Roman" w:eastAsia="Arial" w:hAnsi="Times New Roman" w:cs="Times New Roman"/>
                <w:lang w:eastAsia="zh-CN"/>
              </w:rPr>
              <w:t xml:space="preserve">da imaju podmirene obveze prema zaposlenicima; </w:t>
            </w:r>
          </w:p>
          <w:p w14:paraId="33FDC56E" w14:textId="77777777" w:rsidR="003C1C53" w:rsidRPr="003C1C53" w:rsidRDefault="003C1C53" w:rsidP="003C1C53">
            <w:pPr>
              <w:numPr>
                <w:ilvl w:val="0"/>
                <w:numId w:val="11"/>
              </w:numPr>
              <w:rPr>
                <w:rFonts w:ascii="Times New Roman" w:eastAsia="Arial" w:hAnsi="Times New Roman" w:cs="Times New Roman"/>
                <w:lang w:eastAsia="zh-CN"/>
              </w:rPr>
            </w:pPr>
            <w:r w:rsidRPr="003C1C53">
              <w:rPr>
                <w:rFonts w:ascii="Times New Roman" w:eastAsia="Arial" w:hAnsi="Times New Roman" w:cs="Times New Roman"/>
                <w:lang w:eastAsia="zh-CN"/>
              </w:rPr>
              <w:t>da imaju podmirene obveze prema Gradu;</w:t>
            </w:r>
          </w:p>
          <w:p w14:paraId="298BE454" w14:textId="77777777" w:rsidR="003C1C53" w:rsidRPr="003C1C53" w:rsidRDefault="003C1C53" w:rsidP="003C1C53">
            <w:pPr>
              <w:numPr>
                <w:ilvl w:val="0"/>
                <w:numId w:val="11"/>
              </w:numPr>
              <w:rPr>
                <w:rFonts w:ascii="Times New Roman" w:eastAsia="Arial" w:hAnsi="Times New Roman" w:cs="Times New Roman"/>
                <w:lang w:eastAsia="zh-CN"/>
              </w:rPr>
            </w:pPr>
            <w:r w:rsidRPr="003C1C53">
              <w:rPr>
                <w:rFonts w:ascii="Times New Roman" w:eastAsia="Arial" w:hAnsi="Times New Roman" w:cs="Times New Roman"/>
                <w:lang w:eastAsia="zh-CN"/>
              </w:rPr>
              <w:t xml:space="preserve">da nad njima nije otvoren stečajni postupak, postupak predstečajne nagodbe ili postupak likvidacije. </w:t>
            </w:r>
          </w:p>
          <w:p w14:paraId="76C33C69" w14:textId="77777777" w:rsidR="003C1C53" w:rsidRPr="003C1C53" w:rsidRDefault="003C1C53" w:rsidP="003C1C53">
            <w:pPr>
              <w:rPr>
                <w:rFonts w:ascii="Times New Roman" w:eastAsia="Arial" w:hAnsi="Times New Roman" w:cs="Times New Roman"/>
                <w:lang w:eastAsia="zh-CN"/>
              </w:rPr>
            </w:pPr>
          </w:p>
          <w:p w14:paraId="3AF17671" w14:textId="77777777" w:rsidR="003C1C53" w:rsidRPr="003C1C53" w:rsidRDefault="003C1C53" w:rsidP="003C1C53">
            <w:pPr>
              <w:rPr>
                <w:rFonts w:ascii="Times New Roman" w:eastAsia="Arial" w:hAnsi="Times New Roman" w:cs="Times New Roman"/>
                <w:lang w:eastAsia="zh-CN"/>
              </w:rPr>
            </w:pPr>
            <w:r w:rsidRPr="003C1C53">
              <w:rPr>
                <w:rFonts w:ascii="Times New Roman" w:eastAsia="Arial" w:hAnsi="Times New Roman" w:cs="Times New Roman"/>
                <w:lang w:eastAsia="zh-CN"/>
              </w:rPr>
              <w:tab/>
              <w:t>Iznimno od stavka 1. ovog članka, korisnici potpora male vrijednosti mogu biti i subjekti malog gospodarstva (neovisno o svoj sjedištu, odnosno prebivalištu) koji imaju registriranu podružnicu, sjedište obrta, izdvojeni pogon ili djelatnost slobodnog zanimanja na području Grada, uz uvjet da na navedenim lokacijama obavljaju gospodarsku djelatnosti te zadovoljavaju ostale uvjete iz ovog Programa.</w:t>
            </w:r>
          </w:p>
          <w:p w14:paraId="5C598EE9" w14:textId="77777777" w:rsidR="003C1C53" w:rsidRPr="003C1C53" w:rsidRDefault="003C1C53" w:rsidP="003C1C53">
            <w:pPr>
              <w:rPr>
                <w:rFonts w:ascii="Times New Roman" w:eastAsia="Arial" w:hAnsi="Times New Roman" w:cs="Times New Roman"/>
                <w:lang w:eastAsia="zh-CN"/>
              </w:rPr>
            </w:pPr>
          </w:p>
          <w:p w14:paraId="72CC73E2" w14:textId="77777777" w:rsidR="003C1C53" w:rsidRPr="003C1C53" w:rsidRDefault="003C1C53" w:rsidP="003C1C53">
            <w:pPr>
              <w:rPr>
                <w:rFonts w:ascii="Times New Roman" w:eastAsia="Arial" w:hAnsi="Times New Roman" w:cs="Times New Roman"/>
                <w:lang w:eastAsia="zh-CN"/>
              </w:rPr>
            </w:pPr>
            <w:r w:rsidRPr="003C1C53">
              <w:rPr>
                <w:rFonts w:ascii="Times New Roman" w:eastAsia="Arial" w:hAnsi="Times New Roman" w:cs="Times New Roman"/>
                <w:lang w:eastAsia="zh-CN"/>
              </w:rPr>
              <w:t>Prava na nepovratne subvencije iz Programa dodjele potpora male vrijednosti subjektima malog gospodarstva na području Grada Koprivnice za 2025. godinu ostvaruju se kroz provedbu sljedećih 8 (osam) mjera:</w:t>
            </w:r>
          </w:p>
          <w:p w14:paraId="28868CE1" w14:textId="77777777" w:rsidR="003C1C53" w:rsidRPr="003C1C53" w:rsidRDefault="003C1C53" w:rsidP="003C1C53">
            <w:pPr>
              <w:rPr>
                <w:rFonts w:ascii="Times New Roman" w:eastAsia="Arial" w:hAnsi="Times New Roman" w:cs="Times New Roman"/>
                <w:lang w:eastAsia="zh-CN"/>
              </w:rPr>
            </w:pPr>
          </w:p>
          <w:p w14:paraId="4CD75D3E" w14:textId="77777777" w:rsidR="003C1C53" w:rsidRPr="003C1C53" w:rsidRDefault="003C1C53" w:rsidP="003C1C53">
            <w:pPr>
              <w:numPr>
                <w:ilvl w:val="1"/>
                <w:numId w:val="12"/>
              </w:numPr>
              <w:rPr>
                <w:rFonts w:ascii="Times New Roman" w:eastAsia="Arial" w:hAnsi="Times New Roman" w:cs="Times New Roman"/>
                <w:bCs/>
                <w:lang w:eastAsia="zh-CN"/>
              </w:rPr>
            </w:pPr>
            <w:r w:rsidRPr="003C1C53">
              <w:rPr>
                <w:rFonts w:ascii="Times New Roman" w:eastAsia="Arial" w:hAnsi="Times New Roman" w:cs="Times New Roman"/>
                <w:bCs/>
                <w:lang w:eastAsia="zh-CN"/>
              </w:rPr>
              <w:t>Subvencioniranje uvođenja IT sustava i aplikacija u poslovanje;</w:t>
            </w:r>
          </w:p>
          <w:p w14:paraId="7D20F4A1" w14:textId="77777777" w:rsidR="003C1C53" w:rsidRPr="003C1C53" w:rsidRDefault="003C1C53" w:rsidP="003C1C53">
            <w:pPr>
              <w:numPr>
                <w:ilvl w:val="1"/>
                <w:numId w:val="12"/>
              </w:numPr>
              <w:rPr>
                <w:rFonts w:ascii="Times New Roman" w:eastAsia="Arial" w:hAnsi="Times New Roman" w:cs="Times New Roman"/>
                <w:bCs/>
                <w:lang w:eastAsia="zh-CN"/>
              </w:rPr>
            </w:pPr>
            <w:r w:rsidRPr="003C1C53">
              <w:rPr>
                <w:rFonts w:ascii="Times New Roman" w:eastAsia="Arial" w:hAnsi="Times New Roman" w:cs="Times New Roman"/>
                <w:bCs/>
                <w:lang w:eastAsia="zh-CN"/>
              </w:rPr>
              <w:t>Subvencioniranje troškova poduzetnika početnika;</w:t>
            </w:r>
          </w:p>
          <w:p w14:paraId="7455ADE9" w14:textId="77777777" w:rsidR="003C1C53" w:rsidRPr="003C1C53" w:rsidRDefault="003C1C53" w:rsidP="003C1C53">
            <w:pPr>
              <w:numPr>
                <w:ilvl w:val="1"/>
                <w:numId w:val="12"/>
              </w:numPr>
              <w:rPr>
                <w:rFonts w:ascii="Times New Roman" w:eastAsia="Arial" w:hAnsi="Times New Roman" w:cs="Times New Roman"/>
                <w:bCs/>
                <w:lang w:eastAsia="zh-CN"/>
              </w:rPr>
            </w:pPr>
            <w:r w:rsidRPr="003C1C53">
              <w:rPr>
                <w:rFonts w:ascii="Times New Roman" w:eastAsia="Arial" w:hAnsi="Times New Roman" w:cs="Times New Roman"/>
                <w:bCs/>
                <w:lang w:eastAsia="zh-CN"/>
              </w:rPr>
              <w:t>Subvencioniranje troškova izrade projektnih prijedloga za sufinanciranje iz  fondova Europske Unije;</w:t>
            </w:r>
          </w:p>
          <w:p w14:paraId="15FDB35E" w14:textId="77777777" w:rsidR="003C1C53" w:rsidRPr="003C1C53" w:rsidRDefault="003C1C53" w:rsidP="003C1C53">
            <w:pPr>
              <w:numPr>
                <w:ilvl w:val="1"/>
                <w:numId w:val="12"/>
              </w:numPr>
              <w:rPr>
                <w:rFonts w:ascii="Times New Roman" w:eastAsia="Arial" w:hAnsi="Times New Roman" w:cs="Times New Roman"/>
                <w:bCs/>
                <w:lang w:eastAsia="zh-CN"/>
              </w:rPr>
            </w:pPr>
            <w:r w:rsidRPr="003C1C53">
              <w:rPr>
                <w:rFonts w:ascii="Times New Roman" w:eastAsia="Arial" w:hAnsi="Times New Roman" w:cs="Times New Roman"/>
                <w:bCs/>
                <w:lang w:eastAsia="zh-CN"/>
              </w:rPr>
              <w:t>Subvencioniranje nabave strojeva i opreme;</w:t>
            </w:r>
          </w:p>
          <w:p w14:paraId="40D6CA08" w14:textId="77777777" w:rsidR="003C1C53" w:rsidRPr="003C1C53" w:rsidRDefault="003C1C53" w:rsidP="003C1C53">
            <w:pPr>
              <w:numPr>
                <w:ilvl w:val="1"/>
                <w:numId w:val="12"/>
              </w:numPr>
              <w:rPr>
                <w:rFonts w:ascii="Times New Roman" w:eastAsia="Arial" w:hAnsi="Times New Roman" w:cs="Times New Roman"/>
                <w:bCs/>
                <w:lang w:eastAsia="zh-CN"/>
              </w:rPr>
            </w:pPr>
            <w:r w:rsidRPr="003C1C53">
              <w:rPr>
                <w:rFonts w:ascii="Times New Roman" w:eastAsia="Arial" w:hAnsi="Times New Roman" w:cs="Times New Roman"/>
                <w:bCs/>
                <w:lang w:eastAsia="zh-CN"/>
              </w:rPr>
              <w:t>Subvencioniranje izlaganja na sajmovima;</w:t>
            </w:r>
          </w:p>
          <w:p w14:paraId="0B11672E" w14:textId="77777777" w:rsidR="003C1C53" w:rsidRPr="003C1C53" w:rsidRDefault="003C1C53" w:rsidP="003C1C53">
            <w:pPr>
              <w:numPr>
                <w:ilvl w:val="1"/>
                <w:numId w:val="12"/>
              </w:numPr>
              <w:rPr>
                <w:rFonts w:ascii="Times New Roman" w:eastAsia="Arial" w:hAnsi="Times New Roman" w:cs="Times New Roman"/>
                <w:bCs/>
                <w:lang w:eastAsia="zh-CN"/>
              </w:rPr>
            </w:pPr>
            <w:r w:rsidRPr="003C1C53">
              <w:rPr>
                <w:rFonts w:ascii="Times New Roman" w:eastAsia="Arial" w:hAnsi="Times New Roman" w:cs="Times New Roman"/>
                <w:bCs/>
                <w:lang w:eastAsia="zh-CN"/>
              </w:rPr>
              <w:t>Subvencioniranje troškova stručnog osposobljavanja i usavršavanja zaposlenika;</w:t>
            </w:r>
          </w:p>
          <w:p w14:paraId="35B0141F" w14:textId="77777777" w:rsidR="003C1C53" w:rsidRPr="003C1C53" w:rsidRDefault="003C1C53" w:rsidP="003C1C53">
            <w:pPr>
              <w:numPr>
                <w:ilvl w:val="1"/>
                <w:numId w:val="12"/>
              </w:numPr>
              <w:rPr>
                <w:rFonts w:ascii="Times New Roman" w:eastAsia="Arial" w:hAnsi="Times New Roman" w:cs="Times New Roman"/>
                <w:bCs/>
                <w:lang w:eastAsia="zh-CN"/>
              </w:rPr>
            </w:pPr>
            <w:r w:rsidRPr="003C1C53">
              <w:rPr>
                <w:rFonts w:ascii="Times New Roman" w:eastAsia="Arial" w:hAnsi="Times New Roman" w:cs="Times New Roman"/>
                <w:bCs/>
                <w:lang w:eastAsia="zh-CN"/>
              </w:rPr>
              <w:t>Subvencioniranje troškova smještaja djece u dječjim vrtićima ili obrtima za čuvanje djece poduzetnicama početnicama;</w:t>
            </w:r>
          </w:p>
          <w:p w14:paraId="3F00BCE2" w14:textId="77777777" w:rsidR="003C1C53" w:rsidRPr="003C1C53" w:rsidRDefault="003C1C53" w:rsidP="003C1C53">
            <w:pPr>
              <w:numPr>
                <w:ilvl w:val="1"/>
                <w:numId w:val="12"/>
              </w:numPr>
              <w:rPr>
                <w:rFonts w:ascii="Times New Roman" w:eastAsia="Arial" w:hAnsi="Times New Roman" w:cs="Times New Roman"/>
                <w:bCs/>
                <w:lang w:eastAsia="zh-CN"/>
              </w:rPr>
            </w:pPr>
            <w:r w:rsidRPr="003C1C53">
              <w:rPr>
                <w:rFonts w:ascii="Times New Roman" w:eastAsia="Arial" w:hAnsi="Times New Roman" w:cs="Times New Roman"/>
                <w:bCs/>
                <w:lang w:eastAsia="zh-CN"/>
              </w:rPr>
              <w:t>Subvencioniranje certificiranja proizvoda i procesa.</w:t>
            </w:r>
          </w:p>
          <w:p w14:paraId="1A5AF8DB" w14:textId="77777777" w:rsidR="003C1C53" w:rsidRPr="003C1C53" w:rsidRDefault="003C1C53" w:rsidP="003C1C53">
            <w:pPr>
              <w:rPr>
                <w:rFonts w:ascii="Times New Roman" w:eastAsia="Arial" w:hAnsi="Times New Roman" w:cs="Times New Roman"/>
                <w:bCs/>
                <w:lang w:eastAsia="zh-CN"/>
              </w:rPr>
            </w:pPr>
          </w:p>
          <w:p w14:paraId="2F09995D" w14:textId="77777777" w:rsidR="003C1C53" w:rsidRPr="003C1C53" w:rsidRDefault="003C1C53" w:rsidP="003C1C53">
            <w:pPr>
              <w:rPr>
                <w:rFonts w:ascii="Times New Roman" w:eastAsia="Arial" w:hAnsi="Times New Roman" w:cs="Times New Roman"/>
                <w:lang w:eastAsia="zh-CN"/>
              </w:rPr>
            </w:pPr>
            <w:r w:rsidRPr="003C1C53">
              <w:rPr>
                <w:rFonts w:ascii="Times New Roman" w:eastAsia="Arial" w:hAnsi="Times New Roman" w:cs="Times New Roman"/>
                <w:bCs/>
                <w:lang w:eastAsia="zh-CN"/>
              </w:rPr>
              <w:tab/>
            </w:r>
            <w:r w:rsidRPr="003C1C53">
              <w:rPr>
                <w:rFonts w:ascii="Times New Roman" w:eastAsia="Arial" w:hAnsi="Times New Roman" w:cs="Times New Roman"/>
                <w:lang w:eastAsia="zh-CN"/>
              </w:rPr>
              <w:t>Postupak dodjele potpora male vrijednosti iz ovog Programa pokreće se i provodi temeljem Javnog poziva i kriterija propisanih ovim Programom.</w:t>
            </w:r>
          </w:p>
          <w:p w14:paraId="1E4D5A48" w14:textId="77777777" w:rsidR="003C1C53" w:rsidRPr="003C1C53" w:rsidRDefault="003C1C53" w:rsidP="003C1C53">
            <w:pPr>
              <w:rPr>
                <w:rFonts w:ascii="Times New Roman" w:eastAsia="Arial" w:hAnsi="Times New Roman" w:cs="Times New Roman"/>
                <w:lang w:eastAsia="zh-CN"/>
              </w:rPr>
            </w:pPr>
          </w:p>
          <w:p w14:paraId="188D394D" w14:textId="77777777" w:rsidR="003C1C53" w:rsidRPr="003C1C53" w:rsidRDefault="003C1C53" w:rsidP="003C1C53">
            <w:pPr>
              <w:rPr>
                <w:rFonts w:ascii="Times New Roman" w:eastAsia="Arial" w:hAnsi="Times New Roman" w:cs="Times New Roman"/>
                <w:lang w:eastAsia="zh-CN"/>
              </w:rPr>
            </w:pPr>
            <w:r w:rsidRPr="003C1C53">
              <w:rPr>
                <w:rFonts w:ascii="Times New Roman" w:eastAsia="Arial" w:hAnsi="Times New Roman" w:cs="Times New Roman"/>
                <w:lang w:eastAsia="zh-CN"/>
              </w:rPr>
              <w:tab/>
              <w:t>Vodeći se novim strateškim dokumentima razvoja Grada Koprivnice i propisima o potporama male vrijednosti, predlaže se donošenje Programa u priloženom tekstu.</w:t>
            </w:r>
          </w:p>
          <w:p w14:paraId="7CDBFAD6" w14:textId="77777777" w:rsidR="003C1C53" w:rsidRPr="003C1C53" w:rsidRDefault="003C1C53" w:rsidP="003C1C53">
            <w:pPr>
              <w:rPr>
                <w:rFonts w:ascii="Times New Roman" w:eastAsia="Arial" w:hAnsi="Times New Roman" w:cs="Times New Roman"/>
                <w:lang w:eastAsia="zh-CN"/>
              </w:rPr>
            </w:pPr>
          </w:p>
          <w:p w14:paraId="1E32E8F8" w14:textId="77777777" w:rsidR="003C1C53" w:rsidRPr="003C1C53" w:rsidRDefault="003C1C53" w:rsidP="003C1C53">
            <w:pPr>
              <w:rPr>
                <w:rFonts w:ascii="Times New Roman" w:eastAsia="Arial" w:hAnsi="Times New Roman" w:cs="Times New Roman"/>
                <w:lang w:eastAsia="zh-CN"/>
              </w:rPr>
            </w:pPr>
          </w:p>
          <w:p w14:paraId="22202413" w14:textId="77777777" w:rsidR="003C1C53" w:rsidRPr="003C1C53" w:rsidRDefault="003C1C53" w:rsidP="003C1C53">
            <w:pPr>
              <w:numPr>
                <w:ilvl w:val="0"/>
                <w:numId w:val="9"/>
              </w:numPr>
              <w:rPr>
                <w:rFonts w:ascii="Times New Roman" w:eastAsia="Arial" w:hAnsi="Times New Roman" w:cs="Times New Roman"/>
                <w:b/>
                <w:bCs/>
                <w:lang w:eastAsia="zh-CN"/>
              </w:rPr>
            </w:pPr>
            <w:r w:rsidRPr="003C1C53">
              <w:rPr>
                <w:rFonts w:ascii="Times New Roman" w:eastAsia="Arial" w:hAnsi="Times New Roman" w:cs="Times New Roman"/>
                <w:b/>
                <w:bCs/>
                <w:lang w:eastAsia="zh-CN"/>
              </w:rPr>
              <w:t>SREDSTVA ZA PROVEDBU AKTA</w:t>
            </w:r>
          </w:p>
          <w:p w14:paraId="4614A64C" w14:textId="77777777" w:rsidR="003C1C53" w:rsidRPr="003C1C53" w:rsidRDefault="003C1C53" w:rsidP="003C1C53">
            <w:pPr>
              <w:rPr>
                <w:rFonts w:ascii="Times New Roman" w:eastAsia="Arial" w:hAnsi="Times New Roman" w:cs="Times New Roman"/>
                <w:b/>
                <w:bCs/>
                <w:lang w:eastAsia="zh-CN"/>
              </w:rPr>
            </w:pPr>
          </w:p>
          <w:p w14:paraId="213C90B2" w14:textId="77777777" w:rsidR="003C1C53" w:rsidRPr="003C1C53" w:rsidRDefault="003C1C53" w:rsidP="003C1C53">
            <w:pPr>
              <w:rPr>
                <w:rFonts w:ascii="Times New Roman" w:eastAsia="Arial" w:hAnsi="Times New Roman" w:cs="Times New Roman"/>
                <w:lang w:eastAsia="zh-CN"/>
              </w:rPr>
            </w:pPr>
            <w:r w:rsidRPr="003C1C53">
              <w:rPr>
                <w:rFonts w:ascii="Times New Roman" w:eastAsia="Arial" w:hAnsi="Times New Roman" w:cs="Times New Roman"/>
                <w:lang w:eastAsia="zh-CN"/>
              </w:rPr>
              <w:lastRenderedPageBreak/>
              <w:tab/>
              <w:t xml:space="preserve">Sredstva za provedbu ovog Programa osigurana su u Proračunu Grada za 2025. i projekcije Proračuna za 2026. i 2027. godinu, razdjel 012, glava 01201, aktivnost: A200201 „Subvencije poljoprivrednicima i poduzetnicima“ u iznosu od 105.500,00 EUR. </w:t>
            </w:r>
          </w:p>
          <w:p w14:paraId="2C4D8024" w14:textId="7CF453E8" w:rsidR="00DE3343" w:rsidRPr="003C1C53" w:rsidRDefault="00DE3343" w:rsidP="00F34429">
            <w:pPr>
              <w:jc w:val="both"/>
              <w:rPr>
                <w:rFonts w:ascii="Times New Roman" w:eastAsia="Times New Roman" w:hAnsi="Times New Roman" w:cs="Times New Roman"/>
                <w:iCs/>
                <w:sz w:val="24"/>
                <w:szCs w:val="24"/>
              </w:rPr>
            </w:pPr>
          </w:p>
        </w:tc>
      </w:tr>
    </w:tbl>
    <w:p w14:paraId="6CE601E2" w14:textId="72DC0729" w:rsidR="00E26713" w:rsidRDefault="00E26713" w:rsidP="00F726C2">
      <w:pPr>
        <w:autoSpaceDE w:val="0"/>
        <w:autoSpaceDN w:val="0"/>
        <w:adjustRightInd w:val="0"/>
        <w:spacing w:after="0" w:line="240" w:lineRule="atLeast"/>
        <w:ind w:left="-851" w:firstLine="851"/>
        <w:jc w:val="both"/>
        <w:rPr>
          <w:rFonts w:ascii="Times New Roman" w:hAnsi="Times New Roman" w:cs="Times New Roman"/>
          <w:sz w:val="24"/>
          <w:szCs w:val="24"/>
        </w:rPr>
      </w:pPr>
      <w:r>
        <w:rPr>
          <w:rFonts w:ascii="Times New Roman" w:hAnsi="Times New Roman" w:cs="Times New Roman"/>
          <w:sz w:val="24"/>
          <w:szCs w:val="24"/>
        </w:rPr>
        <w:lastRenderedPageBreak/>
        <w:t>Obrazloženje skraćenog roka savjetovanja:</w:t>
      </w:r>
    </w:p>
    <w:p w14:paraId="1E9281BC" w14:textId="5A5A98AF" w:rsidR="00E26713" w:rsidRDefault="00E26713" w:rsidP="00F726C2">
      <w:pPr>
        <w:autoSpaceDE w:val="0"/>
        <w:autoSpaceDN w:val="0"/>
        <w:adjustRightInd w:val="0"/>
        <w:spacing w:after="0" w:line="240" w:lineRule="atLeast"/>
        <w:ind w:left="-851" w:firstLine="851"/>
        <w:jc w:val="both"/>
        <w:rPr>
          <w:rFonts w:ascii="Times New Roman" w:hAnsi="Times New Roman" w:cs="Times New Roman"/>
          <w:sz w:val="24"/>
          <w:szCs w:val="24"/>
        </w:rPr>
      </w:pPr>
      <w:r w:rsidRPr="00E26713">
        <w:rPr>
          <w:rFonts w:ascii="Times New Roman" w:hAnsi="Times New Roman" w:cs="Times New Roman"/>
          <w:sz w:val="24"/>
          <w:szCs w:val="24"/>
        </w:rPr>
        <w:t xml:space="preserve">Razlog za skraćeni rok savjetovanja Programa dodjele potpora male vrijednosti subjektima malog gospodarstva na području Grada Koprivnice za 2025. godinu je prilagodba nekih dijelova </w:t>
      </w:r>
      <w:r w:rsidR="00A5259B">
        <w:rPr>
          <w:rFonts w:ascii="Times New Roman" w:hAnsi="Times New Roman" w:cs="Times New Roman"/>
          <w:sz w:val="24"/>
          <w:szCs w:val="24"/>
        </w:rPr>
        <w:t xml:space="preserve">u </w:t>
      </w:r>
      <w:r w:rsidRPr="00E26713">
        <w:rPr>
          <w:rFonts w:ascii="Times New Roman" w:hAnsi="Times New Roman" w:cs="Times New Roman"/>
          <w:sz w:val="24"/>
          <w:szCs w:val="24"/>
        </w:rPr>
        <w:t xml:space="preserve"> Program</w:t>
      </w:r>
      <w:r w:rsidR="00A5259B">
        <w:rPr>
          <w:rFonts w:ascii="Times New Roman" w:hAnsi="Times New Roman" w:cs="Times New Roman"/>
          <w:sz w:val="24"/>
          <w:szCs w:val="24"/>
        </w:rPr>
        <w:t>u sukladno</w:t>
      </w:r>
      <w:r w:rsidRPr="00E26713">
        <w:rPr>
          <w:rFonts w:ascii="Times New Roman" w:hAnsi="Times New Roman" w:cs="Times New Roman"/>
          <w:sz w:val="24"/>
          <w:szCs w:val="24"/>
        </w:rPr>
        <w:t xml:space="preserve"> danim preporukama u sklopu provođenja Revizije subvencija, donacija i potpora dodijeljenih iz proračuna lokalne i regionalne samouprave.</w:t>
      </w:r>
    </w:p>
    <w:p w14:paraId="7C8C4A7B" w14:textId="77777777" w:rsidR="00E26713" w:rsidRDefault="00E26713" w:rsidP="00F726C2">
      <w:pPr>
        <w:autoSpaceDE w:val="0"/>
        <w:autoSpaceDN w:val="0"/>
        <w:adjustRightInd w:val="0"/>
        <w:spacing w:after="0" w:line="240" w:lineRule="atLeast"/>
        <w:ind w:left="-851" w:firstLine="851"/>
        <w:jc w:val="both"/>
        <w:rPr>
          <w:rFonts w:ascii="Times New Roman" w:hAnsi="Times New Roman" w:cs="Times New Roman"/>
          <w:sz w:val="24"/>
          <w:szCs w:val="24"/>
        </w:rPr>
      </w:pPr>
    </w:p>
    <w:p w14:paraId="581334C9" w14:textId="4EE32EEE" w:rsidR="008934B2" w:rsidRPr="00F726C2" w:rsidRDefault="008934B2" w:rsidP="00F726C2">
      <w:pPr>
        <w:autoSpaceDE w:val="0"/>
        <w:autoSpaceDN w:val="0"/>
        <w:adjustRightInd w:val="0"/>
        <w:spacing w:after="0" w:line="240" w:lineRule="atLeast"/>
        <w:ind w:left="-851" w:firstLine="851"/>
        <w:jc w:val="both"/>
        <w:rPr>
          <w:rFonts w:ascii="Times New Roman" w:hAnsi="Times New Roman" w:cs="Times New Roman"/>
          <w:sz w:val="24"/>
          <w:szCs w:val="24"/>
        </w:rPr>
      </w:pPr>
      <w:r w:rsidRPr="00F726C2">
        <w:rPr>
          <w:rFonts w:ascii="Times New Roman" w:hAnsi="Times New Roman" w:cs="Times New Roman"/>
          <w:sz w:val="24"/>
          <w:szCs w:val="24"/>
        </w:rPr>
        <w:t xml:space="preserve">Pozivamo predstavnike zainteresirane javnosti da najkasnije do </w:t>
      </w:r>
      <w:r w:rsidR="000B0528">
        <w:rPr>
          <w:rFonts w:ascii="Times New Roman" w:hAnsi="Times New Roman" w:cs="Times New Roman"/>
          <w:sz w:val="24"/>
          <w:szCs w:val="24"/>
        </w:rPr>
        <w:t>1</w:t>
      </w:r>
      <w:r w:rsidR="00E26713">
        <w:rPr>
          <w:rFonts w:ascii="Times New Roman" w:hAnsi="Times New Roman" w:cs="Times New Roman"/>
          <w:sz w:val="24"/>
          <w:szCs w:val="24"/>
        </w:rPr>
        <w:t>6</w:t>
      </w:r>
      <w:r w:rsidRPr="00F726C2">
        <w:rPr>
          <w:rFonts w:ascii="Times New Roman" w:hAnsi="Times New Roman" w:cs="Times New Roman"/>
          <w:sz w:val="24"/>
          <w:szCs w:val="24"/>
        </w:rPr>
        <w:t>.</w:t>
      </w:r>
      <w:r w:rsidR="00D851D0">
        <w:rPr>
          <w:rFonts w:ascii="Times New Roman" w:hAnsi="Times New Roman" w:cs="Times New Roman"/>
          <w:sz w:val="24"/>
          <w:szCs w:val="24"/>
        </w:rPr>
        <w:t>0</w:t>
      </w:r>
      <w:r w:rsidR="000B0528">
        <w:rPr>
          <w:rFonts w:ascii="Times New Roman" w:hAnsi="Times New Roman" w:cs="Times New Roman"/>
          <w:sz w:val="24"/>
          <w:szCs w:val="24"/>
        </w:rPr>
        <w:t>7</w:t>
      </w:r>
      <w:r w:rsidRPr="00F726C2">
        <w:rPr>
          <w:rFonts w:ascii="Times New Roman" w:hAnsi="Times New Roman" w:cs="Times New Roman"/>
          <w:sz w:val="24"/>
          <w:szCs w:val="24"/>
        </w:rPr>
        <w:t>.202</w:t>
      </w:r>
      <w:r w:rsidR="00D851D0">
        <w:rPr>
          <w:rFonts w:ascii="Times New Roman" w:hAnsi="Times New Roman" w:cs="Times New Roman"/>
          <w:sz w:val="24"/>
          <w:szCs w:val="24"/>
        </w:rPr>
        <w:t>5</w:t>
      </w:r>
      <w:r w:rsidRPr="00F726C2">
        <w:rPr>
          <w:rFonts w:ascii="Times New Roman" w:hAnsi="Times New Roman" w:cs="Times New Roman"/>
          <w:sz w:val="24"/>
          <w:szCs w:val="24"/>
        </w:rPr>
        <w:t xml:space="preserve">. godine dostave svoje komentare na Nacrt </w:t>
      </w:r>
      <w:r w:rsidR="00D04C51" w:rsidRPr="00F726C2">
        <w:rPr>
          <w:rFonts w:ascii="Times New Roman" w:hAnsi="Times New Roman" w:cs="Times New Roman"/>
          <w:sz w:val="24"/>
          <w:szCs w:val="24"/>
        </w:rPr>
        <w:t xml:space="preserve">prijedloga </w:t>
      </w:r>
      <w:r w:rsidR="00727E86">
        <w:rPr>
          <w:rFonts w:ascii="Times New Roman" w:hAnsi="Times New Roman" w:cs="Times New Roman"/>
          <w:sz w:val="24"/>
          <w:szCs w:val="24"/>
        </w:rPr>
        <w:t xml:space="preserve">Programa </w:t>
      </w:r>
      <w:r w:rsidR="009A54B7">
        <w:rPr>
          <w:rFonts w:ascii="Times New Roman" w:hAnsi="Times New Roman" w:cs="Times New Roman"/>
          <w:sz w:val="24"/>
          <w:szCs w:val="24"/>
        </w:rPr>
        <w:t xml:space="preserve">dodjele potpora male vrijednosti </w:t>
      </w:r>
      <w:r w:rsidR="003F5685">
        <w:rPr>
          <w:rFonts w:ascii="Times New Roman" w:hAnsi="Times New Roman" w:cs="Times New Roman"/>
          <w:sz w:val="24"/>
          <w:szCs w:val="24"/>
        </w:rPr>
        <w:t xml:space="preserve">subjektima malog gospodarstva na području Grada Koprivnice </w:t>
      </w:r>
      <w:r w:rsidR="00DD0670">
        <w:rPr>
          <w:rFonts w:ascii="Times New Roman" w:hAnsi="Times New Roman" w:cs="Times New Roman"/>
          <w:sz w:val="24"/>
          <w:szCs w:val="24"/>
        </w:rPr>
        <w:t xml:space="preserve">za 2025. godinu </w:t>
      </w:r>
      <w:r w:rsidRPr="00F726C2">
        <w:rPr>
          <w:rFonts w:ascii="Times New Roman" w:hAnsi="Times New Roman" w:cs="Times New Roman"/>
          <w:sz w:val="24"/>
          <w:szCs w:val="24"/>
        </w:rPr>
        <w:t>putem OBRASCA za savjetovanje na e-mail:</w:t>
      </w:r>
      <w:hyperlink r:id="rId8" w:history="1">
        <w:r w:rsidR="00FD01EE" w:rsidRPr="00B56602">
          <w:rPr>
            <w:rStyle w:val="Hiperveza"/>
            <w:rFonts w:ascii="Times New Roman" w:hAnsi="Times New Roman" w:cs="Times New Roman"/>
            <w:sz w:val="24"/>
            <w:szCs w:val="24"/>
          </w:rPr>
          <w:t>mateja.cok@koprivnica.hr</w:t>
        </w:r>
      </w:hyperlink>
      <w:r w:rsidRPr="00F726C2">
        <w:rPr>
          <w:rFonts w:ascii="Times New Roman" w:hAnsi="Times New Roman" w:cs="Times New Roman"/>
          <w:sz w:val="24"/>
          <w:szCs w:val="24"/>
        </w:rPr>
        <w:t xml:space="preserve"> </w:t>
      </w:r>
    </w:p>
    <w:p w14:paraId="73DCE3C0" w14:textId="63F6F6B7" w:rsidR="008934B2" w:rsidRPr="00F726C2" w:rsidRDefault="008934B2" w:rsidP="007364A6">
      <w:pPr>
        <w:spacing w:after="0" w:line="240" w:lineRule="auto"/>
        <w:ind w:left="-851" w:firstLine="851"/>
        <w:jc w:val="both"/>
        <w:rPr>
          <w:rFonts w:ascii="Times New Roman" w:eastAsia="Times New Roman" w:hAnsi="Times New Roman" w:cs="Times New Roman"/>
          <w:sz w:val="24"/>
          <w:szCs w:val="24"/>
        </w:rPr>
      </w:pPr>
      <w:r w:rsidRPr="00F726C2">
        <w:rPr>
          <w:rFonts w:ascii="Times New Roman" w:hAnsi="Times New Roman" w:cs="Times New Roman"/>
          <w:sz w:val="24"/>
          <w:szCs w:val="24"/>
        </w:rPr>
        <w:t xml:space="preserve">Po završetku savjetovanja, svi pristigli doprinosi bit će javno dostupni na internetskoj stranici Grada Koprivnice te priloženi uz prijedlog akta o kojem će raspravljati Gradsko vijeće Grada Koprivnice. Ukoliko ne želite da Vaš doprinos bude javno objavljen, molimo Vas da to jasno istaknete pri dostavi obrasca. Zahvaljujemo na doprinosu u izradi što kvalitetnijeg Nacrta </w:t>
      </w:r>
      <w:r w:rsidR="00FA26AD" w:rsidRPr="00F726C2">
        <w:rPr>
          <w:rFonts w:ascii="Times New Roman" w:hAnsi="Times New Roman" w:cs="Times New Roman"/>
          <w:sz w:val="24"/>
          <w:szCs w:val="24"/>
        </w:rPr>
        <w:t xml:space="preserve">prijedloga </w:t>
      </w:r>
      <w:r w:rsidR="00B55348">
        <w:rPr>
          <w:rFonts w:ascii="Times New Roman" w:hAnsi="Times New Roman" w:cs="Times New Roman"/>
          <w:sz w:val="24"/>
          <w:szCs w:val="24"/>
        </w:rPr>
        <w:t>Programa</w:t>
      </w:r>
      <w:r w:rsidRPr="00F726C2">
        <w:rPr>
          <w:rFonts w:ascii="Times New Roman" w:hAnsi="Times New Roman" w:cs="Times New Roman"/>
          <w:sz w:val="24"/>
          <w:szCs w:val="24"/>
        </w:rPr>
        <w:t>.</w:t>
      </w:r>
    </w:p>
    <w:sectPr w:rsidR="008934B2" w:rsidRPr="00F726C2" w:rsidSect="00B5171A">
      <w:footerReference w:type="default" r:id="rId9"/>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2AE5C" w14:textId="77777777" w:rsidR="00145EBD" w:rsidRDefault="00145EBD">
      <w:pPr>
        <w:spacing w:after="0" w:line="240" w:lineRule="auto"/>
      </w:pPr>
      <w:r>
        <w:separator/>
      </w:r>
    </w:p>
  </w:endnote>
  <w:endnote w:type="continuationSeparator" w:id="0">
    <w:p w14:paraId="7C6B2D47" w14:textId="77777777" w:rsidR="00145EBD" w:rsidRDefault="00145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2"/>
    <w:family w:val="auto"/>
    <w:pitch w:val="default"/>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A6FF0" w14:textId="77777777" w:rsidR="00BE251D" w:rsidRDefault="00BE251D">
    <w:pPr>
      <w:pStyle w:val="Podnoje"/>
      <w:jc w:val="right"/>
    </w:pPr>
  </w:p>
  <w:p w14:paraId="4125223A" w14:textId="77777777" w:rsidR="00BE251D" w:rsidRDefault="00BE25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B1764A" w14:textId="77777777" w:rsidR="00145EBD" w:rsidRDefault="00145EBD">
      <w:pPr>
        <w:spacing w:after="0" w:line="240" w:lineRule="auto"/>
      </w:pPr>
      <w:r>
        <w:separator/>
      </w:r>
    </w:p>
  </w:footnote>
  <w:footnote w:type="continuationSeparator" w:id="0">
    <w:p w14:paraId="217348F9" w14:textId="77777777" w:rsidR="00145EBD" w:rsidRDefault="00145E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91077B"/>
    <w:multiLevelType w:val="hybridMultilevel"/>
    <w:tmpl w:val="1C5E8DEC"/>
    <w:lvl w:ilvl="0" w:tplc="56741D0E">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1FB05EEA"/>
    <w:multiLevelType w:val="hybridMultilevel"/>
    <w:tmpl w:val="66B6E76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2C806F51"/>
    <w:multiLevelType w:val="hybridMultilevel"/>
    <w:tmpl w:val="C2C810F2"/>
    <w:lvl w:ilvl="0" w:tplc="041A000F">
      <w:start w:val="1"/>
      <w:numFmt w:val="decimal"/>
      <w:lvlText w:val="%1."/>
      <w:lvlJc w:val="left"/>
      <w:pPr>
        <w:ind w:left="720" w:hanging="360"/>
      </w:pPr>
      <w:rPr>
        <w:color w:val="00000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41EB2241"/>
    <w:multiLevelType w:val="hybridMultilevel"/>
    <w:tmpl w:val="C1C8896A"/>
    <w:lvl w:ilvl="0" w:tplc="B5029C96">
      <w:start w:val="4"/>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4A881AB9"/>
    <w:multiLevelType w:val="hybridMultilevel"/>
    <w:tmpl w:val="D270A0A8"/>
    <w:lvl w:ilvl="0" w:tplc="6DA48B3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4BFC4011"/>
    <w:multiLevelType w:val="hybridMultilevel"/>
    <w:tmpl w:val="1BD28B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89515DE"/>
    <w:multiLevelType w:val="hybridMultilevel"/>
    <w:tmpl w:val="685E4050"/>
    <w:lvl w:ilvl="0" w:tplc="DB68A75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4B71303"/>
    <w:multiLevelType w:val="multilevel"/>
    <w:tmpl w:val="0AC0C29C"/>
    <w:lvl w:ilvl="0">
      <w:start w:val="1"/>
      <w:numFmt w:val="bullet"/>
      <w:suff w:val="nothing"/>
      <w:lvlText w:val=""/>
      <w:lvlJc w:val="left"/>
      <w:pPr>
        <w:tabs>
          <w:tab w:val="num" w:pos="0"/>
        </w:tabs>
        <w:ind w:left="375" w:firstLine="0"/>
      </w:pPr>
      <w:rPr>
        <w:rFonts w:ascii="Symbol" w:hAnsi="Symbol" w:cs="OpenSymbol"/>
      </w:rPr>
    </w:lvl>
    <w:lvl w:ilvl="1">
      <w:start w:val="1"/>
      <w:numFmt w:val="decimal"/>
      <w:lvlText w:val="%2."/>
      <w:lvlJc w:val="left"/>
      <w:pPr>
        <w:ind w:left="720" w:hanging="360"/>
      </w:p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8" w15:restartNumberingAfterBreak="0">
    <w:nsid w:val="6D2734BA"/>
    <w:multiLevelType w:val="hybridMultilevel"/>
    <w:tmpl w:val="23409270"/>
    <w:lvl w:ilvl="0" w:tplc="2E225C40">
      <w:start w:val="1"/>
      <w:numFmt w:val="upperRoman"/>
      <w:lvlText w:val="%1."/>
      <w:lvlJc w:val="left"/>
      <w:pPr>
        <w:ind w:left="1440" w:hanging="720"/>
      </w:pPr>
      <w:rPr>
        <w:b/>
      </w:rPr>
    </w:lvl>
    <w:lvl w:ilvl="1" w:tplc="9B5EEB9C">
      <w:start w:val="1"/>
      <w:numFmt w:val="lowerLetter"/>
      <w:lvlText w:val="%2."/>
      <w:lvlJc w:val="left"/>
      <w:pPr>
        <w:ind w:left="1800" w:hanging="360"/>
      </w:pPr>
    </w:lvl>
    <w:lvl w:ilvl="2" w:tplc="40068114">
      <w:start w:val="1"/>
      <w:numFmt w:val="lowerRoman"/>
      <w:lvlText w:val="%3."/>
      <w:lvlJc w:val="right"/>
      <w:pPr>
        <w:ind w:left="2520" w:hanging="180"/>
      </w:pPr>
    </w:lvl>
    <w:lvl w:ilvl="3" w:tplc="6C9297DA">
      <w:start w:val="1"/>
      <w:numFmt w:val="decimal"/>
      <w:lvlText w:val="%4."/>
      <w:lvlJc w:val="left"/>
      <w:pPr>
        <w:ind w:left="3240" w:hanging="360"/>
      </w:pPr>
    </w:lvl>
    <w:lvl w:ilvl="4" w:tplc="10B40608">
      <w:start w:val="1"/>
      <w:numFmt w:val="lowerLetter"/>
      <w:lvlText w:val="%5."/>
      <w:lvlJc w:val="left"/>
      <w:pPr>
        <w:ind w:left="3960" w:hanging="360"/>
      </w:pPr>
    </w:lvl>
    <w:lvl w:ilvl="5" w:tplc="DEE81A28">
      <w:start w:val="1"/>
      <w:numFmt w:val="lowerRoman"/>
      <w:lvlText w:val="%6."/>
      <w:lvlJc w:val="right"/>
      <w:pPr>
        <w:ind w:left="4680" w:hanging="180"/>
      </w:pPr>
    </w:lvl>
    <w:lvl w:ilvl="6" w:tplc="C65C3290">
      <w:start w:val="1"/>
      <w:numFmt w:val="decimal"/>
      <w:lvlText w:val="%7."/>
      <w:lvlJc w:val="left"/>
      <w:pPr>
        <w:ind w:left="5400" w:hanging="360"/>
      </w:pPr>
    </w:lvl>
    <w:lvl w:ilvl="7" w:tplc="4468D1CA">
      <w:start w:val="1"/>
      <w:numFmt w:val="lowerLetter"/>
      <w:lvlText w:val="%8."/>
      <w:lvlJc w:val="left"/>
      <w:pPr>
        <w:ind w:left="6120" w:hanging="360"/>
      </w:pPr>
    </w:lvl>
    <w:lvl w:ilvl="8" w:tplc="CC883244">
      <w:start w:val="1"/>
      <w:numFmt w:val="lowerRoman"/>
      <w:lvlText w:val="%9."/>
      <w:lvlJc w:val="right"/>
      <w:pPr>
        <w:ind w:left="6840" w:hanging="180"/>
      </w:pPr>
    </w:lvl>
  </w:abstractNum>
  <w:abstractNum w:abstractNumId="9" w15:restartNumberingAfterBreak="0">
    <w:nsid w:val="6D7438F0"/>
    <w:multiLevelType w:val="hybridMultilevel"/>
    <w:tmpl w:val="8764A112"/>
    <w:lvl w:ilvl="0" w:tplc="3286AAE8">
      <w:start w:val="1"/>
      <w:numFmt w:val="upperRoman"/>
      <w:lvlText w:val="%1."/>
      <w:lvlJc w:val="left"/>
      <w:pPr>
        <w:ind w:left="1080" w:hanging="720"/>
      </w:pPr>
    </w:lvl>
    <w:lvl w:ilvl="1" w:tplc="113C6B24">
      <w:start w:val="1"/>
      <w:numFmt w:val="lowerLetter"/>
      <w:lvlText w:val="%2."/>
      <w:lvlJc w:val="left"/>
      <w:pPr>
        <w:ind w:left="1440" w:hanging="360"/>
      </w:pPr>
    </w:lvl>
    <w:lvl w:ilvl="2" w:tplc="A800720E">
      <w:start w:val="1"/>
      <w:numFmt w:val="lowerRoman"/>
      <w:lvlText w:val="%3."/>
      <w:lvlJc w:val="right"/>
      <w:pPr>
        <w:ind w:left="2160" w:hanging="180"/>
      </w:pPr>
    </w:lvl>
    <w:lvl w:ilvl="3" w:tplc="DE201DB8">
      <w:start w:val="1"/>
      <w:numFmt w:val="decimal"/>
      <w:lvlText w:val="%4."/>
      <w:lvlJc w:val="left"/>
      <w:pPr>
        <w:ind w:left="2880" w:hanging="360"/>
      </w:pPr>
    </w:lvl>
    <w:lvl w:ilvl="4" w:tplc="617E9C48">
      <w:start w:val="1"/>
      <w:numFmt w:val="lowerLetter"/>
      <w:lvlText w:val="%5."/>
      <w:lvlJc w:val="left"/>
      <w:pPr>
        <w:ind w:left="3600" w:hanging="360"/>
      </w:pPr>
    </w:lvl>
    <w:lvl w:ilvl="5" w:tplc="E7C40A8A">
      <w:start w:val="1"/>
      <w:numFmt w:val="lowerRoman"/>
      <w:lvlText w:val="%6."/>
      <w:lvlJc w:val="right"/>
      <w:pPr>
        <w:ind w:left="4320" w:hanging="180"/>
      </w:pPr>
    </w:lvl>
    <w:lvl w:ilvl="6" w:tplc="C7326056">
      <w:start w:val="1"/>
      <w:numFmt w:val="decimal"/>
      <w:lvlText w:val="%7."/>
      <w:lvlJc w:val="left"/>
      <w:pPr>
        <w:ind w:left="5040" w:hanging="360"/>
      </w:pPr>
    </w:lvl>
    <w:lvl w:ilvl="7" w:tplc="350A15AA">
      <w:start w:val="1"/>
      <w:numFmt w:val="lowerLetter"/>
      <w:lvlText w:val="%8."/>
      <w:lvlJc w:val="left"/>
      <w:pPr>
        <w:ind w:left="5760" w:hanging="360"/>
      </w:pPr>
    </w:lvl>
    <w:lvl w:ilvl="8" w:tplc="6AB2C024">
      <w:start w:val="1"/>
      <w:numFmt w:val="lowerRoman"/>
      <w:lvlText w:val="%9."/>
      <w:lvlJc w:val="right"/>
      <w:pPr>
        <w:ind w:left="6480" w:hanging="180"/>
      </w:pPr>
    </w:lvl>
  </w:abstractNum>
  <w:abstractNum w:abstractNumId="10" w15:restartNumberingAfterBreak="0">
    <w:nsid w:val="757146E5"/>
    <w:multiLevelType w:val="hybridMultilevel"/>
    <w:tmpl w:val="AB406918"/>
    <w:lvl w:ilvl="0" w:tplc="731EA56A">
      <w:start w:val="1"/>
      <w:numFmt w:val="upperRoman"/>
      <w:lvlText w:val="%1."/>
      <w:lvlJc w:val="left"/>
      <w:pPr>
        <w:ind w:left="1080" w:hanging="720"/>
      </w:pPr>
    </w:lvl>
    <w:lvl w:ilvl="1" w:tplc="541E93F2">
      <w:start w:val="1"/>
      <w:numFmt w:val="decimal"/>
      <w:lvlText w:val="%2."/>
      <w:lvlJc w:val="left"/>
      <w:pPr>
        <w:tabs>
          <w:tab w:val="num" w:pos="1440"/>
        </w:tabs>
        <w:ind w:left="1440" w:hanging="360"/>
      </w:pPr>
    </w:lvl>
    <w:lvl w:ilvl="2" w:tplc="374A8A00">
      <w:start w:val="1"/>
      <w:numFmt w:val="decimal"/>
      <w:lvlText w:val="%3."/>
      <w:lvlJc w:val="left"/>
      <w:pPr>
        <w:tabs>
          <w:tab w:val="num" w:pos="2160"/>
        </w:tabs>
        <w:ind w:left="2160" w:hanging="360"/>
      </w:pPr>
    </w:lvl>
    <w:lvl w:ilvl="3" w:tplc="AB72D05A">
      <w:start w:val="1"/>
      <w:numFmt w:val="decimal"/>
      <w:lvlText w:val="%4."/>
      <w:lvlJc w:val="left"/>
      <w:pPr>
        <w:tabs>
          <w:tab w:val="num" w:pos="2880"/>
        </w:tabs>
        <w:ind w:left="2880" w:hanging="360"/>
      </w:pPr>
    </w:lvl>
    <w:lvl w:ilvl="4" w:tplc="A4E8DF74">
      <w:start w:val="1"/>
      <w:numFmt w:val="decimal"/>
      <w:lvlText w:val="%5."/>
      <w:lvlJc w:val="left"/>
      <w:pPr>
        <w:tabs>
          <w:tab w:val="num" w:pos="3600"/>
        </w:tabs>
        <w:ind w:left="3600" w:hanging="360"/>
      </w:pPr>
    </w:lvl>
    <w:lvl w:ilvl="5" w:tplc="03F4F8E2">
      <w:start w:val="1"/>
      <w:numFmt w:val="decimal"/>
      <w:lvlText w:val="%6."/>
      <w:lvlJc w:val="left"/>
      <w:pPr>
        <w:tabs>
          <w:tab w:val="num" w:pos="4320"/>
        </w:tabs>
        <w:ind w:left="4320" w:hanging="360"/>
      </w:pPr>
    </w:lvl>
    <w:lvl w:ilvl="6" w:tplc="BB0C2E34">
      <w:start w:val="1"/>
      <w:numFmt w:val="decimal"/>
      <w:lvlText w:val="%7."/>
      <w:lvlJc w:val="left"/>
      <w:pPr>
        <w:tabs>
          <w:tab w:val="num" w:pos="5040"/>
        </w:tabs>
        <w:ind w:left="5040" w:hanging="360"/>
      </w:pPr>
    </w:lvl>
    <w:lvl w:ilvl="7" w:tplc="D2DA8168">
      <w:start w:val="1"/>
      <w:numFmt w:val="decimal"/>
      <w:lvlText w:val="%8."/>
      <w:lvlJc w:val="left"/>
      <w:pPr>
        <w:tabs>
          <w:tab w:val="num" w:pos="5760"/>
        </w:tabs>
        <w:ind w:left="5760" w:hanging="360"/>
      </w:pPr>
    </w:lvl>
    <w:lvl w:ilvl="8" w:tplc="01380732">
      <w:start w:val="1"/>
      <w:numFmt w:val="decimal"/>
      <w:lvlText w:val="%9."/>
      <w:lvlJc w:val="left"/>
      <w:pPr>
        <w:tabs>
          <w:tab w:val="num" w:pos="6480"/>
        </w:tabs>
        <w:ind w:left="6480" w:hanging="360"/>
      </w:pPr>
    </w:lvl>
  </w:abstractNum>
  <w:abstractNum w:abstractNumId="11" w15:restartNumberingAfterBreak="0">
    <w:nsid w:val="7C201C88"/>
    <w:multiLevelType w:val="hybridMultilevel"/>
    <w:tmpl w:val="066E271C"/>
    <w:lvl w:ilvl="0" w:tplc="AA76DD78">
      <w:start w:val="3"/>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26097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13041">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3742287">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00426805">
    <w:abstractNumId w:val="6"/>
  </w:num>
  <w:num w:numId="5" w16cid:durableId="19261141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66427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916248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253545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873473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20790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9622243">
    <w:abstractNumId w:val="2"/>
    <w:lvlOverride w:ilvl="0">
      <w:startOverride w:val="1"/>
    </w:lvlOverride>
    <w:lvlOverride w:ilvl="1"/>
    <w:lvlOverride w:ilvl="2"/>
    <w:lvlOverride w:ilvl="3"/>
    <w:lvlOverride w:ilvl="4"/>
    <w:lvlOverride w:ilvl="5"/>
    <w:lvlOverride w:ilvl="6"/>
    <w:lvlOverride w:ilvl="7"/>
    <w:lvlOverride w:ilvl="8"/>
  </w:num>
  <w:num w:numId="12" w16cid:durableId="284196043">
    <w:abstractNumId w:val="7"/>
    <w:lvlOverride w:ilvl="0"/>
    <w:lvlOverride w:ilvl="1">
      <w:startOverride w:val="1"/>
    </w:lvlOverride>
    <w:lvlOverride w:ilvl="2"/>
    <w:lvlOverride w:ilvl="3"/>
    <w:lvlOverride w:ilvl="4"/>
    <w:lvlOverride w:ilvl="5"/>
    <w:lvlOverride w:ilvl="6"/>
    <w:lvlOverride w:ilvl="7"/>
    <w:lvlOverride w:ilv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42"/>
    <w:rsid w:val="00006433"/>
    <w:rsid w:val="00014B93"/>
    <w:rsid w:val="00015681"/>
    <w:rsid w:val="00015D96"/>
    <w:rsid w:val="00016DE7"/>
    <w:rsid w:val="0002349A"/>
    <w:rsid w:val="00023780"/>
    <w:rsid w:val="00046737"/>
    <w:rsid w:val="000505F7"/>
    <w:rsid w:val="00054ADA"/>
    <w:rsid w:val="00062798"/>
    <w:rsid w:val="00071A13"/>
    <w:rsid w:val="00074286"/>
    <w:rsid w:val="000810DB"/>
    <w:rsid w:val="00085320"/>
    <w:rsid w:val="00085ED7"/>
    <w:rsid w:val="000A0C21"/>
    <w:rsid w:val="000A2936"/>
    <w:rsid w:val="000A2A97"/>
    <w:rsid w:val="000A2C03"/>
    <w:rsid w:val="000A3FDA"/>
    <w:rsid w:val="000A4E7D"/>
    <w:rsid w:val="000A5A03"/>
    <w:rsid w:val="000B0528"/>
    <w:rsid w:val="000B1952"/>
    <w:rsid w:val="000B564E"/>
    <w:rsid w:val="000B5667"/>
    <w:rsid w:val="000C1304"/>
    <w:rsid w:val="000D2D38"/>
    <w:rsid w:val="000E0228"/>
    <w:rsid w:val="000E0366"/>
    <w:rsid w:val="000E1E4E"/>
    <w:rsid w:val="000E1F26"/>
    <w:rsid w:val="000E4230"/>
    <w:rsid w:val="000F2A36"/>
    <w:rsid w:val="000F7187"/>
    <w:rsid w:val="00121858"/>
    <w:rsid w:val="00121E97"/>
    <w:rsid w:val="0012532B"/>
    <w:rsid w:val="00133DA6"/>
    <w:rsid w:val="00135460"/>
    <w:rsid w:val="0013592B"/>
    <w:rsid w:val="00143ED5"/>
    <w:rsid w:val="00145EBD"/>
    <w:rsid w:val="00157DAB"/>
    <w:rsid w:val="00166ECF"/>
    <w:rsid w:val="00177C76"/>
    <w:rsid w:val="00181467"/>
    <w:rsid w:val="00185CBE"/>
    <w:rsid w:val="00186913"/>
    <w:rsid w:val="001902CD"/>
    <w:rsid w:val="0019085E"/>
    <w:rsid w:val="00195493"/>
    <w:rsid w:val="001A3B35"/>
    <w:rsid w:val="001A5A8D"/>
    <w:rsid w:val="001B04E6"/>
    <w:rsid w:val="001B0E4A"/>
    <w:rsid w:val="001B40DA"/>
    <w:rsid w:val="001B4233"/>
    <w:rsid w:val="001C0F66"/>
    <w:rsid w:val="001C2B0E"/>
    <w:rsid w:val="001C6D11"/>
    <w:rsid w:val="001C7A11"/>
    <w:rsid w:val="001D141B"/>
    <w:rsid w:val="001D45E5"/>
    <w:rsid w:val="001D5009"/>
    <w:rsid w:val="001D6012"/>
    <w:rsid w:val="001D67BE"/>
    <w:rsid w:val="001D7555"/>
    <w:rsid w:val="001E71DD"/>
    <w:rsid w:val="001F04F6"/>
    <w:rsid w:val="00200BA0"/>
    <w:rsid w:val="0020684A"/>
    <w:rsid w:val="0020687C"/>
    <w:rsid w:val="0021115B"/>
    <w:rsid w:val="00214DBE"/>
    <w:rsid w:val="00223141"/>
    <w:rsid w:val="002262D7"/>
    <w:rsid w:val="00232E19"/>
    <w:rsid w:val="00240F89"/>
    <w:rsid w:val="00244AD7"/>
    <w:rsid w:val="00246B62"/>
    <w:rsid w:val="00246D26"/>
    <w:rsid w:val="00265810"/>
    <w:rsid w:val="00265F4C"/>
    <w:rsid w:val="0027073E"/>
    <w:rsid w:val="00270E03"/>
    <w:rsid w:val="002777BE"/>
    <w:rsid w:val="00283F7C"/>
    <w:rsid w:val="00284797"/>
    <w:rsid w:val="002870CB"/>
    <w:rsid w:val="00290406"/>
    <w:rsid w:val="00292F89"/>
    <w:rsid w:val="0029513E"/>
    <w:rsid w:val="002B69E0"/>
    <w:rsid w:val="002B7015"/>
    <w:rsid w:val="002C352E"/>
    <w:rsid w:val="002C71ED"/>
    <w:rsid w:val="002D2F8C"/>
    <w:rsid w:val="002D3D43"/>
    <w:rsid w:val="002D42D2"/>
    <w:rsid w:val="002D76DB"/>
    <w:rsid w:val="002E0A4B"/>
    <w:rsid w:val="002E0C85"/>
    <w:rsid w:val="002E0D0D"/>
    <w:rsid w:val="002E1151"/>
    <w:rsid w:val="002E29F9"/>
    <w:rsid w:val="002E43DC"/>
    <w:rsid w:val="002E4419"/>
    <w:rsid w:val="002E57E7"/>
    <w:rsid w:val="002F0594"/>
    <w:rsid w:val="002F7844"/>
    <w:rsid w:val="002F786A"/>
    <w:rsid w:val="003015AA"/>
    <w:rsid w:val="00302F68"/>
    <w:rsid w:val="00305A8F"/>
    <w:rsid w:val="003116DA"/>
    <w:rsid w:val="003124FE"/>
    <w:rsid w:val="003126A8"/>
    <w:rsid w:val="00321478"/>
    <w:rsid w:val="00322AA0"/>
    <w:rsid w:val="00324D6C"/>
    <w:rsid w:val="0033483F"/>
    <w:rsid w:val="00344FA7"/>
    <w:rsid w:val="003463AA"/>
    <w:rsid w:val="00351209"/>
    <w:rsid w:val="003515FF"/>
    <w:rsid w:val="003560F4"/>
    <w:rsid w:val="00363C5D"/>
    <w:rsid w:val="00364A7E"/>
    <w:rsid w:val="00366837"/>
    <w:rsid w:val="00373575"/>
    <w:rsid w:val="00374FF2"/>
    <w:rsid w:val="00375BFC"/>
    <w:rsid w:val="003821EE"/>
    <w:rsid w:val="00385400"/>
    <w:rsid w:val="00391083"/>
    <w:rsid w:val="00394039"/>
    <w:rsid w:val="003A4000"/>
    <w:rsid w:val="003A4597"/>
    <w:rsid w:val="003A4D39"/>
    <w:rsid w:val="003A5ADE"/>
    <w:rsid w:val="003B3C4D"/>
    <w:rsid w:val="003B3EB9"/>
    <w:rsid w:val="003B60ED"/>
    <w:rsid w:val="003C1238"/>
    <w:rsid w:val="003C1AFD"/>
    <w:rsid w:val="003C1C53"/>
    <w:rsid w:val="003C2125"/>
    <w:rsid w:val="003C5129"/>
    <w:rsid w:val="003D2CD9"/>
    <w:rsid w:val="003D33F8"/>
    <w:rsid w:val="003D357A"/>
    <w:rsid w:val="003D6E3A"/>
    <w:rsid w:val="003E4134"/>
    <w:rsid w:val="003F0035"/>
    <w:rsid w:val="003F1B04"/>
    <w:rsid w:val="003F2008"/>
    <w:rsid w:val="003F383F"/>
    <w:rsid w:val="003F567E"/>
    <w:rsid w:val="003F5685"/>
    <w:rsid w:val="00411F5C"/>
    <w:rsid w:val="0041410E"/>
    <w:rsid w:val="004162C3"/>
    <w:rsid w:val="00421A47"/>
    <w:rsid w:val="004413CE"/>
    <w:rsid w:val="00442B0F"/>
    <w:rsid w:val="004472E5"/>
    <w:rsid w:val="004503CB"/>
    <w:rsid w:val="0046243D"/>
    <w:rsid w:val="004659CB"/>
    <w:rsid w:val="00465D49"/>
    <w:rsid w:val="00466D7D"/>
    <w:rsid w:val="00470D9F"/>
    <w:rsid w:val="00477449"/>
    <w:rsid w:val="00477F49"/>
    <w:rsid w:val="00484751"/>
    <w:rsid w:val="00492EC3"/>
    <w:rsid w:val="004946A3"/>
    <w:rsid w:val="00495E22"/>
    <w:rsid w:val="004A0F9F"/>
    <w:rsid w:val="004A0FF6"/>
    <w:rsid w:val="004A2109"/>
    <w:rsid w:val="004A23B1"/>
    <w:rsid w:val="004A2AE9"/>
    <w:rsid w:val="004A310F"/>
    <w:rsid w:val="004A7010"/>
    <w:rsid w:val="004B1298"/>
    <w:rsid w:val="004C56AE"/>
    <w:rsid w:val="004C7A3F"/>
    <w:rsid w:val="004C7A68"/>
    <w:rsid w:val="004D477D"/>
    <w:rsid w:val="004D760D"/>
    <w:rsid w:val="004E26BC"/>
    <w:rsid w:val="004E362F"/>
    <w:rsid w:val="004E62D5"/>
    <w:rsid w:val="004F03B0"/>
    <w:rsid w:val="004F5B14"/>
    <w:rsid w:val="004F7929"/>
    <w:rsid w:val="00503E45"/>
    <w:rsid w:val="00504E56"/>
    <w:rsid w:val="005072A3"/>
    <w:rsid w:val="005109E3"/>
    <w:rsid w:val="00511A5F"/>
    <w:rsid w:val="00515EC6"/>
    <w:rsid w:val="00522509"/>
    <w:rsid w:val="00522CD5"/>
    <w:rsid w:val="005230E1"/>
    <w:rsid w:val="00524427"/>
    <w:rsid w:val="005256AF"/>
    <w:rsid w:val="005346AE"/>
    <w:rsid w:val="00535255"/>
    <w:rsid w:val="00535458"/>
    <w:rsid w:val="00536BD0"/>
    <w:rsid w:val="0054172B"/>
    <w:rsid w:val="00545463"/>
    <w:rsid w:val="0055009E"/>
    <w:rsid w:val="005525C6"/>
    <w:rsid w:val="005559D3"/>
    <w:rsid w:val="00556477"/>
    <w:rsid w:val="0056360A"/>
    <w:rsid w:val="00566664"/>
    <w:rsid w:val="0056770E"/>
    <w:rsid w:val="00573A23"/>
    <w:rsid w:val="0057535D"/>
    <w:rsid w:val="00577463"/>
    <w:rsid w:val="00583B5C"/>
    <w:rsid w:val="005927EB"/>
    <w:rsid w:val="0059533F"/>
    <w:rsid w:val="005A005D"/>
    <w:rsid w:val="005A2427"/>
    <w:rsid w:val="005B283C"/>
    <w:rsid w:val="005C1A90"/>
    <w:rsid w:val="005D1E5B"/>
    <w:rsid w:val="005D62A4"/>
    <w:rsid w:val="005E19A4"/>
    <w:rsid w:val="005E1E8F"/>
    <w:rsid w:val="005E4FBA"/>
    <w:rsid w:val="005E7769"/>
    <w:rsid w:val="00607631"/>
    <w:rsid w:val="00610FBF"/>
    <w:rsid w:val="006111E9"/>
    <w:rsid w:val="00611E85"/>
    <w:rsid w:val="006134C6"/>
    <w:rsid w:val="00621050"/>
    <w:rsid w:val="00626CE5"/>
    <w:rsid w:val="00640A20"/>
    <w:rsid w:val="00640B92"/>
    <w:rsid w:val="00644F92"/>
    <w:rsid w:val="00652125"/>
    <w:rsid w:val="00653958"/>
    <w:rsid w:val="00653A6D"/>
    <w:rsid w:val="00653DFD"/>
    <w:rsid w:val="00660F5F"/>
    <w:rsid w:val="00664FC0"/>
    <w:rsid w:val="0067140A"/>
    <w:rsid w:val="006749C3"/>
    <w:rsid w:val="00680AB8"/>
    <w:rsid w:val="00681A62"/>
    <w:rsid w:val="00682FE9"/>
    <w:rsid w:val="00686690"/>
    <w:rsid w:val="006908C8"/>
    <w:rsid w:val="00694DCF"/>
    <w:rsid w:val="006A02F3"/>
    <w:rsid w:val="006A1313"/>
    <w:rsid w:val="006A553A"/>
    <w:rsid w:val="006A6835"/>
    <w:rsid w:val="006B4F20"/>
    <w:rsid w:val="006C2870"/>
    <w:rsid w:val="006C5045"/>
    <w:rsid w:val="006C5AAB"/>
    <w:rsid w:val="006C6DE1"/>
    <w:rsid w:val="006D1BC1"/>
    <w:rsid w:val="006D3ACA"/>
    <w:rsid w:val="006D4794"/>
    <w:rsid w:val="006E11CD"/>
    <w:rsid w:val="006E3F4A"/>
    <w:rsid w:val="006E5479"/>
    <w:rsid w:val="006E79AF"/>
    <w:rsid w:val="006E7C7B"/>
    <w:rsid w:val="006F0828"/>
    <w:rsid w:val="006F3B0E"/>
    <w:rsid w:val="006F4503"/>
    <w:rsid w:val="006F57A0"/>
    <w:rsid w:val="00701945"/>
    <w:rsid w:val="00703471"/>
    <w:rsid w:val="00704941"/>
    <w:rsid w:val="00704EF7"/>
    <w:rsid w:val="007063CE"/>
    <w:rsid w:val="00706730"/>
    <w:rsid w:val="00711F86"/>
    <w:rsid w:val="007152D4"/>
    <w:rsid w:val="00717BEE"/>
    <w:rsid w:val="00720310"/>
    <w:rsid w:val="00720E6A"/>
    <w:rsid w:val="00727E86"/>
    <w:rsid w:val="00731F43"/>
    <w:rsid w:val="00732ADB"/>
    <w:rsid w:val="00734DEB"/>
    <w:rsid w:val="007364A6"/>
    <w:rsid w:val="0073743E"/>
    <w:rsid w:val="0074314C"/>
    <w:rsid w:val="0074533F"/>
    <w:rsid w:val="00745AE7"/>
    <w:rsid w:val="00752232"/>
    <w:rsid w:val="0076046A"/>
    <w:rsid w:val="007639FA"/>
    <w:rsid w:val="00763EED"/>
    <w:rsid w:val="007643D3"/>
    <w:rsid w:val="00772196"/>
    <w:rsid w:val="00781B15"/>
    <w:rsid w:val="00794740"/>
    <w:rsid w:val="00794DA1"/>
    <w:rsid w:val="0079676D"/>
    <w:rsid w:val="007A3E78"/>
    <w:rsid w:val="007A4A5B"/>
    <w:rsid w:val="007B2DD4"/>
    <w:rsid w:val="007B52C1"/>
    <w:rsid w:val="007B539C"/>
    <w:rsid w:val="007B79DA"/>
    <w:rsid w:val="007B7BE2"/>
    <w:rsid w:val="007C038A"/>
    <w:rsid w:val="007C2D59"/>
    <w:rsid w:val="007C3E7B"/>
    <w:rsid w:val="007C525A"/>
    <w:rsid w:val="007D38AD"/>
    <w:rsid w:val="007D5214"/>
    <w:rsid w:val="007F08BB"/>
    <w:rsid w:val="0080147F"/>
    <w:rsid w:val="008113D6"/>
    <w:rsid w:val="00816AA8"/>
    <w:rsid w:val="00821DF9"/>
    <w:rsid w:val="008246C7"/>
    <w:rsid w:val="00825C7C"/>
    <w:rsid w:val="00826B14"/>
    <w:rsid w:val="008306D9"/>
    <w:rsid w:val="00835DAE"/>
    <w:rsid w:val="0084239B"/>
    <w:rsid w:val="00853DD5"/>
    <w:rsid w:val="00855BFA"/>
    <w:rsid w:val="00857D26"/>
    <w:rsid w:val="00860719"/>
    <w:rsid w:val="00863CA7"/>
    <w:rsid w:val="00863CDB"/>
    <w:rsid w:val="00873C81"/>
    <w:rsid w:val="00877CC8"/>
    <w:rsid w:val="00880A0F"/>
    <w:rsid w:val="00882325"/>
    <w:rsid w:val="008874A2"/>
    <w:rsid w:val="008934B2"/>
    <w:rsid w:val="00897406"/>
    <w:rsid w:val="008A16F3"/>
    <w:rsid w:val="008A466A"/>
    <w:rsid w:val="008A7BB2"/>
    <w:rsid w:val="008A7DC4"/>
    <w:rsid w:val="008B4F88"/>
    <w:rsid w:val="008C10B6"/>
    <w:rsid w:val="008C177F"/>
    <w:rsid w:val="008C55C3"/>
    <w:rsid w:val="008D21E1"/>
    <w:rsid w:val="008D547F"/>
    <w:rsid w:val="008D55B1"/>
    <w:rsid w:val="008D6293"/>
    <w:rsid w:val="008E2EB9"/>
    <w:rsid w:val="008E3345"/>
    <w:rsid w:val="008E7024"/>
    <w:rsid w:val="008F24A8"/>
    <w:rsid w:val="008F55DF"/>
    <w:rsid w:val="00900A13"/>
    <w:rsid w:val="00900F31"/>
    <w:rsid w:val="00901554"/>
    <w:rsid w:val="009020AB"/>
    <w:rsid w:val="0090794E"/>
    <w:rsid w:val="00917B3B"/>
    <w:rsid w:val="009200B6"/>
    <w:rsid w:val="00922D37"/>
    <w:rsid w:val="009240AE"/>
    <w:rsid w:val="00924E59"/>
    <w:rsid w:val="0093245F"/>
    <w:rsid w:val="009337EF"/>
    <w:rsid w:val="009347C9"/>
    <w:rsid w:val="009349B3"/>
    <w:rsid w:val="00940E7D"/>
    <w:rsid w:val="00941904"/>
    <w:rsid w:val="009433FE"/>
    <w:rsid w:val="009448E6"/>
    <w:rsid w:val="009453DF"/>
    <w:rsid w:val="00946437"/>
    <w:rsid w:val="00950C12"/>
    <w:rsid w:val="0095651E"/>
    <w:rsid w:val="00960BB7"/>
    <w:rsid w:val="00966F03"/>
    <w:rsid w:val="00974B0C"/>
    <w:rsid w:val="00976404"/>
    <w:rsid w:val="009769B4"/>
    <w:rsid w:val="009827B6"/>
    <w:rsid w:val="009958AA"/>
    <w:rsid w:val="00996146"/>
    <w:rsid w:val="0099617A"/>
    <w:rsid w:val="009A1CBC"/>
    <w:rsid w:val="009A300C"/>
    <w:rsid w:val="009A54B7"/>
    <w:rsid w:val="009B20C2"/>
    <w:rsid w:val="009B2961"/>
    <w:rsid w:val="009C4A0E"/>
    <w:rsid w:val="009C5D19"/>
    <w:rsid w:val="009C7B49"/>
    <w:rsid w:val="009C7D73"/>
    <w:rsid w:val="009D249A"/>
    <w:rsid w:val="009D2FE4"/>
    <w:rsid w:val="009D43BC"/>
    <w:rsid w:val="009D7B1B"/>
    <w:rsid w:val="009E0585"/>
    <w:rsid w:val="009F12D9"/>
    <w:rsid w:val="009F488C"/>
    <w:rsid w:val="00A025E0"/>
    <w:rsid w:val="00A035A6"/>
    <w:rsid w:val="00A0711C"/>
    <w:rsid w:val="00A07E7C"/>
    <w:rsid w:val="00A1007A"/>
    <w:rsid w:val="00A10D7C"/>
    <w:rsid w:val="00A16E24"/>
    <w:rsid w:val="00A20844"/>
    <w:rsid w:val="00A2282A"/>
    <w:rsid w:val="00A32D2E"/>
    <w:rsid w:val="00A33BE1"/>
    <w:rsid w:val="00A34948"/>
    <w:rsid w:val="00A34DB1"/>
    <w:rsid w:val="00A5259B"/>
    <w:rsid w:val="00A528E3"/>
    <w:rsid w:val="00A562DD"/>
    <w:rsid w:val="00A603A4"/>
    <w:rsid w:val="00A6040C"/>
    <w:rsid w:val="00A6345E"/>
    <w:rsid w:val="00A6563F"/>
    <w:rsid w:val="00A74159"/>
    <w:rsid w:val="00A75FE6"/>
    <w:rsid w:val="00A77C84"/>
    <w:rsid w:val="00A81778"/>
    <w:rsid w:val="00A86964"/>
    <w:rsid w:val="00A93010"/>
    <w:rsid w:val="00A976E3"/>
    <w:rsid w:val="00A97CC1"/>
    <w:rsid w:val="00AA339F"/>
    <w:rsid w:val="00AA34C6"/>
    <w:rsid w:val="00AA356D"/>
    <w:rsid w:val="00AD7F0B"/>
    <w:rsid w:val="00AE0CA6"/>
    <w:rsid w:val="00AE1A0D"/>
    <w:rsid w:val="00AE2CD0"/>
    <w:rsid w:val="00AF1C7D"/>
    <w:rsid w:val="00AF4D97"/>
    <w:rsid w:val="00AF4FE6"/>
    <w:rsid w:val="00AF54E3"/>
    <w:rsid w:val="00AF5B0E"/>
    <w:rsid w:val="00B022FF"/>
    <w:rsid w:val="00B039F5"/>
    <w:rsid w:val="00B07B29"/>
    <w:rsid w:val="00B1165F"/>
    <w:rsid w:val="00B23D1D"/>
    <w:rsid w:val="00B240BA"/>
    <w:rsid w:val="00B27589"/>
    <w:rsid w:val="00B312BD"/>
    <w:rsid w:val="00B33279"/>
    <w:rsid w:val="00B34D52"/>
    <w:rsid w:val="00B371EE"/>
    <w:rsid w:val="00B514CF"/>
    <w:rsid w:val="00B5171A"/>
    <w:rsid w:val="00B55348"/>
    <w:rsid w:val="00B57A2E"/>
    <w:rsid w:val="00B67E39"/>
    <w:rsid w:val="00B71B04"/>
    <w:rsid w:val="00B7730E"/>
    <w:rsid w:val="00B8443E"/>
    <w:rsid w:val="00B866F3"/>
    <w:rsid w:val="00B910B2"/>
    <w:rsid w:val="00B96325"/>
    <w:rsid w:val="00BA31B6"/>
    <w:rsid w:val="00BA5E1F"/>
    <w:rsid w:val="00BA67D6"/>
    <w:rsid w:val="00BB0B94"/>
    <w:rsid w:val="00BB1F37"/>
    <w:rsid w:val="00BB3C32"/>
    <w:rsid w:val="00BB7ECC"/>
    <w:rsid w:val="00BC0B92"/>
    <w:rsid w:val="00BC160B"/>
    <w:rsid w:val="00BC33B3"/>
    <w:rsid w:val="00BC572F"/>
    <w:rsid w:val="00BD4C99"/>
    <w:rsid w:val="00BE251D"/>
    <w:rsid w:val="00BE29A0"/>
    <w:rsid w:val="00BE306C"/>
    <w:rsid w:val="00BE3409"/>
    <w:rsid w:val="00BE5DD4"/>
    <w:rsid w:val="00BF5612"/>
    <w:rsid w:val="00C00564"/>
    <w:rsid w:val="00C01351"/>
    <w:rsid w:val="00C0622A"/>
    <w:rsid w:val="00C14156"/>
    <w:rsid w:val="00C24582"/>
    <w:rsid w:val="00C25E81"/>
    <w:rsid w:val="00C32356"/>
    <w:rsid w:val="00C33D52"/>
    <w:rsid w:val="00C37FD3"/>
    <w:rsid w:val="00C415A5"/>
    <w:rsid w:val="00C426CF"/>
    <w:rsid w:val="00C443E9"/>
    <w:rsid w:val="00C459A5"/>
    <w:rsid w:val="00C45E8F"/>
    <w:rsid w:val="00C4631F"/>
    <w:rsid w:val="00C52136"/>
    <w:rsid w:val="00C540EF"/>
    <w:rsid w:val="00C55775"/>
    <w:rsid w:val="00C55CCC"/>
    <w:rsid w:val="00C56498"/>
    <w:rsid w:val="00C601A9"/>
    <w:rsid w:val="00C71C92"/>
    <w:rsid w:val="00C724B5"/>
    <w:rsid w:val="00C76775"/>
    <w:rsid w:val="00C76F41"/>
    <w:rsid w:val="00C8398E"/>
    <w:rsid w:val="00C83BD8"/>
    <w:rsid w:val="00C87D98"/>
    <w:rsid w:val="00C9415C"/>
    <w:rsid w:val="00C96E36"/>
    <w:rsid w:val="00CA14FC"/>
    <w:rsid w:val="00CA17F4"/>
    <w:rsid w:val="00CA6D4A"/>
    <w:rsid w:val="00CA7FE0"/>
    <w:rsid w:val="00CB3BFA"/>
    <w:rsid w:val="00CC061B"/>
    <w:rsid w:val="00CC289D"/>
    <w:rsid w:val="00CC442B"/>
    <w:rsid w:val="00CC4C38"/>
    <w:rsid w:val="00CC6F9D"/>
    <w:rsid w:val="00CE42A0"/>
    <w:rsid w:val="00CE4D1E"/>
    <w:rsid w:val="00CE5F25"/>
    <w:rsid w:val="00CE7C9D"/>
    <w:rsid w:val="00CF3012"/>
    <w:rsid w:val="00D00048"/>
    <w:rsid w:val="00D006C6"/>
    <w:rsid w:val="00D00D8C"/>
    <w:rsid w:val="00D01BA3"/>
    <w:rsid w:val="00D02952"/>
    <w:rsid w:val="00D0373A"/>
    <w:rsid w:val="00D04C51"/>
    <w:rsid w:val="00D06106"/>
    <w:rsid w:val="00D10E91"/>
    <w:rsid w:val="00D12960"/>
    <w:rsid w:val="00D15730"/>
    <w:rsid w:val="00D206F5"/>
    <w:rsid w:val="00D302A1"/>
    <w:rsid w:val="00D32A68"/>
    <w:rsid w:val="00D376A3"/>
    <w:rsid w:val="00D37C0E"/>
    <w:rsid w:val="00D43A89"/>
    <w:rsid w:val="00D50E4B"/>
    <w:rsid w:val="00D547E0"/>
    <w:rsid w:val="00D55DC4"/>
    <w:rsid w:val="00D55F8C"/>
    <w:rsid w:val="00D616BA"/>
    <w:rsid w:val="00D7048E"/>
    <w:rsid w:val="00D74A0A"/>
    <w:rsid w:val="00D77D88"/>
    <w:rsid w:val="00D81029"/>
    <w:rsid w:val="00D851D0"/>
    <w:rsid w:val="00D87CAD"/>
    <w:rsid w:val="00D91AB3"/>
    <w:rsid w:val="00D92742"/>
    <w:rsid w:val="00D9496A"/>
    <w:rsid w:val="00DA5D46"/>
    <w:rsid w:val="00DB04DB"/>
    <w:rsid w:val="00DB2A2A"/>
    <w:rsid w:val="00DB3571"/>
    <w:rsid w:val="00DB6960"/>
    <w:rsid w:val="00DD0670"/>
    <w:rsid w:val="00DD2014"/>
    <w:rsid w:val="00DD2D04"/>
    <w:rsid w:val="00DD3296"/>
    <w:rsid w:val="00DD5BF7"/>
    <w:rsid w:val="00DD65BA"/>
    <w:rsid w:val="00DD7087"/>
    <w:rsid w:val="00DE3343"/>
    <w:rsid w:val="00DE4F83"/>
    <w:rsid w:val="00DE658D"/>
    <w:rsid w:val="00DE75FA"/>
    <w:rsid w:val="00DF128D"/>
    <w:rsid w:val="00DF5542"/>
    <w:rsid w:val="00DF5566"/>
    <w:rsid w:val="00DF6ACC"/>
    <w:rsid w:val="00E1249D"/>
    <w:rsid w:val="00E25178"/>
    <w:rsid w:val="00E263BB"/>
    <w:rsid w:val="00E26713"/>
    <w:rsid w:val="00E26A16"/>
    <w:rsid w:val="00E270B4"/>
    <w:rsid w:val="00E2791A"/>
    <w:rsid w:val="00E30EE6"/>
    <w:rsid w:val="00E35C14"/>
    <w:rsid w:val="00E40C41"/>
    <w:rsid w:val="00E4156B"/>
    <w:rsid w:val="00E41834"/>
    <w:rsid w:val="00E42BCD"/>
    <w:rsid w:val="00E472B5"/>
    <w:rsid w:val="00E50B88"/>
    <w:rsid w:val="00E525E8"/>
    <w:rsid w:val="00E532D4"/>
    <w:rsid w:val="00E53D78"/>
    <w:rsid w:val="00E573C1"/>
    <w:rsid w:val="00E60CAD"/>
    <w:rsid w:val="00E62AA1"/>
    <w:rsid w:val="00E76528"/>
    <w:rsid w:val="00E772B9"/>
    <w:rsid w:val="00E844ED"/>
    <w:rsid w:val="00E9012B"/>
    <w:rsid w:val="00E91C8A"/>
    <w:rsid w:val="00E91E06"/>
    <w:rsid w:val="00E975C3"/>
    <w:rsid w:val="00EA7808"/>
    <w:rsid w:val="00EA7D4D"/>
    <w:rsid w:val="00EB7AA3"/>
    <w:rsid w:val="00EC2230"/>
    <w:rsid w:val="00EC79CE"/>
    <w:rsid w:val="00ED571C"/>
    <w:rsid w:val="00ED6A00"/>
    <w:rsid w:val="00EE10B0"/>
    <w:rsid w:val="00EE49B8"/>
    <w:rsid w:val="00EE6B7A"/>
    <w:rsid w:val="00F0415E"/>
    <w:rsid w:val="00F048D7"/>
    <w:rsid w:val="00F06518"/>
    <w:rsid w:val="00F06EBE"/>
    <w:rsid w:val="00F261D2"/>
    <w:rsid w:val="00F27C79"/>
    <w:rsid w:val="00F30174"/>
    <w:rsid w:val="00F32D34"/>
    <w:rsid w:val="00F34429"/>
    <w:rsid w:val="00F348F0"/>
    <w:rsid w:val="00F34909"/>
    <w:rsid w:val="00F353A8"/>
    <w:rsid w:val="00F407EB"/>
    <w:rsid w:val="00F41AF6"/>
    <w:rsid w:val="00F5563F"/>
    <w:rsid w:val="00F62E52"/>
    <w:rsid w:val="00F673F5"/>
    <w:rsid w:val="00F70EB7"/>
    <w:rsid w:val="00F71377"/>
    <w:rsid w:val="00F726C2"/>
    <w:rsid w:val="00F72DA7"/>
    <w:rsid w:val="00F76CDB"/>
    <w:rsid w:val="00F91E56"/>
    <w:rsid w:val="00F96499"/>
    <w:rsid w:val="00F97990"/>
    <w:rsid w:val="00FA21DB"/>
    <w:rsid w:val="00FA26AD"/>
    <w:rsid w:val="00FA2874"/>
    <w:rsid w:val="00FA3FA9"/>
    <w:rsid w:val="00FB0B08"/>
    <w:rsid w:val="00FB691E"/>
    <w:rsid w:val="00FC151C"/>
    <w:rsid w:val="00FC7CA5"/>
    <w:rsid w:val="00FD01EE"/>
    <w:rsid w:val="00FD021F"/>
    <w:rsid w:val="00FD32C8"/>
    <w:rsid w:val="00FD5793"/>
    <w:rsid w:val="00FE2CA0"/>
    <w:rsid w:val="00FE2EFF"/>
    <w:rsid w:val="00FE5A8D"/>
    <w:rsid w:val="00FE688C"/>
    <w:rsid w:val="00FE6D72"/>
    <w:rsid w:val="00FF0CB7"/>
    <w:rsid w:val="00FF5C64"/>
    <w:rsid w:val="00FF7F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B905"/>
  <w15:docId w15:val="{85830751-A024-49C0-8C0A-106036EA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DCF"/>
  </w:style>
  <w:style w:type="paragraph" w:styleId="Naslov1">
    <w:name w:val="heading 1"/>
    <w:basedOn w:val="Normal"/>
    <w:next w:val="Normal"/>
    <w:link w:val="Naslov1Char"/>
    <w:qFormat/>
    <w:rsid w:val="00E9012B"/>
    <w:pPr>
      <w:keepNext/>
      <w:spacing w:before="240" w:after="60" w:line="240" w:lineRule="auto"/>
      <w:outlineLvl w:val="0"/>
    </w:pPr>
    <w:rPr>
      <w:rFonts w:ascii="Cambria" w:eastAsia="Times New Roman" w:hAnsi="Cambria" w:cs="Times New Roman"/>
      <w:b/>
      <w:bCs/>
      <w:kern w:val="32"/>
      <w:sz w:val="32"/>
      <w:szCs w:val="32"/>
      <w:lang w:eastAsia="hr-HR"/>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D92742"/>
    <w:pPr>
      <w:spacing w:after="0" w:line="240" w:lineRule="auto"/>
    </w:pPr>
    <w:rPr>
      <w:rFonts w:eastAsiaTheme="minorEastAsia"/>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D92742"/>
    <w:rPr>
      <w:color w:val="0000FF" w:themeColor="hyperlink"/>
      <w:u w:val="single"/>
    </w:rPr>
  </w:style>
  <w:style w:type="paragraph" w:styleId="StandardWeb">
    <w:name w:val="Normal (Web)"/>
    <w:basedOn w:val="Normal"/>
    <w:uiPriority w:val="99"/>
    <w:unhideWhenUsed/>
    <w:rsid w:val="00D92742"/>
    <w:pPr>
      <w:spacing w:before="100" w:beforeAutospacing="1" w:after="100" w:afterAutospacing="1" w:line="240" w:lineRule="auto"/>
      <w:jc w:val="both"/>
    </w:pPr>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92742"/>
    <w:pPr>
      <w:tabs>
        <w:tab w:val="center" w:pos="4536"/>
        <w:tab w:val="right" w:pos="9072"/>
      </w:tabs>
      <w:spacing w:after="0" w:line="240" w:lineRule="auto"/>
    </w:pPr>
    <w:rPr>
      <w:rFonts w:eastAsiaTheme="minorEastAsia"/>
      <w:lang w:eastAsia="hr-HR"/>
    </w:rPr>
  </w:style>
  <w:style w:type="character" w:customStyle="1" w:styleId="PodnojeChar">
    <w:name w:val="Podnožje Char"/>
    <w:basedOn w:val="Zadanifontodlomka"/>
    <w:link w:val="Podnoje"/>
    <w:uiPriority w:val="99"/>
    <w:rsid w:val="00D92742"/>
    <w:rPr>
      <w:rFonts w:eastAsiaTheme="minorEastAsia"/>
      <w:lang w:eastAsia="hr-HR"/>
    </w:rPr>
  </w:style>
  <w:style w:type="paragraph" w:styleId="Odlomakpopisa">
    <w:name w:val="List Paragraph"/>
    <w:basedOn w:val="Normal"/>
    <w:uiPriority w:val="34"/>
    <w:qFormat/>
    <w:rsid w:val="00D92742"/>
    <w:pPr>
      <w:ind w:left="720"/>
      <w:contextualSpacing/>
    </w:pPr>
    <w:rPr>
      <w:rFonts w:eastAsiaTheme="minorEastAsia"/>
      <w:lang w:eastAsia="hr-HR"/>
    </w:rPr>
  </w:style>
  <w:style w:type="paragraph" w:styleId="Zaglavlje">
    <w:name w:val="header"/>
    <w:basedOn w:val="Normal"/>
    <w:link w:val="ZaglavljeChar"/>
    <w:uiPriority w:val="99"/>
    <w:unhideWhenUsed/>
    <w:rsid w:val="00855BF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5BFA"/>
  </w:style>
  <w:style w:type="paragraph" w:styleId="Tijeloteksta">
    <w:name w:val="Body Text"/>
    <w:basedOn w:val="Normal"/>
    <w:link w:val="TijelotekstaChar"/>
    <w:uiPriority w:val="99"/>
    <w:unhideWhenUsed/>
    <w:rsid w:val="0074314C"/>
    <w:pPr>
      <w:spacing w:after="120"/>
    </w:pPr>
    <w:rPr>
      <w:rFonts w:eastAsia="Times New Roman"/>
      <w:lang w:eastAsia="hr-HR"/>
    </w:rPr>
  </w:style>
  <w:style w:type="character" w:customStyle="1" w:styleId="TijelotekstaChar">
    <w:name w:val="Tijelo teksta Char"/>
    <w:basedOn w:val="Zadanifontodlomka"/>
    <w:link w:val="Tijeloteksta"/>
    <w:uiPriority w:val="99"/>
    <w:rsid w:val="0074314C"/>
    <w:rPr>
      <w:rFonts w:eastAsia="Times New Roman"/>
      <w:lang w:eastAsia="hr-HR"/>
    </w:rPr>
  </w:style>
  <w:style w:type="paragraph" w:styleId="Uvuenotijeloteksta">
    <w:name w:val="Body Text Indent"/>
    <w:basedOn w:val="Normal"/>
    <w:link w:val="UvuenotijelotekstaChar"/>
    <w:uiPriority w:val="99"/>
    <w:semiHidden/>
    <w:unhideWhenUsed/>
    <w:rsid w:val="00186913"/>
    <w:pPr>
      <w:spacing w:after="120"/>
      <w:ind w:left="283"/>
    </w:pPr>
  </w:style>
  <w:style w:type="character" w:customStyle="1" w:styleId="UvuenotijelotekstaChar">
    <w:name w:val="Uvučeno tijelo teksta Char"/>
    <w:basedOn w:val="Zadanifontodlomka"/>
    <w:link w:val="Uvuenotijeloteksta"/>
    <w:uiPriority w:val="99"/>
    <w:semiHidden/>
    <w:rsid w:val="00186913"/>
  </w:style>
  <w:style w:type="paragraph" w:customStyle="1" w:styleId="Default">
    <w:name w:val="Default"/>
    <w:rsid w:val="00731F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proreda2">
    <w:name w:val="Bez proreda2"/>
    <w:rsid w:val="00F71377"/>
    <w:pPr>
      <w:spacing w:after="0" w:line="240" w:lineRule="auto"/>
    </w:pPr>
    <w:rPr>
      <w:rFonts w:ascii="Calibri" w:eastAsia="Times New Roman" w:hAnsi="Calibri" w:cs="Times New Roman"/>
    </w:rPr>
  </w:style>
  <w:style w:type="paragraph" w:styleId="Bezproreda">
    <w:name w:val="No Spacing"/>
    <w:uiPriority w:val="1"/>
    <w:qFormat/>
    <w:rsid w:val="00F71377"/>
    <w:pPr>
      <w:spacing w:after="0" w:line="240" w:lineRule="auto"/>
    </w:pPr>
    <w:rPr>
      <w:rFonts w:ascii="Calibri" w:eastAsia="Calibri" w:hAnsi="Calibri" w:cs="Times New Roman"/>
    </w:rPr>
  </w:style>
  <w:style w:type="paragraph" w:customStyle="1" w:styleId="t-9-8">
    <w:name w:val="t-9-8"/>
    <w:basedOn w:val="Normal"/>
    <w:qFormat/>
    <w:rsid w:val="00C01351"/>
    <w:pPr>
      <w:spacing w:before="100" w:beforeAutospacing="1" w:after="100" w:afterAutospacing="1" w:line="240" w:lineRule="auto"/>
    </w:pPr>
    <w:rPr>
      <w:rFonts w:ascii="Times New Roman" w:hAnsi="Times New Roman" w:cs="Times New Roman"/>
      <w:sz w:val="24"/>
      <w:szCs w:val="24"/>
      <w:lang w:eastAsia="hr-HR"/>
    </w:rPr>
  </w:style>
  <w:style w:type="character" w:customStyle="1" w:styleId="Naslov1Char">
    <w:name w:val="Naslov 1 Char"/>
    <w:basedOn w:val="Zadanifontodlomka"/>
    <w:link w:val="Naslov1"/>
    <w:rsid w:val="00E9012B"/>
    <w:rPr>
      <w:rFonts w:ascii="Cambria" w:eastAsia="Times New Roman" w:hAnsi="Cambria" w:cs="Times New Roman"/>
      <w:b/>
      <w:bCs/>
      <w:kern w:val="32"/>
      <w:sz w:val="32"/>
      <w:szCs w:val="32"/>
      <w:lang w:eastAsia="hr-HR"/>
    </w:rPr>
  </w:style>
  <w:style w:type="character" w:styleId="Nerijeenospominjanje">
    <w:name w:val="Unresolved Mention"/>
    <w:basedOn w:val="Zadanifontodlomka"/>
    <w:uiPriority w:val="99"/>
    <w:semiHidden/>
    <w:unhideWhenUsed/>
    <w:rsid w:val="005E7769"/>
    <w:rPr>
      <w:color w:val="605E5C"/>
      <w:shd w:val="clear" w:color="auto" w:fill="E1DFDD"/>
    </w:rPr>
  </w:style>
  <w:style w:type="paragraph" w:customStyle="1" w:styleId="box453074">
    <w:name w:val="box_453074"/>
    <w:basedOn w:val="Normal"/>
    <w:rsid w:val="00524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normal">
    <w:name w:val="x_msonormal"/>
    <w:basedOn w:val="Normal"/>
    <w:rsid w:val="001D6012"/>
    <w:pPr>
      <w:spacing w:after="0" w:line="240" w:lineRule="auto"/>
    </w:pPr>
    <w:rPr>
      <w:rFonts w:ascii="Calibri" w:hAnsi="Calibri" w:cs="Calibri"/>
      <w:lang w:eastAsia="hr-HR"/>
    </w:rPr>
  </w:style>
  <w:style w:type="paragraph" w:customStyle="1" w:styleId="Standard">
    <w:name w:val="Standard"/>
    <w:rsid w:val="00CC289D"/>
    <w:pPr>
      <w:suppressAutoHyphens/>
      <w:autoSpaceDN w:val="0"/>
      <w:spacing w:after="160" w:line="256" w:lineRule="auto"/>
    </w:pPr>
    <w:rPr>
      <w:rFonts w:ascii="Calibri" w:eastAsia="SimSun" w:hAnsi="Calibri" w:cs="Calibri"/>
      <w:kern w:val="3"/>
    </w:rPr>
  </w:style>
  <w:style w:type="character" w:customStyle="1" w:styleId="pt-zadanifontodlomka-000003">
    <w:name w:val="pt-zadanifontodlomka-000003"/>
    <w:basedOn w:val="Zadanifontodlomka"/>
    <w:rsid w:val="00465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6154">
      <w:bodyDiv w:val="1"/>
      <w:marLeft w:val="0"/>
      <w:marRight w:val="0"/>
      <w:marTop w:val="0"/>
      <w:marBottom w:val="0"/>
      <w:divBdr>
        <w:top w:val="none" w:sz="0" w:space="0" w:color="auto"/>
        <w:left w:val="none" w:sz="0" w:space="0" w:color="auto"/>
        <w:bottom w:val="none" w:sz="0" w:space="0" w:color="auto"/>
        <w:right w:val="none" w:sz="0" w:space="0" w:color="auto"/>
      </w:divBdr>
    </w:div>
    <w:div w:id="182743748">
      <w:bodyDiv w:val="1"/>
      <w:marLeft w:val="0"/>
      <w:marRight w:val="0"/>
      <w:marTop w:val="0"/>
      <w:marBottom w:val="0"/>
      <w:divBdr>
        <w:top w:val="none" w:sz="0" w:space="0" w:color="auto"/>
        <w:left w:val="none" w:sz="0" w:space="0" w:color="auto"/>
        <w:bottom w:val="none" w:sz="0" w:space="0" w:color="auto"/>
        <w:right w:val="none" w:sz="0" w:space="0" w:color="auto"/>
      </w:divBdr>
    </w:div>
    <w:div w:id="204027235">
      <w:bodyDiv w:val="1"/>
      <w:marLeft w:val="0"/>
      <w:marRight w:val="0"/>
      <w:marTop w:val="0"/>
      <w:marBottom w:val="0"/>
      <w:divBdr>
        <w:top w:val="none" w:sz="0" w:space="0" w:color="auto"/>
        <w:left w:val="none" w:sz="0" w:space="0" w:color="auto"/>
        <w:bottom w:val="none" w:sz="0" w:space="0" w:color="auto"/>
        <w:right w:val="none" w:sz="0" w:space="0" w:color="auto"/>
      </w:divBdr>
    </w:div>
    <w:div w:id="223686446">
      <w:bodyDiv w:val="1"/>
      <w:marLeft w:val="0"/>
      <w:marRight w:val="0"/>
      <w:marTop w:val="0"/>
      <w:marBottom w:val="0"/>
      <w:divBdr>
        <w:top w:val="none" w:sz="0" w:space="0" w:color="auto"/>
        <w:left w:val="none" w:sz="0" w:space="0" w:color="auto"/>
        <w:bottom w:val="none" w:sz="0" w:space="0" w:color="auto"/>
        <w:right w:val="none" w:sz="0" w:space="0" w:color="auto"/>
      </w:divBdr>
    </w:div>
    <w:div w:id="259025045">
      <w:bodyDiv w:val="1"/>
      <w:marLeft w:val="0"/>
      <w:marRight w:val="0"/>
      <w:marTop w:val="0"/>
      <w:marBottom w:val="0"/>
      <w:divBdr>
        <w:top w:val="none" w:sz="0" w:space="0" w:color="auto"/>
        <w:left w:val="none" w:sz="0" w:space="0" w:color="auto"/>
        <w:bottom w:val="none" w:sz="0" w:space="0" w:color="auto"/>
        <w:right w:val="none" w:sz="0" w:space="0" w:color="auto"/>
      </w:divBdr>
    </w:div>
    <w:div w:id="266501306">
      <w:bodyDiv w:val="1"/>
      <w:marLeft w:val="0"/>
      <w:marRight w:val="0"/>
      <w:marTop w:val="0"/>
      <w:marBottom w:val="0"/>
      <w:divBdr>
        <w:top w:val="none" w:sz="0" w:space="0" w:color="auto"/>
        <w:left w:val="none" w:sz="0" w:space="0" w:color="auto"/>
        <w:bottom w:val="none" w:sz="0" w:space="0" w:color="auto"/>
        <w:right w:val="none" w:sz="0" w:space="0" w:color="auto"/>
      </w:divBdr>
    </w:div>
    <w:div w:id="281574730">
      <w:bodyDiv w:val="1"/>
      <w:marLeft w:val="0"/>
      <w:marRight w:val="0"/>
      <w:marTop w:val="0"/>
      <w:marBottom w:val="0"/>
      <w:divBdr>
        <w:top w:val="none" w:sz="0" w:space="0" w:color="auto"/>
        <w:left w:val="none" w:sz="0" w:space="0" w:color="auto"/>
        <w:bottom w:val="none" w:sz="0" w:space="0" w:color="auto"/>
        <w:right w:val="none" w:sz="0" w:space="0" w:color="auto"/>
      </w:divBdr>
    </w:div>
    <w:div w:id="354113210">
      <w:bodyDiv w:val="1"/>
      <w:marLeft w:val="0"/>
      <w:marRight w:val="0"/>
      <w:marTop w:val="0"/>
      <w:marBottom w:val="0"/>
      <w:divBdr>
        <w:top w:val="none" w:sz="0" w:space="0" w:color="auto"/>
        <w:left w:val="none" w:sz="0" w:space="0" w:color="auto"/>
        <w:bottom w:val="none" w:sz="0" w:space="0" w:color="auto"/>
        <w:right w:val="none" w:sz="0" w:space="0" w:color="auto"/>
      </w:divBdr>
    </w:div>
    <w:div w:id="434137954">
      <w:bodyDiv w:val="1"/>
      <w:marLeft w:val="0"/>
      <w:marRight w:val="0"/>
      <w:marTop w:val="0"/>
      <w:marBottom w:val="0"/>
      <w:divBdr>
        <w:top w:val="none" w:sz="0" w:space="0" w:color="auto"/>
        <w:left w:val="none" w:sz="0" w:space="0" w:color="auto"/>
        <w:bottom w:val="none" w:sz="0" w:space="0" w:color="auto"/>
        <w:right w:val="none" w:sz="0" w:space="0" w:color="auto"/>
      </w:divBdr>
    </w:div>
    <w:div w:id="487019840">
      <w:bodyDiv w:val="1"/>
      <w:marLeft w:val="0"/>
      <w:marRight w:val="0"/>
      <w:marTop w:val="0"/>
      <w:marBottom w:val="0"/>
      <w:divBdr>
        <w:top w:val="none" w:sz="0" w:space="0" w:color="auto"/>
        <w:left w:val="none" w:sz="0" w:space="0" w:color="auto"/>
        <w:bottom w:val="none" w:sz="0" w:space="0" w:color="auto"/>
        <w:right w:val="none" w:sz="0" w:space="0" w:color="auto"/>
      </w:divBdr>
    </w:div>
    <w:div w:id="511578214">
      <w:bodyDiv w:val="1"/>
      <w:marLeft w:val="0"/>
      <w:marRight w:val="0"/>
      <w:marTop w:val="0"/>
      <w:marBottom w:val="0"/>
      <w:divBdr>
        <w:top w:val="none" w:sz="0" w:space="0" w:color="auto"/>
        <w:left w:val="none" w:sz="0" w:space="0" w:color="auto"/>
        <w:bottom w:val="none" w:sz="0" w:space="0" w:color="auto"/>
        <w:right w:val="none" w:sz="0" w:space="0" w:color="auto"/>
      </w:divBdr>
    </w:div>
    <w:div w:id="514343095">
      <w:bodyDiv w:val="1"/>
      <w:marLeft w:val="0"/>
      <w:marRight w:val="0"/>
      <w:marTop w:val="0"/>
      <w:marBottom w:val="0"/>
      <w:divBdr>
        <w:top w:val="none" w:sz="0" w:space="0" w:color="auto"/>
        <w:left w:val="none" w:sz="0" w:space="0" w:color="auto"/>
        <w:bottom w:val="none" w:sz="0" w:space="0" w:color="auto"/>
        <w:right w:val="none" w:sz="0" w:space="0" w:color="auto"/>
      </w:divBdr>
    </w:div>
    <w:div w:id="526914317">
      <w:bodyDiv w:val="1"/>
      <w:marLeft w:val="0"/>
      <w:marRight w:val="0"/>
      <w:marTop w:val="0"/>
      <w:marBottom w:val="0"/>
      <w:divBdr>
        <w:top w:val="none" w:sz="0" w:space="0" w:color="auto"/>
        <w:left w:val="none" w:sz="0" w:space="0" w:color="auto"/>
        <w:bottom w:val="none" w:sz="0" w:space="0" w:color="auto"/>
        <w:right w:val="none" w:sz="0" w:space="0" w:color="auto"/>
      </w:divBdr>
    </w:div>
    <w:div w:id="649792038">
      <w:bodyDiv w:val="1"/>
      <w:marLeft w:val="0"/>
      <w:marRight w:val="0"/>
      <w:marTop w:val="0"/>
      <w:marBottom w:val="0"/>
      <w:divBdr>
        <w:top w:val="none" w:sz="0" w:space="0" w:color="auto"/>
        <w:left w:val="none" w:sz="0" w:space="0" w:color="auto"/>
        <w:bottom w:val="none" w:sz="0" w:space="0" w:color="auto"/>
        <w:right w:val="none" w:sz="0" w:space="0" w:color="auto"/>
      </w:divBdr>
    </w:div>
    <w:div w:id="657926221">
      <w:bodyDiv w:val="1"/>
      <w:marLeft w:val="0"/>
      <w:marRight w:val="0"/>
      <w:marTop w:val="0"/>
      <w:marBottom w:val="0"/>
      <w:divBdr>
        <w:top w:val="none" w:sz="0" w:space="0" w:color="auto"/>
        <w:left w:val="none" w:sz="0" w:space="0" w:color="auto"/>
        <w:bottom w:val="none" w:sz="0" w:space="0" w:color="auto"/>
        <w:right w:val="none" w:sz="0" w:space="0" w:color="auto"/>
      </w:divBdr>
    </w:div>
    <w:div w:id="695277354">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47728947">
      <w:bodyDiv w:val="1"/>
      <w:marLeft w:val="0"/>
      <w:marRight w:val="0"/>
      <w:marTop w:val="0"/>
      <w:marBottom w:val="0"/>
      <w:divBdr>
        <w:top w:val="none" w:sz="0" w:space="0" w:color="auto"/>
        <w:left w:val="none" w:sz="0" w:space="0" w:color="auto"/>
        <w:bottom w:val="none" w:sz="0" w:space="0" w:color="auto"/>
        <w:right w:val="none" w:sz="0" w:space="0" w:color="auto"/>
      </w:divBdr>
    </w:div>
    <w:div w:id="785394202">
      <w:bodyDiv w:val="1"/>
      <w:marLeft w:val="0"/>
      <w:marRight w:val="0"/>
      <w:marTop w:val="0"/>
      <w:marBottom w:val="0"/>
      <w:divBdr>
        <w:top w:val="none" w:sz="0" w:space="0" w:color="auto"/>
        <w:left w:val="none" w:sz="0" w:space="0" w:color="auto"/>
        <w:bottom w:val="none" w:sz="0" w:space="0" w:color="auto"/>
        <w:right w:val="none" w:sz="0" w:space="0" w:color="auto"/>
      </w:divBdr>
    </w:div>
    <w:div w:id="856962406">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24264046">
      <w:bodyDiv w:val="1"/>
      <w:marLeft w:val="0"/>
      <w:marRight w:val="0"/>
      <w:marTop w:val="0"/>
      <w:marBottom w:val="0"/>
      <w:divBdr>
        <w:top w:val="none" w:sz="0" w:space="0" w:color="auto"/>
        <w:left w:val="none" w:sz="0" w:space="0" w:color="auto"/>
        <w:bottom w:val="none" w:sz="0" w:space="0" w:color="auto"/>
        <w:right w:val="none" w:sz="0" w:space="0" w:color="auto"/>
      </w:divBdr>
    </w:div>
    <w:div w:id="935600146">
      <w:bodyDiv w:val="1"/>
      <w:marLeft w:val="0"/>
      <w:marRight w:val="0"/>
      <w:marTop w:val="0"/>
      <w:marBottom w:val="0"/>
      <w:divBdr>
        <w:top w:val="none" w:sz="0" w:space="0" w:color="auto"/>
        <w:left w:val="none" w:sz="0" w:space="0" w:color="auto"/>
        <w:bottom w:val="none" w:sz="0" w:space="0" w:color="auto"/>
        <w:right w:val="none" w:sz="0" w:space="0" w:color="auto"/>
      </w:divBdr>
    </w:div>
    <w:div w:id="976298079">
      <w:bodyDiv w:val="1"/>
      <w:marLeft w:val="0"/>
      <w:marRight w:val="0"/>
      <w:marTop w:val="0"/>
      <w:marBottom w:val="0"/>
      <w:divBdr>
        <w:top w:val="none" w:sz="0" w:space="0" w:color="auto"/>
        <w:left w:val="none" w:sz="0" w:space="0" w:color="auto"/>
        <w:bottom w:val="none" w:sz="0" w:space="0" w:color="auto"/>
        <w:right w:val="none" w:sz="0" w:space="0" w:color="auto"/>
      </w:divBdr>
    </w:div>
    <w:div w:id="1073771053">
      <w:bodyDiv w:val="1"/>
      <w:marLeft w:val="0"/>
      <w:marRight w:val="0"/>
      <w:marTop w:val="0"/>
      <w:marBottom w:val="0"/>
      <w:divBdr>
        <w:top w:val="none" w:sz="0" w:space="0" w:color="auto"/>
        <w:left w:val="none" w:sz="0" w:space="0" w:color="auto"/>
        <w:bottom w:val="none" w:sz="0" w:space="0" w:color="auto"/>
        <w:right w:val="none" w:sz="0" w:space="0" w:color="auto"/>
      </w:divBdr>
    </w:div>
    <w:div w:id="1088578015">
      <w:bodyDiv w:val="1"/>
      <w:marLeft w:val="0"/>
      <w:marRight w:val="0"/>
      <w:marTop w:val="0"/>
      <w:marBottom w:val="0"/>
      <w:divBdr>
        <w:top w:val="none" w:sz="0" w:space="0" w:color="auto"/>
        <w:left w:val="none" w:sz="0" w:space="0" w:color="auto"/>
        <w:bottom w:val="none" w:sz="0" w:space="0" w:color="auto"/>
        <w:right w:val="none" w:sz="0" w:space="0" w:color="auto"/>
      </w:divBdr>
    </w:div>
    <w:div w:id="1098528932">
      <w:bodyDiv w:val="1"/>
      <w:marLeft w:val="0"/>
      <w:marRight w:val="0"/>
      <w:marTop w:val="0"/>
      <w:marBottom w:val="0"/>
      <w:divBdr>
        <w:top w:val="none" w:sz="0" w:space="0" w:color="auto"/>
        <w:left w:val="none" w:sz="0" w:space="0" w:color="auto"/>
        <w:bottom w:val="none" w:sz="0" w:space="0" w:color="auto"/>
        <w:right w:val="none" w:sz="0" w:space="0" w:color="auto"/>
      </w:divBdr>
    </w:div>
    <w:div w:id="1173496821">
      <w:bodyDiv w:val="1"/>
      <w:marLeft w:val="0"/>
      <w:marRight w:val="0"/>
      <w:marTop w:val="0"/>
      <w:marBottom w:val="0"/>
      <w:divBdr>
        <w:top w:val="none" w:sz="0" w:space="0" w:color="auto"/>
        <w:left w:val="none" w:sz="0" w:space="0" w:color="auto"/>
        <w:bottom w:val="none" w:sz="0" w:space="0" w:color="auto"/>
        <w:right w:val="none" w:sz="0" w:space="0" w:color="auto"/>
      </w:divBdr>
    </w:div>
    <w:div w:id="1221788523">
      <w:bodyDiv w:val="1"/>
      <w:marLeft w:val="0"/>
      <w:marRight w:val="0"/>
      <w:marTop w:val="0"/>
      <w:marBottom w:val="0"/>
      <w:divBdr>
        <w:top w:val="none" w:sz="0" w:space="0" w:color="auto"/>
        <w:left w:val="none" w:sz="0" w:space="0" w:color="auto"/>
        <w:bottom w:val="none" w:sz="0" w:space="0" w:color="auto"/>
        <w:right w:val="none" w:sz="0" w:space="0" w:color="auto"/>
      </w:divBdr>
    </w:div>
    <w:div w:id="1315451085">
      <w:bodyDiv w:val="1"/>
      <w:marLeft w:val="0"/>
      <w:marRight w:val="0"/>
      <w:marTop w:val="0"/>
      <w:marBottom w:val="0"/>
      <w:divBdr>
        <w:top w:val="none" w:sz="0" w:space="0" w:color="auto"/>
        <w:left w:val="none" w:sz="0" w:space="0" w:color="auto"/>
        <w:bottom w:val="none" w:sz="0" w:space="0" w:color="auto"/>
        <w:right w:val="none" w:sz="0" w:space="0" w:color="auto"/>
      </w:divBdr>
    </w:div>
    <w:div w:id="1380126127">
      <w:bodyDiv w:val="1"/>
      <w:marLeft w:val="0"/>
      <w:marRight w:val="0"/>
      <w:marTop w:val="0"/>
      <w:marBottom w:val="0"/>
      <w:divBdr>
        <w:top w:val="none" w:sz="0" w:space="0" w:color="auto"/>
        <w:left w:val="none" w:sz="0" w:space="0" w:color="auto"/>
        <w:bottom w:val="none" w:sz="0" w:space="0" w:color="auto"/>
        <w:right w:val="none" w:sz="0" w:space="0" w:color="auto"/>
      </w:divBdr>
    </w:div>
    <w:div w:id="1410421782">
      <w:bodyDiv w:val="1"/>
      <w:marLeft w:val="0"/>
      <w:marRight w:val="0"/>
      <w:marTop w:val="0"/>
      <w:marBottom w:val="0"/>
      <w:divBdr>
        <w:top w:val="none" w:sz="0" w:space="0" w:color="auto"/>
        <w:left w:val="none" w:sz="0" w:space="0" w:color="auto"/>
        <w:bottom w:val="none" w:sz="0" w:space="0" w:color="auto"/>
        <w:right w:val="none" w:sz="0" w:space="0" w:color="auto"/>
      </w:divBdr>
    </w:div>
    <w:div w:id="1437403936">
      <w:bodyDiv w:val="1"/>
      <w:marLeft w:val="0"/>
      <w:marRight w:val="0"/>
      <w:marTop w:val="0"/>
      <w:marBottom w:val="0"/>
      <w:divBdr>
        <w:top w:val="none" w:sz="0" w:space="0" w:color="auto"/>
        <w:left w:val="none" w:sz="0" w:space="0" w:color="auto"/>
        <w:bottom w:val="none" w:sz="0" w:space="0" w:color="auto"/>
        <w:right w:val="none" w:sz="0" w:space="0" w:color="auto"/>
      </w:divBdr>
    </w:div>
    <w:div w:id="1486361513">
      <w:bodyDiv w:val="1"/>
      <w:marLeft w:val="0"/>
      <w:marRight w:val="0"/>
      <w:marTop w:val="0"/>
      <w:marBottom w:val="0"/>
      <w:divBdr>
        <w:top w:val="none" w:sz="0" w:space="0" w:color="auto"/>
        <w:left w:val="none" w:sz="0" w:space="0" w:color="auto"/>
        <w:bottom w:val="none" w:sz="0" w:space="0" w:color="auto"/>
        <w:right w:val="none" w:sz="0" w:space="0" w:color="auto"/>
      </w:divBdr>
    </w:div>
    <w:div w:id="1599092734">
      <w:bodyDiv w:val="1"/>
      <w:marLeft w:val="0"/>
      <w:marRight w:val="0"/>
      <w:marTop w:val="0"/>
      <w:marBottom w:val="0"/>
      <w:divBdr>
        <w:top w:val="none" w:sz="0" w:space="0" w:color="auto"/>
        <w:left w:val="none" w:sz="0" w:space="0" w:color="auto"/>
        <w:bottom w:val="none" w:sz="0" w:space="0" w:color="auto"/>
        <w:right w:val="none" w:sz="0" w:space="0" w:color="auto"/>
      </w:divBdr>
    </w:div>
    <w:div w:id="1643273971">
      <w:bodyDiv w:val="1"/>
      <w:marLeft w:val="0"/>
      <w:marRight w:val="0"/>
      <w:marTop w:val="0"/>
      <w:marBottom w:val="0"/>
      <w:divBdr>
        <w:top w:val="none" w:sz="0" w:space="0" w:color="auto"/>
        <w:left w:val="none" w:sz="0" w:space="0" w:color="auto"/>
        <w:bottom w:val="none" w:sz="0" w:space="0" w:color="auto"/>
        <w:right w:val="none" w:sz="0" w:space="0" w:color="auto"/>
      </w:divBdr>
    </w:div>
    <w:div w:id="1672678975">
      <w:bodyDiv w:val="1"/>
      <w:marLeft w:val="0"/>
      <w:marRight w:val="0"/>
      <w:marTop w:val="0"/>
      <w:marBottom w:val="0"/>
      <w:divBdr>
        <w:top w:val="none" w:sz="0" w:space="0" w:color="auto"/>
        <w:left w:val="none" w:sz="0" w:space="0" w:color="auto"/>
        <w:bottom w:val="none" w:sz="0" w:space="0" w:color="auto"/>
        <w:right w:val="none" w:sz="0" w:space="0" w:color="auto"/>
      </w:divBdr>
    </w:div>
    <w:div w:id="1759865464">
      <w:bodyDiv w:val="1"/>
      <w:marLeft w:val="0"/>
      <w:marRight w:val="0"/>
      <w:marTop w:val="0"/>
      <w:marBottom w:val="0"/>
      <w:divBdr>
        <w:top w:val="none" w:sz="0" w:space="0" w:color="auto"/>
        <w:left w:val="none" w:sz="0" w:space="0" w:color="auto"/>
        <w:bottom w:val="none" w:sz="0" w:space="0" w:color="auto"/>
        <w:right w:val="none" w:sz="0" w:space="0" w:color="auto"/>
      </w:divBdr>
    </w:div>
    <w:div w:id="1915043793">
      <w:bodyDiv w:val="1"/>
      <w:marLeft w:val="0"/>
      <w:marRight w:val="0"/>
      <w:marTop w:val="0"/>
      <w:marBottom w:val="0"/>
      <w:divBdr>
        <w:top w:val="none" w:sz="0" w:space="0" w:color="auto"/>
        <w:left w:val="none" w:sz="0" w:space="0" w:color="auto"/>
        <w:bottom w:val="none" w:sz="0" w:space="0" w:color="auto"/>
        <w:right w:val="none" w:sz="0" w:space="0" w:color="auto"/>
      </w:divBdr>
    </w:div>
    <w:div w:id="2051346068">
      <w:bodyDiv w:val="1"/>
      <w:marLeft w:val="0"/>
      <w:marRight w:val="0"/>
      <w:marTop w:val="0"/>
      <w:marBottom w:val="0"/>
      <w:divBdr>
        <w:top w:val="none" w:sz="0" w:space="0" w:color="auto"/>
        <w:left w:val="none" w:sz="0" w:space="0" w:color="auto"/>
        <w:bottom w:val="none" w:sz="0" w:space="0" w:color="auto"/>
        <w:right w:val="none" w:sz="0" w:space="0" w:color="auto"/>
      </w:divBdr>
    </w:div>
    <w:div w:id="2066298181">
      <w:bodyDiv w:val="1"/>
      <w:marLeft w:val="0"/>
      <w:marRight w:val="0"/>
      <w:marTop w:val="0"/>
      <w:marBottom w:val="0"/>
      <w:divBdr>
        <w:top w:val="none" w:sz="0" w:space="0" w:color="auto"/>
        <w:left w:val="none" w:sz="0" w:space="0" w:color="auto"/>
        <w:bottom w:val="none" w:sz="0" w:space="0" w:color="auto"/>
        <w:right w:val="none" w:sz="0" w:space="0" w:color="auto"/>
      </w:divBdr>
    </w:div>
    <w:div w:id="2073771066">
      <w:bodyDiv w:val="1"/>
      <w:marLeft w:val="0"/>
      <w:marRight w:val="0"/>
      <w:marTop w:val="0"/>
      <w:marBottom w:val="0"/>
      <w:divBdr>
        <w:top w:val="none" w:sz="0" w:space="0" w:color="auto"/>
        <w:left w:val="none" w:sz="0" w:space="0" w:color="auto"/>
        <w:bottom w:val="none" w:sz="0" w:space="0" w:color="auto"/>
        <w:right w:val="none" w:sz="0" w:space="0" w:color="auto"/>
      </w:divBdr>
    </w:div>
    <w:div w:id="2095393454">
      <w:bodyDiv w:val="1"/>
      <w:marLeft w:val="0"/>
      <w:marRight w:val="0"/>
      <w:marTop w:val="0"/>
      <w:marBottom w:val="0"/>
      <w:divBdr>
        <w:top w:val="none" w:sz="0" w:space="0" w:color="auto"/>
        <w:left w:val="none" w:sz="0" w:space="0" w:color="auto"/>
        <w:bottom w:val="none" w:sz="0" w:space="0" w:color="auto"/>
        <w:right w:val="none" w:sz="0" w:space="0" w:color="auto"/>
      </w:divBdr>
    </w:div>
    <w:div w:id="2110999392">
      <w:bodyDiv w:val="1"/>
      <w:marLeft w:val="0"/>
      <w:marRight w:val="0"/>
      <w:marTop w:val="0"/>
      <w:marBottom w:val="0"/>
      <w:divBdr>
        <w:top w:val="none" w:sz="0" w:space="0" w:color="auto"/>
        <w:left w:val="none" w:sz="0" w:space="0" w:color="auto"/>
        <w:bottom w:val="none" w:sz="0" w:space="0" w:color="auto"/>
        <w:right w:val="none" w:sz="0" w:space="0" w:color="auto"/>
      </w:divBdr>
    </w:div>
    <w:div w:id="2118795220">
      <w:bodyDiv w:val="1"/>
      <w:marLeft w:val="0"/>
      <w:marRight w:val="0"/>
      <w:marTop w:val="0"/>
      <w:marBottom w:val="0"/>
      <w:divBdr>
        <w:top w:val="none" w:sz="0" w:space="0" w:color="auto"/>
        <w:left w:val="none" w:sz="0" w:space="0" w:color="auto"/>
        <w:bottom w:val="none" w:sz="0" w:space="0" w:color="auto"/>
        <w:right w:val="none" w:sz="0" w:space="0" w:color="auto"/>
      </w:divBdr>
    </w:div>
    <w:div w:id="2144035021">
      <w:bodyDiv w:val="1"/>
      <w:marLeft w:val="0"/>
      <w:marRight w:val="0"/>
      <w:marTop w:val="0"/>
      <w:marBottom w:val="0"/>
      <w:divBdr>
        <w:top w:val="none" w:sz="0" w:space="0" w:color="auto"/>
        <w:left w:val="none" w:sz="0" w:space="0" w:color="auto"/>
        <w:bottom w:val="none" w:sz="0" w:space="0" w:color="auto"/>
        <w:right w:val="none" w:sz="0" w:space="0" w:color="auto"/>
      </w:divBdr>
    </w:div>
    <w:div w:id="214488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eja.cok@koprivnica.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0D94-2408-49B5-8233-17702F5D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3</Pages>
  <Words>1060</Words>
  <Characters>6042</Characters>
  <Application>Microsoft Office Word</Application>
  <DocSecurity>0</DocSecurity>
  <Lines>50</Lines>
  <Paragraphs>14</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Potroško Kovačić</dc:creator>
  <cp:lastModifiedBy>Renata Štefec</cp:lastModifiedBy>
  <cp:revision>393</cp:revision>
  <cp:lastPrinted>2017-02-06T09:28:00Z</cp:lastPrinted>
  <dcterms:created xsi:type="dcterms:W3CDTF">2019-05-09T06:56:00Z</dcterms:created>
  <dcterms:modified xsi:type="dcterms:W3CDTF">2025-06-23T09:44:00Z</dcterms:modified>
</cp:coreProperties>
</file>