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CDFCA" w14:textId="35FFD3C2" w:rsidR="004E2E10" w:rsidRDefault="00ED7C32" w:rsidP="00277661">
      <w:pPr>
        <w:jc w:val="both"/>
        <w:rPr>
          <w:rFonts w:eastAsia="Calibri"/>
          <w:lang w:eastAsia="en-US"/>
        </w:rPr>
      </w:pPr>
      <w:r w:rsidRPr="00277661">
        <w:rPr>
          <w:rFonts w:eastAsia="Calibri"/>
          <w:lang w:eastAsia="en-US"/>
        </w:rPr>
        <w:t xml:space="preserve">Na temelju članka 40. Statuta Grada Koprivnice („Glasnik Grada Koprivnice“ broj 4/09, 1/12, 1/13, 3/13 – pročišćeni tekst, 1/18, 2/20 i 1/21), Gradsko vijeće Grada Koprivnice na </w:t>
      </w:r>
      <w:r w:rsidR="00E54B7C">
        <w:rPr>
          <w:rFonts w:eastAsia="Calibri"/>
          <w:lang w:eastAsia="en-US"/>
        </w:rPr>
        <w:t>2</w:t>
      </w:r>
      <w:r w:rsidRPr="00277661">
        <w:rPr>
          <w:rFonts w:eastAsia="Calibri"/>
          <w:lang w:eastAsia="en-US"/>
        </w:rPr>
        <w:t xml:space="preserve">. </w:t>
      </w:r>
      <w:r w:rsidR="00DB172E" w:rsidRPr="00277661">
        <w:rPr>
          <w:rFonts w:eastAsia="Calibri"/>
          <w:lang w:eastAsia="en-US"/>
        </w:rPr>
        <w:t>s</w:t>
      </w:r>
      <w:r w:rsidRPr="00277661">
        <w:rPr>
          <w:rFonts w:eastAsia="Calibri"/>
          <w:lang w:eastAsia="en-US"/>
        </w:rPr>
        <w:t>jednici održanoj</w:t>
      </w:r>
      <w:r w:rsidR="00CB7599">
        <w:rPr>
          <w:rFonts w:eastAsia="Calibri"/>
          <w:lang w:eastAsia="en-US"/>
        </w:rPr>
        <w:t xml:space="preserve"> </w:t>
      </w:r>
      <w:r w:rsidR="00E54B7C">
        <w:rPr>
          <w:rFonts w:eastAsia="Calibri"/>
          <w:lang w:eastAsia="en-US"/>
        </w:rPr>
        <w:t>____</w:t>
      </w:r>
      <w:r w:rsidR="00CB7599">
        <w:rPr>
          <w:rFonts w:eastAsia="Calibri"/>
          <w:lang w:eastAsia="en-US"/>
        </w:rPr>
        <w:t>.0</w:t>
      </w:r>
      <w:r w:rsidR="00E54B7C">
        <w:rPr>
          <w:rFonts w:eastAsia="Calibri"/>
          <w:lang w:eastAsia="en-US"/>
        </w:rPr>
        <w:t>7</w:t>
      </w:r>
      <w:r w:rsidR="00CB7599">
        <w:rPr>
          <w:rFonts w:eastAsia="Calibri"/>
          <w:lang w:eastAsia="en-US"/>
        </w:rPr>
        <w:t>.202</w:t>
      </w:r>
      <w:r w:rsidR="00E54B7C">
        <w:rPr>
          <w:rFonts w:eastAsia="Calibri"/>
          <w:lang w:eastAsia="en-US"/>
        </w:rPr>
        <w:t>5</w:t>
      </w:r>
      <w:r w:rsidR="00CB7599">
        <w:rPr>
          <w:rFonts w:eastAsia="Calibri"/>
          <w:lang w:eastAsia="en-US"/>
        </w:rPr>
        <w:t xml:space="preserve">. </w:t>
      </w:r>
      <w:r w:rsidRPr="00277661">
        <w:rPr>
          <w:rFonts w:eastAsia="Calibri"/>
          <w:lang w:eastAsia="en-US"/>
        </w:rPr>
        <w:t>godine, donijelo je</w:t>
      </w:r>
    </w:p>
    <w:p w14:paraId="2F7DA215" w14:textId="77777777" w:rsidR="00277661" w:rsidRPr="00277661" w:rsidRDefault="00277661" w:rsidP="00277661">
      <w:pPr>
        <w:jc w:val="both"/>
        <w:rPr>
          <w:rFonts w:eastAsia="Calibri"/>
          <w:lang w:eastAsia="en-US"/>
        </w:rPr>
      </w:pPr>
    </w:p>
    <w:p w14:paraId="62F201C7" w14:textId="77777777" w:rsidR="004E2E10" w:rsidRDefault="004E2E10" w:rsidP="00277661">
      <w:pPr>
        <w:jc w:val="both"/>
        <w:rPr>
          <w:rFonts w:eastAsia="Calibri"/>
          <w:lang w:eastAsia="en-US"/>
        </w:rPr>
      </w:pPr>
    </w:p>
    <w:p w14:paraId="793B0E60" w14:textId="77777777" w:rsidR="004E2E10" w:rsidRPr="00277661" w:rsidRDefault="00ED7C32" w:rsidP="00277661">
      <w:pPr>
        <w:jc w:val="center"/>
        <w:rPr>
          <w:rFonts w:eastAsia="Calibri"/>
          <w:b/>
          <w:lang w:eastAsia="en-US"/>
        </w:rPr>
      </w:pPr>
      <w:r w:rsidRPr="00277661">
        <w:rPr>
          <w:rFonts w:eastAsia="Calibri"/>
          <w:b/>
          <w:lang w:eastAsia="en-US"/>
        </w:rPr>
        <w:t xml:space="preserve">PROGRAM </w:t>
      </w:r>
    </w:p>
    <w:p w14:paraId="69A365F8" w14:textId="0B7E1098" w:rsidR="004E2E10" w:rsidRPr="00277661" w:rsidRDefault="00ED7C32" w:rsidP="00277661">
      <w:pPr>
        <w:jc w:val="center"/>
        <w:rPr>
          <w:rFonts w:eastAsia="Calibri"/>
          <w:b/>
          <w:lang w:eastAsia="en-US"/>
        </w:rPr>
      </w:pPr>
      <w:r w:rsidRPr="00277661">
        <w:rPr>
          <w:rFonts w:eastAsia="Calibri"/>
          <w:b/>
          <w:lang w:eastAsia="en-US"/>
        </w:rPr>
        <w:t>o  iz</w:t>
      </w:r>
      <w:r w:rsidR="000923D0" w:rsidRPr="00277661">
        <w:rPr>
          <w:rFonts w:eastAsia="Calibri"/>
          <w:b/>
          <w:lang w:eastAsia="en-US"/>
        </w:rPr>
        <w:t xml:space="preserve">mjenama </w:t>
      </w:r>
      <w:r w:rsidR="00196EF4">
        <w:rPr>
          <w:rFonts w:eastAsia="Calibri"/>
          <w:b/>
          <w:lang w:eastAsia="en-US"/>
        </w:rPr>
        <w:t xml:space="preserve">i dopuni </w:t>
      </w:r>
      <w:r w:rsidRPr="00277661">
        <w:rPr>
          <w:rFonts w:eastAsia="Calibri"/>
          <w:b/>
          <w:lang w:eastAsia="en-US"/>
        </w:rPr>
        <w:t xml:space="preserve">Programa javnih potreba u </w:t>
      </w:r>
      <w:r w:rsidR="008E4047" w:rsidRPr="00277661">
        <w:rPr>
          <w:rFonts w:eastAsia="Calibri"/>
          <w:b/>
          <w:lang w:eastAsia="en-US"/>
        </w:rPr>
        <w:t xml:space="preserve">socijalnoj skrbi i zdravstvu </w:t>
      </w:r>
      <w:r w:rsidRPr="00277661">
        <w:rPr>
          <w:rFonts w:eastAsia="Calibri"/>
          <w:b/>
          <w:lang w:eastAsia="en-US"/>
        </w:rPr>
        <w:t>Grada Koprivnice za 202</w:t>
      </w:r>
      <w:r w:rsidR="00E54B7C">
        <w:rPr>
          <w:rFonts w:eastAsia="Calibri"/>
          <w:b/>
          <w:lang w:eastAsia="en-US"/>
        </w:rPr>
        <w:t>5</w:t>
      </w:r>
      <w:r w:rsidRPr="00277661">
        <w:rPr>
          <w:rFonts w:eastAsia="Calibri"/>
          <w:b/>
          <w:lang w:eastAsia="en-US"/>
        </w:rPr>
        <w:t>. godinu</w:t>
      </w:r>
    </w:p>
    <w:p w14:paraId="595AE775" w14:textId="77777777" w:rsidR="004E2E10" w:rsidRPr="00277661" w:rsidRDefault="004E2E10" w:rsidP="00277661">
      <w:pPr>
        <w:jc w:val="center"/>
        <w:rPr>
          <w:rFonts w:eastAsia="Calibri"/>
          <w:b/>
          <w:lang w:eastAsia="en-US"/>
        </w:rPr>
      </w:pPr>
    </w:p>
    <w:p w14:paraId="5F4A4014" w14:textId="77777777" w:rsidR="000923D0" w:rsidRPr="00277661" w:rsidRDefault="000923D0" w:rsidP="00277661">
      <w:pPr>
        <w:jc w:val="center"/>
        <w:rPr>
          <w:rFonts w:eastAsia="Calibri"/>
          <w:b/>
          <w:lang w:eastAsia="en-US"/>
        </w:rPr>
      </w:pPr>
    </w:p>
    <w:p w14:paraId="0F6E554A" w14:textId="3FA6063E" w:rsidR="004E2E10" w:rsidRDefault="00ED7C32" w:rsidP="00277661">
      <w:pPr>
        <w:jc w:val="center"/>
        <w:rPr>
          <w:rFonts w:eastAsia="Calibri"/>
          <w:b/>
          <w:lang w:eastAsia="en-US"/>
        </w:rPr>
      </w:pPr>
      <w:r w:rsidRPr="00277661">
        <w:rPr>
          <w:rFonts w:eastAsia="Calibri"/>
          <w:b/>
          <w:lang w:eastAsia="en-US"/>
        </w:rPr>
        <w:t>Članak 1.</w:t>
      </w:r>
    </w:p>
    <w:p w14:paraId="1B993A69" w14:textId="77777777" w:rsidR="00277661" w:rsidRPr="00277661" w:rsidRDefault="00277661" w:rsidP="00277661">
      <w:pPr>
        <w:jc w:val="center"/>
        <w:rPr>
          <w:rFonts w:eastAsia="Calibri"/>
          <w:b/>
          <w:lang w:eastAsia="en-US"/>
        </w:rPr>
      </w:pPr>
    </w:p>
    <w:p w14:paraId="16CAACEF" w14:textId="4B868864" w:rsidR="004E2E10" w:rsidRPr="00277661" w:rsidRDefault="00ED7C32" w:rsidP="00277661">
      <w:pPr>
        <w:jc w:val="both"/>
        <w:rPr>
          <w:rFonts w:eastAsia="Calibri"/>
          <w:lang w:eastAsia="en-US"/>
        </w:rPr>
      </w:pPr>
      <w:r w:rsidRPr="00277661">
        <w:rPr>
          <w:rFonts w:eastAsia="Calibri"/>
          <w:b/>
          <w:lang w:eastAsia="en-US"/>
        </w:rPr>
        <w:tab/>
      </w:r>
      <w:r w:rsidRPr="00277661">
        <w:rPr>
          <w:rFonts w:eastAsia="Calibri"/>
          <w:lang w:eastAsia="en-US"/>
        </w:rPr>
        <w:t xml:space="preserve">U Programu javnih potreba u </w:t>
      </w:r>
      <w:r w:rsidR="008E4047" w:rsidRPr="00277661">
        <w:rPr>
          <w:rFonts w:eastAsia="Calibri"/>
          <w:lang w:eastAsia="en-US"/>
        </w:rPr>
        <w:t>socijalnoj skrbi i zdravstvu</w:t>
      </w:r>
      <w:r w:rsidRPr="00277661">
        <w:rPr>
          <w:rFonts w:eastAsia="Calibri"/>
          <w:lang w:eastAsia="en-US"/>
        </w:rPr>
        <w:t xml:space="preserve"> Grada Koprivnice za 202</w:t>
      </w:r>
      <w:r w:rsidR="00E54B7C">
        <w:rPr>
          <w:rFonts w:eastAsia="Calibri"/>
          <w:lang w:eastAsia="en-US"/>
        </w:rPr>
        <w:t>5</w:t>
      </w:r>
      <w:r w:rsidRPr="00277661">
        <w:rPr>
          <w:rFonts w:eastAsia="Calibri"/>
          <w:lang w:eastAsia="en-US"/>
        </w:rPr>
        <w:t xml:space="preserve">. godinu („Glasnik Grada Koprivnice“ broj </w:t>
      </w:r>
      <w:r w:rsidR="00E54B7C">
        <w:rPr>
          <w:rFonts w:eastAsia="Calibri"/>
          <w:lang w:eastAsia="en-US"/>
        </w:rPr>
        <w:t>10</w:t>
      </w:r>
      <w:r w:rsidRPr="00277661">
        <w:rPr>
          <w:rFonts w:eastAsia="Calibri"/>
          <w:lang w:eastAsia="en-US"/>
        </w:rPr>
        <w:t>/2</w:t>
      </w:r>
      <w:r w:rsidR="00E54B7C">
        <w:rPr>
          <w:rFonts w:eastAsia="Calibri"/>
          <w:lang w:eastAsia="en-US"/>
        </w:rPr>
        <w:t>4</w:t>
      </w:r>
      <w:r w:rsidRPr="00277661">
        <w:rPr>
          <w:rFonts w:eastAsia="Calibri"/>
          <w:lang w:eastAsia="en-US"/>
        </w:rPr>
        <w:t xml:space="preserve">), u članku </w:t>
      </w:r>
      <w:r w:rsidR="00E13D31" w:rsidRPr="00277661">
        <w:rPr>
          <w:rFonts w:eastAsia="Calibri"/>
          <w:lang w:eastAsia="en-US"/>
        </w:rPr>
        <w:t>1</w:t>
      </w:r>
      <w:r w:rsidRPr="00277661">
        <w:rPr>
          <w:rFonts w:eastAsia="Calibri"/>
          <w:lang w:eastAsia="en-US"/>
        </w:rPr>
        <w:t xml:space="preserve">. </w:t>
      </w:r>
      <w:r w:rsidR="00E13D31" w:rsidRPr="00277661">
        <w:rPr>
          <w:rFonts w:eastAsia="Calibri"/>
          <w:lang w:eastAsia="en-US"/>
        </w:rPr>
        <w:t>točki</w:t>
      </w:r>
      <w:r w:rsidR="00277661" w:rsidRPr="00277661">
        <w:rPr>
          <w:rFonts w:eastAsia="Calibri"/>
          <w:lang w:eastAsia="en-US"/>
        </w:rPr>
        <w:t xml:space="preserve"> „</w:t>
      </w:r>
      <w:r w:rsidR="00E13D31" w:rsidRPr="00277661">
        <w:rPr>
          <w:rFonts w:eastAsia="Calibri"/>
          <w:lang w:eastAsia="en-US"/>
        </w:rPr>
        <w:t xml:space="preserve">I. </w:t>
      </w:r>
      <w:r w:rsidR="00EF4CBD" w:rsidRPr="00277661">
        <w:rPr>
          <w:rFonts w:eastAsia="Calibri"/>
          <w:lang w:eastAsia="en-US"/>
        </w:rPr>
        <w:t>PROGRAM SOCIJALNE SKRBI GRADA KOPRIVNICE</w:t>
      </w:r>
      <w:r w:rsidR="00277661" w:rsidRPr="00277661">
        <w:rPr>
          <w:rFonts w:eastAsia="Calibri"/>
          <w:lang w:eastAsia="en-US"/>
        </w:rPr>
        <w:t xml:space="preserve">“, </w:t>
      </w:r>
      <w:r w:rsidR="00EF4CBD" w:rsidRPr="00277661">
        <w:rPr>
          <w:rFonts w:eastAsia="Calibri"/>
          <w:lang w:eastAsia="en-US"/>
        </w:rPr>
        <w:t xml:space="preserve">u uvodu u četvrtom pasusu, </w:t>
      </w:r>
      <w:r w:rsidRPr="00277661">
        <w:rPr>
          <w:rFonts w:eastAsia="Calibri"/>
          <w:lang w:eastAsia="en-US"/>
        </w:rPr>
        <w:t>brojka „</w:t>
      </w:r>
      <w:r w:rsidR="00E54B7C">
        <w:rPr>
          <w:rFonts w:eastAsia="Calibri"/>
          <w:lang w:eastAsia="en-US"/>
        </w:rPr>
        <w:t>716.700</w:t>
      </w:r>
      <w:r w:rsidR="00277661" w:rsidRPr="00277661">
        <w:rPr>
          <w:rFonts w:eastAsia="Calibri"/>
          <w:lang w:eastAsia="en-US"/>
        </w:rPr>
        <w:t>,00</w:t>
      </w:r>
      <w:r w:rsidRPr="00277661">
        <w:rPr>
          <w:rFonts w:eastAsia="Calibri"/>
          <w:lang w:eastAsia="en-US"/>
        </w:rPr>
        <w:t>“ zamjenjuje se brojkom „</w:t>
      </w:r>
      <w:r w:rsidR="00E54B7C">
        <w:rPr>
          <w:rFonts w:eastAsia="Calibri"/>
          <w:lang w:eastAsia="en-US"/>
        </w:rPr>
        <w:t>775.0</w:t>
      </w:r>
      <w:r w:rsidR="00191465">
        <w:rPr>
          <w:rFonts w:eastAsia="Calibri"/>
          <w:lang w:eastAsia="en-US"/>
        </w:rPr>
        <w:t>80</w:t>
      </w:r>
      <w:r w:rsidR="00E54B7C">
        <w:rPr>
          <w:rFonts w:eastAsia="Calibri"/>
          <w:lang w:eastAsia="en-US"/>
        </w:rPr>
        <w:t>,</w:t>
      </w:r>
      <w:r w:rsidR="00E13D31" w:rsidRPr="00277661">
        <w:rPr>
          <w:rFonts w:eastAsia="Calibri"/>
          <w:lang w:eastAsia="en-US"/>
        </w:rPr>
        <w:t>00</w:t>
      </w:r>
      <w:r w:rsidRPr="00277661">
        <w:rPr>
          <w:rFonts w:eastAsia="Calibri"/>
          <w:lang w:eastAsia="en-US"/>
        </w:rPr>
        <w:t>“.</w:t>
      </w:r>
    </w:p>
    <w:p w14:paraId="53A46256" w14:textId="77777777" w:rsidR="00277661" w:rsidRPr="00277661" w:rsidRDefault="00277661" w:rsidP="00277661">
      <w:pPr>
        <w:jc w:val="both"/>
        <w:rPr>
          <w:rFonts w:eastAsia="Calibri"/>
          <w:lang w:eastAsia="en-US"/>
        </w:rPr>
      </w:pPr>
    </w:p>
    <w:p w14:paraId="78591760" w14:textId="416155D5" w:rsidR="004E2E10" w:rsidRDefault="00ED7C32" w:rsidP="00695363">
      <w:pPr>
        <w:jc w:val="both"/>
        <w:rPr>
          <w:rFonts w:eastAsia="Calibri"/>
          <w:b/>
          <w:lang w:eastAsia="en-US"/>
        </w:rPr>
      </w:pPr>
      <w:r w:rsidRPr="00277661">
        <w:rPr>
          <w:rFonts w:eastAsia="Calibri"/>
          <w:lang w:eastAsia="en-US"/>
        </w:rPr>
        <w:tab/>
        <w:t xml:space="preserve">U </w:t>
      </w:r>
      <w:r w:rsidR="00E73923" w:rsidRPr="00277661">
        <w:rPr>
          <w:rFonts w:eastAsia="Calibri"/>
          <w:lang w:eastAsia="en-US"/>
        </w:rPr>
        <w:t>točki</w:t>
      </w:r>
      <w:r w:rsidR="00277661" w:rsidRPr="00277661">
        <w:rPr>
          <w:rFonts w:eastAsia="Calibri"/>
          <w:lang w:eastAsia="en-US"/>
        </w:rPr>
        <w:t xml:space="preserve"> „</w:t>
      </w:r>
      <w:r w:rsidR="00E73923" w:rsidRPr="00277661">
        <w:rPr>
          <w:rFonts w:eastAsia="Calibri"/>
          <w:lang w:eastAsia="en-US"/>
        </w:rPr>
        <w:t xml:space="preserve">II. </w:t>
      </w:r>
      <w:r w:rsidR="00EF4CBD" w:rsidRPr="00277661">
        <w:rPr>
          <w:rFonts w:eastAsia="Calibri"/>
          <w:lang w:eastAsia="en-US"/>
        </w:rPr>
        <w:t>ZDRAVSTVO</w:t>
      </w:r>
      <w:r w:rsidR="00277661" w:rsidRPr="00277661">
        <w:rPr>
          <w:rFonts w:eastAsia="Calibri"/>
          <w:lang w:eastAsia="en-US"/>
        </w:rPr>
        <w:t xml:space="preserve">“, </w:t>
      </w:r>
      <w:r w:rsidR="00EF4CBD" w:rsidRPr="00277661">
        <w:rPr>
          <w:rFonts w:eastAsia="Calibri"/>
          <w:lang w:eastAsia="en-US"/>
        </w:rPr>
        <w:t xml:space="preserve">u uvodu u četvrtom pasusu, </w:t>
      </w:r>
      <w:r w:rsidRPr="00277661">
        <w:rPr>
          <w:rFonts w:eastAsia="Calibri"/>
          <w:lang w:eastAsia="en-US"/>
        </w:rPr>
        <w:t>brojka „</w:t>
      </w:r>
      <w:r w:rsidR="00E54B7C">
        <w:rPr>
          <w:rFonts w:eastAsia="Calibri"/>
          <w:lang w:eastAsia="en-US"/>
        </w:rPr>
        <w:t>53.040</w:t>
      </w:r>
      <w:r w:rsidR="00277661" w:rsidRPr="00277661">
        <w:rPr>
          <w:rFonts w:eastAsia="Calibri"/>
          <w:lang w:eastAsia="en-US"/>
        </w:rPr>
        <w:t>,00</w:t>
      </w:r>
      <w:r w:rsidRPr="00277661">
        <w:rPr>
          <w:rFonts w:eastAsia="Calibri"/>
          <w:lang w:eastAsia="en-US"/>
        </w:rPr>
        <w:t>“ zamjenjuje se brojkom „</w:t>
      </w:r>
      <w:r w:rsidR="00E54B7C">
        <w:rPr>
          <w:rFonts w:eastAsia="Calibri"/>
          <w:lang w:eastAsia="en-US"/>
        </w:rPr>
        <w:t>60.350</w:t>
      </w:r>
      <w:r w:rsidRPr="00277661">
        <w:rPr>
          <w:rFonts w:eastAsia="Calibri"/>
          <w:lang w:eastAsia="en-US"/>
        </w:rPr>
        <w:t>,00“.</w:t>
      </w:r>
    </w:p>
    <w:p w14:paraId="3FC86EC7" w14:textId="77777777" w:rsidR="00277661" w:rsidRPr="00277661" w:rsidRDefault="00277661" w:rsidP="00277661">
      <w:pPr>
        <w:rPr>
          <w:rFonts w:eastAsia="Calibri"/>
          <w:b/>
          <w:lang w:eastAsia="en-US"/>
        </w:rPr>
      </w:pPr>
    </w:p>
    <w:p w14:paraId="0CE2B3D1" w14:textId="77777777" w:rsidR="004E2E10" w:rsidRDefault="00ED7C32" w:rsidP="00277661">
      <w:pPr>
        <w:jc w:val="center"/>
        <w:rPr>
          <w:rFonts w:eastAsia="Calibri"/>
          <w:b/>
          <w:lang w:eastAsia="en-US"/>
        </w:rPr>
      </w:pPr>
      <w:r w:rsidRPr="00277661">
        <w:rPr>
          <w:rFonts w:eastAsia="Calibri"/>
          <w:b/>
          <w:lang w:eastAsia="en-US"/>
        </w:rPr>
        <w:t>Članak 2.</w:t>
      </w:r>
    </w:p>
    <w:p w14:paraId="6CBA9A86" w14:textId="77777777" w:rsidR="00277661" w:rsidRPr="00277661" w:rsidRDefault="00277661" w:rsidP="00277661">
      <w:pPr>
        <w:jc w:val="center"/>
        <w:rPr>
          <w:rFonts w:eastAsia="Calibri"/>
          <w:b/>
          <w:lang w:eastAsia="en-US"/>
        </w:rPr>
      </w:pPr>
    </w:p>
    <w:p w14:paraId="28DF9289" w14:textId="29BA441E" w:rsidR="00695363" w:rsidRDefault="00ED7C32" w:rsidP="00277661">
      <w:pPr>
        <w:jc w:val="both"/>
        <w:rPr>
          <w:rFonts w:eastAsia="Calibri"/>
          <w:lang w:eastAsia="en-US"/>
        </w:rPr>
      </w:pPr>
      <w:r w:rsidRPr="00277661">
        <w:rPr>
          <w:rFonts w:eastAsia="Calibri"/>
          <w:lang w:eastAsia="en-US"/>
        </w:rPr>
        <w:tab/>
      </w:r>
      <w:r>
        <w:rPr>
          <w:rFonts w:eastAsia="Calibri"/>
          <w:lang w:eastAsia="en-US"/>
        </w:rPr>
        <w:t xml:space="preserve">U članku </w:t>
      </w:r>
      <w:r w:rsidR="001B113E">
        <w:rPr>
          <w:rFonts w:eastAsia="Calibri"/>
          <w:lang w:eastAsia="en-US"/>
        </w:rPr>
        <w:t>1</w:t>
      </w:r>
      <w:r>
        <w:rPr>
          <w:rFonts w:eastAsia="Calibri"/>
          <w:lang w:eastAsia="en-US"/>
        </w:rPr>
        <w:t xml:space="preserve">. točki </w:t>
      </w:r>
      <w:r w:rsidR="00E50511">
        <w:rPr>
          <w:rFonts w:eastAsia="Calibri"/>
          <w:lang w:eastAsia="en-US"/>
        </w:rPr>
        <w:t xml:space="preserve"> </w:t>
      </w:r>
      <w:r>
        <w:rPr>
          <w:rFonts w:eastAsia="Calibri"/>
          <w:lang w:eastAsia="en-US"/>
        </w:rPr>
        <w:t>II</w:t>
      </w:r>
      <w:r w:rsidR="00E50511">
        <w:rPr>
          <w:rFonts w:eastAsia="Calibri"/>
          <w:lang w:eastAsia="en-US"/>
        </w:rPr>
        <w:t>.</w:t>
      </w:r>
      <w:r>
        <w:rPr>
          <w:rFonts w:eastAsia="Calibri"/>
          <w:lang w:eastAsia="en-US"/>
        </w:rPr>
        <w:t xml:space="preserve"> ZDRAVS</w:t>
      </w:r>
      <w:r w:rsidR="00E50511">
        <w:rPr>
          <w:rFonts w:eastAsia="Calibri"/>
          <w:lang w:eastAsia="en-US"/>
        </w:rPr>
        <w:t>T</w:t>
      </w:r>
      <w:r>
        <w:rPr>
          <w:rFonts w:eastAsia="Calibri"/>
          <w:lang w:eastAsia="en-US"/>
        </w:rPr>
        <w:t>VO, podtočka 4. Preventivni programi, mijenja se i glasi:</w:t>
      </w:r>
    </w:p>
    <w:p w14:paraId="56FC295C" w14:textId="7682B22C" w:rsidR="00E50511" w:rsidRDefault="00ED7C32" w:rsidP="00E50511">
      <w:pPr>
        <w:ind w:firstLine="720"/>
        <w:jc w:val="both"/>
        <w:rPr>
          <w:rFonts w:eastAsia="Calibri"/>
          <w:lang w:eastAsia="en-US"/>
        </w:rPr>
      </w:pPr>
      <w:r>
        <w:rPr>
          <w:rFonts w:eastAsia="Calibri"/>
          <w:lang w:eastAsia="en-US"/>
        </w:rPr>
        <w:t>„Odnosi se na sufinanciranje preventivnog stomatološkog programa za djecu predškolske i osnovnoškolske dobi i troškove cijepljenja djece protiv rotavirusa u svrhu prevencije širenja rotavirusa te sprječavanja teže kliničke slike oboljelih od virusne infekcije uzrokovane rotavirusom.</w:t>
      </w:r>
    </w:p>
    <w:p w14:paraId="6FF5FE31" w14:textId="306ADDC3" w:rsidR="00695363" w:rsidRDefault="00ED7C32" w:rsidP="00E50511">
      <w:pPr>
        <w:ind w:firstLine="720"/>
        <w:jc w:val="both"/>
        <w:rPr>
          <w:rFonts w:eastAsia="Calibri"/>
          <w:lang w:eastAsia="en-US"/>
        </w:rPr>
      </w:pPr>
      <w:r>
        <w:rPr>
          <w:rFonts w:eastAsia="Calibri"/>
          <w:lang w:eastAsia="en-US"/>
        </w:rPr>
        <w:t>Programi će se provoditi u suradnji s Domom zdravlja Koprivničko-križevačke županije, odgojno-obrazovnim ustanovama i pedijatrijskim ordinacijama  na području Grada Koprivnice“.</w:t>
      </w:r>
    </w:p>
    <w:p w14:paraId="04936F3B" w14:textId="77777777" w:rsidR="00E50511" w:rsidRDefault="00E50511" w:rsidP="00E50511">
      <w:pPr>
        <w:ind w:firstLine="720"/>
        <w:jc w:val="both"/>
        <w:rPr>
          <w:rFonts w:eastAsia="Calibri"/>
          <w:lang w:eastAsia="en-US"/>
        </w:rPr>
      </w:pPr>
    </w:p>
    <w:p w14:paraId="66E63D4C" w14:textId="04B808CA" w:rsidR="00E50511" w:rsidRPr="00E50511" w:rsidRDefault="00ED7C32" w:rsidP="00E50511">
      <w:pPr>
        <w:jc w:val="center"/>
        <w:rPr>
          <w:rFonts w:eastAsia="Calibri"/>
          <w:b/>
          <w:bCs/>
          <w:lang w:eastAsia="en-US"/>
        </w:rPr>
      </w:pPr>
      <w:r w:rsidRPr="00E50511">
        <w:rPr>
          <w:rFonts w:eastAsia="Calibri"/>
          <w:b/>
          <w:bCs/>
          <w:lang w:eastAsia="en-US"/>
        </w:rPr>
        <w:t>Članak 3.</w:t>
      </w:r>
    </w:p>
    <w:p w14:paraId="7CCF623F" w14:textId="77777777" w:rsidR="00695363" w:rsidRDefault="00695363" w:rsidP="00277661">
      <w:pPr>
        <w:jc w:val="both"/>
        <w:rPr>
          <w:rFonts w:eastAsia="Calibri"/>
          <w:lang w:eastAsia="en-US"/>
        </w:rPr>
      </w:pPr>
    </w:p>
    <w:p w14:paraId="701908CD" w14:textId="44644A2B" w:rsidR="004E2E10" w:rsidRPr="00277661" w:rsidRDefault="00ED7C32" w:rsidP="00E50511">
      <w:pPr>
        <w:ind w:firstLine="720"/>
        <w:jc w:val="both"/>
        <w:rPr>
          <w:rFonts w:eastAsia="Calibri"/>
          <w:lang w:eastAsia="en-US"/>
        </w:rPr>
      </w:pPr>
      <w:r w:rsidRPr="00277661">
        <w:rPr>
          <w:rFonts w:eastAsia="Calibri"/>
          <w:lang w:eastAsia="en-US"/>
        </w:rPr>
        <w:t>Ovaj Program o izmjen</w:t>
      </w:r>
      <w:r w:rsidR="00606118" w:rsidRPr="00277661">
        <w:rPr>
          <w:rFonts w:eastAsia="Calibri"/>
          <w:lang w:eastAsia="en-US"/>
        </w:rPr>
        <w:t>ama</w:t>
      </w:r>
      <w:r w:rsidR="00196EF4">
        <w:rPr>
          <w:rFonts w:eastAsia="Calibri"/>
          <w:lang w:eastAsia="en-US"/>
        </w:rPr>
        <w:t xml:space="preserve"> i dopuni</w:t>
      </w:r>
      <w:r w:rsidRPr="00277661">
        <w:rPr>
          <w:rFonts w:eastAsia="Calibri"/>
          <w:lang w:eastAsia="en-US"/>
        </w:rPr>
        <w:t xml:space="preserve"> Programa javnih potreba u </w:t>
      </w:r>
      <w:r w:rsidR="00883CAC" w:rsidRPr="00277661">
        <w:rPr>
          <w:rFonts w:eastAsia="Calibri"/>
          <w:lang w:eastAsia="en-US"/>
        </w:rPr>
        <w:t>socijalnoj skrbi i zdravstvu</w:t>
      </w:r>
      <w:r w:rsidRPr="00277661">
        <w:rPr>
          <w:rFonts w:eastAsia="Calibri"/>
          <w:lang w:eastAsia="en-US"/>
        </w:rPr>
        <w:t xml:space="preserve"> Grada Koprivnice za 202</w:t>
      </w:r>
      <w:r w:rsidR="00E54B7C">
        <w:rPr>
          <w:rFonts w:eastAsia="Calibri"/>
          <w:lang w:eastAsia="en-US"/>
        </w:rPr>
        <w:t>5</w:t>
      </w:r>
      <w:r w:rsidRPr="00277661">
        <w:rPr>
          <w:rFonts w:eastAsia="Calibri"/>
          <w:lang w:eastAsia="en-US"/>
        </w:rPr>
        <w:t>. godinu stupa na snagu prvoga dana od dana objave u „Glasniku Grada Koprivnice“.</w:t>
      </w:r>
    </w:p>
    <w:p w14:paraId="0B73A34D" w14:textId="77777777" w:rsidR="004E2E10" w:rsidRDefault="004E2E10" w:rsidP="00277661">
      <w:pPr>
        <w:jc w:val="both"/>
        <w:rPr>
          <w:rFonts w:eastAsia="Calibri"/>
          <w:lang w:eastAsia="en-US"/>
        </w:rPr>
      </w:pPr>
    </w:p>
    <w:p w14:paraId="6588730E" w14:textId="77777777" w:rsidR="00277661" w:rsidRPr="00277661" w:rsidRDefault="00277661" w:rsidP="00277661">
      <w:pPr>
        <w:jc w:val="both"/>
        <w:rPr>
          <w:rFonts w:eastAsia="Calibri"/>
          <w:lang w:eastAsia="en-US"/>
        </w:rPr>
      </w:pPr>
    </w:p>
    <w:p w14:paraId="6E4C7A24" w14:textId="77777777" w:rsidR="004E2E10" w:rsidRPr="00277661" w:rsidRDefault="00ED7C32" w:rsidP="00277661">
      <w:pPr>
        <w:jc w:val="center"/>
        <w:rPr>
          <w:rFonts w:eastAsia="Calibri"/>
          <w:lang w:eastAsia="en-US"/>
        </w:rPr>
      </w:pPr>
      <w:r w:rsidRPr="00277661">
        <w:rPr>
          <w:rFonts w:eastAsia="Calibri"/>
          <w:lang w:eastAsia="en-US"/>
        </w:rPr>
        <w:t>GRADSKO VIJEĆE</w:t>
      </w:r>
    </w:p>
    <w:p w14:paraId="06F6A7A0" w14:textId="77777777" w:rsidR="004E2E10" w:rsidRPr="00277661" w:rsidRDefault="00ED7C32" w:rsidP="00277661">
      <w:pPr>
        <w:jc w:val="center"/>
        <w:rPr>
          <w:rFonts w:eastAsia="Calibri"/>
          <w:lang w:eastAsia="en-US"/>
        </w:rPr>
      </w:pPr>
      <w:r w:rsidRPr="00277661">
        <w:rPr>
          <w:rFonts w:eastAsia="Calibri"/>
          <w:lang w:eastAsia="en-US"/>
        </w:rPr>
        <w:t>GRADA KOPRIVNICE</w:t>
      </w:r>
    </w:p>
    <w:p w14:paraId="3F895202" w14:textId="77777777" w:rsidR="004E2E10" w:rsidRDefault="004E2E10" w:rsidP="00277661"/>
    <w:p w14:paraId="6E19F6A6" w14:textId="77777777" w:rsidR="00277661" w:rsidRPr="00277661" w:rsidRDefault="00277661" w:rsidP="00277661"/>
    <w:p w14:paraId="3132E36F" w14:textId="77777777" w:rsidR="00256642" w:rsidRPr="00277661" w:rsidRDefault="00ED7C32" w:rsidP="00277661">
      <w:r w:rsidRPr="00277661">
        <w:t xml:space="preserve">KLASA: </w:t>
      </w:r>
      <w:r w:rsidRPr="00277661">
        <w:fldChar w:fldCharType="begin">
          <w:ffData>
            <w:name w:val="Klasa"/>
            <w:enabled/>
            <w:calcOnExit w:val="0"/>
            <w:textInput/>
          </w:ffData>
        </w:fldChar>
      </w:r>
      <w:r w:rsidRPr="00277661">
        <w:instrText xml:space="preserve"> FORMTEXT </w:instrText>
      </w:r>
      <w:r w:rsidRPr="00277661">
        <w:fldChar w:fldCharType="separate"/>
      </w:r>
      <w:r w:rsidRPr="00277661">
        <w:t>400-01/24-01/0005</w:t>
      </w:r>
      <w:r w:rsidRPr="00277661">
        <w:fldChar w:fldCharType="end"/>
      </w:r>
    </w:p>
    <w:p w14:paraId="084BF44A" w14:textId="0F5B7BCA" w:rsidR="00256642" w:rsidRPr="00277661" w:rsidRDefault="00ED7C32" w:rsidP="00277661">
      <w:r w:rsidRPr="00277661">
        <w:t xml:space="preserve">URBROJ: </w:t>
      </w:r>
      <w:r w:rsidR="00CB7599">
        <w:t>2137-1-06-0</w:t>
      </w:r>
      <w:r w:rsidR="001B113E">
        <w:t>1</w:t>
      </w:r>
      <w:r w:rsidR="00CB7599">
        <w:t>/</w:t>
      </w:r>
      <w:r w:rsidR="001B113E">
        <w:t>1</w:t>
      </w:r>
      <w:r w:rsidR="00CB7599">
        <w:t>-2</w:t>
      </w:r>
      <w:r w:rsidR="009E17BA">
        <w:t>5</w:t>
      </w:r>
      <w:r w:rsidR="00CB7599">
        <w:t>-</w:t>
      </w:r>
    </w:p>
    <w:p w14:paraId="64E781FD" w14:textId="48DBCF0D" w:rsidR="00256642" w:rsidRPr="00277661" w:rsidRDefault="00ED7C32" w:rsidP="00277661">
      <w:r w:rsidRPr="00277661">
        <w:t>Koprivnica,</w:t>
      </w:r>
      <w:r w:rsidR="00CB7599">
        <w:t xml:space="preserve"> </w:t>
      </w:r>
      <w:r w:rsidR="00007C05">
        <w:t xml:space="preserve">   </w:t>
      </w:r>
      <w:r w:rsidR="00CB7599">
        <w:t>.0</w:t>
      </w:r>
      <w:r w:rsidR="00007C05">
        <w:t>7</w:t>
      </w:r>
      <w:r w:rsidR="00CB7599">
        <w:t>.202</w:t>
      </w:r>
      <w:r w:rsidR="00F26EED">
        <w:t>5</w:t>
      </w:r>
      <w:r w:rsidR="00CB7599">
        <w:t>.</w:t>
      </w:r>
    </w:p>
    <w:p w14:paraId="121BE900" w14:textId="77777777" w:rsidR="004E2E10" w:rsidRPr="00277661" w:rsidRDefault="004E2E10" w:rsidP="00277661"/>
    <w:p w14:paraId="7C1913E1" w14:textId="77777777" w:rsidR="004E2E10" w:rsidRPr="00277661" w:rsidRDefault="004E2E10" w:rsidP="00277661">
      <w:pPr>
        <w:ind w:left="4860"/>
      </w:pPr>
    </w:p>
    <w:p w14:paraId="691CA190" w14:textId="77777777" w:rsidR="004E2E10" w:rsidRPr="00277661" w:rsidRDefault="00ED7C32" w:rsidP="00277661">
      <w:pPr>
        <w:ind w:left="5664"/>
        <w:jc w:val="center"/>
        <w:rPr>
          <w:rFonts w:eastAsia="Calibri"/>
          <w:lang w:eastAsia="en-US"/>
        </w:rPr>
      </w:pPr>
      <w:r w:rsidRPr="00277661">
        <w:rPr>
          <w:rFonts w:eastAsia="Calibri"/>
          <w:lang w:eastAsia="en-US"/>
        </w:rPr>
        <w:t>PREDSJEDNIK:</w:t>
      </w:r>
    </w:p>
    <w:p w14:paraId="0A6EF0DA" w14:textId="77777777" w:rsidR="004E2E10" w:rsidRDefault="00ED7C32" w:rsidP="00277661">
      <w:pPr>
        <w:ind w:left="5664"/>
        <w:jc w:val="center"/>
        <w:rPr>
          <w:rFonts w:eastAsia="Calibri"/>
          <w:lang w:eastAsia="en-US"/>
        </w:rPr>
      </w:pPr>
      <w:r w:rsidRPr="00277661">
        <w:rPr>
          <w:rFonts w:eastAsia="Calibri"/>
          <w:lang w:eastAsia="en-US"/>
        </w:rPr>
        <w:t>Ivan Pal, prof.</w:t>
      </w:r>
    </w:p>
    <w:p w14:paraId="3AB8BA70" w14:textId="77777777" w:rsidR="006F497B" w:rsidRDefault="006F497B" w:rsidP="006F497B">
      <w:pPr>
        <w:jc w:val="center"/>
        <w:rPr>
          <w:b/>
          <w:color w:val="000000"/>
        </w:rPr>
      </w:pPr>
    </w:p>
    <w:p w14:paraId="1A5BD29A" w14:textId="77777777" w:rsidR="006F497B" w:rsidRDefault="006F497B" w:rsidP="006F497B">
      <w:pPr>
        <w:jc w:val="center"/>
        <w:rPr>
          <w:b/>
          <w:color w:val="000000"/>
        </w:rPr>
      </w:pPr>
    </w:p>
    <w:p w14:paraId="364E93CA" w14:textId="5BD520E5" w:rsidR="006F497B" w:rsidRPr="00DE54A1" w:rsidRDefault="006F497B" w:rsidP="006F497B">
      <w:pPr>
        <w:jc w:val="center"/>
        <w:rPr>
          <w:b/>
          <w:color w:val="000000"/>
        </w:rPr>
      </w:pPr>
      <w:r w:rsidRPr="00DE54A1">
        <w:rPr>
          <w:b/>
          <w:color w:val="000000"/>
        </w:rPr>
        <w:lastRenderedPageBreak/>
        <w:t>O B R A Z L O Ž E NJ E</w:t>
      </w:r>
    </w:p>
    <w:p w14:paraId="7F887715" w14:textId="77777777" w:rsidR="006F497B" w:rsidRPr="00DE54A1" w:rsidRDefault="006F497B" w:rsidP="006F497B">
      <w:pPr>
        <w:rPr>
          <w:b/>
          <w:color w:val="000000"/>
        </w:rPr>
      </w:pPr>
    </w:p>
    <w:p w14:paraId="314D6481" w14:textId="77777777" w:rsidR="006F497B" w:rsidRPr="00DE54A1" w:rsidRDefault="006F497B" w:rsidP="006F497B">
      <w:pPr>
        <w:rPr>
          <w:b/>
          <w:color w:val="000000"/>
        </w:rPr>
      </w:pPr>
    </w:p>
    <w:p w14:paraId="011576B8" w14:textId="77777777" w:rsidR="006F497B" w:rsidRPr="00DE54A1" w:rsidRDefault="006F497B" w:rsidP="006F497B">
      <w:pPr>
        <w:ind w:firstLine="720"/>
        <w:rPr>
          <w:b/>
          <w:color w:val="000000"/>
        </w:rPr>
      </w:pPr>
      <w:r w:rsidRPr="00DE54A1">
        <w:rPr>
          <w:b/>
          <w:bCs/>
          <w:color w:val="000000"/>
        </w:rPr>
        <w:t>I. Zakonska osnova</w:t>
      </w:r>
    </w:p>
    <w:p w14:paraId="2F7819C2" w14:textId="05F1AA90" w:rsidR="006F497B" w:rsidRPr="00DE54A1" w:rsidRDefault="006F497B" w:rsidP="006F497B">
      <w:pPr>
        <w:ind w:firstLine="720"/>
        <w:jc w:val="both"/>
        <w:rPr>
          <w:bCs/>
          <w:color w:val="000000"/>
        </w:rPr>
      </w:pPr>
      <w:r w:rsidRPr="00DE54A1">
        <w:rPr>
          <w:bCs/>
          <w:color w:val="000000"/>
        </w:rPr>
        <w:t xml:space="preserve">Pravna osnova za donošenje ovog Programa o izmjenama i dopuni Programa javnih potreba u socijalnoj skrbi i zdravstvu Grada Koprivnice za 2025. godinu (u daljnjem tekstu: Program) sadržana je u članku 6. stavku 2.  i članku 11. stavku 5. Zakona o zdravstvenoj zaštiti („Narodne novine“ broj: 100/18, 125/19, 147/20, 119/22, 156/22, 33/23 i 36/24) kojima je propisano da jedinice lokalne samouprave u skladu s utvrđenim pravima i obvezama osiguravaju uvjete za zaštitu, očuvanje i poboljšanje zdravlja stanovništva, organiziraju i osiguravaju ostvarivanje zdravstvene zaštite na svom području te da mogu osigurati sredstva za zdravstvenu zaštitu stanovnika na svom području iznad standarda utvrđenih obveznim zdravstvenim osiguranjem. Člankom 40. Statuta Grada Koprivnice (“Glasnik Grada Koprivnice" broj 4/09, 1/12, 1/13 i 3/13 – pročišćeni tekst, 1/18, 2/20 i 1/21) propisano je da Gradsko vijeće donosi Odluke i druge opće akte kojima se uređuju pitanja iz samoupravnog djelokruga Grada Koprivnice. </w:t>
      </w:r>
    </w:p>
    <w:p w14:paraId="2D80E1B3" w14:textId="77777777" w:rsidR="006F497B" w:rsidRPr="00DE54A1" w:rsidRDefault="006F497B" w:rsidP="006F497B">
      <w:pPr>
        <w:jc w:val="both"/>
        <w:rPr>
          <w:bCs/>
          <w:color w:val="000000"/>
        </w:rPr>
      </w:pPr>
    </w:p>
    <w:p w14:paraId="445F542D" w14:textId="77777777" w:rsidR="006F497B" w:rsidRPr="00DE54A1" w:rsidRDefault="006F497B" w:rsidP="006F497B">
      <w:pPr>
        <w:ind w:firstLine="720"/>
        <w:rPr>
          <w:b/>
          <w:color w:val="000000"/>
        </w:rPr>
      </w:pPr>
      <w:r w:rsidRPr="00DE54A1">
        <w:rPr>
          <w:b/>
          <w:bCs/>
          <w:color w:val="000000"/>
        </w:rPr>
        <w:t>II. Ocjena stanja i osnovna pitanja koja se uređuju aktom i objašnjenje pojedinih odredbi</w:t>
      </w:r>
    </w:p>
    <w:p w14:paraId="182D10C3" w14:textId="77777777" w:rsidR="006F497B" w:rsidRPr="00DE54A1" w:rsidRDefault="006F497B" w:rsidP="006F497B">
      <w:pPr>
        <w:ind w:firstLine="720"/>
        <w:jc w:val="both"/>
        <w:rPr>
          <w:bCs/>
          <w:color w:val="000000"/>
        </w:rPr>
      </w:pPr>
      <w:r w:rsidRPr="00DE54A1">
        <w:rPr>
          <w:bCs/>
          <w:color w:val="000000"/>
        </w:rP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13E8D2DF" w14:textId="77777777" w:rsidR="006F497B" w:rsidRPr="00DE54A1" w:rsidRDefault="006F497B" w:rsidP="006F497B">
      <w:pPr>
        <w:ind w:firstLine="720"/>
        <w:jc w:val="both"/>
        <w:rPr>
          <w:bCs/>
          <w:color w:val="000000"/>
        </w:rPr>
      </w:pPr>
      <w:r w:rsidRPr="00DE54A1">
        <w:rPr>
          <w:bCs/>
          <w:color w:val="000000"/>
        </w:rPr>
        <w:t xml:space="preserve">Člankom 1. ovog Programa mijenjaju se </w:t>
      </w:r>
      <w:r>
        <w:rPr>
          <w:bCs/>
          <w:color w:val="000000"/>
        </w:rPr>
        <w:t xml:space="preserve">ukupni </w:t>
      </w:r>
      <w:r w:rsidRPr="00DE54A1">
        <w:rPr>
          <w:bCs/>
          <w:color w:val="000000"/>
        </w:rPr>
        <w:t>iznosi sredstava planiranih u Proračunu Grada Koprivnice za 2025. godinu namijenjeni podmirenju osnovnih životnih potreba građana na način da se, sukladno realizaciji i potrebama građana, iznos od 716.700,00 EUR povećava na iznos od 775.080,00 EUR, a sredstva planirana za podmirenje zdravstvenih potreba građana u iznosu od 53.040,00 EUR povećavaju na iznos od 60.350,00 EUR, radi podmirenja troškova za ukazane nove potrebe građana.</w:t>
      </w:r>
    </w:p>
    <w:p w14:paraId="65EE7A2B" w14:textId="77777777" w:rsidR="006F497B" w:rsidRPr="00DE54A1" w:rsidRDefault="006F497B" w:rsidP="006F497B">
      <w:pPr>
        <w:ind w:firstLine="720"/>
        <w:jc w:val="both"/>
        <w:rPr>
          <w:bCs/>
          <w:color w:val="000000"/>
        </w:rPr>
      </w:pPr>
      <w:r w:rsidRPr="00DE54A1">
        <w:rPr>
          <w:bCs/>
          <w:color w:val="000000"/>
        </w:rPr>
        <w:t>Člankom 2. dodaje se opis sufinanciranja troškova cijepljenja djece protiv rotavirusa sukladno ukazanoj potrebi.</w:t>
      </w:r>
    </w:p>
    <w:p w14:paraId="08D1B691" w14:textId="77777777" w:rsidR="006F497B" w:rsidRPr="00DE54A1" w:rsidRDefault="006F497B" w:rsidP="006F497B">
      <w:pPr>
        <w:ind w:firstLine="720"/>
        <w:jc w:val="both"/>
        <w:rPr>
          <w:bCs/>
          <w:color w:val="000000"/>
        </w:rPr>
      </w:pPr>
      <w:r w:rsidRPr="00DE54A1">
        <w:rPr>
          <w:bCs/>
          <w:color w:val="000000"/>
        </w:rPr>
        <w:t>Članak 3. propisuje gdje će ovaj Program biti objavljen u „Glasniku Grada Koprivnice“ te da stupa na snagu prvog dana od dana objave.</w:t>
      </w:r>
    </w:p>
    <w:p w14:paraId="70557E36" w14:textId="77777777" w:rsidR="006F497B" w:rsidRPr="00DE54A1" w:rsidRDefault="006F497B" w:rsidP="006F497B">
      <w:pPr>
        <w:jc w:val="both"/>
        <w:rPr>
          <w:b/>
          <w:color w:val="000000"/>
        </w:rPr>
      </w:pPr>
    </w:p>
    <w:p w14:paraId="1AD7DDE6" w14:textId="77777777" w:rsidR="006F497B" w:rsidRPr="00DE54A1" w:rsidRDefault="006F497B" w:rsidP="006F497B">
      <w:pPr>
        <w:ind w:firstLine="720"/>
        <w:rPr>
          <w:b/>
          <w:color w:val="000000"/>
        </w:rPr>
      </w:pPr>
      <w:r w:rsidRPr="00DE54A1">
        <w:rPr>
          <w:b/>
          <w:bCs/>
          <w:color w:val="000000"/>
        </w:rPr>
        <w:t>III. Potrebna sredstva za provedbu akta</w:t>
      </w:r>
    </w:p>
    <w:p w14:paraId="666872D4" w14:textId="0B5149B4" w:rsidR="006F497B" w:rsidRPr="00DE54A1" w:rsidRDefault="006F497B" w:rsidP="006F497B">
      <w:pPr>
        <w:ind w:firstLine="720"/>
        <w:jc w:val="both"/>
        <w:rPr>
          <w:bCs/>
          <w:color w:val="000000"/>
        </w:rPr>
      </w:pPr>
      <w:r w:rsidRPr="00DE54A1">
        <w:rPr>
          <w:bCs/>
          <w:color w:val="000000"/>
        </w:rPr>
        <w:t>Sredstva za provedbu ovog Programa planirana su u I</w:t>
      </w:r>
      <w:r w:rsidR="00953A8F">
        <w:rPr>
          <w:bCs/>
          <w:color w:val="000000"/>
        </w:rPr>
        <w:t>I</w:t>
      </w:r>
      <w:r w:rsidRPr="00DE54A1">
        <w:rPr>
          <w:bCs/>
          <w:color w:val="000000"/>
        </w:rPr>
        <w:t>. izmjenama i dopunama Proračunu Grada Koprivnice za 2025. godinu u ukupnom iznosu od 835.430,00 EUR kako slijedi:</w:t>
      </w:r>
    </w:p>
    <w:p w14:paraId="500A2AA6" w14:textId="77777777" w:rsidR="006F497B" w:rsidRPr="00DE54A1" w:rsidRDefault="006F497B" w:rsidP="006F497B">
      <w:pPr>
        <w:rPr>
          <w:bCs/>
          <w:color w:val="000000"/>
        </w:rPr>
      </w:pPr>
    </w:p>
    <w:tbl>
      <w:tblPr>
        <w:tblW w:w="5000" w:type="pct"/>
        <w:tblLook w:val="04A0" w:firstRow="1" w:lastRow="0" w:firstColumn="1" w:lastColumn="0" w:noHBand="0" w:noVBand="1"/>
      </w:tblPr>
      <w:tblGrid>
        <w:gridCol w:w="1403"/>
        <w:gridCol w:w="6647"/>
        <w:gridCol w:w="1296"/>
      </w:tblGrid>
      <w:tr w:rsidR="006F497B" w14:paraId="405111E8" w14:textId="77777777" w:rsidTr="006841AE">
        <w:trPr>
          <w:trHeight w:val="300"/>
        </w:trPr>
        <w:tc>
          <w:tcPr>
            <w:tcW w:w="698" w:type="pct"/>
            <w:tcBorders>
              <w:top w:val="single" w:sz="4" w:space="0" w:color="auto"/>
              <w:left w:val="single" w:sz="4" w:space="0" w:color="auto"/>
              <w:bottom w:val="single" w:sz="4" w:space="0" w:color="auto"/>
              <w:right w:val="single" w:sz="4" w:space="0" w:color="auto"/>
            </w:tcBorders>
            <w:shd w:val="clear" w:color="auto" w:fill="9CC2E5"/>
            <w:vAlign w:val="center"/>
            <w:hideMark/>
          </w:tcPr>
          <w:p w14:paraId="3112F0E8" w14:textId="77777777" w:rsidR="006F497B" w:rsidRPr="00DE54A1" w:rsidRDefault="006F497B" w:rsidP="006841AE">
            <w:pPr>
              <w:rPr>
                <w:bCs/>
                <w:color w:val="000000"/>
              </w:rPr>
            </w:pPr>
            <w:r w:rsidRPr="00DE54A1">
              <w:rPr>
                <w:bCs/>
                <w:color w:val="000000"/>
              </w:rPr>
              <w:t>PROGRAM</w:t>
            </w:r>
          </w:p>
        </w:tc>
        <w:tc>
          <w:tcPr>
            <w:tcW w:w="3631" w:type="pct"/>
            <w:tcBorders>
              <w:top w:val="single" w:sz="4" w:space="0" w:color="auto"/>
              <w:left w:val="nil"/>
              <w:bottom w:val="single" w:sz="4" w:space="0" w:color="auto"/>
              <w:right w:val="single" w:sz="4" w:space="0" w:color="auto"/>
            </w:tcBorders>
            <w:shd w:val="clear" w:color="auto" w:fill="9CC2E5"/>
            <w:vAlign w:val="center"/>
            <w:hideMark/>
          </w:tcPr>
          <w:p w14:paraId="3EB0BC83" w14:textId="77777777" w:rsidR="006F497B" w:rsidRPr="00DE54A1" w:rsidRDefault="006F497B" w:rsidP="006841AE">
            <w:pPr>
              <w:rPr>
                <w:bCs/>
                <w:color w:val="000000"/>
              </w:rPr>
            </w:pPr>
            <w:r w:rsidRPr="00DE54A1">
              <w:rPr>
                <w:bCs/>
                <w:color w:val="000000"/>
              </w:rPr>
              <w:t>SOCIJALNI PROGRAM</w:t>
            </w:r>
          </w:p>
        </w:tc>
        <w:tc>
          <w:tcPr>
            <w:tcW w:w="671" w:type="pct"/>
            <w:tcBorders>
              <w:top w:val="single" w:sz="4" w:space="0" w:color="auto"/>
              <w:left w:val="nil"/>
              <w:bottom w:val="single" w:sz="4" w:space="0" w:color="auto"/>
              <w:right w:val="single" w:sz="4" w:space="0" w:color="auto"/>
            </w:tcBorders>
            <w:shd w:val="clear" w:color="auto" w:fill="9CC2E5"/>
            <w:vAlign w:val="center"/>
            <w:hideMark/>
          </w:tcPr>
          <w:p w14:paraId="1D3CCB54" w14:textId="77777777" w:rsidR="006F497B" w:rsidRPr="00DE54A1" w:rsidRDefault="006F497B" w:rsidP="006841AE">
            <w:pPr>
              <w:rPr>
                <w:bCs/>
                <w:color w:val="000000"/>
              </w:rPr>
            </w:pPr>
          </w:p>
        </w:tc>
      </w:tr>
      <w:tr w:rsidR="006F497B" w14:paraId="409F007A"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0128DA8F" w14:textId="77777777" w:rsidR="006F497B" w:rsidRPr="00DE54A1" w:rsidRDefault="006F497B" w:rsidP="006841AE">
            <w:pPr>
              <w:rPr>
                <w:bCs/>
                <w:color w:val="000000"/>
              </w:rPr>
            </w:pPr>
            <w:r w:rsidRPr="00DE54A1">
              <w:rPr>
                <w:bCs/>
                <w:color w:val="000000"/>
              </w:rPr>
              <w:t>A301535</w:t>
            </w:r>
          </w:p>
        </w:tc>
        <w:tc>
          <w:tcPr>
            <w:tcW w:w="3631" w:type="pct"/>
            <w:tcBorders>
              <w:top w:val="nil"/>
              <w:left w:val="nil"/>
              <w:bottom w:val="single" w:sz="4" w:space="0" w:color="auto"/>
              <w:right w:val="single" w:sz="4" w:space="0" w:color="auto"/>
            </w:tcBorders>
            <w:noWrap/>
            <w:vAlign w:val="bottom"/>
            <w:hideMark/>
          </w:tcPr>
          <w:p w14:paraId="17555B4C" w14:textId="77777777" w:rsidR="006F497B" w:rsidRPr="00DE54A1" w:rsidRDefault="006F497B" w:rsidP="006841AE">
            <w:pPr>
              <w:rPr>
                <w:bCs/>
                <w:color w:val="000000"/>
              </w:rPr>
            </w:pPr>
            <w:r w:rsidRPr="00DE54A1">
              <w:rPr>
                <w:bCs/>
                <w:color w:val="000000"/>
              </w:rPr>
              <w:t>Pomoć za podmirenje troškova djeteta za pohađanje dječjih vrtića</w:t>
            </w:r>
          </w:p>
        </w:tc>
        <w:tc>
          <w:tcPr>
            <w:tcW w:w="671" w:type="pct"/>
            <w:tcBorders>
              <w:top w:val="nil"/>
              <w:left w:val="nil"/>
              <w:bottom w:val="single" w:sz="4" w:space="0" w:color="auto"/>
              <w:right w:val="single" w:sz="4" w:space="0" w:color="auto"/>
            </w:tcBorders>
            <w:vAlign w:val="center"/>
            <w:hideMark/>
          </w:tcPr>
          <w:p w14:paraId="409C20B1" w14:textId="77777777" w:rsidR="006F497B" w:rsidRPr="00DE54A1" w:rsidRDefault="006F497B" w:rsidP="006841AE">
            <w:pPr>
              <w:rPr>
                <w:bCs/>
                <w:color w:val="000000"/>
              </w:rPr>
            </w:pPr>
            <w:r w:rsidRPr="00DE54A1">
              <w:rPr>
                <w:bCs/>
                <w:color w:val="000000"/>
              </w:rPr>
              <w:t>179.160,00</w:t>
            </w:r>
          </w:p>
        </w:tc>
      </w:tr>
      <w:tr w:rsidR="006F497B" w14:paraId="2DDF8926"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2EE22622" w14:textId="77777777" w:rsidR="006F497B" w:rsidRPr="00DE54A1" w:rsidRDefault="006F497B" w:rsidP="006841AE">
            <w:pPr>
              <w:rPr>
                <w:bCs/>
                <w:color w:val="000000"/>
              </w:rPr>
            </w:pPr>
            <w:r w:rsidRPr="00DE54A1">
              <w:rPr>
                <w:bCs/>
                <w:color w:val="000000"/>
              </w:rPr>
              <w:t>A301536</w:t>
            </w:r>
          </w:p>
        </w:tc>
        <w:tc>
          <w:tcPr>
            <w:tcW w:w="3631" w:type="pct"/>
            <w:tcBorders>
              <w:top w:val="nil"/>
              <w:left w:val="nil"/>
              <w:bottom w:val="single" w:sz="4" w:space="0" w:color="auto"/>
              <w:right w:val="single" w:sz="4" w:space="0" w:color="auto"/>
            </w:tcBorders>
            <w:noWrap/>
            <w:vAlign w:val="bottom"/>
            <w:hideMark/>
          </w:tcPr>
          <w:p w14:paraId="34DDA9B7" w14:textId="77777777" w:rsidR="006F497B" w:rsidRPr="00DE54A1" w:rsidRDefault="006F497B" w:rsidP="006841AE">
            <w:pPr>
              <w:rPr>
                <w:bCs/>
                <w:color w:val="000000"/>
              </w:rPr>
            </w:pPr>
            <w:r w:rsidRPr="00DE54A1">
              <w:rPr>
                <w:bCs/>
                <w:color w:val="000000"/>
              </w:rPr>
              <w:t>Naknada za troškove stanovanja</w:t>
            </w:r>
          </w:p>
        </w:tc>
        <w:tc>
          <w:tcPr>
            <w:tcW w:w="671" w:type="pct"/>
            <w:tcBorders>
              <w:top w:val="nil"/>
              <w:left w:val="nil"/>
              <w:bottom w:val="single" w:sz="4" w:space="0" w:color="auto"/>
              <w:right w:val="single" w:sz="4" w:space="0" w:color="auto"/>
            </w:tcBorders>
            <w:vAlign w:val="center"/>
            <w:hideMark/>
          </w:tcPr>
          <w:p w14:paraId="36C49045" w14:textId="77777777" w:rsidR="006F497B" w:rsidRPr="00DE54A1" w:rsidRDefault="006F497B" w:rsidP="006841AE">
            <w:pPr>
              <w:rPr>
                <w:bCs/>
                <w:color w:val="000000"/>
              </w:rPr>
            </w:pPr>
            <w:r w:rsidRPr="00DE54A1">
              <w:rPr>
                <w:bCs/>
                <w:color w:val="000000"/>
              </w:rPr>
              <w:t>157.700,00</w:t>
            </w:r>
          </w:p>
        </w:tc>
      </w:tr>
      <w:tr w:rsidR="006F497B" w14:paraId="2AC94EA4"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739D47B9" w14:textId="77777777" w:rsidR="006F497B" w:rsidRPr="00DE54A1" w:rsidRDefault="006F497B" w:rsidP="006841AE">
            <w:pPr>
              <w:rPr>
                <w:bCs/>
                <w:color w:val="000000"/>
              </w:rPr>
            </w:pPr>
            <w:r w:rsidRPr="00DE54A1">
              <w:rPr>
                <w:bCs/>
                <w:color w:val="000000"/>
              </w:rPr>
              <w:t>A301521</w:t>
            </w:r>
          </w:p>
        </w:tc>
        <w:tc>
          <w:tcPr>
            <w:tcW w:w="3631" w:type="pct"/>
            <w:tcBorders>
              <w:top w:val="nil"/>
              <w:left w:val="nil"/>
              <w:bottom w:val="single" w:sz="4" w:space="0" w:color="auto"/>
              <w:right w:val="single" w:sz="4" w:space="0" w:color="auto"/>
            </w:tcBorders>
            <w:noWrap/>
            <w:vAlign w:val="bottom"/>
            <w:hideMark/>
          </w:tcPr>
          <w:p w14:paraId="73D58B00" w14:textId="77777777" w:rsidR="006F497B" w:rsidRPr="00DE54A1" w:rsidRDefault="006F497B" w:rsidP="006841AE">
            <w:pPr>
              <w:rPr>
                <w:bCs/>
                <w:color w:val="000000"/>
              </w:rPr>
            </w:pPr>
            <w:r w:rsidRPr="00DE54A1">
              <w:rPr>
                <w:bCs/>
                <w:color w:val="000000"/>
              </w:rPr>
              <w:t>Pomoć za ogrjev</w:t>
            </w:r>
          </w:p>
        </w:tc>
        <w:tc>
          <w:tcPr>
            <w:tcW w:w="671" w:type="pct"/>
            <w:tcBorders>
              <w:top w:val="nil"/>
              <w:left w:val="nil"/>
              <w:bottom w:val="single" w:sz="4" w:space="0" w:color="auto"/>
              <w:right w:val="single" w:sz="4" w:space="0" w:color="auto"/>
            </w:tcBorders>
            <w:vAlign w:val="center"/>
            <w:hideMark/>
          </w:tcPr>
          <w:p w14:paraId="62427682" w14:textId="77777777" w:rsidR="006F497B" w:rsidRPr="00DE54A1" w:rsidRDefault="006F497B" w:rsidP="006841AE">
            <w:pPr>
              <w:rPr>
                <w:bCs/>
                <w:color w:val="000000"/>
              </w:rPr>
            </w:pPr>
            <w:r w:rsidRPr="00DE54A1">
              <w:rPr>
                <w:bCs/>
                <w:color w:val="000000"/>
              </w:rPr>
              <w:t xml:space="preserve">  30.880,00</w:t>
            </w:r>
          </w:p>
        </w:tc>
      </w:tr>
      <w:tr w:rsidR="006F497B" w14:paraId="0BF86E5F"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07DAB542" w14:textId="77777777" w:rsidR="006F497B" w:rsidRPr="00DE54A1" w:rsidRDefault="006F497B" w:rsidP="006841AE">
            <w:pPr>
              <w:rPr>
                <w:bCs/>
                <w:color w:val="000000"/>
              </w:rPr>
            </w:pPr>
            <w:r w:rsidRPr="00DE54A1">
              <w:rPr>
                <w:bCs/>
                <w:color w:val="000000"/>
              </w:rPr>
              <w:t>A301606</w:t>
            </w:r>
          </w:p>
        </w:tc>
        <w:tc>
          <w:tcPr>
            <w:tcW w:w="3631" w:type="pct"/>
            <w:tcBorders>
              <w:top w:val="nil"/>
              <w:left w:val="nil"/>
              <w:bottom w:val="single" w:sz="4" w:space="0" w:color="auto"/>
              <w:right w:val="single" w:sz="4" w:space="0" w:color="auto"/>
            </w:tcBorders>
            <w:vAlign w:val="center"/>
            <w:hideMark/>
          </w:tcPr>
          <w:p w14:paraId="6C6869FC" w14:textId="77777777" w:rsidR="006F497B" w:rsidRPr="00DE54A1" w:rsidRDefault="006F497B" w:rsidP="006841AE">
            <w:pPr>
              <w:rPr>
                <w:bCs/>
                <w:color w:val="000000"/>
              </w:rPr>
            </w:pPr>
            <w:r w:rsidRPr="00DE54A1">
              <w:rPr>
                <w:bCs/>
                <w:color w:val="000000"/>
              </w:rPr>
              <w:t>Pravo na podmirenje troškova pomoći u prehrani</w:t>
            </w:r>
          </w:p>
        </w:tc>
        <w:tc>
          <w:tcPr>
            <w:tcW w:w="671" w:type="pct"/>
            <w:tcBorders>
              <w:top w:val="nil"/>
              <w:left w:val="nil"/>
              <w:bottom w:val="single" w:sz="4" w:space="0" w:color="auto"/>
              <w:right w:val="single" w:sz="4" w:space="0" w:color="auto"/>
            </w:tcBorders>
            <w:vAlign w:val="center"/>
            <w:hideMark/>
          </w:tcPr>
          <w:p w14:paraId="7CB6CD8C" w14:textId="77777777" w:rsidR="006F497B" w:rsidRPr="00DE54A1" w:rsidRDefault="006F497B" w:rsidP="006841AE">
            <w:pPr>
              <w:rPr>
                <w:bCs/>
                <w:color w:val="000000"/>
              </w:rPr>
            </w:pPr>
            <w:r w:rsidRPr="00DE54A1">
              <w:rPr>
                <w:bCs/>
                <w:color w:val="000000"/>
              </w:rPr>
              <w:t>131.600,00</w:t>
            </w:r>
          </w:p>
        </w:tc>
      </w:tr>
      <w:tr w:rsidR="006F497B" w14:paraId="7269DFEB"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54AEE563" w14:textId="77777777" w:rsidR="006F497B" w:rsidRPr="00DE54A1" w:rsidRDefault="006F497B" w:rsidP="006841AE">
            <w:pPr>
              <w:rPr>
                <w:bCs/>
                <w:color w:val="000000"/>
              </w:rPr>
            </w:pPr>
            <w:r w:rsidRPr="00DE54A1">
              <w:rPr>
                <w:bCs/>
                <w:color w:val="000000"/>
              </w:rPr>
              <w:t>A301509</w:t>
            </w:r>
          </w:p>
        </w:tc>
        <w:tc>
          <w:tcPr>
            <w:tcW w:w="3631" w:type="pct"/>
            <w:tcBorders>
              <w:top w:val="nil"/>
              <w:left w:val="nil"/>
              <w:bottom w:val="single" w:sz="4" w:space="0" w:color="auto"/>
              <w:right w:val="single" w:sz="4" w:space="0" w:color="auto"/>
            </w:tcBorders>
            <w:vAlign w:val="center"/>
            <w:hideMark/>
          </w:tcPr>
          <w:p w14:paraId="54A2ED9E" w14:textId="77777777" w:rsidR="006F497B" w:rsidRPr="00DE54A1" w:rsidRDefault="006F497B" w:rsidP="006841AE">
            <w:pPr>
              <w:rPr>
                <w:bCs/>
                <w:color w:val="000000"/>
              </w:rPr>
            </w:pPr>
            <w:r w:rsidRPr="00DE54A1">
              <w:rPr>
                <w:bCs/>
                <w:color w:val="000000"/>
              </w:rPr>
              <w:t>Pružanje usluge i podmirenje troškova usluge pomoći i njege u kući</w:t>
            </w:r>
          </w:p>
        </w:tc>
        <w:tc>
          <w:tcPr>
            <w:tcW w:w="671" w:type="pct"/>
            <w:tcBorders>
              <w:top w:val="nil"/>
              <w:left w:val="nil"/>
              <w:bottom w:val="single" w:sz="4" w:space="0" w:color="auto"/>
              <w:right w:val="single" w:sz="4" w:space="0" w:color="auto"/>
            </w:tcBorders>
            <w:vAlign w:val="center"/>
            <w:hideMark/>
          </w:tcPr>
          <w:p w14:paraId="09829A66" w14:textId="77777777" w:rsidR="006F497B" w:rsidRPr="00DE54A1" w:rsidRDefault="006F497B" w:rsidP="006841AE">
            <w:pPr>
              <w:rPr>
                <w:bCs/>
                <w:color w:val="000000"/>
              </w:rPr>
            </w:pPr>
            <w:r w:rsidRPr="00DE54A1">
              <w:rPr>
                <w:bCs/>
                <w:color w:val="000000"/>
              </w:rPr>
              <w:t xml:space="preserve">  32.550,00</w:t>
            </w:r>
          </w:p>
        </w:tc>
      </w:tr>
      <w:tr w:rsidR="006F497B" w14:paraId="5E8B20D0"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62C0224B" w14:textId="77777777" w:rsidR="006F497B" w:rsidRPr="00DE54A1" w:rsidRDefault="006F497B" w:rsidP="006841AE">
            <w:pPr>
              <w:rPr>
                <w:bCs/>
                <w:color w:val="000000"/>
              </w:rPr>
            </w:pPr>
            <w:r w:rsidRPr="00DE54A1">
              <w:rPr>
                <w:bCs/>
                <w:color w:val="000000"/>
              </w:rPr>
              <w:t>A301512</w:t>
            </w:r>
          </w:p>
        </w:tc>
        <w:tc>
          <w:tcPr>
            <w:tcW w:w="3631" w:type="pct"/>
            <w:tcBorders>
              <w:top w:val="nil"/>
              <w:left w:val="nil"/>
              <w:bottom w:val="single" w:sz="4" w:space="0" w:color="auto"/>
              <w:right w:val="single" w:sz="4" w:space="0" w:color="auto"/>
            </w:tcBorders>
            <w:vAlign w:val="center"/>
            <w:hideMark/>
          </w:tcPr>
          <w:p w14:paraId="7FF0950C" w14:textId="77777777" w:rsidR="006F497B" w:rsidRPr="00DE54A1" w:rsidRDefault="006F497B" w:rsidP="006841AE">
            <w:pPr>
              <w:rPr>
                <w:bCs/>
                <w:color w:val="000000"/>
              </w:rPr>
            </w:pPr>
            <w:r w:rsidRPr="00DE54A1">
              <w:rPr>
                <w:bCs/>
                <w:color w:val="000000"/>
              </w:rPr>
              <w:t xml:space="preserve">Pomoć za podmirenje troškova djeteta za pohađ. dj. vrtića i boravka. kod dadilja </w:t>
            </w:r>
          </w:p>
        </w:tc>
        <w:tc>
          <w:tcPr>
            <w:tcW w:w="671" w:type="pct"/>
            <w:tcBorders>
              <w:top w:val="nil"/>
              <w:left w:val="nil"/>
              <w:bottom w:val="single" w:sz="4" w:space="0" w:color="auto"/>
              <w:right w:val="single" w:sz="4" w:space="0" w:color="auto"/>
            </w:tcBorders>
            <w:vAlign w:val="center"/>
            <w:hideMark/>
          </w:tcPr>
          <w:p w14:paraId="4B92EC96" w14:textId="77777777" w:rsidR="006F497B" w:rsidRPr="00DE54A1" w:rsidRDefault="006F497B" w:rsidP="006841AE">
            <w:pPr>
              <w:rPr>
                <w:bCs/>
                <w:color w:val="000000"/>
              </w:rPr>
            </w:pPr>
            <w:r w:rsidRPr="00DE54A1">
              <w:rPr>
                <w:bCs/>
                <w:color w:val="000000"/>
              </w:rPr>
              <w:t>119.500,00</w:t>
            </w:r>
          </w:p>
        </w:tc>
      </w:tr>
      <w:tr w:rsidR="006F497B" w14:paraId="22C7EC46"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1A76C21A" w14:textId="77777777" w:rsidR="006F497B" w:rsidRPr="00DE54A1" w:rsidRDefault="006F497B" w:rsidP="006841AE">
            <w:pPr>
              <w:rPr>
                <w:bCs/>
                <w:color w:val="000000"/>
              </w:rPr>
            </w:pPr>
            <w:r w:rsidRPr="00DE54A1">
              <w:rPr>
                <w:bCs/>
                <w:color w:val="000000"/>
              </w:rPr>
              <w:lastRenderedPageBreak/>
              <w:t>A301529</w:t>
            </w:r>
          </w:p>
        </w:tc>
        <w:tc>
          <w:tcPr>
            <w:tcW w:w="3631" w:type="pct"/>
            <w:tcBorders>
              <w:top w:val="nil"/>
              <w:left w:val="nil"/>
              <w:bottom w:val="single" w:sz="4" w:space="0" w:color="auto"/>
              <w:right w:val="single" w:sz="4" w:space="0" w:color="auto"/>
            </w:tcBorders>
            <w:vAlign w:val="center"/>
            <w:hideMark/>
          </w:tcPr>
          <w:p w14:paraId="5901208F" w14:textId="77777777" w:rsidR="006F497B" w:rsidRPr="00DE54A1" w:rsidRDefault="006F497B" w:rsidP="006841AE">
            <w:pPr>
              <w:rPr>
                <w:bCs/>
                <w:color w:val="000000"/>
              </w:rPr>
            </w:pPr>
            <w:r w:rsidRPr="00DE54A1">
              <w:rPr>
                <w:bCs/>
                <w:color w:val="000000"/>
              </w:rPr>
              <w:t>Novčana potpora za pohađanje srednje škole</w:t>
            </w:r>
          </w:p>
        </w:tc>
        <w:tc>
          <w:tcPr>
            <w:tcW w:w="671" w:type="pct"/>
            <w:tcBorders>
              <w:top w:val="nil"/>
              <w:left w:val="nil"/>
              <w:bottom w:val="single" w:sz="4" w:space="0" w:color="auto"/>
              <w:right w:val="single" w:sz="4" w:space="0" w:color="auto"/>
            </w:tcBorders>
            <w:vAlign w:val="center"/>
            <w:hideMark/>
          </w:tcPr>
          <w:p w14:paraId="1B4AE1DF" w14:textId="77777777" w:rsidR="006F497B" w:rsidRPr="00DE54A1" w:rsidRDefault="006F497B" w:rsidP="006841AE">
            <w:pPr>
              <w:rPr>
                <w:bCs/>
                <w:color w:val="000000"/>
              </w:rPr>
            </w:pPr>
            <w:r w:rsidRPr="00DE54A1">
              <w:rPr>
                <w:bCs/>
                <w:color w:val="000000"/>
              </w:rPr>
              <w:t xml:space="preserve">  17.000,00</w:t>
            </w:r>
          </w:p>
        </w:tc>
      </w:tr>
      <w:tr w:rsidR="006F497B" w14:paraId="21AA3D68"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6ABFFF1C" w14:textId="77777777" w:rsidR="006F497B" w:rsidRPr="00DE54A1" w:rsidRDefault="006F497B" w:rsidP="006841AE">
            <w:pPr>
              <w:rPr>
                <w:bCs/>
                <w:color w:val="000000"/>
              </w:rPr>
            </w:pPr>
            <w:r w:rsidRPr="00DE54A1">
              <w:rPr>
                <w:bCs/>
                <w:color w:val="000000"/>
              </w:rPr>
              <w:t>A301533</w:t>
            </w:r>
          </w:p>
        </w:tc>
        <w:tc>
          <w:tcPr>
            <w:tcW w:w="3631" w:type="pct"/>
            <w:tcBorders>
              <w:top w:val="nil"/>
              <w:left w:val="nil"/>
              <w:bottom w:val="single" w:sz="4" w:space="0" w:color="auto"/>
              <w:right w:val="single" w:sz="4" w:space="0" w:color="auto"/>
            </w:tcBorders>
            <w:vAlign w:val="center"/>
            <w:hideMark/>
          </w:tcPr>
          <w:p w14:paraId="62AAD286" w14:textId="77777777" w:rsidR="006F497B" w:rsidRPr="00DE54A1" w:rsidRDefault="006F497B" w:rsidP="006841AE">
            <w:pPr>
              <w:rPr>
                <w:bCs/>
                <w:color w:val="000000"/>
              </w:rPr>
            </w:pPr>
            <w:r w:rsidRPr="00DE54A1">
              <w:rPr>
                <w:bCs/>
                <w:color w:val="000000"/>
              </w:rPr>
              <w:t>Sufinanciranje pogrebnih troškova</w:t>
            </w:r>
          </w:p>
        </w:tc>
        <w:tc>
          <w:tcPr>
            <w:tcW w:w="671" w:type="pct"/>
            <w:tcBorders>
              <w:top w:val="nil"/>
              <w:left w:val="nil"/>
              <w:bottom w:val="single" w:sz="4" w:space="0" w:color="auto"/>
              <w:right w:val="single" w:sz="4" w:space="0" w:color="auto"/>
            </w:tcBorders>
            <w:vAlign w:val="center"/>
            <w:hideMark/>
          </w:tcPr>
          <w:p w14:paraId="4E5B5A76" w14:textId="77777777" w:rsidR="006F497B" w:rsidRPr="00DE54A1" w:rsidRDefault="006F497B" w:rsidP="006841AE">
            <w:pPr>
              <w:rPr>
                <w:bCs/>
                <w:color w:val="000000"/>
              </w:rPr>
            </w:pPr>
            <w:r w:rsidRPr="00DE54A1">
              <w:rPr>
                <w:bCs/>
                <w:color w:val="000000"/>
              </w:rPr>
              <w:t xml:space="preserve">    9.000,00</w:t>
            </w:r>
          </w:p>
        </w:tc>
      </w:tr>
      <w:tr w:rsidR="006F497B" w14:paraId="31AB58C1"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1B027EC6" w14:textId="77777777" w:rsidR="006F497B" w:rsidRPr="00DE54A1" w:rsidRDefault="006F497B" w:rsidP="006841AE">
            <w:pPr>
              <w:rPr>
                <w:bCs/>
                <w:color w:val="000000"/>
              </w:rPr>
            </w:pPr>
            <w:r w:rsidRPr="00DE54A1">
              <w:rPr>
                <w:bCs/>
                <w:color w:val="000000"/>
              </w:rPr>
              <w:t>A301531</w:t>
            </w:r>
          </w:p>
        </w:tc>
        <w:tc>
          <w:tcPr>
            <w:tcW w:w="3631" w:type="pct"/>
            <w:tcBorders>
              <w:top w:val="nil"/>
              <w:left w:val="nil"/>
              <w:bottom w:val="single" w:sz="4" w:space="0" w:color="auto"/>
              <w:right w:val="single" w:sz="4" w:space="0" w:color="auto"/>
            </w:tcBorders>
            <w:vAlign w:val="center"/>
            <w:hideMark/>
          </w:tcPr>
          <w:p w14:paraId="49C62A0D" w14:textId="77777777" w:rsidR="006F497B" w:rsidRPr="00DE54A1" w:rsidRDefault="006F497B" w:rsidP="006841AE">
            <w:pPr>
              <w:rPr>
                <w:bCs/>
                <w:color w:val="000000"/>
              </w:rPr>
            </w:pPr>
            <w:r w:rsidRPr="00DE54A1">
              <w:rPr>
                <w:bCs/>
                <w:color w:val="000000"/>
              </w:rPr>
              <w:t>Rad za opće dobro</w:t>
            </w:r>
          </w:p>
        </w:tc>
        <w:tc>
          <w:tcPr>
            <w:tcW w:w="671" w:type="pct"/>
            <w:tcBorders>
              <w:top w:val="nil"/>
              <w:left w:val="nil"/>
              <w:bottom w:val="single" w:sz="4" w:space="0" w:color="auto"/>
              <w:right w:val="single" w:sz="4" w:space="0" w:color="auto"/>
            </w:tcBorders>
            <w:vAlign w:val="center"/>
            <w:hideMark/>
          </w:tcPr>
          <w:p w14:paraId="5248106F" w14:textId="77777777" w:rsidR="006F497B" w:rsidRPr="00DE54A1" w:rsidRDefault="006F497B" w:rsidP="006841AE">
            <w:pPr>
              <w:rPr>
                <w:bCs/>
                <w:color w:val="000000"/>
              </w:rPr>
            </w:pPr>
            <w:r w:rsidRPr="00DE54A1">
              <w:rPr>
                <w:bCs/>
                <w:color w:val="000000"/>
              </w:rPr>
              <w:t xml:space="preserve">    2.790,00</w:t>
            </w:r>
          </w:p>
        </w:tc>
      </w:tr>
      <w:tr w:rsidR="006F497B" w14:paraId="7C9FB8FA"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1578A335" w14:textId="77777777" w:rsidR="006F497B" w:rsidRPr="00DE54A1" w:rsidRDefault="006F497B" w:rsidP="006841AE">
            <w:pPr>
              <w:rPr>
                <w:bCs/>
                <w:color w:val="000000"/>
              </w:rPr>
            </w:pPr>
            <w:r w:rsidRPr="00DE54A1">
              <w:rPr>
                <w:bCs/>
                <w:color w:val="000000"/>
              </w:rPr>
              <w:t>A301532</w:t>
            </w:r>
          </w:p>
        </w:tc>
        <w:tc>
          <w:tcPr>
            <w:tcW w:w="3631" w:type="pct"/>
            <w:tcBorders>
              <w:top w:val="nil"/>
              <w:left w:val="nil"/>
              <w:bottom w:val="single" w:sz="4" w:space="0" w:color="auto"/>
              <w:right w:val="single" w:sz="4" w:space="0" w:color="auto"/>
            </w:tcBorders>
            <w:vAlign w:val="center"/>
            <w:hideMark/>
          </w:tcPr>
          <w:p w14:paraId="5019D97B" w14:textId="77777777" w:rsidR="006F497B" w:rsidRPr="00DE54A1" w:rsidRDefault="006F497B" w:rsidP="006841AE">
            <w:pPr>
              <w:rPr>
                <w:bCs/>
                <w:color w:val="000000"/>
              </w:rPr>
            </w:pPr>
            <w:r w:rsidRPr="00DE54A1">
              <w:rPr>
                <w:bCs/>
                <w:color w:val="000000"/>
              </w:rPr>
              <w:t>Jednokratne pomoći po zaključku gradonačelnika</w:t>
            </w:r>
          </w:p>
        </w:tc>
        <w:tc>
          <w:tcPr>
            <w:tcW w:w="671" w:type="pct"/>
            <w:tcBorders>
              <w:top w:val="nil"/>
              <w:left w:val="nil"/>
              <w:bottom w:val="single" w:sz="4" w:space="0" w:color="auto"/>
              <w:right w:val="single" w:sz="4" w:space="0" w:color="auto"/>
            </w:tcBorders>
            <w:vAlign w:val="center"/>
            <w:hideMark/>
          </w:tcPr>
          <w:p w14:paraId="0AB92A7D" w14:textId="77777777" w:rsidR="006F497B" w:rsidRPr="00DE54A1" w:rsidRDefault="006F497B" w:rsidP="006841AE">
            <w:pPr>
              <w:rPr>
                <w:bCs/>
                <w:color w:val="000000"/>
              </w:rPr>
            </w:pPr>
            <w:r w:rsidRPr="00DE54A1">
              <w:rPr>
                <w:bCs/>
                <w:color w:val="000000"/>
              </w:rPr>
              <w:t xml:space="preserve">  94.900,00</w:t>
            </w:r>
          </w:p>
        </w:tc>
      </w:tr>
      <w:tr w:rsidR="006F497B" w14:paraId="1D26BCA9" w14:textId="77777777" w:rsidTr="006841AE">
        <w:trPr>
          <w:trHeight w:val="300"/>
        </w:trPr>
        <w:tc>
          <w:tcPr>
            <w:tcW w:w="698" w:type="pct"/>
            <w:tcBorders>
              <w:top w:val="nil"/>
              <w:left w:val="single" w:sz="4" w:space="0" w:color="auto"/>
              <w:bottom w:val="single" w:sz="4" w:space="0" w:color="auto"/>
              <w:right w:val="single" w:sz="4" w:space="0" w:color="auto"/>
            </w:tcBorders>
            <w:shd w:val="clear" w:color="auto" w:fill="9CC2E5"/>
            <w:vAlign w:val="center"/>
            <w:hideMark/>
          </w:tcPr>
          <w:p w14:paraId="1688382C" w14:textId="77777777" w:rsidR="006F497B" w:rsidRPr="00DE54A1" w:rsidRDefault="006F497B" w:rsidP="006841AE">
            <w:pPr>
              <w:rPr>
                <w:bCs/>
                <w:color w:val="000000"/>
              </w:rPr>
            </w:pPr>
            <w:r w:rsidRPr="00DE54A1">
              <w:rPr>
                <w:bCs/>
                <w:color w:val="000000"/>
              </w:rPr>
              <w:t>PROGRAM</w:t>
            </w:r>
          </w:p>
        </w:tc>
        <w:tc>
          <w:tcPr>
            <w:tcW w:w="3631" w:type="pct"/>
            <w:tcBorders>
              <w:top w:val="nil"/>
              <w:left w:val="nil"/>
              <w:bottom w:val="single" w:sz="4" w:space="0" w:color="auto"/>
              <w:right w:val="single" w:sz="4" w:space="0" w:color="auto"/>
            </w:tcBorders>
            <w:shd w:val="clear" w:color="auto" w:fill="9CC2E5"/>
            <w:vAlign w:val="center"/>
            <w:hideMark/>
          </w:tcPr>
          <w:p w14:paraId="02DFB273" w14:textId="77777777" w:rsidR="006F497B" w:rsidRPr="00DE54A1" w:rsidRDefault="006F497B" w:rsidP="006841AE">
            <w:pPr>
              <w:rPr>
                <w:bCs/>
                <w:color w:val="000000"/>
              </w:rPr>
            </w:pPr>
            <w:r w:rsidRPr="00DE54A1">
              <w:rPr>
                <w:bCs/>
                <w:color w:val="000000"/>
              </w:rPr>
              <w:t>ZDRAVSTVO</w:t>
            </w:r>
          </w:p>
        </w:tc>
        <w:tc>
          <w:tcPr>
            <w:tcW w:w="671" w:type="pct"/>
            <w:tcBorders>
              <w:top w:val="nil"/>
              <w:left w:val="nil"/>
              <w:bottom w:val="single" w:sz="4" w:space="0" w:color="auto"/>
              <w:right w:val="single" w:sz="4" w:space="0" w:color="auto"/>
            </w:tcBorders>
            <w:shd w:val="clear" w:color="auto" w:fill="9CC2E5"/>
            <w:vAlign w:val="center"/>
            <w:hideMark/>
          </w:tcPr>
          <w:p w14:paraId="5ACD9DAC" w14:textId="77777777" w:rsidR="006F497B" w:rsidRPr="00DE54A1" w:rsidRDefault="006F497B" w:rsidP="006841AE">
            <w:pPr>
              <w:rPr>
                <w:bCs/>
                <w:color w:val="000000"/>
              </w:rPr>
            </w:pPr>
          </w:p>
        </w:tc>
      </w:tr>
      <w:tr w:rsidR="006F497B" w14:paraId="3987EBA7"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72205C75" w14:textId="77777777" w:rsidR="006F497B" w:rsidRPr="00DE54A1" w:rsidRDefault="006F497B" w:rsidP="006841AE">
            <w:pPr>
              <w:rPr>
                <w:bCs/>
                <w:color w:val="000000"/>
              </w:rPr>
            </w:pPr>
            <w:r w:rsidRPr="00DE54A1">
              <w:rPr>
                <w:bCs/>
                <w:color w:val="000000"/>
              </w:rPr>
              <w:t>A301603</w:t>
            </w:r>
          </w:p>
        </w:tc>
        <w:tc>
          <w:tcPr>
            <w:tcW w:w="3631" w:type="pct"/>
            <w:tcBorders>
              <w:top w:val="nil"/>
              <w:left w:val="nil"/>
              <w:bottom w:val="single" w:sz="4" w:space="0" w:color="auto"/>
              <w:right w:val="single" w:sz="4" w:space="0" w:color="auto"/>
            </w:tcBorders>
            <w:vAlign w:val="center"/>
            <w:hideMark/>
          </w:tcPr>
          <w:p w14:paraId="5E87F621" w14:textId="77777777" w:rsidR="006F497B" w:rsidRPr="00DE54A1" w:rsidRDefault="006F497B" w:rsidP="006841AE">
            <w:pPr>
              <w:rPr>
                <w:bCs/>
                <w:color w:val="000000"/>
              </w:rPr>
            </w:pPr>
            <w:r w:rsidRPr="00DE54A1">
              <w:rPr>
                <w:bCs/>
                <w:color w:val="000000"/>
              </w:rPr>
              <w:t>Sufinanciranje troškova liječenja</w:t>
            </w:r>
          </w:p>
        </w:tc>
        <w:tc>
          <w:tcPr>
            <w:tcW w:w="671" w:type="pct"/>
            <w:tcBorders>
              <w:top w:val="nil"/>
              <w:left w:val="nil"/>
              <w:bottom w:val="single" w:sz="4" w:space="0" w:color="auto"/>
              <w:right w:val="single" w:sz="4" w:space="0" w:color="auto"/>
            </w:tcBorders>
            <w:vAlign w:val="center"/>
            <w:hideMark/>
          </w:tcPr>
          <w:p w14:paraId="20FA331F" w14:textId="77777777" w:rsidR="006F497B" w:rsidRPr="00DE54A1" w:rsidRDefault="006F497B" w:rsidP="006841AE">
            <w:pPr>
              <w:rPr>
                <w:bCs/>
                <w:color w:val="000000"/>
              </w:rPr>
            </w:pPr>
            <w:r w:rsidRPr="00DE54A1">
              <w:rPr>
                <w:bCs/>
                <w:color w:val="000000"/>
              </w:rPr>
              <w:t xml:space="preserve"> 10.000,00</w:t>
            </w:r>
          </w:p>
        </w:tc>
      </w:tr>
      <w:tr w:rsidR="006F497B" w14:paraId="6F4CC6BE"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2E6832C5" w14:textId="77777777" w:rsidR="006F497B" w:rsidRPr="00DE54A1" w:rsidRDefault="006F497B" w:rsidP="006841AE">
            <w:pPr>
              <w:rPr>
                <w:bCs/>
                <w:color w:val="000000"/>
              </w:rPr>
            </w:pPr>
            <w:r w:rsidRPr="00DE54A1">
              <w:rPr>
                <w:bCs/>
                <w:color w:val="000000"/>
              </w:rPr>
              <w:t>A301604</w:t>
            </w:r>
          </w:p>
        </w:tc>
        <w:tc>
          <w:tcPr>
            <w:tcW w:w="3631" w:type="pct"/>
            <w:tcBorders>
              <w:top w:val="nil"/>
              <w:left w:val="nil"/>
              <w:bottom w:val="single" w:sz="4" w:space="0" w:color="auto"/>
              <w:right w:val="single" w:sz="4" w:space="0" w:color="auto"/>
            </w:tcBorders>
            <w:vAlign w:val="center"/>
            <w:hideMark/>
          </w:tcPr>
          <w:p w14:paraId="6E7085E2" w14:textId="77777777" w:rsidR="006F497B" w:rsidRPr="00DE54A1" w:rsidRDefault="006F497B" w:rsidP="006841AE">
            <w:pPr>
              <w:rPr>
                <w:bCs/>
                <w:color w:val="000000"/>
              </w:rPr>
            </w:pPr>
            <w:r w:rsidRPr="00DE54A1">
              <w:rPr>
                <w:bCs/>
                <w:color w:val="000000"/>
              </w:rPr>
              <w:t>Donacije zdravstvenim ustanovama</w:t>
            </w:r>
          </w:p>
        </w:tc>
        <w:tc>
          <w:tcPr>
            <w:tcW w:w="671" w:type="pct"/>
            <w:tcBorders>
              <w:top w:val="nil"/>
              <w:left w:val="nil"/>
              <w:bottom w:val="single" w:sz="4" w:space="0" w:color="auto"/>
              <w:right w:val="single" w:sz="4" w:space="0" w:color="auto"/>
            </w:tcBorders>
            <w:vAlign w:val="center"/>
            <w:hideMark/>
          </w:tcPr>
          <w:p w14:paraId="6DCD1287" w14:textId="77777777" w:rsidR="006F497B" w:rsidRPr="00DE54A1" w:rsidRDefault="006F497B" w:rsidP="006841AE">
            <w:pPr>
              <w:rPr>
                <w:bCs/>
                <w:color w:val="000000"/>
              </w:rPr>
            </w:pPr>
            <w:r w:rsidRPr="00DE54A1">
              <w:rPr>
                <w:bCs/>
                <w:color w:val="000000"/>
              </w:rPr>
              <w:t xml:space="preserve">      500,00</w:t>
            </w:r>
          </w:p>
        </w:tc>
      </w:tr>
      <w:tr w:rsidR="006F497B" w14:paraId="06E41D7B"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6F71510B" w14:textId="77777777" w:rsidR="006F497B" w:rsidRPr="00DE54A1" w:rsidRDefault="006F497B" w:rsidP="006841AE">
            <w:pPr>
              <w:rPr>
                <w:bCs/>
                <w:color w:val="000000"/>
              </w:rPr>
            </w:pPr>
            <w:r w:rsidRPr="00DE54A1">
              <w:rPr>
                <w:bCs/>
                <w:color w:val="000000"/>
              </w:rPr>
              <w:t>A301605</w:t>
            </w:r>
          </w:p>
        </w:tc>
        <w:tc>
          <w:tcPr>
            <w:tcW w:w="3631" w:type="pct"/>
            <w:tcBorders>
              <w:top w:val="nil"/>
              <w:left w:val="nil"/>
              <w:bottom w:val="single" w:sz="4" w:space="0" w:color="auto"/>
              <w:right w:val="single" w:sz="4" w:space="0" w:color="auto"/>
            </w:tcBorders>
            <w:vAlign w:val="center"/>
            <w:hideMark/>
          </w:tcPr>
          <w:p w14:paraId="693F1418" w14:textId="77777777" w:rsidR="006F497B" w:rsidRPr="00DE54A1" w:rsidRDefault="006F497B" w:rsidP="006841AE">
            <w:pPr>
              <w:rPr>
                <w:bCs/>
                <w:color w:val="000000"/>
              </w:rPr>
            </w:pPr>
            <w:r w:rsidRPr="00DE54A1">
              <w:rPr>
                <w:bCs/>
                <w:color w:val="000000"/>
              </w:rPr>
              <w:t>Podrška obiteljima djece s teškoćama u razvoju</w:t>
            </w:r>
          </w:p>
        </w:tc>
        <w:tc>
          <w:tcPr>
            <w:tcW w:w="671" w:type="pct"/>
            <w:tcBorders>
              <w:top w:val="nil"/>
              <w:left w:val="nil"/>
              <w:bottom w:val="single" w:sz="4" w:space="0" w:color="auto"/>
              <w:right w:val="single" w:sz="4" w:space="0" w:color="auto"/>
            </w:tcBorders>
            <w:vAlign w:val="center"/>
            <w:hideMark/>
          </w:tcPr>
          <w:p w14:paraId="33F2DBB9" w14:textId="77777777" w:rsidR="006F497B" w:rsidRPr="00DE54A1" w:rsidRDefault="006F497B" w:rsidP="006841AE">
            <w:pPr>
              <w:rPr>
                <w:bCs/>
                <w:color w:val="000000"/>
              </w:rPr>
            </w:pPr>
            <w:r w:rsidRPr="00DE54A1">
              <w:rPr>
                <w:bCs/>
                <w:color w:val="000000"/>
              </w:rPr>
              <w:t xml:space="preserve"> 15.650,00</w:t>
            </w:r>
          </w:p>
        </w:tc>
      </w:tr>
      <w:tr w:rsidR="006F497B" w14:paraId="375A58D2" w14:textId="77777777" w:rsidTr="006841AE">
        <w:trPr>
          <w:trHeight w:val="283"/>
        </w:trPr>
        <w:tc>
          <w:tcPr>
            <w:tcW w:w="698" w:type="pct"/>
            <w:tcBorders>
              <w:top w:val="nil"/>
              <w:left w:val="single" w:sz="4" w:space="0" w:color="auto"/>
              <w:bottom w:val="single" w:sz="4" w:space="0" w:color="auto"/>
              <w:right w:val="single" w:sz="4" w:space="0" w:color="auto"/>
            </w:tcBorders>
            <w:noWrap/>
            <w:vAlign w:val="bottom"/>
            <w:hideMark/>
          </w:tcPr>
          <w:p w14:paraId="784B9FEB" w14:textId="77777777" w:rsidR="006F497B" w:rsidRPr="00DE54A1" w:rsidRDefault="006F497B" w:rsidP="006841AE">
            <w:pPr>
              <w:rPr>
                <w:bCs/>
                <w:color w:val="000000"/>
              </w:rPr>
            </w:pPr>
            <w:r w:rsidRPr="00DE54A1">
              <w:rPr>
                <w:bCs/>
                <w:color w:val="000000"/>
              </w:rPr>
              <w:t>A301608</w:t>
            </w:r>
          </w:p>
        </w:tc>
        <w:tc>
          <w:tcPr>
            <w:tcW w:w="3631" w:type="pct"/>
            <w:tcBorders>
              <w:top w:val="nil"/>
              <w:left w:val="nil"/>
              <w:bottom w:val="single" w:sz="4" w:space="0" w:color="auto"/>
              <w:right w:val="single" w:sz="4" w:space="0" w:color="auto"/>
            </w:tcBorders>
            <w:vAlign w:val="center"/>
            <w:hideMark/>
          </w:tcPr>
          <w:p w14:paraId="0842E8F8" w14:textId="77777777" w:rsidR="006F497B" w:rsidRPr="00DE54A1" w:rsidRDefault="006F497B" w:rsidP="006841AE">
            <w:pPr>
              <w:rPr>
                <w:bCs/>
                <w:color w:val="000000"/>
              </w:rPr>
            </w:pPr>
            <w:r w:rsidRPr="00DE54A1">
              <w:rPr>
                <w:bCs/>
                <w:color w:val="000000"/>
              </w:rPr>
              <w:t>Preventivni programi</w:t>
            </w:r>
          </w:p>
        </w:tc>
        <w:tc>
          <w:tcPr>
            <w:tcW w:w="671" w:type="pct"/>
            <w:tcBorders>
              <w:top w:val="nil"/>
              <w:left w:val="nil"/>
              <w:bottom w:val="single" w:sz="4" w:space="0" w:color="auto"/>
              <w:right w:val="single" w:sz="4" w:space="0" w:color="auto"/>
            </w:tcBorders>
            <w:vAlign w:val="center"/>
            <w:hideMark/>
          </w:tcPr>
          <w:p w14:paraId="09F02978" w14:textId="77777777" w:rsidR="006F497B" w:rsidRDefault="006F497B" w:rsidP="006841AE">
            <w:pPr>
              <w:rPr>
                <w:bCs/>
                <w:color w:val="000000"/>
              </w:rPr>
            </w:pPr>
            <w:r w:rsidRPr="00DE54A1">
              <w:rPr>
                <w:bCs/>
                <w:color w:val="000000"/>
              </w:rPr>
              <w:t xml:space="preserve">                  </w:t>
            </w:r>
            <w:r>
              <w:rPr>
                <w:bCs/>
                <w:color w:val="000000"/>
              </w:rPr>
              <w:t xml:space="preserve">   </w:t>
            </w:r>
          </w:p>
          <w:p w14:paraId="5D739CFC" w14:textId="77777777" w:rsidR="006F497B" w:rsidRPr="00DE54A1" w:rsidRDefault="006F497B" w:rsidP="006841AE">
            <w:pPr>
              <w:rPr>
                <w:bCs/>
                <w:color w:val="000000"/>
              </w:rPr>
            </w:pPr>
            <w:r>
              <w:rPr>
                <w:bCs/>
                <w:color w:val="000000"/>
              </w:rPr>
              <w:t xml:space="preserve"> </w:t>
            </w:r>
            <w:r w:rsidRPr="00DE54A1">
              <w:rPr>
                <w:bCs/>
                <w:color w:val="000000"/>
              </w:rPr>
              <w:t>12.000,00</w:t>
            </w:r>
          </w:p>
        </w:tc>
      </w:tr>
      <w:tr w:rsidR="006F497B" w14:paraId="1FDE5B8A"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200E51FF" w14:textId="77777777" w:rsidR="006F497B" w:rsidRPr="00DE54A1" w:rsidRDefault="006F497B" w:rsidP="006841AE">
            <w:pPr>
              <w:rPr>
                <w:bCs/>
                <w:color w:val="000000"/>
              </w:rPr>
            </w:pPr>
            <w:r w:rsidRPr="00DE54A1">
              <w:rPr>
                <w:bCs/>
                <w:color w:val="000000"/>
              </w:rPr>
              <w:t>A301609</w:t>
            </w:r>
          </w:p>
        </w:tc>
        <w:tc>
          <w:tcPr>
            <w:tcW w:w="3631" w:type="pct"/>
            <w:tcBorders>
              <w:top w:val="nil"/>
              <w:left w:val="nil"/>
              <w:bottom w:val="single" w:sz="4" w:space="0" w:color="auto"/>
              <w:right w:val="single" w:sz="4" w:space="0" w:color="auto"/>
            </w:tcBorders>
            <w:vAlign w:val="center"/>
            <w:hideMark/>
          </w:tcPr>
          <w:p w14:paraId="606C7814" w14:textId="77777777" w:rsidR="006F497B" w:rsidRPr="00DE54A1" w:rsidRDefault="006F497B" w:rsidP="006841AE">
            <w:pPr>
              <w:rPr>
                <w:bCs/>
                <w:color w:val="000000"/>
              </w:rPr>
            </w:pPr>
            <w:r w:rsidRPr="00DE54A1">
              <w:rPr>
                <w:bCs/>
                <w:color w:val="000000"/>
              </w:rPr>
              <w:t>Liječnici specijalisti</w:t>
            </w:r>
          </w:p>
        </w:tc>
        <w:tc>
          <w:tcPr>
            <w:tcW w:w="671" w:type="pct"/>
            <w:tcBorders>
              <w:top w:val="nil"/>
              <w:left w:val="nil"/>
              <w:bottom w:val="single" w:sz="4" w:space="0" w:color="auto"/>
              <w:right w:val="single" w:sz="4" w:space="0" w:color="auto"/>
            </w:tcBorders>
            <w:vAlign w:val="center"/>
            <w:hideMark/>
          </w:tcPr>
          <w:p w14:paraId="3C478C4E" w14:textId="77777777" w:rsidR="006F497B" w:rsidRPr="00DE54A1" w:rsidRDefault="006F497B" w:rsidP="006841AE">
            <w:pPr>
              <w:rPr>
                <w:bCs/>
                <w:color w:val="000000"/>
              </w:rPr>
            </w:pPr>
            <w:r w:rsidRPr="00DE54A1">
              <w:rPr>
                <w:bCs/>
                <w:color w:val="000000"/>
              </w:rPr>
              <w:t xml:space="preserve">  22.200,00</w:t>
            </w:r>
          </w:p>
        </w:tc>
      </w:tr>
      <w:tr w:rsidR="006F497B" w14:paraId="341AE5B0" w14:textId="77777777" w:rsidTr="006841AE">
        <w:trPr>
          <w:trHeight w:val="300"/>
        </w:trPr>
        <w:tc>
          <w:tcPr>
            <w:tcW w:w="4329" w:type="pct"/>
            <w:gridSpan w:val="2"/>
            <w:tcBorders>
              <w:top w:val="single" w:sz="4" w:space="0" w:color="auto"/>
              <w:left w:val="single" w:sz="4" w:space="0" w:color="auto"/>
              <w:bottom w:val="single" w:sz="4" w:space="0" w:color="auto"/>
              <w:right w:val="single" w:sz="4" w:space="0" w:color="auto"/>
            </w:tcBorders>
            <w:shd w:val="clear" w:color="auto" w:fill="9CC2E5"/>
            <w:vAlign w:val="center"/>
            <w:hideMark/>
          </w:tcPr>
          <w:p w14:paraId="306A7063" w14:textId="77777777" w:rsidR="006F497B" w:rsidRPr="00DE54A1" w:rsidRDefault="006F497B" w:rsidP="006841AE">
            <w:pPr>
              <w:rPr>
                <w:bCs/>
                <w:color w:val="000000"/>
              </w:rPr>
            </w:pPr>
            <w:r w:rsidRPr="00DE54A1">
              <w:rPr>
                <w:bCs/>
                <w:color w:val="000000"/>
              </w:rPr>
              <w:t xml:space="preserve">UKUPNO: </w:t>
            </w:r>
          </w:p>
        </w:tc>
        <w:tc>
          <w:tcPr>
            <w:tcW w:w="671" w:type="pct"/>
            <w:tcBorders>
              <w:top w:val="nil"/>
              <w:left w:val="nil"/>
              <w:bottom w:val="single" w:sz="4" w:space="0" w:color="auto"/>
              <w:right w:val="single" w:sz="4" w:space="0" w:color="auto"/>
            </w:tcBorders>
            <w:shd w:val="clear" w:color="auto" w:fill="9CC2E5"/>
            <w:vAlign w:val="center"/>
            <w:hideMark/>
          </w:tcPr>
          <w:p w14:paraId="7E6642BA" w14:textId="77777777" w:rsidR="006F497B" w:rsidRPr="00DE54A1" w:rsidRDefault="006F497B" w:rsidP="006841AE">
            <w:pPr>
              <w:rPr>
                <w:bCs/>
                <w:color w:val="000000"/>
              </w:rPr>
            </w:pPr>
            <w:r w:rsidRPr="00DE54A1">
              <w:rPr>
                <w:bCs/>
                <w:color w:val="000000"/>
              </w:rPr>
              <w:t>835.430,00</w:t>
            </w:r>
          </w:p>
        </w:tc>
      </w:tr>
    </w:tbl>
    <w:p w14:paraId="06EA5E31" w14:textId="77777777" w:rsidR="006F497B" w:rsidRPr="00DE54A1" w:rsidRDefault="006F497B" w:rsidP="006F497B">
      <w:pPr>
        <w:rPr>
          <w:bCs/>
          <w:color w:val="000000"/>
        </w:rPr>
      </w:pPr>
    </w:p>
    <w:p w14:paraId="682C3BB0" w14:textId="77777777" w:rsidR="006F497B" w:rsidRPr="00DE54A1" w:rsidRDefault="006F497B" w:rsidP="006F497B">
      <w:pPr>
        <w:rPr>
          <w:bCs/>
          <w:color w:val="000000"/>
        </w:rPr>
      </w:pPr>
    </w:p>
    <w:p w14:paraId="03FAD07E" w14:textId="6D8803C0" w:rsidR="006F497B" w:rsidRPr="00DE54A1" w:rsidRDefault="006F497B" w:rsidP="006F497B">
      <w:pPr>
        <w:ind w:firstLine="720"/>
        <w:rPr>
          <w:bCs/>
          <w:color w:val="000000"/>
        </w:rPr>
      </w:pPr>
      <w:r w:rsidRPr="00DE54A1">
        <w:rPr>
          <w:bCs/>
          <w:color w:val="000000"/>
        </w:rPr>
        <w:t>Sijedom navedenog, predlaže se Gradskom vijeću Grada Koprivnice donošenje Programa o izmjenama i dopuni Programa javnih potreba u socijalnoj skrbi i zdravstvu Grada Koprivnice za 2025. godinu.</w:t>
      </w:r>
    </w:p>
    <w:p w14:paraId="481D276C" w14:textId="77777777" w:rsidR="006F497B" w:rsidRPr="00DE54A1" w:rsidRDefault="006F497B" w:rsidP="006F497B">
      <w:pPr>
        <w:rPr>
          <w:bCs/>
          <w:color w:val="000000"/>
        </w:rPr>
      </w:pPr>
      <w:r w:rsidRPr="00DE54A1">
        <w:rPr>
          <w:bCs/>
          <w:color w:val="000000"/>
        </w:rPr>
        <w:tab/>
      </w:r>
    </w:p>
    <w:p w14:paraId="217E362C" w14:textId="77777777" w:rsidR="006F497B" w:rsidRPr="00DE54A1" w:rsidRDefault="006F497B" w:rsidP="006F497B">
      <w:pPr>
        <w:rPr>
          <w:bCs/>
          <w:color w:val="000000"/>
        </w:rPr>
      </w:pPr>
    </w:p>
    <w:p w14:paraId="01F10AF5" w14:textId="77777777" w:rsidR="006F497B" w:rsidRPr="00DE54A1" w:rsidRDefault="006F497B" w:rsidP="006F497B">
      <w:pPr>
        <w:rPr>
          <w:bCs/>
          <w:color w:val="000000"/>
        </w:rPr>
      </w:pPr>
    </w:p>
    <w:tbl>
      <w:tblPr>
        <w:tblW w:w="0" w:type="auto"/>
        <w:tblLook w:val="04A0" w:firstRow="1" w:lastRow="0" w:firstColumn="1" w:lastColumn="0" w:noHBand="0" w:noVBand="1"/>
      </w:tblPr>
      <w:tblGrid>
        <w:gridCol w:w="4361"/>
        <w:gridCol w:w="1309"/>
        <w:gridCol w:w="3392"/>
      </w:tblGrid>
      <w:tr w:rsidR="006F497B" w14:paraId="33FBE846" w14:textId="77777777" w:rsidTr="006841AE">
        <w:tc>
          <w:tcPr>
            <w:tcW w:w="4361" w:type="dxa"/>
            <w:hideMark/>
          </w:tcPr>
          <w:p w14:paraId="173E0BBC" w14:textId="77777777" w:rsidR="006F497B" w:rsidRPr="00DE54A1" w:rsidRDefault="006F497B" w:rsidP="006841AE">
            <w:pPr>
              <w:rPr>
                <w:bCs/>
                <w:color w:val="000000"/>
              </w:rPr>
            </w:pPr>
            <w:r w:rsidRPr="00DE54A1">
              <w:rPr>
                <w:bCs/>
                <w:color w:val="000000"/>
              </w:rPr>
              <w:t>Nositelj izrade:</w:t>
            </w:r>
          </w:p>
        </w:tc>
        <w:tc>
          <w:tcPr>
            <w:tcW w:w="1309" w:type="dxa"/>
          </w:tcPr>
          <w:p w14:paraId="4254DDA7" w14:textId="77777777" w:rsidR="006F497B" w:rsidRPr="00DE54A1" w:rsidRDefault="006F497B" w:rsidP="006841AE">
            <w:pPr>
              <w:rPr>
                <w:bCs/>
                <w:color w:val="000000"/>
              </w:rPr>
            </w:pPr>
          </w:p>
        </w:tc>
        <w:tc>
          <w:tcPr>
            <w:tcW w:w="3392" w:type="dxa"/>
            <w:hideMark/>
          </w:tcPr>
          <w:p w14:paraId="4CC81C8B" w14:textId="77777777" w:rsidR="006F497B" w:rsidRPr="00DE54A1" w:rsidRDefault="006F497B" w:rsidP="006841AE">
            <w:pPr>
              <w:rPr>
                <w:bCs/>
                <w:color w:val="000000"/>
              </w:rPr>
            </w:pPr>
            <w:r>
              <w:rPr>
                <w:bCs/>
                <w:color w:val="000000"/>
              </w:rPr>
              <w:t xml:space="preserve">              </w:t>
            </w:r>
            <w:r w:rsidRPr="00DE54A1">
              <w:rPr>
                <w:bCs/>
                <w:color w:val="000000"/>
              </w:rPr>
              <w:t>Predlagatelj akta:</w:t>
            </w:r>
          </w:p>
        </w:tc>
      </w:tr>
      <w:tr w:rsidR="006F497B" w14:paraId="489CDB4B" w14:textId="77777777" w:rsidTr="006841AE">
        <w:tc>
          <w:tcPr>
            <w:tcW w:w="4361" w:type="dxa"/>
            <w:hideMark/>
          </w:tcPr>
          <w:p w14:paraId="620A8EDC" w14:textId="77777777" w:rsidR="006F497B" w:rsidRPr="00DE54A1" w:rsidRDefault="006F497B" w:rsidP="006841AE">
            <w:pPr>
              <w:rPr>
                <w:bCs/>
                <w:color w:val="000000"/>
              </w:rPr>
            </w:pPr>
            <w:r w:rsidRPr="00DE54A1">
              <w:rPr>
                <w:bCs/>
                <w:color w:val="000000"/>
              </w:rPr>
              <w:t>Upravni odjel za društvene djelatnosti</w:t>
            </w:r>
          </w:p>
        </w:tc>
        <w:tc>
          <w:tcPr>
            <w:tcW w:w="1309" w:type="dxa"/>
          </w:tcPr>
          <w:p w14:paraId="4A17680F" w14:textId="77777777" w:rsidR="006F497B" w:rsidRPr="00DE54A1" w:rsidRDefault="006F497B" w:rsidP="006841AE">
            <w:pPr>
              <w:rPr>
                <w:bCs/>
                <w:color w:val="000000"/>
              </w:rPr>
            </w:pPr>
          </w:p>
          <w:p w14:paraId="7EFFF4FE" w14:textId="77777777" w:rsidR="006F497B" w:rsidRPr="00DE54A1" w:rsidRDefault="006F497B" w:rsidP="006841AE">
            <w:pPr>
              <w:rPr>
                <w:bCs/>
                <w:color w:val="000000"/>
              </w:rPr>
            </w:pPr>
          </w:p>
        </w:tc>
        <w:tc>
          <w:tcPr>
            <w:tcW w:w="3392" w:type="dxa"/>
          </w:tcPr>
          <w:p w14:paraId="3C66A38B" w14:textId="77777777" w:rsidR="006F497B" w:rsidRPr="00DE54A1" w:rsidRDefault="006F497B" w:rsidP="006841AE">
            <w:pPr>
              <w:rPr>
                <w:bCs/>
                <w:color w:val="000000"/>
              </w:rPr>
            </w:pPr>
          </w:p>
        </w:tc>
      </w:tr>
      <w:tr w:rsidR="006F497B" w14:paraId="1FF46829" w14:textId="77777777" w:rsidTr="006841AE">
        <w:tc>
          <w:tcPr>
            <w:tcW w:w="4361" w:type="dxa"/>
          </w:tcPr>
          <w:p w14:paraId="4495B73E" w14:textId="77777777" w:rsidR="006F497B" w:rsidRPr="00DE54A1" w:rsidRDefault="006F497B" w:rsidP="006841AE">
            <w:pPr>
              <w:rPr>
                <w:bCs/>
                <w:color w:val="000000"/>
              </w:rPr>
            </w:pPr>
            <w:r w:rsidRPr="00DE54A1">
              <w:rPr>
                <w:bCs/>
                <w:color w:val="000000"/>
              </w:rPr>
              <w:t>PROČELNICA:</w:t>
            </w:r>
          </w:p>
          <w:p w14:paraId="3EA3AE0C" w14:textId="77777777" w:rsidR="006F497B" w:rsidRPr="00DE54A1" w:rsidRDefault="006F497B" w:rsidP="006841AE">
            <w:pPr>
              <w:rPr>
                <w:bCs/>
                <w:color w:val="000000"/>
              </w:rPr>
            </w:pPr>
          </w:p>
        </w:tc>
        <w:tc>
          <w:tcPr>
            <w:tcW w:w="1309" w:type="dxa"/>
          </w:tcPr>
          <w:p w14:paraId="2858EB1C" w14:textId="77777777" w:rsidR="006F497B" w:rsidRPr="00DE54A1" w:rsidRDefault="006F497B" w:rsidP="006841AE">
            <w:pPr>
              <w:rPr>
                <w:bCs/>
                <w:color w:val="000000"/>
              </w:rPr>
            </w:pPr>
          </w:p>
        </w:tc>
        <w:tc>
          <w:tcPr>
            <w:tcW w:w="3392" w:type="dxa"/>
            <w:hideMark/>
          </w:tcPr>
          <w:p w14:paraId="76406876" w14:textId="77777777" w:rsidR="006F497B" w:rsidRPr="00DE54A1" w:rsidRDefault="006F497B" w:rsidP="006841AE">
            <w:pPr>
              <w:rPr>
                <w:bCs/>
                <w:color w:val="000000"/>
              </w:rPr>
            </w:pPr>
            <w:r>
              <w:rPr>
                <w:bCs/>
                <w:color w:val="000000"/>
              </w:rPr>
              <w:t xml:space="preserve">            </w:t>
            </w:r>
            <w:r w:rsidRPr="00DE54A1">
              <w:rPr>
                <w:bCs/>
                <w:color w:val="000000"/>
              </w:rPr>
              <w:t>GRADONAČELNIK:</w:t>
            </w:r>
          </w:p>
        </w:tc>
      </w:tr>
      <w:tr w:rsidR="006F497B" w14:paraId="071017B5" w14:textId="77777777" w:rsidTr="006841AE">
        <w:tc>
          <w:tcPr>
            <w:tcW w:w="4361" w:type="dxa"/>
            <w:hideMark/>
          </w:tcPr>
          <w:p w14:paraId="7E4CB8F1" w14:textId="77777777" w:rsidR="006F497B" w:rsidRPr="00DE54A1" w:rsidRDefault="006F497B" w:rsidP="006841AE">
            <w:pPr>
              <w:rPr>
                <w:bCs/>
                <w:color w:val="000000"/>
              </w:rPr>
            </w:pPr>
            <w:r w:rsidRPr="00DE54A1">
              <w:rPr>
                <w:bCs/>
                <w:color w:val="000000"/>
              </w:rPr>
              <w:t>Ana Mlinarić, dipl. soc. rad.</w:t>
            </w:r>
          </w:p>
        </w:tc>
        <w:tc>
          <w:tcPr>
            <w:tcW w:w="1309" w:type="dxa"/>
          </w:tcPr>
          <w:p w14:paraId="606003C3" w14:textId="77777777" w:rsidR="006F497B" w:rsidRPr="00DE54A1" w:rsidRDefault="006F497B" w:rsidP="006841AE">
            <w:pPr>
              <w:rPr>
                <w:bCs/>
                <w:color w:val="000000"/>
              </w:rPr>
            </w:pPr>
          </w:p>
        </w:tc>
        <w:tc>
          <w:tcPr>
            <w:tcW w:w="3392" w:type="dxa"/>
            <w:hideMark/>
          </w:tcPr>
          <w:p w14:paraId="5E7D46C0" w14:textId="77777777" w:rsidR="006F497B" w:rsidRPr="00DE54A1" w:rsidRDefault="006F497B" w:rsidP="006841AE">
            <w:pPr>
              <w:rPr>
                <w:bCs/>
                <w:color w:val="000000"/>
              </w:rPr>
            </w:pPr>
            <w:r>
              <w:rPr>
                <w:bCs/>
                <w:color w:val="000000"/>
              </w:rPr>
              <w:t xml:space="preserve">             </w:t>
            </w:r>
            <w:r w:rsidRPr="00DE54A1">
              <w:rPr>
                <w:bCs/>
                <w:color w:val="000000"/>
              </w:rPr>
              <w:t>Mišel Jakšić, dipl. oec.</w:t>
            </w:r>
          </w:p>
        </w:tc>
      </w:tr>
      <w:tr w:rsidR="006F497B" w14:paraId="7F18BADC" w14:textId="77777777" w:rsidTr="006841AE">
        <w:tc>
          <w:tcPr>
            <w:tcW w:w="4361" w:type="dxa"/>
          </w:tcPr>
          <w:p w14:paraId="0F6A3A12" w14:textId="77777777" w:rsidR="006F497B" w:rsidRPr="00DE54A1" w:rsidRDefault="006F497B" w:rsidP="006841AE">
            <w:pPr>
              <w:rPr>
                <w:bCs/>
                <w:color w:val="000000"/>
              </w:rPr>
            </w:pPr>
          </w:p>
        </w:tc>
        <w:tc>
          <w:tcPr>
            <w:tcW w:w="1309" w:type="dxa"/>
          </w:tcPr>
          <w:p w14:paraId="79428AAB" w14:textId="77777777" w:rsidR="006F497B" w:rsidRPr="00DE54A1" w:rsidRDefault="006F497B" w:rsidP="006841AE">
            <w:pPr>
              <w:rPr>
                <w:bCs/>
                <w:color w:val="000000"/>
              </w:rPr>
            </w:pPr>
          </w:p>
        </w:tc>
        <w:tc>
          <w:tcPr>
            <w:tcW w:w="3392" w:type="dxa"/>
          </w:tcPr>
          <w:p w14:paraId="08CEC2ED" w14:textId="77777777" w:rsidR="006F497B" w:rsidRPr="00DE54A1" w:rsidRDefault="006F497B" w:rsidP="006841AE">
            <w:pPr>
              <w:rPr>
                <w:bCs/>
                <w:color w:val="000000"/>
              </w:rPr>
            </w:pPr>
          </w:p>
        </w:tc>
      </w:tr>
    </w:tbl>
    <w:p w14:paraId="72C59609" w14:textId="77777777" w:rsidR="006F497B" w:rsidRPr="00DE54A1" w:rsidRDefault="006F497B" w:rsidP="006F497B">
      <w:pPr>
        <w:rPr>
          <w:bCs/>
          <w:color w:val="000000"/>
        </w:rPr>
      </w:pPr>
    </w:p>
    <w:p w14:paraId="2119CAE3" w14:textId="77777777" w:rsidR="006F497B" w:rsidRPr="00DE54A1" w:rsidRDefault="006F497B" w:rsidP="006F497B">
      <w:pPr>
        <w:rPr>
          <w:b/>
          <w:color w:val="000000"/>
        </w:rPr>
      </w:pPr>
    </w:p>
    <w:p w14:paraId="7589246D" w14:textId="77777777" w:rsidR="006F497B" w:rsidRPr="00DD03F4" w:rsidRDefault="006F497B" w:rsidP="006F497B">
      <w:pPr>
        <w:rPr>
          <w:b/>
          <w:color w:val="000000"/>
          <w:sz w:val="22"/>
          <w:szCs w:val="22"/>
        </w:rPr>
      </w:pPr>
    </w:p>
    <w:p w14:paraId="2947721E" w14:textId="77777777" w:rsidR="006F497B" w:rsidRPr="00DD03F4" w:rsidRDefault="006F497B" w:rsidP="006F497B">
      <w:pPr>
        <w:rPr>
          <w:b/>
          <w:color w:val="000000"/>
          <w:sz w:val="22"/>
          <w:szCs w:val="22"/>
        </w:rPr>
      </w:pPr>
    </w:p>
    <w:p w14:paraId="34F1C0F1" w14:textId="77777777" w:rsidR="006F497B" w:rsidRPr="00DD03F4" w:rsidRDefault="006F497B" w:rsidP="006F497B">
      <w:pPr>
        <w:rPr>
          <w:b/>
          <w:color w:val="000000"/>
          <w:sz w:val="22"/>
          <w:szCs w:val="22"/>
        </w:rPr>
      </w:pPr>
    </w:p>
    <w:p w14:paraId="3983A170" w14:textId="77777777" w:rsidR="006F497B" w:rsidRPr="00DD03F4" w:rsidRDefault="006F497B" w:rsidP="006F497B"/>
    <w:p w14:paraId="4362920E" w14:textId="77777777" w:rsidR="006F497B" w:rsidRDefault="006F497B" w:rsidP="00277661">
      <w:pPr>
        <w:ind w:left="5664"/>
        <w:jc w:val="center"/>
        <w:rPr>
          <w:rFonts w:eastAsia="Calibri"/>
          <w:lang w:eastAsia="en-US"/>
        </w:rPr>
      </w:pPr>
    </w:p>
    <w:p w14:paraId="44C435BE" w14:textId="77777777" w:rsidR="006F497B" w:rsidRPr="00277661" w:rsidRDefault="006F497B" w:rsidP="00277661">
      <w:pPr>
        <w:ind w:left="5664"/>
        <w:jc w:val="center"/>
        <w:rPr>
          <w:rFonts w:eastAsia="Calibri"/>
          <w:lang w:eastAsia="en-US"/>
        </w:rPr>
      </w:pPr>
    </w:p>
    <w:sectPr w:rsidR="006F497B" w:rsidRPr="00277661" w:rsidSect="006F497B">
      <w:footerReference w:type="default" r:id="rId7"/>
      <w:headerReference w:type="first" r:id="rId8"/>
      <w:type w:val="continuous"/>
      <w:pgSz w:w="11906" w:h="16838" w:code="9"/>
      <w:pgMar w:top="1417" w:right="1133" w:bottom="1417" w:left="1417"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8F1F6" w14:textId="77777777" w:rsidR="00664D2F" w:rsidRDefault="00664D2F">
      <w:r>
        <w:separator/>
      </w:r>
    </w:p>
  </w:endnote>
  <w:endnote w:type="continuationSeparator" w:id="0">
    <w:p w14:paraId="1566D868" w14:textId="77777777" w:rsidR="00664D2F" w:rsidRDefault="00664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16BD0478" w14:textId="77777777" w:rsidR="00636B90" w:rsidRPr="00C01F62" w:rsidRDefault="00ED7C32"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6C612CE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B0A8A" w14:textId="77777777" w:rsidR="00664D2F" w:rsidRDefault="00664D2F">
      <w:r>
        <w:separator/>
      </w:r>
    </w:p>
  </w:footnote>
  <w:footnote w:type="continuationSeparator" w:id="0">
    <w:p w14:paraId="702FA096" w14:textId="77777777" w:rsidR="00664D2F" w:rsidRDefault="00664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965E1" w14:textId="77777777" w:rsidR="008E4B08" w:rsidRPr="001E5EE1" w:rsidRDefault="008E4B08" w:rsidP="008E4B08">
    <w:pPr>
      <w:tabs>
        <w:tab w:val="center" w:pos="4320"/>
        <w:tab w:val="right" w:pos="8640"/>
      </w:tabs>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7C05"/>
    <w:rsid w:val="00016DCA"/>
    <w:rsid w:val="00045787"/>
    <w:rsid w:val="00064C8E"/>
    <w:rsid w:val="00080328"/>
    <w:rsid w:val="00085FFF"/>
    <w:rsid w:val="000923D0"/>
    <w:rsid w:val="000A3497"/>
    <w:rsid w:val="000A79A0"/>
    <w:rsid w:val="000A7CE8"/>
    <w:rsid w:val="000B0EF9"/>
    <w:rsid w:val="000C10B9"/>
    <w:rsid w:val="000C1FB7"/>
    <w:rsid w:val="000D1550"/>
    <w:rsid w:val="000D6B78"/>
    <w:rsid w:val="000D77A1"/>
    <w:rsid w:val="000E73B3"/>
    <w:rsid w:val="00102D8F"/>
    <w:rsid w:val="00127FD4"/>
    <w:rsid w:val="00132801"/>
    <w:rsid w:val="00134A88"/>
    <w:rsid w:val="001862BB"/>
    <w:rsid w:val="00191465"/>
    <w:rsid w:val="00196EF4"/>
    <w:rsid w:val="001B113E"/>
    <w:rsid w:val="001B7795"/>
    <w:rsid w:val="001C36FE"/>
    <w:rsid w:val="001D627E"/>
    <w:rsid w:val="001E01B9"/>
    <w:rsid w:val="001E5EE1"/>
    <w:rsid w:val="001F3335"/>
    <w:rsid w:val="00227791"/>
    <w:rsid w:val="00256642"/>
    <w:rsid w:val="00277661"/>
    <w:rsid w:val="00281F0A"/>
    <w:rsid w:val="002C1AA1"/>
    <w:rsid w:val="002D73C0"/>
    <w:rsid w:val="002E1C23"/>
    <w:rsid w:val="002F06F8"/>
    <w:rsid w:val="003502B7"/>
    <w:rsid w:val="00353ACF"/>
    <w:rsid w:val="003B07B2"/>
    <w:rsid w:val="003C0B73"/>
    <w:rsid w:val="003C3CC4"/>
    <w:rsid w:val="003C7570"/>
    <w:rsid w:val="003D5D0A"/>
    <w:rsid w:val="004466BF"/>
    <w:rsid w:val="00446CED"/>
    <w:rsid w:val="0045196B"/>
    <w:rsid w:val="004E2E10"/>
    <w:rsid w:val="004F1970"/>
    <w:rsid w:val="004F312D"/>
    <w:rsid w:val="004F5EAB"/>
    <w:rsid w:val="00513260"/>
    <w:rsid w:val="0051330C"/>
    <w:rsid w:val="00543AE6"/>
    <w:rsid w:val="00566890"/>
    <w:rsid w:val="00580686"/>
    <w:rsid w:val="00590216"/>
    <w:rsid w:val="00601BD9"/>
    <w:rsid w:val="00606118"/>
    <w:rsid w:val="00611B44"/>
    <w:rsid w:val="0061291E"/>
    <w:rsid w:val="00635D83"/>
    <w:rsid w:val="00636B90"/>
    <w:rsid w:val="00640486"/>
    <w:rsid w:val="00647CB6"/>
    <w:rsid w:val="00661DCA"/>
    <w:rsid w:val="00664D2F"/>
    <w:rsid w:val="006712B7"/>
    <w:rsid w:val="00695363"/>
    <w:rsid w:val="006C4234"/>
    <w:rsid w:val="006C4602"/>
    <w:rsid w:val="006F1811"/>
    <w:rsid w:val="006F497B"/>
    <w:rsid w:val="0071197A"/>
    <w:rsid w:val="007204B5"/>
    <w:rsid w:val="0072201D"/>
    <w:rsid w:val="00772C92"/>
    <w:rsid w:val="0078495E"/>
    <w:rsid w:val="007F22FD"/>
    <w:rsid w:val="007F3D13"/>
    <w:rsid w:val="007F41AB"/>
    <w:rsid w:val="00835D8A"/>
    <w:rsid w:val="00856A74"/>
    <w:rsid w:val="00857B8E"/>
    <w:rsid w:val="00862CC1"/>
    <w:rsid w:val="008770A6"/>
    <w:rsid w:val="00883CAC"/>
    <w:rsid w:val="00884BFE"/>
    <w:rsid w:val="008E4047"/>
    <w:rsid w:val="008E4B08"/>
    <w:rsid w:val="0090739C"/>
    <w:rsid w:val="00953A8F"/>
    <w:rsid w:val="00987945"/>
    <w:rsid w:val="00994340"/>
    <w:rsid w:val="009B6D94"/>
    <w:rsid w:val="009D4CD1"/>
    <w:rsid w:val="009E17BA"/>
    <w:rsid w:val="009F199D"/>
    <w:rsid w:val="00A1543D"/>
    <w:rsid w:val="00A32554"/>
    <w:rsid w:val="00A455F1"/>
    <w:rsid w:val="00A837C0"/>
    <w:rsid w:val="00AA056F"/>
    <w:rsid w:val="00AA2E48"/>
    <w:rsid w:val="00AB6931"/>
    <w:rsid w:val="00AD5620"/>
    <w:rsid w:val="00AE3F9F"/>
    <w:rsid w:val="00AE7275"/>
    <w:rsid w:val="00B25E9D"/>
    <w:rsid w:val="00B356AC"/>
    <w:rsid w:val="00B375EA"/>
    <w:rsid w:val="00B4739E"/>
    <w:rsid w:val="00B7391D"/>
    <w:rsid w:val="00B74ADB"/>
    <w:rsid w:val="00B97A31"/>
    <w:rsid w:val="00BA3790"/>
    <w:rsid w:val="00BB7CDF"/>
    <w:rsid w:val="00C01F62"/>
    <w:rsid w:val="00C1656B"/>
    <w:rsid w:val="00C25A85"/>
    <w:rsid w:val="00C34B71"/>
    <w:rsid w:val="00C64046"/>
    <w:rsid w:val="00C82211"/>
    <w:rsid w:val="00C8267C"/>
    <w:rsid w:val="00C90A1E"/>
    <w:rsid w:val="00CB7599"/>
    <w:rsid w:val="00CC1BC5"/>
    <w:rsid w:val="00CC2AB8"/>
    <w:rsid w:val="00CD7D6A"/>
    <w:rsid w:val="00D012D4"/>
    <w:rsid w:val="00D07BAC"/>
    <w:rsid w:val="00D354EC"/>
    <w:rsid w:val="00D4466B"/>
    <w:rsid w:val="00D479D4"/>
    <w:rsid w:val="00D52D77"/>
    <w:rsid w:val="00D600B3"/>
    <w:rsid w:val="00D710BC"/>
    <w:rsid w:val="00D911FC"/>
    <w:rsid w:val="00DB172E"/>
    <w:rsid w:val="00DB4E95"/>
    <w:rsid w:val="00DD1A53"/>
    <w:rsid w:val="00DD25A3"/>
    <w:rsid w:val="00DF3A81"/>
    <w:rsid w:val="00E13394"/>
    <w:rsid w:val="00E13D31"/>
    <w:rsid w:val="00E22F20"/>
    <w:rsid w:val="00E3458D"/>
    <w:rsid w:val="00E50511"/>
    <w:rsid w:val="00E54B7C"/>
    <w:rsid w:val="00E73923"/>
    <w:rsid w:val="00E827BE"/>
    <w:rsid w:val="00E939E8"/>
    <w:rsid w:val="00EC0865"/>
    <w:rsid w:val="00ED7C32"/>
    <w:rsid w:val="00EE1C1A"/>
    <w:rsid w:val="00EF4CBD"/>
    <w:rsid w:val="00F03621"/>
    <w:rsid w:val="00F076A5"/>
    <w:rsid w:val="00F2224E"/>
    <w:rsid w:val="00F22E62"/>
    <w:rsid w:val="00F26EED"/>
    <w:rsid w:val="00F35850"/>
    <w:rsid w:val="00F35B5A"/>
    <w:rsid w:val="00F45F2B"/>
    <w:rsid w:val="00F55BED"/>
    <w:rsid w:val="00F659D4"/>
    <w:rsid w:val="00FA1DD6"/>
    <w:rsid w:val="00FB5644"/>
    <w:rsid w:val="00FD0068"/>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AFE50"/>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EF4CB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9B3F7-D25A-4183-8579-14BE2742B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788</Words>
  <Characters>5036</Characters>
  <Application>Microsoft Office Word</Application>
  <DocSecurity>0</DocSecurity>
  <Lines>41</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Renata Štefec</cp:lastModifiedBy>
  <cp:revision>64</cp:revision>
  <cp:lastPrinted>2007-11-02T12:55:00Z</cp:lastPrinted>
  <dcterms:created xsi:type="dcterms:W3CDTF">2022-03-18T08:30:00Z</dcterms:created>
  <dcterms:modified xsi:type="dcterms:W3CDTF">2025-06-18T12:16:00Z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