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Pr="00FE0850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85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3B892C9" w14:textId="19906438" w:rsidR="00CC7BC1" w:rsidRPr="00B14FEE" w:rsidRDefault="00CC7BC1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FEE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0E636E29" w14:textId="77777777" w:rsidR="00B14FEE" w:rsidRPr="00B14FEE" w:rsidRDefault="00B14FEE" w:rsidP="00B14F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4FEE">
              <w:rPr>
                <w:rFonts w:ascii="Times New Roman" w:hAnsi="Times New Roman" w:cs="Times New Roman"/>
                <w:b/>
              </w:rPr>
              <w:t>o izmjenama i dopuni Programa javnih potreba u području predškolskog odgoja i obrazovanja Grada Koprivnice za 2025. godinu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60FC63DE" w14:textId="09D22A0B" w:rsidR="00D24D54" w:rsidRPr="00F726C2" w:rsidRDefault="00D24D54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izgradnju grada, upravljanje nekretninama i komunalno gospodarstvo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B01705F" w:rsidR="003F383F" w:rsidRPr="00F726C2" w:rsidRDefault="00FE0850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F54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7969BCB" w:rsidR="00CA6D4A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08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36F6B1E0" w14:textId="77777777" w:rsidR="005F003F" w:rsidRPr="003E46CA" w:rsidRDefault="005F003F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475A2CC8" w14:textId="77777777" w:rsidR="003E46CA" w:rsidRPr="003E46CA" w:rsidRDefault="003E46CA" w:rsidP="003E46CA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6CA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6974E280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E46CA">
              <w:rPr>
                <w:rFonts w:ascii="Times New Roman" w:eastAsia="Calibri" w:hAnsi="Times New Roman" w:cs="Times New Roman"/>
              </w:rPr>
              <w:t>Pravna osnova za donošenje Programa o izmjenama i dopuni Programa javnih potreba u području predškolskog odgoja i obrazovanja Grada Koprivnice za 2024. godinu (u daljnjem tekstu: „Program“) sadržana je u</w:t>
            </w:r>
            <w:r w:rsidRPr="003E46CA">
              <w:rPr>
                <w:rFonts w:ascii="Times New Roman" w:hAnsi="Times New Roman" w:cs="Times New Roman"/>
              </w:rPr>
      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37/13, 98/19) kojom je propisano subvencioniranje djelatnosti dadilja od strane jedinice lokalne samouprave,</w:t>
            </w:r>
            <w:r w:rsidRPr="003E46C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E46CA">
              <w:rPr>
                <w:rFonts w:ascii="Times New Roman" w:hAnsi="Times New Roman" w:cs="Times New Roman"/>
              </w:rPr>
              <w:t>a zbog utvrđivanja javnih potreba u području predškolskog odgoja i obrazovanja.</w:t>
            </w:r>
            <w:r w:rsidRPr="003E46C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E46CA">
              <w:rPr>
                <w:rFonts w:ascii="Times New Roman" w:hAnsi="Times New Roman" w:cs="Times New Roman"/>
              </w:rPr>
              <w:t>Člankom 40. Statuta Grada Koprivnice („Glasnik Grada Koprivnice“ broj 4/09, 1/12, 1/13 – pročišćeni tekst i 1/18, 2/20 i 1/21) utvrđena je nadležnost Gradskog vijeća Grada Koprivnice za donošenje općih akata.</w:t>
            </w:r>
          </w:p>
          <w:p w14:paraId="44222D47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  <w:p w14:paraId="6E2FE265" w14:textId="77777777" w:rsidR="003E46CA" w:rsidRPr="003E46CA" w:rsidRDefault="003E46CA" w:rsidP="003E46CA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6CA">
              <w:rPr>
                <w:rFonts w:ascii="Times New Roman" w:hAnsi="Times New Roman" w:cs="Times New Roman"/>
                <w:b/>
                <w:bCs/>
              </w:rPr>
              <w:t>Ocjena stanja i osnovna pitanja koja se uređuju aktom i objašnjenje pojedinih odredbi</w:t>
            </w:r>
          </w:p>
          <w:p w14:paraId="3E0D2238" w14:textId="77777777" w:rsidR="003E46CA" w:rsidRPr="003E46CA" w:rsidRDefault="003E46CA" w:rsidP="003E46CA">
            <w:pPr>
              <w:jc w:val="both"/>
              <w:rPr>
                <w:rFonts w:ascii="Times New Roman" w:hAnsi="Times New Roman" w:cs="Times New Roman"/>
              </w:rPr>
            </w:pPr>
            <w:r w:rsidRPr="003E46CA">
              <w:rPr>
                <w:rFonts w:ascii="Times New Roman" w:hAnsi="Times New Roman" w:cs="Times New Roman"/>
              </w:rPr>
              <w:tab/>
              <w:t>Navedenim Programom obuhvaćena je djelatnost predškolskog odgoja i obrazovanja, njezini ciljevi i potrebe, osigurana sredstva te načini realizacije istih.</w:t>
            </w:r>
          </w:p>
          <w:p w14:paraId="18E69CFB" w14:textId="77777777" w:rsidR="003E46CA" w:rsidRPr="003E46CA" w:rsidRDefault="003E46CA" w:rsidP="003E46CA">
            <w:pPr>
              <w:jc w:val="both"/>
              <w:rPr>
                <w:rFonts w:ascii="Times New Roman" w:hAnsi="Times New Roman" w:cs="Times New Roman"/>
              </w:rPr>
            </w:pPr>
            <w:r w:rsidRPr="003E46CA">
              <w:rPr>
                <w:rFonts w:ascii="Times New Roman" w:hAnsi="Times New Roman" w:cs="Times New Roman"/>
              </w:rPr>
              <w:tab/>
              <w:t xml:space="preserve">Danas na području Grada Koprivnice djeluju ukupno 4 dječja vrtića i to: Dječji vrtić „Tratinčica“, Dječji vrtić Centra za odgoj, obrazovanje i rehabilitaciju Podravsko sunce, Dječji vrtić „Igra“, i Dječji vrtić „Sveti Josip“- Podružnica Koprivnica. U navedenim ustanovama predškolskim odgojem i obrazovanjem obuhvaćeno je preko 1000 djece jasličke, vrtićke i predškolske dobi, a provode se redovni programi njege, odgoja, obrazovanja, zdravstvene zaštite, prehrane i socijalne skrbi djece predškolske dobi te posebni poludnevni i kraći programi, program predškole i drugi programi važni za razvoj predškolskog odgoja u Gradu Koprivnici. </w:t>
            </w:r>
          </w:p>
          <w:p w14:paraId="62210C78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E46CA">
              <w:rPr>
                <w:rFonts w:ascii="Times New Roman" w:hAnsi="Times New Roman" w:cs="Times New Roman"/>
              </w:rPr>
              <w:t>Od rujna 2025. godine s radom kreće novoosnovani vrtić Dječji vrtić „Medenjak“ Koprivnica s dodatnih 14 odgojnih skupina u kojima će biti smješteno 280 djece.</w:t>
            </w:r>
          </w:p>
          <w:p w14:paraId="28E835C8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E46CA">
              <w:rPr>
                <w:rFonts w:ascii="Times New Roman" w:hAnsi="Times New Roman" w:cs="Times New Roman"/>
              </w:rPr>
              <w:t xml:space="preserve">Ujedno se navedenim Programom osiguravaju i financijska sredstva za sufinanciranje čuvanja, brige i njege djece jasličke i vrtićke dobi u 12 obrta za čuvanje djece koji djeluju na području Grada Koprivnice, a u kojima se usluga pruža za prosječno 120 djece. </w:t>
            </w:r>
          </w:p>
          <w:p w14:paraId="6F63F97E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3E46CA">
              <w:rPr>
                <w:rFonts w:ascii="Times New Roman" w:hAnsi="Times New Roman" w:cs="Times New Roman"/>
              </w:rPr>
              <w:t>Osiguravaju se financijska sredstva i za djecu koja nisu uspjela ostvariti upis u dječje vrtiće kojima je osnivač Grad Koprivnica, a upisana su u dječji vrtić koji svoju djelatnost obavlja izvan područja Grada Koprivnice.</w:t>
            </w:r>
          </w:p>
          <w:p w14:paraId="69674DAF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E46CA">
              <w:rPr>
                <w:rFonts w:ascii="Times New Roman" w:eastAsia="Calibri" w:hAnsi="Times New Roman" w:cs="Times New Roman"/>
                <w:lang w:eastAsia="en-US"/>
              </w:rPr>
              <w:t xml:space="preserve">Člankom 1. ovog Programa mijenjaju se iznosi sredstava planiranih u Proračunu Grada Koprivnice namijenjeni za predškolski odgoj i obrazovanje na način da se ukupan iznos od 12.677.113,00 EUR povećava na iznos od 12.854.948,00 EUR. Iznos za program predškolskog </w:t>
            </w:r>
            <w:r w:rsidRPr="003E46CA">
              <w:rPr>
                <w:rFonts w:ascii="Times New Roman" w:eastAsia="Calibri" w:hAnsi="Times New Roman" w:cs="Times New Roman"/>
                <w:lang w:eastAsia="en-US"/>
              </w:rPr>
              <w:lastRenderedPageBreak/>
              <w:t>odgoja povećava se sa 7.135.713,00 EUR na 7.368.548,00 EUR. Iznos za izgradnju i rekonstrukciju objekata smanjuje se sa 5.541.400,00 EUR na 5.486.400,00 EUR.</w:t>
            </w:r>
          </w:p>
          <w:p w14:paraId="3B1C169B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E46CA">
              <w:rPr>
                <w:rFonts w:ascii="Times New Roman" w:eastAsia="Calibri" w:hAnsi="Times New Roman" w:cs="Times New Roman"/>
                <w:lang w:eastAsia="en-US"/>
              </w:rPr>
              <w:t xml:space="preserve">Člankom 4. dodaje se novi dječji vrtić u sustav riznice, Dječji vrtić „Medenjak“.  </w:t>
            </w:r>
          </w:p>
          <w:p w14:paraId="3F9BFE97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E46CA">
              <w:rPr>
                <w:rFonts w:ascii="Times New Roman" w:eastAsia="Calibri" w:hAnsi="Times New Roman" w:cs="Times New Roman"/>
                <w:lang w:eastAsia="en-US"/>
              </w:rPr>
              <w:t>Članak 3. propisuje gdje će ovaj Program biti objavljen te da će stupiti na snagu prvog dana od dana objave.</w:t>
            </w:r>
          </w:p>
          <w:p w14:paraId="5E82CF3B" w14:textId="77777777" w:rsidR="003E46CA" w:rsidRPr="003E46CA" w:rsidRDefault="003E46CA" w:rsidP="003E46C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5B54E53F" w14:textId="77777777" w:rsidR="003E46CA" w:rsidRPr="003E46CA" w:rsidRDefault="003E46CA" w:rsidP="003E46CA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bookmarkStart w:id="0" w:name="_Hlk166787767"/>
            <w:r w:rsidRPr="003E46CA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62EB816B" w14:textId="77777777" w:rsidR="003E46CA" w:rsidRPr="003E46CA" w:rsidRDefault="003E46CA" w:rsidP="003E46CA">
            <w:pPr>
              <w:ind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1" w:name="_Hlk166784284"/>
            <w:r w:rsidRPr="003E46CA">
              <w:rPr>
                <w:rFonts w:ascii="Times New Roman" w:eastAsia="Calibri" w:hAnsi="Times New Roman" w:cs="Times New Roman"/>
                <w:lang w:eastAsia="en-US"/>
              </w:rPr>
              <w:t xml:space="preserve">Sredstva za provedbu ovog Programa planirana su u II. Izmjenama i dopunama Proračuna Grada Koprivnice za 2025. godinu </w:t>
            </w:r>
            <w:r w:rsidRPr="003E46CA">
              <w:rPr>
                <w:rFonts w:ascii="Times New Roman" w:hAnsi="Times New Roman" w:cs="Times New Roman"/>
              </w:rPr>
              <w:t xml:space="preserve">u </w:t>
            </w:r>
            <w:r w:rsidRPr="003E46CA">
              <w:rPr>
                <w:rFonts w:ascii="Times New Roman" w:eastAsia="Calibri" w:hAnsi="Times New Roman" w:cs="Times New Roman"/>
                <w:lang w:eastAsia="en-US"/>
              </w:rPr>
              <w:t>ukupnom iznosu od 12.854.948,00 EUR i to kako slijedi:</w:t>
            </w:r>
            <w:bookmarkEnd w:id="0"/>
            <w:bookmarkEnd w:id="1"/>
          </w:p>
          <w:p w14:paraId="7FD0D669" w14:textId="77777777" w:rsidR="003E46CA" w:rsidRPr="003E46CA" w:rsidRDefault="003E46CA" w:rsidP="003E46CA">
            <w:pPr>
              <w:ind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1208"/>
              <w:gridCol w:w="6254"/>
              <w:gridCol w:w="1367"/>
            </w:tblGrid>
            <w:tr w:rsidR="003E46CA" w:rsidRPr="003E46CA" w14:paraId="1F485EFC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9BE739B" w14:textId="77777777" w:rsidR="003E46CA" w:rsidRPr="003E46CA" w:rsidRDefault="003E46CA" w:rsidP="003E46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35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A65C5B7" w14:textId="77777777" w:rsidR="003E46CA" w:rsidRPr="003E46CA" w:rsidRDefault="003E46CA" w:rsidP="003E46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 PREDŠKOLSKOG ODGOJA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D5EF776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7.349.148,00</w:t>
                  </w:r>
                </w:p>
              </w:tc>
            </w:tr>
            <w:tr w:rsidR="003E46CA" w:rsidRPr="003E46CA" w14:paraId="7363A2C7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0995A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A300113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7E731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Sufinanciranje cijene smještaja djece u privatnim vrtićima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2CFFF1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579.612,00</w:t>
                  </w:r>
                </w:p>
              </w:tc>
            </w:tr>
            <w:tr w:rsidR="003E46CA" w:rsidRPr="003E46CA" w14:paraId="092EA373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8B184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EED4B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Vrtići izvan Grada Koprivnice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923601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3.000,00</w:t>
                  </w:r>
                </w:p>
              </w:tc>
            </w:tr>
            <w:tr w:rsidR="003E46CA" w:rsidRPr="003E46CA" w14:paraId="718546FA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413982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481C0D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Dječji vrtić Sv. Josipa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68E0D0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94.392,00</w:t>
                  </w:r>
                </w:p>
              </w:tc>
            </w:tr>
            <w:tr w:rsidR="003E46CA" w:rsidRPr="003E46CA" w14:paraId="7F52F8F9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0E699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B4623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Dječji vrtić "Igra"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DE7C49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482.220,00</w:t>
                  </w:r>
                </w:p>
              </w:tc>
            </w:tr>
            <w:tr w:rsidR="003E46CA" w:rsidRPr="003E46CA" w14:paraId="688BBA60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265D6C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A300112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DAC08B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Sufinanciranje cijene smještaja djece kod dadilja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1952D6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200.000,00</w:t>
                  </w:r>
                </w:p>
              </w:tc>
            </w:tr>
            <w:tr w:rsidR="003E46CA" w:rsidRPr="003E46CA" w14:paraId="4DC857F5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79DE86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A300118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A98DE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Sredstva za fiskalnu održivost dječjih vrtića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A73C7C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284.800,00</w:t>
                  </w:r>
                </w:p>
              </w:tc>
            </w:tr>
            <w:tr w:rsidR="003E46CA" w:rsidRPr="003E46CA" w14:paraId="55707265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E33609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A300119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9CBD8E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Osnivanje novog dječjeg vrtića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20B299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51.393,00</w:t>
                  </w:r>
                </w:p>
              </w:tc>
            </w:tr>
            <w:tr w:rsidR="003E46CA" w:rsidRPr="003E46CA" w14:paraId="786E4BAA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16C39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A300101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1B740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Odgojno i administrativno tehničko osoblje - DV Tratinčica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DFE559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4.057.960,00</w:t>
                  </w:r>
                </w:p>
              </w:tc>
            </w:tr>
            <w:tr w:rsidR="003E46CA" w:rsidRPr="003E46CA" w14:paraId="36FF4E9C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59ABC6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A300104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F9DE1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Predškola - DV Tratinčica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F87722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28.200,00</w:t>
                  </w:r>
                </w:p>
              </w:tc>
            </w:tr>
            <w:tr w:rsidR="003E46CA" w:rsidRPr="003E46CA" w14:paraId="14B10126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7788CA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A300105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7B095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Unapređenje standarda - vlastiti prihodi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CE2012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783.580,00</w:t>
                  </w:r>
                </w:p>
              </w:tc>
            </w:tr>
            <w:tr w:rsidR="003E46CA" w:rsidRPr="003E46CA" w14:paraId="31EF24FB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6585C187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A300120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575E571F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Odgojno i administrativno tehničko osoblje- D.V. „Medenjak“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9411C7F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938.200,00</w:t>
                  </w:r>
                </w:p>
              </w:tc>
            </w:tr>
            <w:tr w:rsidR="003E46CA" w:rsidRPr="003E46CA" w14:paraId="32409415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3E6A79CA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A300121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5CF1499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Unapređenje standarda- DV „Medenjak“ 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455FFBB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161.800,00</w:t>
                  </w:r>
                </w:p>
              </w:tc>
            </w:tr>
            <w:tr w:rsidR="003E46CA" w:rsidRPr="003E46CA" w14:paraId="627F1295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DB9B9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A300102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4AF514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Odgojno i administrativno tehničko osoblje - DV COOR Podravsko sunce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A8D84E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EE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187.567,00</w:t>
                  </w:r>
                </w:p>
              </w:tc>
            </w:tr>
            <w:tr w:rsidR="003E46CA" w:rsidRPr="003E46CA" w14:paraId="639D6E3F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F8CDB3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A300106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81143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Didaktika, pomagala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BB0AE3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EE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9.136,00</w:t>
                  </w:r>
                </w:p>
              </w:tc>
            </w:tr>
            <w:tr w:rsidR="003E46CA" w:rsidRPr="003E46CA" w14:paraId="15DEB074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B412D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A300111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03077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Rana razvojna podrška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F02C42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EE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66.900,00</w:t>
                  </w:r>
                </w:p>
              </w:tc>
            </w:tr>
            <w:tr w:rsidR="003E46CA" w:rsidRPr="003E46CA" w14:paraId="1603F035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1B2408C4" w14:textId="77777777" w:rsidR="003E46CA" w:rsidRPr="003E46CA" w:rsidRDefault="003E46CA" w:rsidP="003E46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0710AA3" w14:textId="77777777" w:rsidR="003E46CA" w:rsidRPr="003E46CA" w:rsidRDefault="003E46CA" w:rsidP="003E46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ERASMUS+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1BB1FB57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19.400,00</w:t>
                  </w:r>
                </w:p>
              </w:tc>
            </w:tr>
            <w:tr w:rsidR="003E46CA" w:rsidRPr="003E46CA" w14:paraId="1F32C424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2CC30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A600212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002A59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Erasmus + KA 121-SCH-000225323 - DV Tratinčica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657B2A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19.400,00</w:t>
                  </w:r>
                </w:p>
              </w:tc>
            </w:tr>
            <w:tr w:rsidR="003E46CA" w:rsidRPr="003E46CA" w14:paraId="6FF65482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799B504C" w14:textId="77777777" w:rsidR="003E46CA" w:rsidRPr="003E46CA" w:rsidRDefault="003E46CA" w:rsidP="003E46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6646ECA" w14:textId="77777777" w:rsidR="003E46CA" w:rsidRPr="003E46CA" w:rsidRDefault="003E46CA" w:rsidP="003E46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 IZGRADNJE I REKONSTRUKCIJE OBJEKATA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5FB2CE6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5.486.400,00</w:t>
                  </w:r>
                </w:p>
              </w:tc>
            </w:tr>
            <w:tr w:rsidR="003E46CA" w:rsidRPr="003E46CA" w14:paraId="5CA37719" w14:textId="77777777" w:rsidTr="00CD0570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50113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K400506</w:t>
                  </w:r>
                </w:p>
              </w:tc>
              <w:tc>
                <w:tcPr>
                  <w:tcW w:w="35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72DDD" w14:textId="77777777" w:rsidR="003E46CA" w:rsidRPr="003E46CA" w:rsidRDefault="003E46CA" w:rsidP="003E46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Projektiranje i izgradnja dječjeg vrtića Bajer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0749B5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5.486.400,00</w:t>
                  </w:r>
                </w:p>
              </w:tc>
            </w:tr>
            <w:tr w:rsidR="003E46CA" w:rsidRPr="003E46CA" w14:paraId="0DBE204C" w14:textId="77777777" w:rsidTr="00CD0570">
              <w:trPr>
                <w:trHeight w:val="315"/>
              </w:trPr>
              <w:tc>
                <w:tcPr>
                  <w:tcW w:w="4226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CC2E5"/>
                  <w:vAlign w:val="center"/>
                  <w:hideMark/>
                </w:tcPr>
                <w:p w14:paraId="061CEBD4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UKUPNO: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1E8FCD27" w14:textId="77777777" w:rsidR="003E46CA" w:rsidRPr="003E46CA" w:rsidRDefault="003E46CA" w:rsidP="003E46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46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12.854.948,00</w:t>
                  </w:r>
                </w:p>
              </w:tc>
            </w:tr>
          </w:tbl>
          <w:p w14:paraId="51E9AFE4" w14:textId="77777777" w:rsidR="003E46CA" w:rsidRPr="003E46CA" w:rsidRDefault="003E46CA" w:rsidP="003E46CA">
            <w:pPr>
              <w:ind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C4D8024" w14:textId="7CF453E8" w:rsidR="00B14FEE" w:rsidRPr="003E46CA" w:rsidRDefault="00B14FEE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5EF5B37" w14:textId="77777777" w:rsidR="00FE0850" w:rsidRDefault="00FE0850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16F5C3E" w14:textId="4A3DB245" w:rsidR="00FE0850" w:rsidRDefault="00126656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skraćenog roka savjetovanja:</w:t>
      </w:r>
    </w:p>
    <w:p w14:paraId="08B94668" w14:textId="2CB45B36" w:rsidR="00126656" w:rsidRDefault="00126656" w:rsidP="00AB0F5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656">
        <w:rPr>
          <w:rFonts w:ascii="Times New Roman" w:hAnsi="Times New Roman" w:cs="Times New Roman"/>
          <w:sz w:val="24"/>
          <w:szCs w:val="24"/>
        </w:rPr>
        <w:t>Procjena je da će ovako skraćeni rok savjetovanja biti dovoljan da se građani upoznaju s programom i sudjeluju u savjetovanju čime se postiže svrha savjetovanja.</w:t>
      </w:r>
    </w:p>
    <w:p w14:paraId="581334C9" w14:textId="368F67DC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FE0850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 xml:space="preserve">Programa </w:t>
      </w:r>
      <w:r w:rsidR="0024243F">
        <w:rPr>
          <w:rFonts w:ascii="Times New Roman" w:hAnsi="Times New Roman" w:cs="Times New Roman"/>
          <w:sz w:val="24"/>
          <w:szCs w:val="24"/>
        </w:rPr>
        <w:t xml:space="preserve">o </w:t>
      </w:r>
      <w:r w:rsidR="00A21DE6">
        <w:rPr>
          <w:rFonts w:ascii="Times New Roman" w:hAnsi="Times New Roman" w:cs="Times New Roman"/>
          <w:sz w:val="24"/>
          <w:szCs w:val="24"/>
        </w:rPr>
        <w:t>izmjen</w:t>
      </w:r>
      <w:r w:rsidR="00F17928">
        <w:rPr>
          <w:rFonts w:ascii="Times New Roman" w:hAnsi="Times New Roman" w:cs="Times New Roman"/>
          <w:sz w:val="24"/>
          <w:szCs w:val="24"/>
        </w:rPr>
        <w:t>amai dopuni</w:t>
      </w:r>
      <w:r w:rsidR="00333538">
        <w:rPr>
          <w:rFonts w:ascii="Times New Roman" w:hAnsi="Times New Roman" w:cs="Times New Roman"/>
          <w:sz w:val="24"/>
          <w:szCs w:val="24"/>
        </w:rPr>
        <w:t xml:space="preserve"> </w:t>
      </w:r>
      <w:r w:rsidR="00727E86">
        <w:rPr>
          <w:rFonts w:ascii="Times New Roman" w:hAnsi="Times New Roman" w:cs="Times New Roman"/>
          <w:sz w:val="24"/>
          <w:szCs w:val="24"/>
        </w:rPr>
        <w:t xml:space="preserve"> P</w:t>
      </w:r>
      <w:r w:rsidR="006E5479">
        <w:rPr>
          <w:rFonts w:ascii="Times New Roman" w:hAnsi="Times New Roman" w:cs="Times New Roman"/>
          <w:sz w:val="24"/>
          <w:szCs w:val="24"/>
        </w:rPr>
        <w:t xml:space="preserve">rograma javnih potreba u </w:t>
      </w:r>
      <w:r w:rsidR="00F17928">
        <w:rPr>
          <w:rFonts w:ascii="Times New Roman" w:hAnsi="Times New Roman" w:cs="Times New Roman"/>
          <w:sz w:val="24"/>
          <w:szCs w:val="24"/>
        </w:rPr>
        <w:lastRenderedPageBreak/>
        <w:t xml:space="preserve">području predškolskog odgoja i </w:t>
      </w:r>
      <w:r w:rsidR="0024243F">
        <w:rPr>
          <w:rFonts w:ascii="Times New Roman" w:hAnsi="Times New Roman" w:cs="Times New Roman"/>
          <w:sz w:val="24"/>
          <w:szCs w:val="24"/>
        </w:rPr>
        <w:t>obrazovanj</w:t>
      </w:r>
      <w:r w:rsidR="00F17928">
        <w:rPr>
          <w:rFonts w:ascii="Times New Roman" w:hAnsi="Times New Roman" w:cs="Times New Roman"/>
          <w:sz w:val="24"/>
          <w:szCs w:val="24"/>
        </w:rPr>
        <w:t>a</w:t>
      </w:r>
      <w:r w:rsidR="006E5479">
        <w:rPr>
          <w:rFonts w:ascii="Times New Roman" w:hAnsi="Times New Roman" w:cs="Times New Roman"/>
          <w:sz w:val="24"/>
          <w:szCs w:val="24"/>
        </w:rPr>
        <w:t xml:space="preserve">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5755" w14:textId="77777777" w:rsidR="006E1981" w:rsidRDefault="006E1981">
      <w:pPr>
        <w:spacing w:after="0" w:line="240" w:lineRule="auto"/>
      </w:pPr>
      <w:r>
        <w:separator/>
      </w:r>
    </w:p>
  </w:endnote>
  <w:endnote w:type="continuationSeparator" w:id="0">
    <w:p w14:paraId="32DD0D5D" w14:textId="77777777" w:rsidR="006E1981" w:rsidRDefault="006E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4CA5" w14:textId="77777777" w:rsidR="006E1981" w:rsidRDefault="006E1981">
      <w:pPr>
        <w:spacing w:after="0" w:line="240" w:lineRule="auto"/>
      </w:pPr>
      <w:r>
        <w:separator/>
      </w:r>
    </w:p>
  </w:footnote>
  <w:footnote w:type="continuationSeparator" w:id="0">
    <w:p w14:paraId="6B3A6A49" w14:textId="77777777" w:rsidR="006E1981" w:rsidRDefault="006E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A5556"/>
    <w:multiLevelType w:val="hybridMultilevel"/>
    <w:tmpl w:val="449C9B0C"/>
    <w:lvl w:ilvl="0" w:tplc="B5CAB37C">
      <w:start w:val="1"/>
      <w:numFmt w:val="upperRoman"/>
      <w:lvlText w:val="%1."/>
      <w:lvlJc w:val="left"/>
      <w:pPr>
        <w:ind w:left="1080" w:hanging="720"/>
      </w:pPr>
    </w:lvl>
    <w:lvl w:ilvl="1" w:tplc="26CA6DC8">
      <w:start w:val="1"/>
      <w:numFmt w:val="lowerLetter"/>
      <w:lvlText w:val="%2."/>
      <w:lvlJc w:val="left"/>
      <w:pPr>
        <w:ind w:left="1440" w:hanging="360"/>
      </w:pPr>
    </w:lvl>
    <w:lvl w:ilvl="2" w:tplc="F6C8FC6E">
      <w:start w:val="1"/>
      <w:numFmt w:val="lowerRoman"/>
      <w:lvlText w:val="%3."/>
      <w:lvlJc w:val="right"/>
      <w:pPr>
        <w:ind w:left="2160" w:hanging="180"/>
      </w:pPr>
    </w:lvl>
    <w:lvl w:ilvl="3" w:tplc="A476F078">
      <w:start w:val="1"/>
      <w:numFmt w:val="decimal"/>
      <w:lvlText w:val="%4."/>
      <w:lvlJc w:val="left"/>
      <w:pPr>
        <w:ind w:left="2880" w:hanging="360"/>
      </w:pPr>
    </w:lvl>
    <w:lvl w:ilvl="4" w:tplc="EC1A580A">
      <w:start w:val="1"/>
      <w:numFmt w:val="lowerLetter"/>
      <w:lvlText w:val="%5."/>
      <w:lvlJc w:val="left"/>
      <w:pPr>
        <w:ind w:left="3600" w:hanging="360"/>
      </w:pPr>
    </w:lvl>
    <w:lvl w:ilvl="5" w:tplc="DCE614F2">
      <w:start w:val="1"/>
      <w:numFmt w:val="lowerRoman"/>
      <w:lvlText w:val="%6."/>
      <w:lvlJc w:val="right"/>
      <w:pPr>
        <w:ind w:left="4320" w:hanging="180"/>
      </w:pPr>
    </w:lvl>
    <w:lvl w:ilvl="6" w:tplc="0B2AAC26">
      <w:start w:val="1"/>
      <w:numFmt w:val="decimal"/>
      <w:lvlText w:val="%7."/>
      <w:lvlJc w:val="left"/>
      <w:pPr>
        <w:ind w:left="5040" w:hanging="360"/>
      </w:pPr>
    </w:lvl>
    <w:lvl w:ilvl="7" w:tplc="AACA858E">
      <w:start w:val="1"/>
      <w:numFmt w:val="lowerLetter"/>
      <w:lvlText w:val="%8."/>
      <w:lvlJc w:val="left"/>
      <w:pPr>
        <w:ind w:left="5760" w:hanging="360"/>
      </w:pPr>
    </w:lvl>
    <w:lvl w:ilvl="8" w:tplc="31587C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A4309"/>
    <w:multiLevelType w:val="hybridMultilevel"/>
    <w:tmpl w:val="7D64D6A4"/>
    <w:lvl w:ilvl="0" w:tplc="6A108A18">
      <w:start w:val="1"/>
      <w:numFmt w:val="upperRoman"/>
      <w:lvlText w:val="%1."/>
      <w:lvlJc w:val="left"/>
      <w:pPr>
        <w:ind w:left="1080" w:hanging="720"/>
      </w:pPr>
    </w:lvl>
    <w:lvl w:ilvl="1" w:tplc="242AE034">
      <w:start w:val="1"/>
      <w:numFmt w:val="lowerLetter"/>
      <w:lvlText w:val="%2."/>
      <w:lvlJc w:val="left"/>
      <w:pPr>
        <w:ind w:left="1440" w:hanging="360"/>
      </w:pPr>
    </w:lvl>
    <w:lvl w:ilvl="2" w:tplc="BC1E7FCA">
      <w:start w:val="1"/>
      <w:numFmt w:val="lowerRoman"/>
      <w:lvlText w:val="%3."/>
      <w:lvlJc w:val="right"/>
      <w:pPr>
        <w:ind w:left="2160" w:hanging="180"/>
      </w:pPr>
    </w:lvl>
    <w:lvl w:ilvl="3" w:tplc="EB5001E8">
      <w:start w:val="1"/>
      <w:numFmt w:val="decimal"/>
      <w:lvlText w:val="%4."/>
      <w:lvlJc w:val="left"/>
      <w:pPr>
        <w:ind w:left="2880" w:hanging="360"/>
      </w:pPr>
    </w:lvl>
    <w:lvl w:ilvl="4" w:tplc="5A283E10">
      <w:start w:val="1"/>
      <w:numFmt w:val="lowerLetter"/>
      <w:lvlText w:val="%5."/>
      <w:lvlJc w:val="left"/>
      <w:pPr>
        <w:ind w:left="3600" w:hanging="360"/>
      </w:pPr>
    </w:lvl>
    <w:lvl w:ilvl="5" w:tplc="68504E70">
      <w:start w:val="1"/>
      <w:numFmt w:val="lowerRoman"/>
      <w:lvlText w:val="%6."/>
      <w:lvlJc w:val="right"/>
      <w:pPr>
        <w:ind w:left="4320" w:hanging="180"/>
      </w:pPr>
    </w:lvl>
    <w:lvl w:ilvl="6" w:tplc="96A00926">
      <w:start w:val="1"/>
      <w:numFmt w:val="decimal"/>
      <w:lvlText w:val="%7."/>
      <w:lvlJc w:val="left"/>
      <w:pPr>
        <w:ind w:left="5040" w:hanging="360"/>
      </w:pPr>
    </w:lvl>
    <w:lvl w:ilvl="7" w:tplc="734A40BC">
      <w:start w:val="1"/>
      <w:numFmt w:val="lowerLetter"/>
      <w:lvlText w:val="%8."/>
      <w:lvlJc w:val="left"/>
      <w:pPr>
        <w:ind w:left="5760" w:hanging="360"/>
      </w:pPr>
    </w:lvl>
    <w:lvl w:ilvl="8" w:tplc="017AEC8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5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19009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6017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C4FC9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26656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9692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243F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3538"/>
    <w:rsid w:val="0033483F"/>
    <w:rsid w:val="00344FA7"/>
    <w:rsid w:val="003463AA"/>
    <w:rsid w:val="00350978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E46CA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568FA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0974"/>
    <w:rsid w:val="005B283C"/>
    <w:rsid w:val="005C1A90"/>
    <w:rsid w:val="005D1E5B"/>
    <w:rsid w:val="005D62A4"/>
    <w:rsid w:val="005E19A4"/>
    <w:rsid w:val="005E1E8F"/>
    <w:rsid w:val="005E4FBA"/>
    <w:rsid w:val="005E5647"/>
    <w:rsid w:val="005E7769"/>
    <w:rsid w:val="005F003F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1981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1DE6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B0F53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14FEE"/>
    <w:rsid w:val="00B23D1D"/>
    <w:rsid w:val="00B240BA"/>
    <w:rsid w:val="00B27589"/>
    <w:rsid w:val="00B312BD"/>
    <w:rsid w:val="00B33279"/>
    <w:rsid w:val="00B34D52"/>
    <w:rsid w:val="00B371EE"/>
    <w:rsid w:val="00B41AED"/>
    <w:rsid w:val="00B514CF"/>
    <w:rsid w:val="00B5171A"/>
    <w:rsid w:val="00B55348"/>
    <w:rsid w:val="00B57A2E"/>
    <w:rsid w:val="00B60E5E"/>
    <w:rsid w:val="00B67E39"/>
    <w:rsid w:val="00B71B04"/>
    <w:rsid w:val="00B7730E"/>
    <w:rsid w:val="00B8443E"/>
    <w:rsid w:val="00B866F3"/>
    <w:rsid w:val="00B910B2"/>
    <w:rsid w:val="00B96325"/>
    <w:rsid w:val="00BA19E9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C7BC1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24D54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133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17928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0850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400</cp:revision>
  <cp:lastPrinted>2017-02-06T09:28:00Z</cp:lastPrinted>
  <dcterms:created xsi:type="dcterms:W3CDTF">2019-05-09T06:56:00Z</dcterms:created>
  <dcterms:modified xsi:type="dcterms:W3CDTF">2025-06-23T10:34:00Z</dcterms:modified>
</cp:coreProperties>
</file>