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8AA0E" w14:textId="77777777" w:rsidR="003748BF" w:rsidRPr="003748BF" w:rsidRDefault="003748BF" w:rsidP="003748BF">
      <w:pPr>
        <w:jc w:val="center"/>
        <w:rPr>
          <w:b/>
        </w:rPr>
      </w:pPr>
      <w:r w:rsidRPr="003748BF">
        <w:rPr>
          <w:b/>
        </w:rPr>
        <w:t>Obrazloženje</w:t>
      </w:r>
    </w:p>
    <w:p w14:paraId="23109D40" w14:textId="77777777" w:rsidR="003748BF" w:rsidRPr="003748BF" w:rsidRDefault="003748BF" w:rsidP="003748BF">
      <w:pPr>
        <w:jc w:val="center"/>
        <w:rPr>
          <w:b/>
        </w:rPr>
      </w:pPr>
    </w:p>
    <w:p w14:paraId="4F6D62A3" w14:textId="77777777" w:rsidR="003748BF" w:rsidRPr="003748BF" w:rsidRDefault="003748BF" w:rsidP="003748BF">
      <w:pPr>
        <w:jc w:val="center"/>
      </w:pPr>
    </w:p>
    <w:p w14:paraId="326DDE82" w14:textId="77777777" w:rsidR="003748BF" w:rsidRPr="003748BF" w:rsidRDefault="003748BF" w:rsidP="003748BF">
      <w:pPr>
        <w:numPr>
          <w:ilvl w:val="0"/>
          <w:numId w:val="1"/>
        </w:numPr>
        <w:spacing w:after="160" w:line="256" w:lineRule="auto"/>
        <w:rPr>
          <w:b/>
          <w:bCs/>
        </w:rPr>
      </w:pPr>
      <w:r w:rsidRPr="003748BF">
        <w:rPr>
          <w:b/>
          <w:bCs/>
        </w:rPr>
        <w:t>Zakonska osnova</w:t>
      </w:r>
    </w:p>
    <w:p w14:paraId="3BFDEC28" w14:textId="77777777" w:rsidR="003748BF" w:rsidRPr="003748BF" w:rsidRDefault="003748BF" w:rsidP="003748BF"/>
    <w:p w14:paraId="17598696" w14:textId="77777777" w:rsidR="003748BF" w:rsidRPr="003748BF" w:rsidRDefault="003748BF" w:rsidP="003748BF">
      <w:pPr>
        <w:spacing w:line="276" w:lineRule="auto"/>
        <w:ind w:firstLine="708"/>
        <w:jc w:val="both"/>
      </w:pPr>
      <w:r w:rsidRPr="003748BF">
        <w:t>Odluka o izmjeni Odluke o upravljanju, raspolaganju i korištenju nekretnina u vlasništvu Grada Koprivnice (dalje: Odluka) donosi se na temelju članka 35. stavka 2. i 8. i 391. Zakona o vlasništvu i drugim stvarnim pravima te članka 40. Statuta Grada Koprivnice.  Člankom 35. stavkom 2. Zakona o vlasništvu i drugim stvarnim pravima propisano je da ovlasti za raspolaganje, upravljanje i korištenje stvarima u vlasništvu jedinica lokalne samouprave imaju tijela jedinica lokalne samouprave određena propisom o ustrojstvu lokalne samouprave, a stavkom 8. istog članka propisano je da se na pravo vlasništva jedinica lokalne samouprave na odgovarajući način primjenjuju pravila o vlasništvu Republike Hrvatske, ako nije što drugo određeno zakonom, niti proizlazi iz naravi tih osoba. Člankom 391. Zakona o vlasništvu i drugim stvarnim pravima propisano je da jedinice lokalne samouprave nekretninama u svom vlasništvu mogu raspolagati samo na osnovi javnog natječaja, a člankom 40. Statuta Grada Koprivnice propisano je da predstavničko tijelo jedinice lokalne samouprave donosi odluke i druge opće akte kojima se uređuju pitanja iz samoupravnog djelokruga.</w:t>
      </w:r>
    </w:p>
    <w:p w14:paraId="608CE9FA" w14:textId="77777777" w:rsidR="003748BF" w:rsidRPr="003748BF" w:rsidRDefault="003748BF" w:rsidP="003748BF">
      <w:pPr>
        <w:jc w:val="both"/>
      </w:pPr>
    </w:p>
    <w:p w14:paraId="18F91296" w14:textId="77777777" w:rsidR="003748BF" w:rsidRPr="003748BF" w:rsidRDefault="003748BF" w:rsidP="003748B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3748BF">
        <w:rPr>
          <w:rFonts w:eastAsia="Calibri"/>
          <w:b/>
          <w:bCs/>
          <w:lang w:eastAsia="en-US"/>
        </w:rPr>
        <w:t xml:space="preserve">Ocjena stanja i osnovna pitanja koja se uređuju aktom i objašnjenje pojedinih odredbi </w:t>
      </w:r>
    </w:p>
    <w:p w14:paraId="264AB426" w14:textId="77777777" w:rsidR="003748BF" w:rsidRPr="003748BF" w:rsidRDefault="003748BF" w:rsidP="003748BF">
      <w:pPr>
        <w:jc w:val="center"/>
        <w:rPr>
          <w:b/>
        </w:rPr>
      </w:pPr>
    </w:p>
    <w:p w14:paraId="1AEDDD5D" w14:textId="77777777" w:rsidR="003748BF" w:rsidRPr="003748BF" w:rsidRDefault="003748BF" w:rsidP="003748BF">
      <w:pPr>
        <w:ind w:firstLine="360"/>
        <w:jc w:val="both"/>
      </w:pPr>
      <w:r w:rsidRPr="003748BF">
        <w:t>Predložen</w:t>
      </w:r>
      <w:bookmarkStart w:id="0" w:name="_Hlk94697604"/>
      <w:r w:rsidRPr="003748BF">
        <w:t xml:space="preserve">om Odlukom u članku 1. mijenja se članak 18. koji u stavku 1. propisuje objavu javnog natječaja za prodaju nekretnine i </w:t>
      </w:r>
      <w:proofErr w:type="spellStart"/>
      <w:r w:rsidRPr="003748BF">
        <w:t>ošasne</w:t>
      </w:r>
      <w:proofErr w:type="spellEnd"/>
      <w:r w:rsidRPr="003748BF">
        <w:t xml:space="preserve"> imovine u vlasništvu Grada Koprivnice iz razloga ekonomičnosti, na način da se tekst javnog natječaja objavljuje na web stranici Grada a u dnevnom tisku samo obavijest o objavljenom natječaju, a u stavku 2. određivanje roka za dostavu ponuda.</w:t>
      </w:r>
    </w:p>
    <w:bookmarkEnd w:id="0"/>
    <w:p w14:paraId="3251FE2B" w14:textId="77777777" w:rsidR="003748BF" w:rsidRPr="003748BF" w:rsidRDefault="003748BF" w:rsidP="003748BF">
      <w:pPr>
        <w:ind w:firstLine="708"/>
        <w:jc w:val="both"/>
        <w:rPr>
          <w:rFonts w:eastAsia="Calibri"/>
          <w:lang w:eastAsia="en-US"/>
        </w:rPr>
      </w:pPr>
    </w:p>
    <w:p w14:paraId="0E90991B" w14:textId="77777777" w:rsidR="003748BF" w:rsidRPr="003748BF" w:rsidRDefault="003748BF" w:rsidP="003748B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3748BF">
        <w:rPr>
          <w:rFonts w:eastAsia="Calibri"/>
          <w:b/>
          <w:bCs/>
          <w:lang w:eastAsia="en-US"/>
        </w:rPr>
        <w:t>Potrebna sredstva za provedbu akta</w:t>
      </w:r>
    </w:p>
    <w:p w14:paraId="5C4E6059" w14:textId="77777777" w:rsidR="003748BF" w:rsidRPr="003748BF" w:rsidRDefault="003748BF" w:rsidP="003748BF">
      <w:pPr>
        <w:spacing w:line="252" w:lineRule="auto"/>
        <w:ind w:left="1080"/>
        <w:contextualSpacing/>
        <w:jc w:val="both"/>
        <w:rPr>
          <w:rFonts w:eastAsia="Calibri"/>
          <w:b/>
          <w:bCs/>
          <w:lang w:eastAsia="en-US"/>
        </w:rPr>
      </w:pPr>
    </w:p>
    <w:p w14:paraId="45D3115F" w14:textId="77777777" w:rsidR="003748BF" w:rsidRPr="003748BF" w:rsidRDefault="003748BF" w:rsidP="003748BF">
      <w:pPr>
        <w:ind w:firstLine="360"/>
        <w:rPr>
          <w:b/>
        </w:rPr>
      </w:pPr>
      <w:r w:rsidRPr="003748BF">
        <w:t xml:space="preserve">Za provedbu ove Odluke nije potrebno osigurati dodatna sredstva. </w:t>
      </w:r>
      <w:r w:rsidRPr="003748BF">
        <w:rPr>
          <w:b/>
        </w:rPr>
        <w:t xml:space="preserve">              </w:t>
      </w:r>
      <w:r w:rsidRPr="003748BF">
        <w:tab/>
      </w:r>
      <w:r w:rsidRPr="003748BF">
        <w:tab/>
      </w:r>
    </w:p>
    <w:p w14:paraId="4D4E3796" w14:textId="77777777" w:rsidR="003748BF" w:rsidRPr="003748BF" w:rsidRDefault="003748BF" w:rsidP="003748BF">
      <w:pPr>
        <w:jc w:val="both"/>
        <w:rPr>
          <w:lang w:val="x-none" w:eastAsia="x-none"/>
        </w:rPr>
      </w:pPr>
    </w:p>
    <w:p w14:paraId="4CB759AC" w14:textId="77777777" w:rsidR="003748BF" w:rsidRPr="003748BF" w:rsidRDefault="003748BF" w:rsidP="003748BF">
      <w:pPr>
        <w:jc w:val="both"/>
        <w:rPr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3748BF" w:rsidRPr="003748BF" w14:paraId="6F601374" w14:textId="77777777" w:rsidTr="003748BF">
        <w:tc>
          <w:tcPr>
            <w:tcW w:w="4968" w:type="dxa"/>
          </w:tcPr>
          <w:p w14:paraId="30F7EFB4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Nositelj izrade akta:</w:t>
            </w:r>
          </w:p>
          <w:p w14:paraId="32B3AC86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31EE6C3E" w14:textId="77777777" w:rsidR="003748BF" w:rsidRPr="003748BF" w:rsidRDefault="003748BF" w:rsidP="003748BF">
            <w:pPr>
              <w:ind w:left="46" w:hanging="46"/>
              <w:jc w:val="center"/>
              <w:rPr>
                <w:rFonts w:eastAsia="Calibri"/>
                <w:lang w:eastAsia="en-US"/>
              </w:rPr>
            </w:pPr>
            <w:r w:rsidRPr="003748BF">
              <w:rPr>
                <w:rFonts w:eastAsia="Calibri"/>
                <w:lang w:eastAsia="en-US"/>
              </w:rPr>
              <w:t>UPRAVNI ODJEL ZA IZGRADNJU GRADA, UPRAVLJANJE NEKRETNINAMA I KOMUNALNO GOSPODARSTVO</w:t>
            </w:r>
          </w:p>
          <w:p w14:paraId="22BB5F04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en-US"/>
              </w:rPr>
            </w:pPr>
          </w:p>
          <w:p w14:paraId="0938E3CA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eastAsia="x-none"/>
              </w:rPr>
              <w:t>P</w:t>
            </w:r>
            <w:proofErr w:type="spellStart"/>
            <w:r w:rsidRPr="003748BF">
              <w:rPr>
                <w:rFonts w:eastAsia="Calibri"/>
                <w:lang w:val="x-none" w:eastAsia="x-none"/>
              </w:rPr>
              <w:t>ročelnik</w:t>
            </w:r>
            <w:proofErr w:type="spellEnd"/>
            <w:r w:rsidRPr="003748BF">
              <w:rPr>
                <w:rFonts w:eastAsia="Calibri"/>
                <w:lang w:val="x-none" w:eastAsia="x-none"/>
              </w:rPr>
              <w:t>:</w:t>
            </w:r>
            <w:r w:rsidRPr="003748BF">
              <w:rPr>
                <w:rFonts w:eastAsia="Calibri"/>
                <w:lang w:val="x-none" w:eastAsia="x-none"/>
              </w:rPr>
              <w:tab/>
            </w:r>
          </w:p>
          <w:p w14:paraId="66876CDC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746821C4" w14:textId="77777777" w:rsidR="003748BF" w:rsidRPr="003748BF" w:rsidRDefault="003748BF" w:rsidP="003748BF">
            <w:pPr>
              <w:jc w:val="center"/>
              <w:rPr>
                <w:rFonts w:eastAsia="Calibri"/>
                <w:lang w:eastAsia="en-US"/>
              </w:rPr>
            </w:pPr>
            <w:r w:rsidRPr="003748BF">
              <w:rPr>
                <w:rFonts w:eastAsia="Calibri"/>
                <w:lang w:eastAsia="en-US"/>
              </w:rPr>
              <w:t xml:space="preserve">Mario Perković, dipl. ing. </w:t>
            </w:r>
            <w:proofErr w:type="spellStart"/>
            <w:r w:rsidRPr="003748BF">
              <w:rPr>
                <w:rFonts w:eastAsia="Calibri"/>
                <w:lang w:eastAsia="en-US"/>
              </w:rPr>
              <w:t>građ</w:t>
            </w:r>
            <w:proofErr w:type="spellEnd"/>
            <w:r w:rsidRPr="003748B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968" w:type="dxa"/>
          </w:tcPr>
          <w:p w14:paraId="59E440FB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Predlagatelj akta:</w:t>
            </w:r>
          </w:p>
          <w:p w14:paraId="249DC2DD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53495E6B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40B8094F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GRADONAČELNIK</w:t>
            </w:r>
          </w:p>
          <w:p w14:paraId="6F49FEC0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04BF10E7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 xml:space="preserve">Mišel Jakšić, dipl. </w:t>
            </w:r>
            <w:proofErr w:type="spellStart"/>
            <w:r w:rsidRPr="003748BF">
              <w:rPr>
                <w:rFonts w:eastAsia="Calibri"/>
                <w:lang w:val="x-none" w:eastAsia="x-none"/>
              </w:rPr>
              <w:t>oec</w:t>
            </w:r>
            <w:proofErr w:type="spellEnd"/>
            <w:r w:rsidRPr="003748BF">
              <w:rPr>
                <w:rFonts w:eastAsia="Calibri"/>
                <w:lang w:val="x-none" w:eastAsia="x-none"/>
              </w:rPr>
              <w:t>.</w:t>
            </w:r>
          </w:p>
          <w:p w14:paraId="30F818DA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38DE401B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414E2EA4" w14:textId="77777777" w:rsidR="003748BF" w:rsidRPr="003748BF" w:rsidRDefault="003748BF" w:rsidP="003748BF">
            <w:pPr>
              <w:jc w:val="center"/>
              <w:rPr>
                <w:rFonts w:eastAsia="Calibri"/>
                <w:lang w:val="x-none" w:eastAsia="x-none"/>
              </w:rPr>
            </w:pPr>
          </w:p>
        </w:tc>
      </w:tr>
    </w:tbl>
    <w:p w14:paraId="53D74D17" w14:textId="77777777" w:rsidR="003748BF" w:rsidRPr="003748BF" w:rsidRDefault="003748BF" w:rsidP="003748BF">
      <w:pPr>
        <w:spacing w:beforeLines="40" w:before="96" w:afterLines="40" w:after="96"/>
        <w:jc w:val="both"/>
        <w:rPr>
          <w:color w:val="000000"/>
        </w:rPr>
      </w:pPr>
    </w:p>
    <w:p w14:paraId="05B54041" w14:textId="77777777" w:rsidR="003748BF" w:rsidRPr="003748BF" w:rsidRDefault="003748BF" w:rsidP="003748BF">
      <w:pPr>
        <w:spacing w:after="160" w:line="256" w:lineRule="auto"/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</w:pPr>
    </w:p>
    <w:p w14:paraId="5CBB7B2B" w14:textId="28332535" w:rsidR="00611B44" w:rsidRPr="003748BF" w:rsidRDefault="00611B44" w:rsidP="003748BF"/>
    <w:sectPr w:rsidR="00611B44" w:rsidRPr="003748BF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A0704" w14:textId="77777777" w:rsidR="000414B1" w:rsidRDefault="000414B1" w:rsidP="008E4B08">
      <w:r>
        <w:separator/>
      </w:r>
    </w:p>
  </w:endnote>
  <w:endnote w:type="continuationSeparator" w:id="0">
    <w:p w14:paraId="6498D034" w14:textId="77777777" w:rsidR="000414B1" w:rsidRDefault="000414B1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BDB83" w14:textId="77777777" w:rsidR="000414B1" w:rsidRDefault="000414B1" w:rsidP="008E4B08">
      <w:r>
        <w:separator/>
      </w:r>
    </w:p>
  </w:footnote>
  <w:footnote w:type="continuationSeparator" w:id="0">
    <w:p w14:paraId="28A0F927" w14:textId="77777777" w:rsidR="000414B1" w:rsidRDefault="000414B1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015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14B1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49B5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748B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322D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3803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84F46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33</cp:revision>
  <cp:lastPrinted>2025-03-13T08:29:00Z</cp:lastPrinted>
  <dcterms:created xsi:type="dcterms:W3CDTF">2022-03-18T08:30:00Z</dcterms:created>
  <dcterms:modified xsi:type="dcterms:W3CDTF">2025-03-13T08:29:00Z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