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6369" w14:textId="32DD552C" w:rsidR="003324FA" w:rsidRDefault="003324FA">
      <w:pPr>
        <w:spacing w:after="0" w:line="259" w:lineRule="auto"/>
        <w:ind w:left="-5"/>
        <w:rPr>
          <w:sz w:val="20"/>
          <w:szCs w:val="20"/>
        </w:rPr>
      </w:pPr>
      <w:r>
        <w:t>MLD-usluge d.o.o., Ivana Generalića bb</w:t>
      </w:r>
      <w:r w:rsidRPr="00CF77FE">
        <w:rPr>
          <w:sz w:val="20"/>
          <w:szCs w:val="20"/>
        </w:rPr>
        <w:t xml:space="preserve"> </w:t>
      </w:r>
    </w:p>
    <w:p w14:paraId="4EFE07F5" w14:textId="1AD8A4F7" w:rsidR="00216038" w:rsidRDefault="00A65BAD">
      <w:pPr>
        <w:spacing w:after="0" w:line="259" w:lineRule="auto"/>
        <w:ind w:left="-5"/>
        <w:rPr>
          <w:sz w:val="20"/>
          <w:szCs w:val="20"/>
        </w:rPr>
      </w:pPr>
      <w:r w:rsidRPr="00CF77FE">
        <w:rPr>
          <w:sz w:val="20"/>
          <w:szCs w:val="20"/>
        </w:rPr>
        <w:t>48</w:t>
      </w:r>
      <w:r w:rsidR="00A119D7">
        <w:rPr>
          <w:sz w:val="20"/>
          <w:szCs w:val="20"/>
        </w:rPr>
        <w:t xml:space="preserve"> </w:t>
      </w:r>
      <w:r w:rsidRPr="00CF77FE">
        <w:rPr>
          <w:sz w:val="20"/>
          <w:szCs w:val="20"/>
        </w:rPr>
        <w:t xml:space="preserve">000 KOPRIVNICA </w:t>
      </w:r>
    </w:p>
    <w:p w14:paraId="41F78EC2" w14:textId="77777777" w:rsidR="007622A2" w:rsidRPr="00CF77FE" w:rsidRDefault="007622A2">
      <w:pPr>
        <w:spacing w:after="0" w:line="259" w:lineRule="auto"/>
        <w:ind w:left="-5"/>
        <w:rPr>
          <w:sz w:val="20"/>
          <w:szCs w:val="20"/>
        </w:rPr>
      </w:pPr>
    </w:p>
    <w:p w14:paraId="2143FE1C" w14:textId="24AE4FF4" w:rsidR="00216038" w:rsidRPr="0095191F" w:rsidRDefault="00A65BAD" w:rsidP="00A119D7">
      <w:pPr>
        <w:spacing w:after="192" w:line="259" w:lineRule="auto"/>
        <w:ind w:left="0" w:firstLine="0"/>
        <w:jc w:val="center"/>
        <w:rPr>
          <w:b/>
          <w:bCs/>
          <w:sz w:val="20"/>
          <w:szCs w:val="20"/>
        </w:rPr>
      </w:pPr>
      <w:r w:rsidRPr="0095191F">
        <w:rPr>
          <w:b/>
          <w:bCs/>
          <w:sz w:val="20"/>
          <w:szCs w:val="20"/>
        </w:rPr>
        <w:t>CJENIK DIMNJAČARSKIH USLUGA NA PODRUČJU GRADA KOPRIVNICE</w:t>
      </w:r>
    </w:p>
    <w:tbl>
      <w:tblPr>
        <w:tblStyle w:val="TableGrid"/>
        <w:tblW w:w="9848" w:type="dxa"/>
        <w:tblInd w:w="5" w:type="dxa"/>
        <w:tblCellMar>
          <w:top w:w="48" w:type="dxa"/>
          <w:bottom w:w="18" w:type="dxa"/>
        </w:tblCellMar>
        <w:tblLook w:val="04A0" w:firstRow="1" w:lastRow="0" w:firstColumn="1" w:lastColumn="0" w:noHBand="0" w:noVBand="1"/>
      </w:tblPr>
      <w:tblGrid>
        <w:gridCol w:w="516"/>
        <w:gridCol w:w="5712"/>
        <w:gridCol w:w="1116"/>
        <w:gridCol w:w="787"/>
        <w:gridCol w:w="859"/>
        <w:gridCol w:w="858"/>
      </w:tblGrid>
      <w:tr w:rsidR="00216038" w14:paraId="78E7E5DE" w14:textId="77777777" w:rsidTr="00AE386F">
        <w:trPr>
          <w:trHeight w:val="44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8783098" w14:textId="77777777" w:rsidR="00216038" w:rsidRPr="00AE386F" w:rsidRDefault="00A65BAD">
            <w:pPr>
              <w:spacing w:after="0" w:line="259" w:lineRule="auto"/>
              <w:ind w:left="105" w:hanging="86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Redni broj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4DC254B" w14:textId="0B3DF327" w:rsidR="00216038" w:rsidRPr="00AE386F" w:rsidRDefault="00A65BAD" w:rsidP="0001467F">
            <w:pPr>
              <w:spacing w:after="0" w:line="259" w:lineRule="auto"/>
              <w:ind w:left="-23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Naziv usluge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C8F6FA8" w14:textId="77777777" w:rsidR="00216038" w:rsidRPr="00AE386F" w:rsidRDefault="00A65BAD">
            <w:pPr>
              <w:spacing w:after="0" w:line="259" w:lineRule="auto"/>
              <w:ind w:left="21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Jedinična mjera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5BB6FD4" w14:textId="77777777" w:rsidR="00216038" w:rsidRPr="00AE386F" w:rsidRDefault="00A65BAD">
            <w:pPr>
              <w:spacing w:after="0" w:line="259" w:lineRule="auto"/>
              <w:ind w:left="66" w:firstLine="72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Cijena bez PDV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center"/>
          </w:tcPr>
          <w:p w14:paraId="22BDCBCB" w14:textId="77777777" w:rsidR="00216038" w:rsidRPr="00AE386F" w:rsidRDefault="00A65BAD">
            <w:pPr>
              <w:spacing w:after="0" w:line="259" w:lineRule="auto"/>
              <w:ind w:left="16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PDV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63FF1ED" w14:textId="77777777" w:rsidR="00216038" w:rsidRPr="00AE386F" w:rsidRDefault="00A65BAD">
            <w:pPr>
              <w:spacing w:after="0" w:line="259" w:lineRule="auto"/>
              <w:ind w:left="100" w:firstLine="0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 xml:space="preserve">Cijena s </w:t>
            </w:r>
          </w:p>
          <w:p w14:paraId="3E31005E" w14:textId="77777777" w:rsidR="00216038" w:rsidRPr="00AE386F" w:rsidRDefault="00A65BAD">
            <w:pPr>
              <w:spacing w:after="0" w:line="259" w:lineRule="auto"/>
              <w:ind w:left="12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PDV</w:t>
            </w:r>
          </w:p>
        </w:tc>
      </w:tr>
      <w:tr w:rsidR="00216038" w14:paraId="1548D9D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800A" w14:textId="7A5A75B4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1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EEC5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plinskih dimnjaka- fizičke osobe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281D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5BE3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7,20 €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E5FF4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3DAAC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9,00 €</w:t>
            </w:r>
          </w:p>
        </w:tc>
      </w:tr>
      <w:tr w:rsidR="00216038" w14:paraId="58709786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6D8FEE5" w14:textId="7B62775E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DB7541B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plinskih dimnjaka- pravne osobe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D228380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01B8A5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11,20 €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B97C27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80D11CB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14,00 €</w:t>
            </w:r>
          </w:p>
        </w:tc>
      </w:tr>
      <w:tr w:rsidR="00216038" w14:paraId="39F78F8A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1D667" w14:textId="0B8A5075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B2EBF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dimnjaka na kruto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D1CA5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0B5D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7,20 €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BDE8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4C572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9,00 €</w:t>
            </w:r>
          </w:p>
        </w:tc>
      </w:tr>
      <w:tr w:rsidR="00216038" w14:paraId="55CF8E0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94A74E7" w14:textId="543D3CFE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8739E9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štednjaka i peći na kruta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6986E3C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C9CA0B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858BE19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817E1A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10,00 €</w:t>
            </w:r>
          </w:p>
        </w:tc>
      </w:tr>
      <w:tr w:rsidR="00216038" w14:paraId="11C1AB8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96410" w14:textId="4C59C7B8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07D66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centralnog dimnjaka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785BF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2EC77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9,60 €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689A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B2E72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12,00 €</w:t>
            </w:r>
          </w:p>
        </w:tc>
      </w:tr>
      <w:tr w:rsidR="00216038" w14:paraId="3B768847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DDEF56C" w14:textId="2B4FC9D1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D7A08B9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centralne peći na kruta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DAD8EE7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6500AC3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12,00 €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7B9A25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3,00 €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950891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15,00 €</w:t>
            </w:r>
          </w:p>
        </w:tc>
      </w:tr>
      <w:tr w:rsidR="00216038" w14:paraId="39B22D50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6F152" w14:textId="2EFE26F3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7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4B55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Spaljivanje dimnjaka – mehanizirano čišćenje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DFA03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D2766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D3384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E4963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26BA87FF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3812172" w14:textId="672911D1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BECBB8E" w14:textId="638CEE44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Zaštita glave dimnjaka i ugradnja zašt</w:t>
            </w:r>
            <w:r w:rsidR="00A25C12">
              <w:rPr>
                <w:sz w:val="17"/>
              </w:rPr>
              <w:t>i</w:t>
            </w:r>
            <w:r>
              <w:rPr>
                <w:sz w:val="17"/>
              </w:rPr>
              <w:t>tnih mreža ili zaštitnih kapa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3E3DF5A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7FC2BFB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2FFD1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C0C80EB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4A888B2A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00632" w14:textId="2D9D5B17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A8DB8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Odčepljivanje dimnjaka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BB8B6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A1B65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9E68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CC398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34313E32" w14:textId="77777777" w:rsidTr="00AE386F">
        <w:trPr>
          <w:trHeight w:val="43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3C8EB954" w14:textId="77777777" w:rsidR="00216038" w:rsidRDefault="00A65BAD">
            <w:pPr>
              <w:spacing w:after="0" w:line="259" w:lineRule="auto"/>
              <w:ind w:left="156" w:firstLine="0"/>
              <w:rPr>
                <w:sz w:val="17"/>
              </w:rPr>
            </w:pPr>
            <w:r>
              <w:rPr>
                <w:sz w:val="17"/>
              </w:rPr>
              <w:t>10</w:t>
            </w:r>
            <w:r w:rsidR="009E7802">
              <w:rPr>
                <w:sz w:val="17"/>
              </w:rPr>
              <w:t>.</w:t>
            </w:r>
          </w:p>
          <w:p w14:paraId="734FA824" w14:textId="08BC44DF" w:rsidR="001428EB" w:rsidRDefault="001428EB">
            <w:pPr>
              <w:spacing w:after="0" w:line="259" w:lineRule="auto"/>
              <w:ind w:left="156" w:firstLine="0"/>
            </w:pP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042F99" w14:textId="15722FA6" w:rsidR="00216038" w:rsidRDefault="00A65BAD" w:rsidP="00FE451D">
            <w:pPr>
              <w:spacing w:after="0" w:line="259" w:lineRule="auto"/>
              <w:ind w:left="20" w:firstLine="0"/>
            </w:pPr>
            <w:r>
              <w:rPr>
                <w:sz w:val="17"/>
              </w:rPr>
              <w:t>Premazivanje peći grafitom (</w:t>
            </w:r>
            <w:proofErr w:type="spellStart"/>
            <w:r>
              <w:rPr>
                <w:sz w:val="17"/>
              </w:rPr>
              <w:t>pasilizacija</w:t>
            </w:r>
            <w:proofErr w:type="spellEnd"/>
            <w:r>
              <w:rPr>
                <w:sz w:val="17"/>
              </w:rPr>
              <w:t>) i antikorozivna zaštita – do 100kW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6DA2E309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1CECC409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17,60 €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4229592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4,40 €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474EC6E6" w14:textId="1557061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22,00 €</w:t>
            </w:r>
          </w:p>
        </w:tc>
      </w:tr>
      <w:tr w:rsidR="00216038" w14:paraId="0DCF7E2F" w14:textId="77777777" w:rsidTr="00E86F46">
        <w:trPr>
          <w:trHeight w:val="34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A8AA9EB" w14:textId="77777777" w:rsidR="00216038" w:rsidRDefault="00A65BAD">
            <w:pPr>
              <w:spacing w:after="0" w:line="259" w:lineRule="auto"/>
              <w:ind w:left="156" w:firstLine="0"/>
              <w:rPr>
                <w:sz w:val="17"/>
              </w:rPr>
            </w:pPr>
            <w:r>
              <w:rPr>
                <w:sz w:val="17"/>
              </w:rPr>
              <w:t>11</w:t>
            </w:r>
            <w:r w:rsidR="009E7802">
              <w:rPr>
                <w:sz w:val="17"/>
              </w:rPr>
              <w:t>.</w:t>
            </w:r>
          </w:p>
          <w:p w14:paraId="602BD96E" w14:textId="39AAC560" w:rsidR="00E86F46" w:rsidRDefault="00E86F46">
            <w:pPr>
              <w:spacing w:after="0" w:line="259" w:lineRule="auto"/>
              <w:ind w:left="156" w:firstLine="0"/>
            </w:pP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45D55" w14:textId="78BF2F29" w:rsidR="00216038" w:rsidRDefault="00A65BAD" w:rsidP="00E86F46">
            <w:pPr>
              <w:spacing w:after="0" w:line="259" w:lineRule="auto"/>
              <w:ind w:left="20" w:firstLine="0"/>
              <w:jc w:val="both"/>
            </w:pPr>
            <w:r>
              <w:rPr>
                <w:sz w:val="17"/>
              </w:rPr>
              <w:t>Premazivanje peći grafitom (</w:t>
            </w:r>
            <w:proofErr w:type="spellStart"/>
            <w:r>
              <w:rPr>
                <w:sz w:val="17"/>
              </w:rPr>
              <w:t>pasilizacija</w:t>
            </w:r>
            <w:proofErr w:type="spellEnd"/>
            <w:r>
              <w:rPr>
                <w:sz w:val="17"/>
              </w:rPr>
              <w:t>) i antikorozivna zaštita – iznad 100kW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0CEBEF" w14:textId="25063644" w:rsidR="00216038" w:rsidRDefault="00E86F46">
            <w:pPr>
              <w:spacing w:after="0" w:line="259" w:lineRule="auto"/>
              <w:ind w:left="0" w:right="18" w:firstLine="0"/>
              <w:jc w:val="center"/>
              <w:rPr>
                <w:sz w:val="17"/>
              </w:rPr>
            </w:pPr>
            <w:r>
              <w:rPr>
                <w:sz w:val="17"/>
              </w:rPr>
              <w:t>k</w:t>
            </w:r>
            <w:r w:rsidR="00A65BAD">
              <w:rPr>
                <w:sz w:val="17"/>
              </w:rPr>
              <w:t>om</w:t>
            </w:r>
          </w:p>
          <w:p w14:paraId="3A1D3D40" w14:textId="77777777" w:rsidR="00E86F46" w:rsidRDefault="00E86F46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637D1C3" w14:textId="77777777" w:rsidR="00216038" w:rsidRDefault="00A65BAD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  <w:r>
              <w:rPr>
                <w:sz w:val="17"/>
              </w:rPr>
              <w:t>30,40 €</w:t>
            </w:r>
          </w:p>
          <w:p w14:paraId="0EC3A302" w14:textId="77777777" w:rsidR="00E86F46" w:rsidRDefault="00E86F46">
            <w:pPr>
              <w:spacing w:after="0" w:line="259" w:lineRule="auto"/>
              <w:ind w:left="0" w:right="21" w:firstLine="0"/>
              <w:jc w:val="right"/>
            </w:pP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0F8E855" w14:textId="77777777" w:rsidR="00216038" w:rsidRDefault="00A65BAD">
            <w:pPr>
              <w:spacing w:after="0" w:line="259" w:lineRule="auto"/>
              <w:ind w:left="0" w:right="23" w:firstLine="0"/>
              <w:jc w:val="right"/>
              <w:rPr>
                <w:sz w:val="17"/>
              </w:rPr>
            </w:pPr>
            <w:r>
              <w:rPr>
                <w:sz w:val="17"/>
              </w:rPr>
              <w:t>7,60 €</w:t>
            </w:r>
          </w:p>
          <w:p w14:paraId="025146A4" w14:textId="77777777" w:rsidR="00E86F46" w:rsidRDefault="00E86F46">
            <w:pPr>
              <w:spacing w:after="0" w:line="259" w:lineRule="auto"/>
              <w:ind w:left="0" w:right="23" w:firstLine="0"/>
              <w:jc w:val="right"/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669B79" w14:textId="77777777" w:rsidR="00216038" w:rsidRDefault="00A65BAD">
            <w:pPr>
              <w:spacing w:after="0" w:line="259" w:lineRule="auto"/>
              <w:ind w:left="0" w:right="25" w:firstLine="0"/>
              <w:jc w:val="right"/>
              <w:rPr>
                <w:sz w:val="17"/>
              </w:rPr>
            </w:pPr>
            <w:r>
              <w:rPr>
                <w:sz w:val="17"/>
              </w:rPr>
              <w:t>38,00 €</w:t>
            </w:r>
          </w:p>
          <w:p w14:paraId="030FBCED" w14:textId="77777777" w:rsidR="00E86F46" w:rsidRDefault="00E86F46">
            <w:pPr>
              <w:spacing w:after="0" w:line="259" w:lineRule="auto"/>
              <w:ind w:left="0" w:right="25" w:firstLine="0"/>
              <w:jc w:val="right"/>
            </w:pPr>
          </w:p>
        </w:tc>
      </w:tr>
      <w:tr w:rsidR="00216038" w14:paraId="4CA42C6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C289062" w14:textId="6762CDB6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B37E479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 xml:space="preserve">Čišćenje </w:t>
            </w:r>
            <w:proofErr w:type="spellStart"/>
            <w:r>
              <w:rPr>
                <w:sz w:val="17"/>
              </w:rPr>
              <w:t>termogena</w:t>
            </w:r>
            <w:proofErr w:type="spellEnd"/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44DABC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8843FA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36,00 €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CA493F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9,00 €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0CCD215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45,00 €</w:t>
            </w:r>
          </w:p>
        </w:tc>
      </w:tr>
      <w:tr w:rsidR="00216038" w14:paraId="4B7222C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80472" w14:textId="547AB727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F61FA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žarnih cijevi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EA87B" w14:textId="77777777" w:rsidR="00216038" w:rsidRDefault="00A65BAD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7"/>
              </w:rPr>
              <w:t>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26FC4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6A06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0,50 €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5307D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2,50 €</w:t>
            </w:r>
          </w:p>
        </w:tc>
      </w:tr>
      <w:tr w:rsidR="00216038" w14:paraId="26AA56BB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4ACC6F7" w14:textId="02D12C90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359E50C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od 50 do 100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AB4C5D1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415AF35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56,00 €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EF3449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9B5988E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70,00 €</w:t>
            </w:r>
          </w:p>
        </w:tc>
      </w:tr>
      <w:tr w:rsidR="00216038" w14:paraId="3B6EACA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E00EC" w14:textId="2DA7382D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65864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do 500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9DB82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6C245" w14:textId="77777777" w:rsidR="00216038" w:rsidRDefault="00A65BAD">
            <w:pPr>
              <w:spacing w:after="0" w:line="259" w:lineRule="auto"/>
              <w:ind w:left="84" w:firstLine="0"/>
            </w:pPr>
            <w:r>
              <w:rPr>
                <w:sz w:val="17"/>
              </w:rPr>
              <w:t>104,00 €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7CC2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26,00 €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09E88" w14:textId="5B8E11F6" w:rsidR="00216038" w:rsidRDefault="00D343D3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 xml:space="preserve"> </w:t>
            </w:r>
            <w:r w:rsidR="00A64600">
              <w:rPr>
                <w:sz w:val="17"/>
              </w:rPr>
              <w:t xml:space="preserve"> </w:t>
            </w:r>
            <w:r w:rsidR="00A65BAD">
              <w:rPr>
                <w:sz w:val="17"/>
              </w:rPr>
              <w:t>130,00 €</w:t>
            </w:r>
          </w:p>
        </w:tc>
      </w:tr>
      <w:tr w:rsidR="00216038" w14:paraId="259484E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FE1ABE7" w14:textId="0322E21B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F8C89B9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do 1000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D8C38A7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662C38" w14:textId="77777777" w:rsidR="00216038" w:rsidRDefault="00A65BAD">
            <w:pPr>
              <w:spacing w:after="0" w:line="259" w:lineRule="auto"/>
              <w:ind w:left="84" w:firstLine="0"/>
            </w:pPr>
            <w:r>
              <w:rPr>
                <w:sz w:val="17"/>
              </w:rPr>
              <w:t>128,00 €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5BB3A1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32,00 €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AB10EE0" w14:textId="7453F92F" w:rsidR="00216038" w:rsidRDefault="00A64600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 xml:space="preserve"> </w:t>
            </w:r>
            <w:r w:rsidR="00D343D3">
              <w:rPr>
                <w:sz w:val="17"/>
              </w:rPr>
              <w:t xml:space="preserve"> </w:t>
            </w:r>
            <w:r w:rsidR="00A65BAD">
              <w:rPr>
                <w:sz w:val="17"/>
              </w:rPr>
              <w:t>160,00 €</w:t>
            </w:r>
          </w:p>
        </w:tc>
      </w:tr>
      <w:tr w:rsidR="00216038" w14:paraId="1C5D6C1C" w14:textId="77777777" w:rsidTr="00AE386F">
        <w:trPr>
          <w:trHeight w:val="43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CA53ECA" w14:textId="77777777" w:rsidR="00216038" w:rsidRDefault="00A65BAD">
            <w:pPr>
              <w:spacing w:after="0" w:line="259" w:lineRule="auto"/>
              <w:ind w:left="156" w:firstLine="0"/>
              <w:rPr>
                <w:sz w:val="17"/>
              </w:rPr>
            </w:pPr>
            <w:r>
              <w:rPr>
                <w:sz w:val="17"/>
              </w:rPr>
              <w:t>17</w:t>
            </w:r>
            <w:r w:rsidR="009E7802">
              <w:rPr>
                <w:sz w:val="17"/>
              </w:rPr>
              <w:t>.</w:t>
            </w:r>
          </w:p>
          <w:p w14:paraId="4DBAC651" w14:textId="6C48E26C" w:rsidR="00AE386F" w:rsidRDefault="00AE386F">
            <w:pPr>
              <w:spacing w:after="0" w:line="259" w:lineRule="auto"/>
              <w:ind w:left="156" w:firstLine="0"/>
            </w:pP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7930D" w14:textId="77777777" w:rsidR="00E10E8B" w:rsidRDefault="00E10E8B" w:rsidP="00AE386F">
            <w:pPr>
              <w:spacing w:after="1" w:line="259" w:lineRule="auto"/>
              <w:ind w:left="20" w:firstLine="0"/>
              <w:jc w:val="both"/>
              <w:rPr>
                <w:sz w:val="17"/>
              </w:rPr>
            </w:pPr>
          </w:p>
          <w:p w14:paraId="4CF7139C" w14:textId="09FB2C1A" w:rsidR="00216038" w:rsidRDefault="00A65BAD" w:rsidP="00AE386F">
            <w:pPr>
              <w:spacing w:after="1" w:line="259" w:lineRule="auto"/>
              <w:ind w:left="20" w:firstLine="0"/>
              <w:jc w:val="both"/>
            </w:pPr>
            <w:r>
              <w:rPr>
                <w:sz w:val="17"/>
              </w:rPr>
              <w:t>Čišćenje parnih i toplovodnih kotlova * preko 1000 kW za svakih daljn</w:t>
            </w:r>
            <w:r w:rsidR="005D1CA3">
              <w:rPr>
                <w:sz w:val="17"/>
              </w:rPr>
              <w:t>j</w:t>
            </w:r>
            <w:r>
              <w:rPr>
                <w:sz w:val="17"/>
              </w:rPr>
              <w:t>ih 100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FCEC284" w14:textId="1D9D5B53" w:rsidR="00216038" w:rsidRDefault="00AE386F">
            <w:pPr>
              <w:spacing w:after="0" w:line="259" w:lineRule="auto"/>
              <w:ind w:left="0" w:right="18" w:firstLine="0"/>
              <w:jc w:val="center"/>
              <w:rPr>
                <w:sz w:val="17"/>
              </w:rPr>
            </w:pPr>
            <w:r>
              <w:rPr>
                <w:sz w:val="17"/>
              </w:rPr>
              <w:t>kom</w:t>
            </w:r>
          </w:p>
          <w:p w14:paraId="3DB826AE" w14:textId="77777777" w:rsidR="00AE386F" w:rsidRDefault="00AE386F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0C99570" w14:textId="77777777" w:rsidR="00AE386F" w:rsidRDefault="00AE386F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</w:p>
          <w:p w14:paraId="06DA59AE" w14:textId="77777777" w:rsidR="00216038" w:rsidRDefault="00A65BAD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  <w:r>
              <w:rPr>
                <w:sz w:val="17"/>
              </w:rPr>
              <w:t>36,00 €</w:t>
            </w:r>
          </w:p>
          <w:p w14:paraId="5CB0C756" w14:textId="38C53686" w:rsidR="00922010" w:rsidRDefault="00922010">
            <w:pPr>
              <w:spacing w:after="0" w:line="259" w:lineRule="auto"/>
              <w:ind w:left="0" w:right="21" w:firstLine="0"/>
              <w:jc w:val="right"/>
            </w:pP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680D834" w14:textId="77777777" w:rsidR="00216038" w:rsidRDefault="00A65BAD">
            <w:pPr>
              <w:spacing w:after="0" w:line="259" w:lineRule="auto"/>
              <w:ind w:left="0" w:right="23" w:firstLine="0"/>
              <w:jc w:val="right"/>
              <w:rPr>
                <w:sz w:val="17"/>
              </w:rPr>
            </w:pPr>
            <w:r>
              <w:rPr>
                <w:sz w:val="17"/>
              </w:rPr>
              <w:t>9,00 €</w:t>
            </w:r>
          </w:p>
          <w:p w14:paraId="04DC1E30" w14:textId="77777777" w:rsidR="00922010" w:rsidRDefault="00922010">
            <w:pPr>
              <w:spacing w:after="0" w:line="259" w:lineRule="auto"/>
              <w:ind w:left="0" w:right="23" w:firstLine="0"/>
              <w:jc w:val="right"/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3E5EE7" w14:textId="77777777" w:rsidR="00216038" w:rsidRDefault="00A65BAD">
            <w:pPr>
              <w:spacing w:after="0" w:line="259" w:lineRule="auto"/>
              <w:ind w:left="0" w:right="25" w:firstLine="0"/>
              <w:jc w:val="right"/>
              <w:rPr>
                <w:sz w:val="17"/>
              </w:rPr>
            </w:pPr>
            <w:r>
              <w:rPr>
                <w:sz w:val="17"/>
              </w:rPr>
              <w:t>45,00 €</w:t>
            </w:r>
          </w:p>
          <w:p w14:paraId="0B7ED927" w14:textId="77777777" w:rsidR="00E10E8B" w:rsidRDefault="00E10E8B">
            <w:pPr>
              <w:spacing w:after="0" w:line="259" w:lineRule="auto"/>
              <w:ind w:left="0" w:right="25" w:firstLine="0"/>
              <w:jc w:val="right"/>
            </w:pPr>
          </w:p>
        </w:tc>
      </w:tr>
      <w:tr w:rsidR="00216038" w14:paraId="1A4A5F2E" w14:textId="77777777" w:rsidTr="00AE386F">
        <w:trPr>
          <w:trHeight w:val="246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0937D4" w14:textId="4323476B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AF88B2" w14:textId="06FCA4CB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dimnjaka na koje su prikl</w:t>
            </w:r>
            <w:r w:rsidR="00EB5702">
              <w:rPr>
                <w:sz w:val="17"/>
              </w:rPr>
              <w:t>j</w:t>
            </w:r>
            <w:r>
              <w:rPr>
                <w:sz w:val="17"/>
              </w:rPr>
              <w:t>učeni parni i toplovodni kotlovi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41BF5D9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FB34FD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20,00 €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D0B967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5,00 €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975FFE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25,00 €</w:t>
            </w:r>
          </w:p>
        </w:tc>
      </w:tr>
      <w:tr w:rsidR="00216038" w14:paraId="23D37017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21B43" w14:textId="3B7799E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CB1FB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Kontrola rada ložišta tipa “B i C“ i kondenzacijskih uređaja do 50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4BF73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193BE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DA84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CA35A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10,00 €</w:t>
            </w:r>
          </w:p>
        </w:tc>
      </w:tr>
      <w:tr w:rsidR="00216038" w14:paraId="10867C0C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17FE545" w14:textId="765912E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20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28B4369" w14:textId="77777777" w:rsidR="00216038" w:rsidRDefault="00A65BAD">
            <w:pPr>
              <w:spacing w:after="0" w:line="259" w:lineRule="auto"/>
              <w:ind w:left="17" w:firstLine="0"/>
              <w:jc w:val="both"/>
            </w:pPr>
            <w:r>
              <w:rPr>
                <w:sz w:val="17"/>
              </w:rPr>
              <w:t>Kontrola rada ložišta tipa “B i C“ i kondenzacijskih uređaja iznad 51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3A5E797" w14:textId="77777777" w:rsidR="00216038" w:rsidRDefault="00A65BAD">
            <w:pPr>
              <w:spacing w:after="0" w:line="259" w:lineRule="auto"/>
              <w:ind w:left="1" w:firstLine="0"/>
              <w:jc w:val="center"/>
            </w:pPr>
            <w:r>
              <w:rPr>
                <w:sz w:val="17"/>
              </w:rPr>
              <w:t>kW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B26609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0,24 €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D011EB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0,06 €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043C34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0,30 €</w:t>
            </w:r>
          </w:p>
        </w:tc>
      </w:tr>
      <w:tr w:rsidR="00216038" w14:paraId="3EA9A17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1943B" w14:textId="52381BA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21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053EE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Snimanje prohodnosti dimnjaka kamerom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0A9A7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93D7E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8CBB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CD7A5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1C835FA6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CA3575A" w14:textId="4D891AB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15ACF5D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zračnika i ventilacija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3D2216A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58B87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4,80 €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9A8DE8E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1,20 €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6ED238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6,00 €</w:t>
            </w:r>
          </w:p>
        </w:tc>
      </w:tr>
      <w:tr w:rsidR="00216038" w14:paraId="46206AD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92AB5" w14:textId="1FD220B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865ED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Stručni nalaz dimnjaka (atest)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B1ED3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4371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36,00 €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A282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9,00 €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27146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45,00 €</w:t>
            </w:r>
          </w:p>
        </w:tc>
      </w:tr>
      <w:tr w:rsidR="00216038" w14:paraId="1181E37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4B0716E" w14:textId="5B3ED916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FFC7E4C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Stručni nalaz dimnjaka kotlovnica ili industrijskih peći (atest)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48614AE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6D446B4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8A94C05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1D6337D" w14:textId="548B72B7" w:rsidR="00216038" w:rsidRDefault="00D343D3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 xml:space="preserve"> </w:t>
            </w:r>
            <w:r w:rsidR="00A64600">
              <w:rPr>
                <w:sz w:val="17"/>
              </w:rPr>
              <w:t xml:space="preserve"> </w:t>
            </w:r>
            <w:r w:rsidR="00A65BAD">
              <w:rPr>
                <w:sz w:val="17"/>
              </w:rPr>
              <w:t>110,00 €</w:t>
            </w:r>
          </w:p>
        </w:tc>
      </w:tr>
      <w:tr w:rsidR="00216038" w14:paraId="65D8C76C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FB6F4" w14:textId="151B067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A8900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Ostale usluge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6C773" w14:textId="77777777" w:rsidR="00216038" w:rsidRDefault="00A65BAD">
            <w:pPr>
              <w:spacing w:after="0" w:line="259" w:lineRule="auto"/>
              <w:ind w:left="56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E69C3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C0F4B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38597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40175064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86764B5" w14:textId="48D31B01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18F51DD" w14:textId="5065D7AC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Kontrola povrata plinova u prostor kod aut</w:t>
            </w:r>
            <w:r w:rsidR="00F45B64">
              <w:rPr>
                <w:sz w:val="17"/>
              </w:rPr>
              <w:t>o</w:t>
            </w:r>
            <w:r>
              <w:rPr>
                <w:sz w:val="17"/>
              </w:rPr>
              <w:t>matiziranih ložišta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2446A85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5B744F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2DE5B20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0,60 €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75AC3D4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3,00 €</w:t>
            </w:r>
          </w:p>
        </w:tc>
      </w:tr>
      <w:tr w:rsidR="00216038" w14:paraId="3F1DAFD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3E4E4" w14:textId="65BFDC2A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27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0F37E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Interventni dolazak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9FB7E" w14:textId="77777777" w:rsidR="00216038" w:rsidRDefault="00A65BAD">
            <w:pPr>
              <w:spacing w:after="0" w:line="259" w:lineRule="auto"/>
              <w:ind w:left="128" w:firstLine="0"/>
            </w:pPr>
            <w:r>
              <w:rPr>
                <w:sz w:val="17"/>
              </w:rPr>
              <w:t>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1FEFF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24,00 €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0378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6,00 €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F2D67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30,00 €</w:t>
            </w:r>
          </w:p>
        </w:tc>
      </w:tr>
      <w:tr w:rsidR="00216038" w14:paraId="7EC7CCA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0EED83D" w14:textId="0C6E1931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5EA8AE8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Zbrinjavanje čađe do 2kg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1DFABBD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CCC5A1C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6A9C5F5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0,60 €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1BFD0D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3,00 €</w:t>
            </w:r>
          </w:p>
        </w:tc>
      </w:tr>
      <w:tr w:rsidR="00216038" w14:paraId="1902146D" w14:textId="77777777" w:rsidTr="00AE386F">
        <w:trPr>
          <w:trHeight w:val="23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27F27" w14:textId="76C92FC9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4D169" w14:textId="32EA4935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Zbrinjavanje čađe preko 2kg za svakih daljn</w:t>
            </w:r>
            <w:r w:rsidR="006E6F7E">
              <w:rPr>
                <w:sz w:val="17"/>
              </w:rPr>
              <w:t>ji</w:t>
            </w:r>
            <w:r>
              <w:rPr>
                <w:sz w:val="17"/>
              </w:rPr>
              <w:t>h 1kg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2859B" w14:textId="77777777" w:rsidR="00216038" w:rsidRDefault="00A65B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7"/>
              </w:rPr>
              <w:t>kg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C6AB1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5EAE7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0,30 €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1A19F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1,50 €</w:t>
            </w:r>
          </w:p>
        </w:tc>
      </w:tr>
    </w:tbl>
    <w:p w14:paraId="7FD64DE5" w14:textId="77777777" w:rsidR="00216038" w:rsidRDefault="00A65BAD">
      <w:pPr>
        <w:numPr>
          <w:ilvl w:val="0"/>
          <w:numId w:val="1"/>
        </w:numPr>
        <w:ind w:right="2" w:hanging="115"/>
      </w:pPr>
      <w:r>
        <w:t>Za rad opasan po život, cijena se uvećava za 50 %</w:t>
      </w:r>
    </w:p>
    <w:p w14:paraId="5B774226" w14:textId="77777777" w:rsidR="00216038" w:rsidRDefault="00A65BAD">
      <w:pPr>
        <w:numPr>
          <w:ilvl w:val="0"/>
          <w:numId w:val="1"/>
        </w:numPr>
        <w:ind w:right="2" w:hanging="115"/>
      </w:pPr>
      <w:r>
        <w:t>Za rad nedjeljom, državnim praznikom i noću cijena se uvećava za 50 %</w:t>
      </w:r>
    </w:p>
    <w:p w14:paraId="0931A4AB" w14:textId="3E2C1EFB" w:rsidR="00216038" w:rsidRDefault="00A65BAD">
      <w:pPr>
        <w:numPr>
          <w:ilvl w:val="0"/>
          <w:numId w:val="1"/>
        </w:numPr>
        <w:spacing w:after="241"/>
        <w:ind w:right="2" w:hanging="115"/>
      </w:pPr>
      <w:r>
        <w:t>Za rad gdje su prisutni štetni čimbenici, koncentracija plinova, povišena temperatura i koncentracija</w:t>
      </w:r>
      <w:r w:rsidR="00EB5702">
        <w:t xml:space="preserve"> </w:t>
      </w:r>
      <w:r>
        <w:t>suhih čestica i sl. cijena se uvećava za 50 %</w:t>
      </w:r>
    </w:p>
    <w:p w14:paraId="5E5E7365" w14:textId="77777777" w:rsidR="00A65BAD" w:rsidRDefault="00A65BAD" w:rsidP="00A65BAD">
      <w:pPr>
        <w:spacing w:after="245"/>
        <w:ind w:left="19" w:right="2"/>
        <w:rPr>
          <w:b/>
          <w:bCs/>
        </w:rPr>
      </w:pPr>
      <w:r w:rsidRPr="0095191F">
        <w:rPr>
          <w:b/>
          <w:bCs/>
        </w:rPr>
        <w:t>Cjenik se primjenjuje od dana 01.03.2025. godine</w:t>
      </w:r>
    </w:p>
    <w:p w14:paraId="625B8B28" w14:textId="40C4EA9C" w:rsidR="00216038" w:rsidRDefault="00A65BAD" w:rsidP="00A65BAD">
      <w:pPr>
        <w:spacing w:after="245"/>
        <w:ind w:left="19" w:right="2"/>
      </w:pPr>
      <w:r>
        <w:t>Cjenik se odnosi na dimnjačarske tvrtke i obrte kojima je dodijeljena koncesija za obavljanje dimnjačarskih poslova na podru</w:t>
      </w:r>
      <w:r w:rsidR="00EB5702">
        <w:t>č</w:t>
      </w:r>
      <w:r>
        <w:t>ju Grada Koprivnice:</w:t>
      </w:r>
    </w:p>
    <w:p w14:paraId="6CF673C4" w14:textId="07492A47" w:rsidR="00216038" w:rsidRDefault="00A65BAD">
      <w:pPr>
        <w:numPr>
          <w:ilvl w:val="0"/>
          <w:numId w:val="2"/>
        </w:numPr>
        <w:ind w:right="2" w:hanging="216"/>
      </w:pPr>
      <w:r>
        <w:t>DIMNJAČARSKI OBRT «TRUBELJA» KOPRIVNICA, A. Hebranga 50 - rajon broj 1</w:t>
      </w:r>
    </w:p>
    <w:p w14:paraId="45C4182B" w14:textId="03AA4EA4" w:rsidR="00216038" w:rsidRDefault="00A65BAD">
      <w:pPr>
        <w:numPr>
          <w:ilvl w:val="0"/>
          <w:numId w:val="2"/>
        </w:numPr>
        <w:ind w:right="2" w:hanging="216"/>
      </w:pPr>
      <w:r>
        <w:t>MLD-usluge d.o.o.</w:t>
      </w:r>
      <w:r w:rsidR="00A119D7">
        <w:t>,</w:t>
      </w:r>
      <w:r>
        <w:t xml:space="preserve"> Ivana </w:t>
      </w:r>
      <w:r w:rsidR="007622A2">
        <w:t>G</w:t>
      </w:r>
      <w:r>
        <w:t>eneralića bb, K</w:t>
      </w:r>
      <w:r w:rsidR="00B212F4">
        <w:t xml:space="preserve">OPRIVNICA </w:t>
      </w:r>
      <w:r>
        <w:t>- rajon broj 2</w:t>
      </w:r>
    </w:p>
    <w:p w14:paraId="0EE00E1A" w14:textId="3797AB84" w:rsidR="00216038" w:rsidRDefault="00A65BAD">
      <w:pPr>
        <w:numPr>
          <w:ilvl w:val="0"/>
          <w:numId w:val="2"/>
        </w:numPr>
        <w:ind w:right="2" w:hanging="216"/>
      </w:pPr>
      <w:r>
        <w:t xml:space="preserve">DIMNJAČARSKI </w:t>
      </w:r>
      <w:r w:rsidR="005D1CA3">
        <w:t>OBRT</w:t>
      </w:r>
      <w:r>
        <w:t xml:space="preserve"> «DIS» KOPRIVNICA, Vinodolska 7</w:t>
      </w:r>
      <w:r w:rsidR="00B212F4">
        <w:t>1</w:t>
      </w:r>
      <w:r>
        <w:t xml:space="preserve"> - rajon broj 3</w:t>
      </w:r>
    </w:p>
    <w:sectPr w:rsidR="00216038" w:rsidSect="00D67F72">
      <w:pgSz w:w="11906" w:h="16838"/>
      <w:pgMar w:top="1021" w:right="1418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47631"/>
    <w:multiLevelType w:val="hybridMultilevel"/>
    <w:tmpl w:val="2C4A7726"/>
    <w:lvl w:ilvl="0" w:tplc="844035B4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A26B0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90B44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2E922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5C0E1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52BDC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1E83D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348A9C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5A726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E09C7"/>
    <w:multiLevelType w:val="hybridMultilevel"/>
    <w:tmpl w:val="78EC5792"/>
    <w:lvl w:ilvl="0" w:tplc="EF982EF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A85D8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44E21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EA14B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66C9E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6AEFB3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E0DD3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104EB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CE41B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871941">
    <w:abstractNumId w:val="1"/>
  </w:num>
  <w:num w:numId="2" w16cid:durableId="34540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8"/>
    <w:rsid w:val="00012E17"/>
    <w:rsid w:val="0001467F"/>
    <w:rsid w:val="001428EB"/>
    <w:rsid w:val="00181BC8"/>
    <w:rsid w:val="00200D5C"/>
    <w:rsid w:val="00216038"/>
    <w:rsid w:val="003079A5"/>
    <w:rsid w:val="003324FA"/>
    <w:rsid w:val="003B713D"/>
    <w:rsid w:val="003D3DF2"/>
    <w:rsid w:val="00403B9A"/>
    <w:rsid w:val="00406C2D"/>
    <w:rsid w:val="00415BE0"/>
    <w:rsid w:val="004437A7"/>
    <w:rsid w:val="004A67E3"/>
    <w:rsid w:val="005D1CA3"/>
    <w:rsid w:val="006A19DB"/>
    <w:rsid w:val="006A57D4"/>
    <w:rsid w:val="006E6F7E"/>
    <w:rsid w:val="007577AF"/>
    <w:rsid w:val="007622A2"/>
    <w:rsid w:val="00791C55"/>
    <w:rsid w:val="007B604D"/>
    <w:rsid w:val="008E761E"/>
    <w:rsid w:val="00922010"/>
    <w:rsid w:val="0095191F"/>
    <w:rsid w:val="009E7802"/>
    <w:rsid w:val="00A119D7"/>
    <w:rsid w:val="00A25C12"/>
    <w:rsid w:val="00A64600"/>
    <w:rsid w:val="00A65BAD"/>
    <w:rsid w:val="00AC505A"/>
    <w:rsid w:val="00AD386F"/>
    <w:rsid w:val="00AE386F"/>
    <w:rsid w:val="00AF2B29"/>
    <w:rsid w:val="00B065A6"/>
    <w:rsid w:val="00B212F4"/>
    <w:rsid w:val="00BC6347"/>
    <w:rsid w:val="00C668F6"/>
    <w:rsid w:val="00CF3B48"/>
    <w:rsid w:val="00CF77FE"/>
    <w:rsid w:val="00D12CCE"/>
    <w:rsid w:val="00D343D3"/>
    <w:rsid w:val="00D67F72"/>
    <w:rsid w:val="00E10E8B"/>
    <w:rsid w:val="00E31F1B"/>
    <w:rsid w:val="00E86F46"/>
    <w:rsid w:val="00EB4254"/>
    <w:rsid w:val="00EB5702"/>
    <w:rsid w:val="00F34A01"/>
    <w:rsid w:val="00F45B64"/>
    <w:rsid w:val="00F775E7"/>
    <w:rsid w:val="00F902A7"/>
    <w:rsid w:val="00FE451D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F9B2"/>
  <w15:docId w15:val="{DD3DB869-6C98-49A7-A44B-B2EED70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6" w:lineRule="auto"/>
      <w:ind w:left="34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E38-8C82-418A-A4AF-1603901F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Dimnja
arki obrt DIS.rtf</dc:title>
  <dc:subject/>
  <dc:creator>Mladen Ban</dc:creator>
  <cp:keywords/>
  <cp:lastModifiedBy>Dijana Jakopanec</cp:lastModifiedBy>
  <cp:revision>38</cp:revision>
  <cp:lastPrinted>2025-02-26T08:21:00Z</cp:lastPrinted>
  <dcterms:created xsi:type="dcterms:W3CDTF">2025-02-26T07:16:00Z</dcterms:created>
  <dcterms:modified xsi:type="dcterms:W3CDTF">2025-02-26T08:22:00Z</dcterms:modified>
</cp:coreProperties>
</file>