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D45E25" w:rsidRPr="00F1218E" w:rsidP="0024734E" w14:paraId="102AB9C0" w14:textId="77777777"/>
    <w:p w:rsidR="0024734E" w:rsidRPr="00F1218E" w:rsidP="0024734E" w14:paraId="0BBDCE0C" w14:textId="2FE570F2">
      <w:r w:rsidRPr="00F1218E">
        <w:rPr>
          <w:noProof/>
          <w:sz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800100" cy="711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1200"/>
                    </a:xfrm>
                    <a:prstGeom prst="rect">
                      <a:avLst/>
                    </a:prstGeom>
                    <a:solidFill>
                      <a:srgbClr val="3333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218E" w:rsidR="00367C34">
        <w:t>I</w:t>
      </w:r>
      <w:r w:rsidRPr="00F1218E">
        <w:t xml:space="preserve"> </w:t>
      </w:r>
    </w:p>
    <w:p w:rsidR="0024734E" w:rsidRPr="00F1218E" w:rsidP="0024734E" w14:paraId="0B96492D" w14:textId="77777777"/>
    <w:p w:rsidR="0024734E" w:rsidRPr="00F1218E" w:rsidP="0024734E" w14:paraId="1F81FA46" w14:textId="61D96FED">
      <w:pPr>
        <w:rPr>
          <w:rFonts w:ascii="Century Gothic" w:hAnsi="Century Gothic"/>
          <w:b/>
          <w:bCs/>
          <w:color w:val="1F497D" w:themeColor="text2"/>
          <w:sz w:val="18"/>
        </w:rPr>
      </w:pPr>
      <w:r w:rsidRPr="00F1218E">
        <w:tab/>
      </w:r>
      <w:r w:rsidRPr="00F1218E">
        <w:rPr>
          <w:sz w:val="18"/>
        </w:rPr>
        <w:t xml:space="preserve">            </w:t>
      </w:r>
      <w:r w:rsidRPr="00F1218E">
        <w:rPr>
          <w:rFonts w:ascii="Century Gothic" w:hAnsi="Century Gothic"/>
          <w:b/>
          <w:bCs/>
          <w:color w:val="333399"/>
          <w:sz w:val="18"/>
        </w:rPr>
        <w:t xml:space="preserve">PUČKO OTVORENO UČILIŠTE           </w:t>
      </w:r>
      <w:r w:rsidRPr="00F1218E">
        <w:rPr>
          <w:rFonts w:ascii="Century Gothic" w:hAnsi="Century Gothic"/>
          <w:b/>
          <w:bCs/>
          <w:color w:val="333399"/>
          <w:sz w:val="18"/>
        </w:rPr>
        <w:tab/>
      </w:r>
      <w:r w:rsidRPr="00F1218E">
        <w:rPr>
          <w:rFonts w:ascii="Century Gothic" w:hAnsi="Century Gothic"/>
          <w:b/>
          <w:bCs/>
          <w:color w:val="333399"/>
          <w:sz w:val="18"/>
        </w:rPr>
        <w:tab/>
      </w:r>
      <w:r w:rsidRPr="00F1218E">
        <w:rPr>
          <w:rFonts w:ascii="Century Gothic" w:hAnsi="Century Gothic"/>
          <w:b/>
          <w:bCs/>
          <w:color w:val="333399"/>
          <w:sz w:val="18"/>
        </w:rPr>
        <w:tab/>
      </w:r>
      <w:r w:rsidRPr="00F1218E" w:rsidR="00190EA3">
        <w:rPr>
          <w:rFonts w:ascii="Century Gothic" w:hAnsi="Century Gothic"/>
          <w:color w:val="1F497D" w:themeColor="text2"/>
          <w:sz w:val="18"/>
        </w:rPr>
        <w:t xml:space="preserve">                    </w:t>
      </w:r>
      <w:r w:rsidRPr="00F1218E">
        <w:rPr>
          <w:rFonts w:ascii="Century Gothic" w:hAnsi="Century Gothic"/>
          <w:color w:val="1F497D" w:themeColor="text2"/>
          <w:sz w:val="18"/>
        </w:rPr>
        <w:t xml:space="preserve"> </w:t>
      </w:r>
      <w:r w:rsidRPr="00F1218E">
        <w:rPr>
          <w:rFonts w:ascii="Century Gothic" w:hAnsi="Century Gothic"/>
          <w:color w:val="1F497D" w:themeColor="text2"/>
          <w:sz w:val="18"/>
          <w:szCs w:val="18"/>
        </w:rPr>
        <w:t xml:space="preserve">KLASA: </w:t>
      </w:r>
      <w:r w:rsidRPr="00F1218E" w:rsidR="00816968">
        <w:rPr>
          <w:rFonts w:ascii="Century Gothic" w:hAnsi="Century Gothic"/>
          <w:color w:val="1F497D" w:themeColor="text2"/>
          <w:sz w:val="18"/>
          <w:szCs w:val="18"/>
        </w:rPr>
        <w:t>007-03/2</w:t>
      </w:r>
    </w:p>
    <w:p w:rsidR="0024734E" w:rsidRPr="00F1218E" w:rsidP="0024734E" w14:paraId="586B0860" w14:textId="51128046">
      <w:pPr>
        <w:rPr>
          <w:rFonts w:ascii="Century Gothic" w:hAnsi="Century Gothic"/>
          <w:color w:val="17365D" w:themeColor="text2" w:themeShade="BF"/>
          <w:sz w:val="18"/>
          <w:szCs w:val="18"/>
        </w:rPr>
      </w:pPr>
      <w:r w:rsidRPr="00F1218E">
        <w:rPr>
          <w:rFonts w:ascii="Century Gothic" w:hAnsi="Century Gothic"/>
          <w:b/>
          <w:bCs/>
          <w:color w:val="1F497D" w:themeColor="text2"/>
          <w:sz w:val="18"/>
        </w:rPr>
        <w:t xml:space="preserve">                                K O P R I V N I C A</w:t>
      </w:r>
      <w:r w:rsidRPr="00F1218E">
        <w:rPr>
          <w:rFonts w:ascii="Century Gothic" w:hAnsi="Century Gothic"/>
          <w:b/>
          <w:bCs/>
          <w:color w:val="1F497D" w:themeColor="text2"/>
          <w:sz w:val="20"/>
        </w:rPr>
        <w:t xml:space="preserve">                               </w:t>
      </w:r>
      <w:r w:rsidRPr="00F1218E">
        <w:rPr>
          <w:rFonts w:ascii="Century Gothic" w:hAnsi="Century Gothic"/>
          <w:b/>
          <w:bCs/>
          <w:color w:val="1F497D" w:themeColor="text2"/>
          <w:sz w:val="20"/>
        </w:rPr>
        <w:tab/>
      </w:r>
      <w:r w:rsidRPr="00F1218E">
        <w:rPr>
          <w:rFonts w:ascii="Century Gothic" w:hAnsi="Century Gothic"/>
          <w:b/>
          <w:bCs/>
          <w:color w:val="1F497D" w:themeColor="text2"/>
          <w:sz w:val="20"/>
        </w:rPr>
        <w:tab/>
      </w:r>
      <w:r w:rsidRPr="00F1218E">
        <w:rPr>
          <w:rFonts w:ascii="Century Gothic" w:hAnsi="Century Gothic"/>
          <w:b/>
          <w:bCs/>
          <w:color w:val="1F497D" w:themeColor="text2"/>
          <w:sz w:val="20"/>
        </w:rPr>
        <w:tab/>
      </w:r>
      <w:r w:rsidRPr="00F1218E" w:rsidR="00190EA3">
        <w:rPr>
          <w:rFonts w:ascii="Century Gothic" w:hAnsi="Century Gothic"/>
          <w:color w:val="1F497D" w:themeColor="text2"/>
          <w:sz w:val="20"/>
        </w:rPr>
        <w:t xml:space="preserve">     </w:t>
      </w:r>
      <w:r w:rsidRPr="00F1218E">
        <w:rPr>
          <w:rFonts w:ascii="Century Gothic" w:hAnsi="Century Gothic"/>
          <w:color w:val="1F497D" w:themeColor="text2"/>
          <w:sz w:val="20"/>
        </w:rPr>
        <w:t xml:space="preserve"> </w:t>
      </w:r>
      <w:r w:rsidRPr="00F1218E" w:rsidR="00AA2F31">
        <w:rPr>
          <w:rFonts w:ascii="Century Gothic" w:hAnsi="Century Gothic"/>
          <w:color w:val="1F497D" w:themeColor="text2"/>
          <w:sz w:val="18"/>
          <w:szCs w:val="18"/>
        </w:rPr>
        <w:t>URBROJ:</w:t>
      </w:r>
      <w:r w:rsidRPr="00F1218E" w:rsidR="00816968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F1218E" w:rsidR="00AA2F31">
        <w:rPr>
          <w:rFonts w:ascii="Century Gothic" w:hAnsi="Century Gothic"/>
          <w:color w:val="17365D" w:themeColor="text2" w:themeShade="BF"/>
          <w:sz w:val="18"/>
          <w:szCs w:val="18"/>
        </w:rPr>
        <w:t>2137-80-</w:t>
      </w:r>
      <w:r w:rsidRPr="00F1218E" w:rsidR="00A27E8B">
        <w:rPr>
          <w:rFonts w:ascii="Century Gothic" w:hAnsi="Century Gothic"/>
          <w:color w:val="17365D" w:themeColor="text2" w:themeShade="BF"/>
          <w:sz w:val="18"/>
          <w:szCs w:val="18"/>
        </w:rPr>
        <w:t>2</w:t>
      </w:r>
    </w:p>
    <w:p w:rsidR="0024734E" w:rsidRPr="00F1218E" w:rsidP="0024734E" w14:paraId="1D2D2684" w14:textId="18A3D5E5">
      <w:pPr>
        <w:rPr>
          <w:rFonts w:ascii="Century Gothic" w:hAnsi="Century Gothic"/>
          <w:color w:val="1F497D" w:themeColor="text2"/>
          <w:sz w:val="16"/>
        </w:rPr>
      </w:pPr>
      <w:r w:rsidRPr="00F1218E">
        <w:rPr>
          <w:rFonts w:ascii="Century Gothic" w:hAnsi="Century Gothic"/>
          <w:color w:val="1F497D" w:themeColor="text2"/>
          <w:sz w:val="20"/>
        </w:rPr>
        <w:t xml:space="preserve">                      </w:t>
      </w:r>
      <w:r w:rsidRPr="00F1218E">
        <w:rPr>
          <w:rFonts w:ascii="Century Gothic" w:hAnsi="Century Gothic"/>
          <w:color w:val="1F497D" w:themeColor="text2"/>
          <w:sz w:val="16"/>
        </w:rPr>
        <w:t xml:space="preserve">48000 Koprivnica, Starogradska 1                                      </w:t>
      </w:r>
      <w:r w:rsidRPr="00F1218E" w:rsidR="00190EA3">
        <w:rPr>
          <w:rFonts w:ascii="Century Gothic" w:hAnsi="Century Gothic"/>
          <w:color w:val="1F497D" w:themeColor="text2"/>
          <w:sz w:val="16"/>
        </w:rPr>
        <w:t xml:space="preserve">                            </w:t>
      </w:r>
      <w:r w:rsidRPr="00F1218E" w:rsidR="003A7D24">
        <w:rPr>
          <w:rFonts w:ascii="Century Gothic" w:hAnsi="Century Gothic"/>
          <w:color w:val="1F497D" w:themeColor="text2"/>
          <w:sz w:val="16"/>
        </w:rPr>
        <w:t xml:space="preserve"> </w:t>
      </w:r>
      <w:r w:rsidRPr="00F1218E">
        <w:rPr>
          <w:rFonts w:ascii="Century Gothic" w:hAnsi="Century Gothic"/>
          <w:color w:val="1F497D" w:themeColor="text2"/>
          <w:sz w:val="16"/>
        </w:rPr>
        <w:t>Koprivnica,</w:t>
      </w:r>
      <w:r w:rsidRPr="00F1218E" w:rsidR="00A45987">
        <w:rPr>
          <w:rFonts w:ascii="Century Gothic" w:hAnsi="Century Gothic"/>
          <w:color w:val="1F497D" w:themeColor="text2"/>
          <w:sz w:val="16"/>
        </w:rPr>
        <w:t xml:space="preserve"> </w:t>
      </w:r>
      <w:r w:rsidR="006B33A9">
        <w:rPr>
          <w:rFonts w:ascii="Century Gothic" w:hAnsi="Century Gothic"/>
          <w:color w:val="1F497D" w:themeColor="text2"/>
          <w:sz w:val="16"/>
        </w:rPr>
        <w:t>21</w:t>
      </w:r>
      <w:r w:rsidRPr="00F1218E" w:rsidR="002B2FF8">
        <w:rPr>
          <w:rFonts w:ascii="Century Gothic" w:hAnsi="Century Gothic"/>
          <w:color w:val="1F497D" w:themeColor="text2"/>
          <w:sz w:val="16"/>
        </w:rPr>
        <w:t>.</w:t>
      </w:r>
      <w:r w:rsidRPr="00F1218E" w:rsidR="005F7D3C">
        <w:rPr>
          <w:rFonts w:ascii="Century Gothic" w:hAnsi="Century Gothic"/>
          <w:color w:val="1F497D" w:themeColor="text2"/>
          <w:sz w:val="16"/>
        </w:rPr>
        <w:t>11</w:t>
      </w:r>
      <w:r w:rsidRPr="00F1218E" w:rsidR="002B2FF8">
        <w:rPr>
          <w:rFonts w:ascii="Century Gothic" w:hAnsi="Century Gothic"/>
          <w:color w:val="1F497D" w:themeColor="text2"/>
          <w:sz w:val="16"/>
        </w:rPr>
        <w:t>.</w:t>
      </w:r>
      <w:r w:rsidRPr="00F1218E" w:rsidR="00834BBA">
        <w:rPr>
          <w:rFonts w:ascii="Century Gothic" w:hAnsi="Century Gothic"/>
          <w:color w:val="1F497D" w:themeColor="text2"/>
          <w:sz w:val="16"/>
        </w:rPr>
        <w:t>2</w:t>
      </w:r>
      <w:r w:rsidRPr="00F1218E" w:rsidR="00860BE4">
        <w:rPr>
          <w:rFonts w:ascii="Century Gothic" w:hAnsi="Century Gothic"/>
          <w:color w:val="1F497D" w:themeColor="text2"/>
          <w:sz w:val="16"/>
        </w:rPr>
        <w:t>024.</w:t>
      </w:r>
    </w:p>
    <w:p w:rsidR="0024734E" w:rsidRPr="00F1218E" w:rsidP="0024734E" w14:paraId="682B4F0C" w14:textId="2864DEA2">
      <w:pPr>
        <w:rPr>
          <w:rFonts w:ascii="Century Gothic" w:hAnsi="Century Gothic"/>
          <w:color w:val="333399"/>
          <w:sz w:val="16"/>
        </w:rPr>
      </w:pPr>
      <w:r w:rsidRPr="00F1218E">
        <w:rPr>
          <w:rFonts w:ascii="Century Gothic" w:hAnsi="Century Gothic"/>
          <w:b/>
          <w:bCs/>
          <w:color w:val="333399"/>
          <w:sz w:val="16"/>
        </w:rPr>
        <w:t>________________________________________________________________________________________________________________</w:t>
      </w:r>
      <w:r w:rsidRPr="00F1218E">
        <w:rPr>
          <w:rFonts w:ascii="Century Gothic" w:hAnsi="Century Gothic"/>
          <w:color w:val="333399"/>
          <w:sz w:val="16"/>
        </w:rPr>
        <w:t xml:space="preserve"> Tel. +385 (0) 48 621-117 ; fax 621-117     </w:t>
      </w:r>
      <w:r w:rsidRPr="00F1218E">
        <w:rPr>
          <w:rFonts w:ascii="Century Gothic" w:hAnsi="Century Gothic"/>
          <w:color w:val="0000FF"/>
          <w:sz w:val="16"/>
        </w:rPr>
        <w:t xml:space="preserve">E-mail : </w:t>
      </w:r>
      <w:hyperlink r:id="rId6" w:history="1">
        <w:r w:rsidRPr="00F1218E">
          <w:rPr>
            <w:rFonts w:ascii="Century Gothic" w:hAnsi="Century Gothic"/>
            <w:color w:val="0000FF"/>
            <w:sz w:val="16"/>
            <w:u w:val="single"/>
          </w:rPr>
          <w:t>info@pou-kop.hr</w:t>
        </w:r>
      </w:hyperlink>
      <w:r w:rsidRPr="00F1218E">
        <w:rPr>
          <w:rFonts w:ascii="Century Gothic" w:hAnsi="Century Gothic"/>
          <w:color w:val="0000FF"/>
          <w:sz w:val="16"/>
        </w:rPr>
        <w:t xml:space="preserve">     </w:t>
      </w:r>
      <w:hyperlink r:id="rId7" w:history="1">
        <w:r w:rsidRPr="00F1218E">
          <w:rPr>
            <w:rFonts w:ascii="Century Gothic" w:hAnsi="Century Gothic"/>
            <w:color w:val="333399"/>
            <w:sz w:val="16"/>
            <w:u w:val="single"/>
          </w:rPr>
          <w:t>www.pou-kop.hr</w:t>
        </w:r>
      </w:hyperlink>
      <w:r w:rsidRPr="00F1218E">
        <w:rPr>
          <w:rFonts w:ascii="Century Gothic" w:hAnsi="Century Gothic"/>
          <w:color w:val="333399"/>
          <w:sz w:val="16"/>
        </w:rPr>
        <w:t xml:space="preserve">     MB: 3009688     OIB:86739035476</w:t>
      </w:r>
    </w:p>
    <w:p w:rsidR="00C06B30" w:rsidRPr="00F1218E" w:rsidP="003B7BB9" w14:paraId="608468EF" w14:textId="493D623B">
      <w:pPr>
        <w:spacing w:line="276" w:lineRule="auto"/>
        <w:rPr>
          <w:rFonts w:ascii="Arial Narrow" w:hAnsi="Arial Narrow" w:cs="Arial"/>
        </w:rPr>
      </w:pPr>
    </w:p>
    <w:p w:rsidR="00C06B30" w:rsidRPr="00F1218E" w:rsidP="00A83023" w14:paraId="52BA700A" w14:textId="7C930B73">
      <w:pPr>
        <w:spacing w:line="276" w:lineRule="auto"/>
        <w:jc w:val="both"/>
        <w:rPr>
          <w:b/>
          <w:bCs/>
          <w:sz w:val="22"/>
          <w:szCs w:val="22"/>
        </w:rPr>
      </w:pPr>
    </w:p>
    <w:p w:rsidR="00C265C1" w:rsidRPr="00F1218E" w:rsidP="00A83023" w14:paraId="302B2E05" w14:textId="77777777">
      <w:pPr>
        <w:spacing w:line="276" w:lineRule="auto"/>
        <w:jc w:val="both"/>
        <w:rPr>
          <w:b/>
          <w:bCs/>
          <w:sz w:val="22"/>
          <w:szCs w:val="22"/>
        </w:rPr>
      </w:pPr>
    </w:p>
    <w:p w:rsidR="003B7BB9" w:rsidRPr="00211A2D" w:rsidP="00151ED7" w14:paraId="3C159C2E" w14:textId="14726EC3">
      <w:pPr>
        <w:jc w:val="center"/>
        <w:rPr>
          <w:b/>
          <w:bCs/>
          <w:sz w:val="22"/>
          <w:szCs w:val="22"/>
        </w:rPr>
      </w:pPr>
      <w:r w:rsidRPr="00211A2D">
        <w:rPr>
          <w:b/>
          <w:bCs/>
          <w:sz w:val="22"/>
          <w:szCs w:val="22"/>
        </w:rPr>
        <w:t>Prijedlog o</w:t>
      </w:r>
      <w:r w:rsidRPr="00211A2D" w:rsidR="00744CA6">
        <w:rPr>
          <w:b/>
          <w:bCs/>
          <w:sz w:val="22"/>
          <w:szCs w:val="22"/>
        </w:rPr>
        <w:t>brazloženj</w:t>
      </w:r>
      <w:r w:rsidRPr="00211A2D">
        <w:rPr>
          <w:b/>
          <w:bCs/>
          <w:sz w:val="22"/>
          <w:szCs w:val="22"/>
        </w:rPr>
        <w:t>a</w:t>
      </w:r>
      <w:bookmarkStart w:id="0" w:name="_Hlk27649092"/>
      <w:r w:rsidRPr="00211A2D" w:rsidR="00491E0E">
        <w:rPr>
          <w:b/>
          <w:bCs/>
          <w:sz w:val="22"/>
          <w:szCs w:val="22"/>
        </w:rPr>
        <w:t xml:space="preserve"> </w:t>
      </w:r>
      <w:r w:rsidRPr="00211A2D" w:rsidR="00A23DE8">
        <w:rPr>
          <w:b/>
          <w:bCs/>
          <w:sz w:val="22"/>
          <w:szCs w:val="22"/>
        </w:rPr>
        <w:t>I</w:t>
      </w:r>
      <w:r w:rsidRPr="00211A2D" w:rsidR="00491E0E">
        <w:rPr>
          <w:b/>
          <w:bCs/>
          <w:sz w:val="22"/>
          <w:szCs w:val="22"/>
        </w:rPr>
        <w:t xml:space="preserve">I. </w:t>
      </w:r>
      <w:r w:rsidRPr="00211A2D" w:rsidR="000A651D">
        <w:rPr>
          <w:b/>
          <w:bCs/>
          <w:sz w:val="22"/>
          <w:szCs w:val="22"/>
        </w:rPr>
        <w:t>izmjen</w:t>
      </w:r>
      <w:r w:rsidR="006B33A9">
        <w:rPr>
          <w:b/>
          <w:bCs/>
          <w:sz w:val="22"/>
          <w:szCs w:val="22"/>
        </w:rPr>
        <w:t>a</w:t>
      </w:r>
      <w:r w:rsidRPr="00211A2D">
        <w:rPr>
          <w:b/>
          <w:bCs/>
          <w:sz w:val="22"/>
          <w:szCs w:val="22"/>
        </w:rPr>
        <w:t xml:space="preserve"> i d</w:t>
      </w:r>
      <w:r w:rsidRPr="00211A2D" w:rsidR="000A651D">
        <w:rPr>
          <w:b/>
          <w:bCs/>
          <w:sz w:val="22"/>
          <w:szCs w:val="22"/>
        </w:rPr>
        <w:t>opun</w:t>
      </w:r>
      <w:r w:rsidR="006B33A9">
        <w:rPr>
          <w:b/>
          <w:bCs/>
          <w:sz w:val="22"/>
          <w:szCs w:val="22"/>
        </w:rPr>
        <w:t>a</w:t>
      </w:r>
      <w:r w:rsidRPr="00211A2D" w:rsidR="00AA2F31">
        <w:rPr>
          <w:b/>
          <w:bCs/>
          <w:sz w:val="22"/>
          <w:szCs w:val="22"/>
        </w:rPr>
        <w:t xml:space="preserve"> Financijskog plana za 20</w:t>
      </w:r>
      <w:r w:rsidRPr="00211A2D" w:rsidR="00BA693E">
        <w:rPr>
          <w:b/>
          <w:bCs/>
          <w:sz w:val="22"/>
          <w:szCs w:val="22"/>
        </w:rPr>
        <w:t>2</w:t>
      </w:r>
      <w:r w:rsidRPr="00211A2D" w:rsidR="00457976">
        <w:rPr>
          <w:b/>
          <w:bCs/>
          <w:sz w:val="22"/>
          <w:szCs w:val="22"/>
        </w:rPr>
        <w:t>4</w:t>
      </w:r>
      <w:r w:rsidRPr="00211A2D" w:rsidR="009F50A2">
        <w:rPr>
          <w:b/>
          <w:bCs/>
          <w:sz w:val="22"/>
          <w:szCs w:val="22"/>
        </w:rPr>
        <w:t>. g</w:t>
      </w:r>
      <w:r w:rsidRPr="00211A2D">
        <w:rPr>
          <w:b/>
          <w:bCs/>
          <w:sz w:val="22"/>
          <w:szCs w:val="22"/>
        </w:rPr>
        <w:t>.</w:t>
      </w:r>
    </w:p>
    <w:bookmarkEnd w:id="0"/>
    <w:p w:rsidR="003B7BB9" w:rsidRPr="00211A2D" w:rsidP="00CF755B" w14:paraId="7879670A" w14:textId="77777777">
      <w:pPr>
        <w:jc w:val="both"/>
        <w:rPr>
          <w:b/>
          <w:i/>
          <w:sz w:val="22"/>
          <w:szCs w:val="22"/>
        </w:rPr>
      </w:pPr>
    </w:p>
    <w:p w:rsidR="00CA32A5" w:rsidRPr="00211A2D" w:rsidP="00CA32A5" w14:paraId="42499B47" w14:textId="77777777">
      <w:pPr>
        <w:tabs>
          <w:tab w:val="left" w:pos="3898"/>
        </w:tabs>
        <w:spacing w:line="276" w:lineRule="auto"/>
        <w:jc w:val="both"/>
        <w:rPr>
          <w:sz w:val="22"/>
          <w:szCs w:val="22"/>
        </w:rPr>
      </w:pPr>
    </w:p>
    <w:p w:rsidR="00CA32A5" w:rsidRPr="00211A2D" w:rsidP="00CA32A5" w14:paraId="1CD6CB49" w14:textId="77777777">
      <w:pPr>
        <w:spacing w:line="276" w:lineRule="auto"/>
        <w:jc w:val="both"/>
        <w:rPr>
          <w:b/>
          <w:sz w:val="22"/>
          <w:szCs w:val="22"/>
        </w:rPr>
      </w:pPr>
      <w:r w:rsidRPr="00211A2D">
        <w:rPr>
          <w:b/>
          <w:sz w:val="22"/>
          <w:szCs w:val="22"/>
        </w:rPr>
        <w:t>Sažetak i djelokrug rada proračunskog korisnika</w:t>
      </w:r>
    </w:p>
    <w:p w:rsidR="00CF3E13" w:rsidRPr="00211A2D" w:rsidP="00CA32A5" w14:paraId="2F4725D6" w14:textId="77777777">
      <w:pPr>
        <w:spacing w:line="276" w:lineRule="auto"/>
        <w:jc w:val="both"/>
        <w:rPr>
          <w:b/>
          <w:sz w:val="22"/>
          <w:szCs w:val="22"/>
        </w:rPr>
      </w:pPr>
    </w:p>
    <w:p w:rsidR="00CF3E13" w:rsidRPr="00211A2D" w:rsidP="00CF3E13" w14:paraId="2E41568C" w14:textId="77777777">
      <w:pPr>
        <w:spacing w:line="276" w:lineRule="auto"/>
        <w:jc w:val="both"/>
        <w:rPr>
          <w:b/>
          <w:i/>
          <w:sz w:val="22"/>
          <w:szCs w:val="22"/>
        </w:rPr>
      </w:pPr>
      <w:r w:rsidRPr="00211A2D">
        <w:rPr>
          <w:b/>
          <w:i/>
          <w:sz w:val="22"/>
          <w:szCs w:val="22"/>
        </w:rPr>
        <w:t>Naziv obveznika: PUČKO OTVORENO UČILIŠTE KOPRIVNICA</w:t>
      </w:r>
    </w:p>
    <w:p w:rsidR="00CF3E13" w:rsidRPr="00211A2D" w:rsidP="00CF3E13" w14:paraId="1BA20C42" w14:textId="77777777">
      <w:pPr>
        <w:spacing w:line="276" w:lineRule="auto"/>
        <w:jc w:val="both"/>
        <w:rPr>
          <w:b/>
          <w:i/>
          <w:sz w:val="22"/>
          <w:szCs w:val="22"/>
        </w:rPr>
      </w:pPr>
      <w:r w:rsidRPr="00211A2D">
        <w:rPr>
          <w:b/>
          <w:i/>
          <w:sz w:val="22"/>
          <w:szCs w:val="22"/>
        </w:rPr>
        <w:t>Broj RKP-a: 27974</w:t>
      </w:r>
    </w:p>
    <w:p w:rsidR="00CF3E13" w:rsidRPr="00211A2D" w:rsidP="00CF3E13" w14:paraId="32BCF9D3" w14:textId="77777777">
      <w:pPr>
        <w:spacing w:line="276" w:lineRule="auto"/>
        <w:jc w:val="both"/>
        <w:rPr>
          <w:b/>
          <w:i/>
          <w:sz w:val="22"/>
          <w:szCs w:val="22"/>
        </w:rPr>
      </w:pPr>
      <w:r w:rsidRPr="00211A2D">
        <w:rPr>
          <w:b/>
          <w:i/>
          <w:sz w:val="22"/>
          <w:szCs w:val="22"/>
        </w:rPr>
        <w:t>Sjedište obveznika: KOPRIVNICA</w:t>
      </w:r>
    </w:p>
    <w:p w:rsidR="00CF3E13" w:rsidRPr="00211A2D" w:rsidP="00CF3E13" w14:paraId="16C8CFD3" w14:textId="77777777">
      <w:pPr>
        <w:spacing w:line="276" w:lineRule="auto"/>
        <w:jc w:val="both"/>
        <w:rPr>
          <w:b/>
          <w:i/>
          <w:sz w:val="22"/>
          <w:szCs w:val="22"/>
        </w:rPr>
      </w:pPr>
      <w:r w:rsidRPr="00211A2D">
        <w:rPr>
          <w:b/>
          <w:i/>
          <w:sz w:val="22"/>
          <w:szCs w:val="22"/>
        </w:rPr>
        <w:t xml:space="preserve">Matični broj: 03009688 </w:t>
      </w:r>
    </w:p>
    <w:p w:rsidR="00CF3E13" w:rsidRPr="00211A2D" w:rsidP="00CF3E13" w14:paraId="30D97FA9" w14:textId="77777777">
      <w:pPr>
        <w:spacing w:line="276" w:lineRule="auto"/>
        <w:jc w:val="both"/>
        <w:rPr>
          <w:b/>
          <w:i/>
          <w:sz w:val="22"/>
          <w:szCs w:val="22"/>
        </w:rPr>
      </w:pPr>
      <w:r w:rsidRPr="00211A2D">
        <w:rPr>
          <w:b/>
          <w:i/>
          <w:sz w:val="22"/>
          <w:szCs w:val="22"/>
        </w:rPr>
        <w:t>Adresa sjedišta obveznika: STAROGRADSKA 1, 48000 KOPRIVNICA</w:t>
      </w:r>
    </w:p>
    <w:p w:rsidR="00CF3E13" w:rsidRPr="00211A2D" w:rsidP="00CF3E13" w14:paraId="23033E1A" w14:textId="77777777">
      <w:pPr>
        <w:spacing w:line="276" w:lineRule="auto"/>
        <w:jc w:val="both"/>
        <w:rPr>
          <w:b/>
          <w:i/>
          <w:sz w:val="22"/>
          <w:szCs w:val="22"/>
        </w:rPr>
      </w:pPr>
      <w:r w:rsidRPr="00211A2D">
        <w:rPr>
          <w:b/>
          <w:i/>
          <w:sz w:val="22"/>
          <w:szCs w:val="22"/>
        </w:rPr>
        <w:t>OIB: 86739035476</w:t>
      </w:r>
    </w:p>
    <w:p w:rsidR="00CA32A5" w:rsidRPr="00211A2D" w:rsidP="00CA32A5" w14:paraId="774176D9" w14:textId="77777777">
      <w:pPr>
        <w:spacing w:line="276" w:lineRule="auto"/>
        <w:jc w:val="both"/>
        <w:rPr>
          <w:b/>
          <w:i/>
          <w:sz w:val="22"/>
          <w:szCs w:val="22"/>
        </w:rPr>
      </w:pPr>
    </w:p>
    <w:p w:rsidR="005F0F5C" w:rsidRPr="00211A2D" w:rsidP="005F0F5C" w14:paraId="14422419" w14:textId="77777777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211A2D">
        <w:rPr>
          <w:bCs/>
          <w:color w:val="000000"/>
          <w:sz w:val="22"/>
          <w:szCs w:val="22"/>
        </w:rPr>
        <w:t xml:space="preserve">Pučko otvoreno učilište Koprivnica je kulturna, prosvjetna, informativna i uslužna javna ustanova u kulturi koja obavlja svoju djelatnost u skladu sa Statutom Učilišta Koprivnica (KLASA: 002-03/24-01/1; URBROJ: 2137-80-24-1, od 26.06.2024.) te planskim i programskim odrednicama usklađenim s planom Grada kao Osnivača. </w:t>
      </w:r>
    </w:p>
    <w:p w:rsidR="005F0F5C" w:rsidRPr="00211A2D" w:rsidP="005F0F5C" w14:paraId="486F9B50" w14:textId="050FFC65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211A2D">
        <w:rPr>
          <w:bCs/>
          <w:color w:val="000000"/>
          <w:sz w:val="22"/>
          <w:szCs w:val="22"/>
        </w:rPr>
        <w:t xml:space="preserve">Kao ustanova Učilište je osnovano na temelju Rješenja Narodnog odbora općine Koprivnica o osnivanju Narodnog sveučilišta u Koprivnici 12. prosinca 1961. godine. Rješenjem Trgovačkog suda u Bjelovaru od 28. studenog 1995. u sudski registar upisuje se naziv Otvoreno sveučilište Koprivnica, a Rješenjem od 19. travnja 1999. upisuje se naziv Pučko otvoreno učilište Koprivnica. </w:t>
      </w:r>
    </w:p>
    <w:p w:rsidR="005F0F5C" w:rsidRPr="00211A2D" w:rsidP="005F0F5C" w14:paraId="7CA629CB" w14:textId="77777777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211A2D">
        <w:rPr>
          <w:bCs/>
          <w:color w:val="000000"/>
          <w:sz w:val="22"/>
          <w:szCs w:val="22"/>
        </w:rPr>
        <w:t>POU Koprivnica djelatnost obavlja u skladu sa Zakonom o obrazovanju odraslih (NN 144/2021), Zakonom o pučkim otvorenim učilištima (NN 54/97, 5/98, 109/99, 139/10), Zakonom o ustanovama (NN 76/93, 29/97, 47/99, 35/08, 127/19, 151/22), Zakonom o kulturnim vijećima i financiranju javnih potreba u kulturi (NN 83/22), Kolektivnim ugovorom za zaposlene u ustanovama kulture Grada Koprivnice od 30. siječnja 2023. g.</w:t>
      </w:r>
      <w:bookmarkStart w:id="1" w:name="_Hlk171340037"/>
      <w:r w:rsidRPr="00211A2D">
        <w:rPr>
          <w:bCs/>
          <w:color w:val="000000"/>
          <w:sz w:val="22"/>
          <w:szCs w:val="22"/>
        </w:rPr>
        <w:t>, I. Dodatkom Kolektivnom ugovoru za zaposlene u ustanovama kulture Grada Koprivnice od 29. rujna 2023. g</w:t>
      </w:r>
      <w:bookmarkEnd w:id="1"/>
      <w:r w:rsidRPr="00211A2D">
        <w:rPr>
          <w:bCs/>
          <w:color w:val="000000"/>
          <w:sz w:val="22"/>
          <w:szCs w:val="22"/>
        </w:rPr>
        <w:t xml:space="preserve">. te II. Dodatkom Kolektivnom ugovoru za zaposlene u ustanovama kulture Grada Koprivnice od 22. ožujka 2024. g., Zakonom o proračunu (NN 144/21), Zakonom o radu (NN 93/14, 127/17, 98/19, 151/22, 64/23), Zakonom i Uredbom o fiskalnoj odgovornosti (NN 111/18, 83/23), Pravilnikom o proračunskom računovodstvu i računskom planu (NN 124/14, 115/15, 87/16, 3/18, 126/19, 108/20, 158/23), Pravilnikom o financijskom izvještavanju u proračunskom računovodstvu (NN 3/15, 135/15, 2/17, 112/18, 126/19, 145/20, 32/21, 37/22) i drugim općim aktima POU Koprivnica. </w:t>
      </w:r>
    </w:p>
    <w:p w:rsidR="005F0F5C" w:rsidRPr="00211A2D" w:rsidP="005F0F5C" w14:paraId="0D9E59DE" w14:textId="77777777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211A2D">
        <w:rPr>
          <w:bCs/>
          <w:color w:val="000000"/>
          <w:sz w:val="22"/>
          <w:szCs w:val="22"/>
        </w:rPr>
        <w:t>Ustanova se zadnjih nekoliko godina orijentira na EU fondove kao na jedan od izvora financiranja ustanove.</w:t>
      </w:r>
    </w:p>
    <w:p w:rsidR="005F0F5C" w:rsidRPr="00211A2D" w:rsidP="005F0F5C" w14:paraId="0EEA5CB6" w14:textId="77777777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211A2D">
        <w:rPr>
          <w:bCs/>
          <w:color w:val="000000"/>
          <w:sz w:val="22"/>
          <w:szCs w:val="22"/>
        </w:rPr>
        <w:t>Učilište u segmentu kulturne djelatnosti (glazbeno-scenske djelatnosti i kina) posebno potiče suradnju s izvangradskim područjima putem suradnje sa školama, vrtićima, nastavnicima, roditeljima.</w:t>
      </w:r>
    </w:p>
    <w:p w:rsidR="005F0F5C" w:rsidRPr="00211A2D" w:rsidP="005F0F5C" w14:paraId="4FF37B65" w14:textId="77777777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211A2D">
        <w:rPr>
          <w:bCs/>
          <w:color w:val="000000"/>
          <w:sz w:val="22"/>
          <w:szCs w:val="22"/>
        </w:rPr>
        <w:t>Učilište stavlja poseban akcent na razvoj svih ključnih kompetencija građana s ciljem povećanja njihove kompetencijske i kompetitivne razine.</w:t>
      </w:r>
    </w:p>
    <w:p w:rsidR="005F0F5C" w:rsidRPr="00211A2D" w:rsidP="005F0F5C" w14:paraId="4AD1C442" w14:textId="77777777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211A2D">
        <w:rPr>
          <w:bCs/>
          <w:color w:val="000000"/>
          <w:sz w:val="22"/>
          <w:szCs w:val="22"/>
        </w:rPr>
        <w:t>Pučko otvoreno učilište Koprivnica trenutno ima 16 stalno zaposlenih djelatnika, a svoju djelatnost ostvaruje i uz značajnu pomoć vanjskih suradnika. Glavni organizacijski oblik u operativnom smislu je Stručno vijeće Učilišta koje djeluje kao programsko tijelo, ravnatelj te Upravno vijeće Učilišta na razini odlučivanja.</w:t>
      </w:r>
    </w:p>
    <w:p w:rsidR="00E055F5" w:rsidRPr="00211A2D" w:rsidP="00E055F5" w14:paraId="5A9E656A" w14:textId="77777777">
      <w:pPr>
        <w:spacing w:line="276" w:lineRule="auto"/>
        <w:jc w:val="both"/>
        <w:rPr>
          <w:color w:val="000000"/>
          <w:sz w:val="22"/>
          <w:szCs w:val="22"/>
        </w:rPr>
      </w:pPr>
      <w:r w:rsidRPr="00211A2D">
        <w:rPr>
          <w:color w:val="000000"/>
          <w:sz w:val="22"/>
          <w:szCs w:val="22"/>
        </w:rPr>
        <w:t>POU Koprivnica u segmentu kulturne djelatnosti (glazbeno-scenske djelatnosti i kina) posebno potiče suradnju s izvangradskim područjima putem suradnje sa školama, vrtićima, nastavnicima, roditeljima.</w:t>
      </w:r>
    </w:p>
    <w:p w:rsidR="00E055F5" w:rsidRPr="00211A2D" w:rsidP="00E055F5" w14:paraId="09A58CF8" w14:textId="77777777">
      <w:pPr>
        <w:spacing w:line="276" w:lineRule="auto"/>
        <w:jc w:val="both"/>
        <w:rPr>
          <w:color w:val="000000"/>
          <w:sz w:val="22"/>
          <w:szCs w:val="22"/>
        </w:rPr>
      </w:pPr>
      <w:r w:rsidRPr="00211A2D">
        <w:rPr>
          <w:color w:val="000000"/>
          <w:sz w:val="22"/>
          <w:szCs w:val="22"/>
        </w:rPr>
        <w:t>POU Koprivnica stavlja poseban akcent na razvoj svih ključnih kompetencija građana s ciljem povećanja njihove kompetencijske i kompetitivne razine.</w:t>
      </w:r>
    </w:p>
    <w:p w:rsidR="00E055F5" w:rsidRPr="00211A2D" w:rsidP="00E055F5" w14:paraId="2F1DCA6E" w14:textId="3D08CA4B">
      <w:pPr>
        <w:spacing w:line="276" w:lineRule="auto"/>
        <w:jc w:val="both"/>
        <w:rPr>
          <w:color w:val="000000"/>
          <w:sz w:val="22"/>
          <w:szCs w:val="22"/>
        </w:rPr>
      </w:pPr>
      <w:r w:rsidRPr="00211A2D">
        <w:rPr>
          <w:color w:val="000000"/>
          <w:sz w:val="22"/>
          <w:szCs w:val="22"/>
        </w:rPr>
        <w:t>Trenutno je 1</w:t>
      </w:r>
      <w:r w:rsidRPr="00211A2D" w:rsidR="00F92231">
        <w:rPr>
          <w:color w:val="000000"/>
          <w:sz w:val="22"/>
          <w:szCs w:val="22"/>
        </w:rPr>
        <w:t>6</w:t>
      </w:r>
      <w:r w:rsidRPr="00211A2D">
        <w:rPr>
          <w:color w:val="000000"/>
          <w:sz w:val="22"/>
          <w:szCs w:val="22"/>
        </w:rPr>
        <w:t xml:space="preserve"> stalno zaposlenih djelatnika</w:t>
      </w:r>
      <w:r w:rsidRPr="00211A2D" w:rsidR="00575AF7">
        <w:rPr>
          <w:color w:val="000000"/>
          <w:sz w:val="22"/>
          <w:szCs w:val="22"/>
        </w:rPr>
        <w:t xml:space="preserve">. </w:t>
      </w:r>
      <w:r w:rsidRPr="00211A2D">
        <w:rPr>
          <w:color w:val="000000"/>
          <w:sz w:val="22"/>
          <w:szCs w:val="22"/>
        </w:rPr>
        <w:t>Svoju djelatnost ostvaruje i uz značajnu pomoć vanjskih suradnika. Glavni organizacijski oblik u operativnom smislu je Stručno vijeće Učilišta koje djeluje kao programsko tijelo, ravnatelj te Upravno vijeće Učilišta na razini odlučivanja.</w:t>
      </w:r>
    </w:p>
    <w:p w:rsidR="006C1D8E" w:rsidRPr="00211A2D" w:rsidP="00E055F5" w14:paraId="26AA469C" w14:textId="77777777">
      <w:pPr>
        <w:spacing w:line="276" w:lineRule="auto"/>
        <w:jc w:val="both"/>
        <w:rPr>
          <w:color w:val="000000"/>
          <w:sz w:val="22"/>
          <w:szCs w:val="22"/>
        </w:rPr>
      </w:pPr>
    </w:p>
    <w:p w:rsidR="00CA32A5" w:rsidRPr="00211A2D" w:rsidP="00CA32A5" w14:paraId="033BA374" w14:textId="77777777">
      <w:pPr>
        <w:spacing w:line="276" w:lineRule="auto"/>
        <w:jc w:val="both"/>
        <w:rPr>
          <w:color w:val="000000"/>
          <w:sz w:val="22"/>
          <w:szCs w:val="22"/>
        </w:rPr>
      </w:pPr>
      <w:r w:rsidRPr="00211A2D">
        <w:rPr>
          <w:color w:val="000000"/>
          <w:sz w:val="22"/>
          <w:szCs w:val="22"/>
        </w:rPr>
        <w:t>U Učilištu su ustrojene sljedeće organizacijske cjeline:</w:t>
      </w:r>
    </w:p>
    <w:p w:rsidR="00CA32A5" w:rsidRPr="00211A2D" w:rsidP="00CA32A5" w14:paraId="21FA40DB" w14:textId="77777777">
      <w:pPr>
        <w:spacing w:line="276" w:lineRule="auto"/>
        <w:jc w:val="both"/>
        <w:rPr>
          <w:color w:val="000000"/>
          <w:sz w:val="22"/>
          <w:szCs w:val="22"/>
        </w:rPr>
      </w:pPr>
      <w:r w:rsidRPr="00211A2D">
        <w:rPr>
          <w:color w:val="000000"/>
          <w:sz w:val="22"/>
          <w:szCs w:val="22"/>
        </w:rPr>
        <w:t xml:space="preserve"> l. Odjel za obrazovanje, cjeloživotno učenje i EU projekte </w:t>
      </w:r>
    </w:p>
    <w:p w:rsidR="00CA32A5" w:rsidRPr="00211A2D" w:rsidP="00CA32A5" w14:paraId="1896CF61" w14:textId="77777777">
      <w:pPr>
        <w:spacing w:line="276" w:lineRule="auto"/>
        <w:jc w:val="both"/>
        <w:rPr>
          <w:color w:val="000000"/>
          <w:sz w:val="22"/>
          <w:szCs w:val="22"/>
        </w:rPr>
      </w:pPr>
      <w:r w:rsidRPr="00211A2D">
        <w:rPr>
          <w:color w:val="000000"/>
          <w:sz w:val="22"/>
          <w:szCs w:val="22"/>
        </w:rPr>
        <w:t xml:space="preserve">2. Odjel za glazbeno-scensku kulturu i amaterizam </w:t>
      </w:r>
    </w:p>
    <w:p w:rsidR="00CA32A5" w:rsidRPr="00211A2D" w:rsidP="00CA32A5" w14:paraId="6C9E8118" w14:textId="77777777">
      <w:pPr>
        <w:spacing w:line="276" w:lineRule="auto"/>
        <w:jc w:val="both"/>
        <w:rPr>
          <w:color w:val="000000"/>
          <w:sz w:val="22"/>
          <w:szCs w:val="22"/>
        </w:rPr>
      </w:pPr>
      <w:r w:rsidRPr="00211A2D">
        <w:rPr>
          <w:color w:val="000000"/>
          <w:sz w:val="22"/>
          <w:szCs w:val="22"/>
        </w:rPr>
        <w:t xml:space="preserve">3. Odjel za filmsku, video i medijsku kulturu </w:t>
      </w:r>
    </w:p>
    <w:p w:rsidR="009E75D4" w:rsidRPr="00211A2D" w:rsidP="00CA32A5" w14:paraId="24AED045" w14:textId="6178AF98">
      <w:pPr>
        <w:jc w:val="both"/>
        <w:rPr>
          <w:b/>
          <w:sz w:val="22"/>
          <w:szCs w:val="22"/>
        </w:rPr>
      </w:pPr>
      <w:r w:rsidRPr="00211A2D">
        <w:rPr>
          <w:color w:val="000000"/>
          <w:sz w:val="22"/>
          <w:szCs w:val="22"/>
        </w:rPr>
        <w:t>4. Odjel za opće i financijske poslove</w:t>
      </w:r>
      <w:r w:rsidRPr="00211A2D">
        <w:rPr>
          <w:b/>
          <w:sz w:val="22"/>
          <w:szCs w:val="22"/>
        </w:rPr>
        <w:t xml:space="preserve"> </w:t>
      </w:r>
    </w:p>
    <w:p w:rsidR="00551D43" w:rsidRPr="00211A2D" w:rsidP="00CA32A5" w14:paraId="6AF58A7F" w14:textId="77777777">
      <w:pPr>
        <w:jc w:val="both"/>
        <w:rPr>
          <w:b/>
          <w:sz w:val="22"/>
          <w:szCs w:val="22"/>
        </w:rPr>
      </w:pPr>
    </w:p>
    <w:p w:rsidR="00DA6FC9" w:rsidRPr="00211A2D" w:rsidP="00DA6FC9" w14:paraId="41B1F2F9" w14:textId="77777777">
      <w:pPr>
        <w:pStyle w:val="Heading1"/>
        <w:rPr>
          <w:rFonts w:ascii="Times New Roman" w:hAnsi="Times New Roman"/>
          <w:sz w:val="22"/>
          <w:szCs w:val="22"/>
        </w:rPr>
      </w:pPr>
      <w:bookmarkStart w:id="2" w:name="_Toc150773290"/>
      <w:r w:rsidRPr="00211A2D">
        <w:rPr>
          <w:rFonts w:ascii="Times New Roman" w:hAnsi="Times New Roman"/>
          <w:sz w:val="22"/>
          <w:szCs w:val="22"/>
        </w:rPr>
        <w:t>OBRAZLOŽENJE OPĆEG DIJELA</w:t>
      </w:r>
      <w:bookmarkEnd w:id="2"/>
    </w:p>
    <w:p w:rsidR="00A127A8" w:rsidRPr="00211A2D" w:rsidP="00CA32A5" w14:paraId="5FC98B6D" w14:textId="77777777">
      <w:pPr>
        <w:jc w:val="both"/>
        <w:rPr>
          <w:b/>
          <w:sz w:val="22"/>
          <w:szCs w:val="22"/>
        </w:rPr>
      </w:pPr>
    </w:p>
    <w:p w:rsidR="003B7BB9" w:rsidRPr="00211A2D" w:rsidP="00C1595E" w14:paraId="45FC306D" w14:textId="2D59D964">
      <w:pPr>
        <w:spacing w:line="276" w:lineRule="auto"/>
        <w:jc w:val="both"/>
        <w:rPr>
          <w:b/>
          <w:i/>
          <w:iCs/>
          <w:sz w:val="22"/>
          <w:szCs w:val="22"/>
        </w:rPr>
      </w:pPr>
      <w:r w:rsidRPr="00211A2D">
        <w:rPr>
          <w:b/>
          <w:i/>
          <w:iCs/>
          <w:sz w:val="22"/>
          <w:szCs w:val="22"/>
        </w:rPr>
        <w:t>Obrazloženje programa i aktivnosti</w:t>
      </w:r>
    </w:p>
    <w:p w:rsidR="00C4519D" w:rsidRPr="00211A2D" w:rsidP="00C1595E" w14:paraId="76DA9505" w14:textId="77777777">
      <w:pPr>
        <w:spacing w:line="276" w:lineRule="auto"/>
        <w:jc w:val="both"/>
        <w:rPr>
          <w:b/>
          <w:sz w:val="22"/>
          <w:szCs w:val="22"/>
        </w:rPr>
      </w:pPr>
    </w:p>
    <w:p w:rsidR="00E21B8D" w:rsidRPr="00211A2D" w:rsidP="00C1595E" w14:paraId="3A93CF56" w14:textId="2AA38908">
      <w:pPr>
        <w:spacing w:line="276" w:lineRule="auto"/>
        <w:jc w:val="both"/>
        <w:rPr>
          <w:sz w:val="22"/>
          <w:szCs w:val="22"/>
        </w:rPr>
      </w:pPr>
      <w:r w:rsidRPr="00211A2D">
        <w:rPr>
          <w:sz w:val="22"/>
          <w:szCs w:val="22"/>
        </w:rPr>
        <w:t xml:space="preserve">U cilju zadovoljenja </w:t>
      </w:r>
      <w:r w:rsidRPr="00211A2D" w:rsidR="00C4519D">
        <w:rPr>
          <w:sz w:val="22"/>
          <w:szCs w:val="22"/>
        </w:rPr>
        <w:t>zakonski</w:t>
      </w:r>
      <w:r w:rsidRPr="00211A2D">
        <w:rPr>
          <w:sz w:val="22"/>
          <w:szCs w:val="22"/>
        </w:rPr>
        <w:t>h</w:t>
      </w:r>
      <w:r w:rsidRPr="00211A2D" w:rsidR="00C4519D">
        <w:rPr>
          <w:sz w:val="22"/>
          <w:szCs w:val="22"/>
        </w:rPr>
        <w:t xml:space="preserve"> uvjet</w:t>
      </w:r>
      <w:r w:rsidRPr="00211A2D">
        <w:rPr>
          <w:sz w:val="22"/>
          <w:szCs w:val="22"/>
        </w:rPr>
        <w:t>a</w:t>
      </w:r>
      <w:r w:rsidRPr="00211A2D" w:rsidR="00C4519D">
        <w:rPr>
          <w:sz w:val="22"/>
          <w:szCs w:val="22"/>
        </w:rPr>
        <w:t xml:space="preserve"> </w:t>
      </w:r>
      <w:r w:rsidRPr="00211A2D" w:rsidR="007F68F9">
        <w:rPr>
          <w:sz w:val="22"/>
          <w:szCs w:val="22"/>
        </w:rPr>
        <w:t>planiramo</w:t>
      </w:r>
      <w:r w:rsidRPr="00211A2D" w:rsidR="007F5A99">
        <w:rPr>
          <w:sz w:val="22"/>
          <w:szCs w:val="22"/>
        </w:rPr>
        <w:t xml:space="preserve"> procjenu </w:t>
      </w:r>
      <w:r w:rsidRPr="00211A2D" w:rsidR="00C4519D">
        <w:rPr>
          <w:sz w:val="22"/>
          <w:szCs w:val="22"/>
        </w:rPr>
        <w:t>namjenskog korištenja prihoda</w:t>
      </w:r>
      <w:r w:rsidRPr="00211A2D">
        <w:rPr>
          <w:sz w:val="22"/>
          <w:szCs w:val="22"/>
        </w:rPr>
        <w:t xml:space="preserve"> koji omogućuje</w:t>
      </w:r>
      <w:r w:rsidRPr="00211A2D" w:rsidR="00C4519D">
        <w:rPr>
          <w:sz w:val="22"/>
          <w:szCs w:val="22"/>
        </w:rPr>
        <w:t xml:space="preserve"> detaljniju razradu </w:t>
      </w:r>
      <w:r w:rsidRPr="00211A2D" w:rsidR="005D285C">
        <w:rPr>
          <w:sz w:val="22"/>
          <w:szCs w:val="22"/>
        </w:rPr>
        <w:t>programske</w:t>
      </w:r>
      <w:r w:rsidRPr="00211A2D" w:rsidR="00F02F36">
        <w:rPr>
          <w:sz w:val="22"/>
          <w:szCs w:val="22"/>
        </w:rPr>
        <w:t xml:space="preserve"> i</w:t>
      </w:r>
      <w:r w:rsidRPr="00211A2D" w:rsidR="00C07D29">
        <w:rPr>
          <w:sz w:val="22"/>
          <w:szCs w:val="22"/>
        </w:rPr>
        <w:t xml:space="preserve"> ekonomsk</w:t>
      </w:r>
      <w:r w:rsidRPr="00211A2D" w:rsidR="00F02F36">
        <w:rPr>
          <w:sz w:val="22"/>
          <w:szCs w:val="22"/>
        </w:rPr>
        <w:t>e</w:t>
      </w:r>
      <w:r w:rsidRPr="00211A2D" w:rsidR="00C4519D">
        <w:rPr>
          <w:sz w:val="22"/>
          <w:szCs w:val="22"/>
        </w:rPr>
        <w:t xml:space="preserve"> klasifikacije u zavisnosti od izvora prihoda/primitaka odnosno rashoda/izdataka</w:t>
      </w:r>
      <w:r w:rsidRPr="00211A2D" w:rsidR="00F6008C">
        <w:rPr>
          <w:sz w:val="22"/>
          <w:szCs w:val="22"/>
        </w:rPr>
        <w:t xml:space="preserve"> </w:t>
      </w:r>
      <w:r w:rsidRPr="00211A2D" w:rsidR="00C4519D">
        <w:rPr>
          <w:sz w:val="22"/>
          <w:szCs w:val="22"/>
        </w:rPr>
        <w:t>.</w:t>
      </w:r>
    </w:p>
    <w:p w:rsidR="00D72229" w:rsidRPr="00211A2D" w:rsidP="00C1595E" w14:paraId="620EB85D" w14:textId="47C48C80">
      <w:pPr>
        <w:spacing w:line="276" w:lineRule="auto"/>
        <w:jc w:val="both"/>
        <w:rPr>
          <w:sz w:val="22"/>
          <w:szCs w:val="22"/>
        </w:rPr>
      </w:pPr>
      <w:r w:rsidRPr="00211A2D">
        <w:rPr>
          <w:sz w:val="22"/>
          <w:szCs w:val="22"/>
        </w:rPr>
        <w:t xml:space="preserve">Prijedlog </w:t>
      </w:r>
      <w:r w:rsidRPr="00211A2D" w:rsidR="00C778B7">
        <w:rPr>
          <w:sz w:val="22"/>
          <w:szCs w:val="22"/>
        </w:rPr>
        <w:t>I</w:t>
      </w:r>
      <w:r w:rsidRPr="00211A2D" w:rsidR="0014723C">
        <w:rPr>
          <w:sz w:val="22"/>
          <w:szCs w:val="22"/>
        </w:rPr>
        <w:t>I. izmjen</w:t>
      </w:r>
      <w:r w:rsidRPr="00211A2D" w:rsidR="000C326A">
        <w:rPr>
          <w:sz w:val="22"/>
          <w:szCs w:val="22"/>
        </w:rPr>
        <w:t>a</w:t>
      </w:r>
      <w:r w:rsidRPr="00211A2D" w:rsidR="0014723C">
        <w:rPr>
          <w:sz w:val="22"/>
          <w:szCs w:val="22"/>
        </w:rPr>
        <w:t xml:space="preserve"> i dopun</w:t>
      </w:r>
      <w:r w:rsidRPr="00211A2D" w:rsidR="000C326A">
        <w:rPr>
          <w:sz w:val="22"/>
          <w:szCs w:val="22"/>
        </w:rPr>
        <w:t>a</w:t>
      </w:r>
      <w:r w:rsidRPr="00211A2D" w:rsidR="0014723C">
        <w:rPr>
          <w:sz w:val="22"/>
          <w:szCs w:val="22"/>
        </w:rPr>
        <w:t xml:space="preserve"> Financijskog plana </w:t>
      </w:r>
      <w:r w:rsidRPr="00211A2D">
        <w:rPr>
          <w:sz w:val="22"/>
          <w:szCs w:val="22"/>
        </w:rPr>
        <w:t xml:space="preserve">Pučkog otvorenog učilišta Koprivnica izrađen </w:t>
      </w:r>
      <w:r w:rsidRPr="00211A2D" w:rsidR="00AD25E3">
        <w:rPr>
          <w:sz w:val="22"/>
          <w:szCs w:val="22"/>
        </w:rPr>
        <w:t>je</w:t>
      </w:r>
      <w:r w:rsidRPr="00211A2D">
        <w:rPr>
          <w:sz w:val="22"/>
          <w:szCs w:val="22"/>
        </w:rPr>
        <w:t xml:space="preserve"> </w:t>
      </w:r>
      <w:r w:rsidRPr="00211A2D" w:rsidR="00F02F36">
        <w:rPr>
          <w:sz w:val="22"/>
          <w:szCs w:val="22"/>
        </w:rPr>
        <w:t>u dogovoru</w:t>
      </w:r>
      <w:r w:rsidRPr="00211A2D">
        <w:rPr>
          <w:sz w:val="22"/>
          <w:szCs w:val="22"/>
        </w:rPr>
        <w:t xml:space="preserve"> </w:t>
      </w:r>
      <w:r w:rsidRPr="00211A2D" w:rsidR="006668FB">
        <w:rPr>
          <w:sz w:val="22"/>
          <w:szCs w:val="22"/>
        </w:rPr>
        <w:t>s Osnivačem</w:t>
      </w:r>
      <w:r w:rsidRPr="00211A2D" w:rsidR="00236047">
        <w:rPr>
          <w:sz w:val="22"/>
          <w:szCs w:val="22"/>
        </w:rPr>
        <w:t xml:space="preserve">, a prema procjeni </w:t>
      </w:r>
      <w:r w:rsidRPr="00211A2D" w:rsidR="00815016">
        <w:rPr>
          <w:sz w:val="22"/>
          <w:szCs w:val="22"/>
        </w:rPr>
        <w:t>realnih potreba</w:t>
      </w:r>
      <w:r w:rsidRPr="00211A2D" w:rsidR="00770DC1">
        <w:rPr>
          <w:sz w:val="22"/>
          <w:szCs w:val="22"/>
        </w:rPr>
        <w:t xml:space="preserve"> usklađenih s planiranim aktivnostima.</w:t>
      </w:r>
    </w:p>
    <w:p w:rsidR="00E21B8D" w:rsidRPr="00211A2D" w:rsidP="00C1595E" w14:paraId="5385ED15" w14:textId="6D9D802B">
      <w:pPr>
        <w:spacing w:line="276" w:lineRule="auto"/>
        <w:jc w:val="both"/>
        <w:rPr>
          <w:sz w:val="22"/>
          <w:szCs w:val="22"/>
        </w:rPr>
      </w:pPr>
      <w:r w:rsidRPr="00211A2D">
        <w:rPr>
          <w:sz w:val="22"/>
          <w:szCs w:val="22"/>
        </w:rPr>
        <w:t xml:space="preserve">Prilikom izrade </w:t>
      </w:r>
      <w:r w:rsidRPr="00211A2D" w:rsidR="00A6096A">
        <w:rPr>
          <w:sz w:val="22"/>
          <w:szCs w:val="22"/>
        </w:rPr>
        <w:t xml:space="preserve">Prijedloga </w:t>
      </w:r>
      <w:r w:rsidRPr="00211A2D" w:rsidR="00C778B7">
        <w:rPr>
          <w:sz w:val="22"/>
          <w:szCs w:val="22"/>
        </w:rPr>
        <w:t>I</w:t>
      </w:r>
      <w:r w:rsidRPr="00211A2D" w:rsidR="000816BC">
        <w:rPr>
          <w:sz w:val="22"/>
          <w:szCs w:val="22"/>
        </w:rPr>
        <w:t>I</w:t>
      </w:r>
      <w:r w:rsidRPr="00211A2D">
        <w:rPr>
          <w:sz w:val="22"/>
          <w:szCs w:val="22"/>
        </w:rPr>
        <w:t>.</w:t>
      </w:r>
      <w:r w:rsidRPr="00211A2D" w:rsidR="00387577">
        <w:rPr>
          <w:sz w:val="22"/>
          <w:szCs w:val="22"/>
        </w:rPr>
        <w:t xml:space="preserve"> </w:t>
      </w:r>
      <w:r w:rsidRPr="00211A2D">
        <w:rPr>
          <w:sz w:val="22"/>
          <w:szCs w:val="22"/>
        </w:rPr>
        <w:t xml:space="preserve">izmjena i dopuna </w:t>
      </w:r>
      <w:r w:rsidRPr="00211A2D" w:rsidR="00B8573D">
        <w:rPr>
          <w:sz w:val="22"/>
          <w:szCs w:val="22"/>
        </w:rPr>
        <w:t>F</w:t>
      </w:r>
      <w:r w:rsidRPr="00211A2D">
        <w:rPr>
          <w:sz w:val="22"/>
          <w:szCs w:val="22"/>
        </w:rPr>
        <w:t>inancijskog plana Učilišta korištena je ekonomska</w:t>
      </w:r>
      <w:r w:rsidRPr="00211A2D" w:rsidR="003D0A46">
        <w:rPr>
          <w:sz w:val="22"/>
          <w:szCs w:val="22"/>
        </w:rPr>
        <w:t xml:space="preserve"> i</w:t>
      </w:r>
      <w:r w:rsidRPr="00211A2D" w:rsidR="00092D19">
        <w:rPr>
          <w:sz w:val="22"/>
          <w:szCs w:val="22"/>
        </w:rPr>
        <w:t xml:space="preserve"> funkcijska</w:t>
      </w:r>
      <w:r w:rsidRPr="00211A2D">
        <w:rPr>
          <w:sz w:val="22"/>
          <w:szCs w:val="22"/>
        </w:rPr>
        <w:t xml:space="preserve"> klasifikacija</w:t>
      </w:r>
      <w:r w:rsidRPr="00211A2D" w:rsidR="003D0A46">
        <w:rPr>
          <w:sz w:val="22"/>
          <w:szCs w:val="22"/>
        </w:rPr>
        <w:t xml:space="preserve">, klasifikacija po izvorima financiranja te programska </w:t>
      </w:r>
      <w:r w:rsidRPr="00211A2D" w:rsidR="005D76EB">
        <w:rPr>
          <w:sz w:val="22"/>
          <w:szCs w:val="22"/>
        </w:rPr>
        <w:t>klasifikacija.</w:t>
      </w:r>
    </w:p>
    <w:p w:rsidR="00E21B8D" w:rsidRPr="00211A2D" w:rsidP="00C1595E" w14:paraId="53E52C79" w14:textId="1B35CFC6">
      <w:pPr>
        <w:spacing w:line="276" w:lineRule="auto"/>
        <w:jc w:val="both"/>
        <w:rPr>
          <w:sz w:val="22"/>
          <w:szCs w:val="22"/>
        </w:rPr>
      </w:pPr>
      <w:r w:rsidRPr="00211A2D">
        <w:rPr>
          <w:sz w:val="22"/>
          <w:szCs w:val="22"/>
        </w:rPr>
        <w:t>Slijedom navedenog</w:t>
      </w:r>
      <w:r w:rsidRPr="00211A2D">
        <w:rPr>
          <w:sz w:val="22"/>
          <w:szCs w:val="22"/>
        </w:rPr>
        <w:t>,</w:t>
      </w:r>
      <w:r w:rsidRPr="00211A2D">
        <w:rPr>
          <w:sz w:val="22"/>
          <w:szCs w:val="22"/>
        </w:rPr>
        <w:t xml:space="preserve"> osim zakonom propisanog oblika, radi pristupačnijeg prikaza i dosljednosti u izvještavanju</w:t>
      </w:r>
      <w:r w:rsidRPr="00211A2D">
        <w:rPr>
          <w:sz w:val="22"/>
          <w:szCs w:val="22"/>
        </w:rPr>
        <w:t>,</w:t>
      </w:r>
      <w:r w:rsidRPr="00211A2D">
        <w:rPr>
          <w:sz w:val="22"/>
          <w:szCs w:val="22"/>
        </w:rPr>
        <w:t xml:space="preserve"> </w:t>
      </w:r>
      <w:r w:rsidRPr="00211A2D" w:rsidR="002061E9">
        <w:rPr>
          <w:sz w:val="22"/>
          <w:szCs w:val="22"/>
        </w:rPr>
        <w:t xml:space="preserve">prilažemo </w:t>
      </w:r>
      <w:r w:rsidRPr="00211A2D" w:rsidR="00720D7A">
        <w:rPr>
          <w:sz w:val="22"/>
          <w:szCs w:val="22"/>
        </w:rPr>
        <w:t>izvještaj</w:t>
      </w:r>
      <w:r w:rsidRPr="00211A2D" w:rsidR="00E036AD">
        <w:rPr>
          <w:sz w:val="22"/>
          <w:szCs w:val="22"/>
        </w:rPr>
        <w:t xml:space="preserve"> "</w:t>
      </w:r>
      <w:bookmarkStart w:id="3" w:name="_Hlk150862201"/>
      <w:r w:rsidRPr="00211A2D" w:rsidR="00A6096A">
        <w:rPr>
          <w:sz w:val="22"/>
          <w:szCs w:val="22"/>
        </w:rPr>
        <w:t xml:space="preserve">Prijedlog </w:t>
      </w:r>
      <w:r w:rsidRPr="00211A2D" w:rsidR="008D7911">
        <w:rPr>
          <w:sz w:val="22"/>
          <w:szCs w:val="22"/>
        </w:rPr>
        <w:t>I</w:t>
      </w:r>
      <w:r w:rsidRPr="00211A2D" w:rsidR="00360715">
        <w:rPr>
          <w:sz w:val="22"/>
          <w:szCs w:val="22"/>
        </w:rPr>
        <w:t>I</w:t>
      </w:r>
      <w:r w:rsidRPr="00211A2D" w:rsidR="00720D7A">
        <w:rPr>
          <w:sz w:val="22"/>
          <w:szCs w:val="22"/>
        </w:rPr>
        <w:t xml:space="preserve">. </w:t>
      </w:r>
      <w:r w:rsidRPr="00211A2D" w:rsidR="00A6096A">
        <w:rPr>
          <w:sz w:val="22"/>
          <w:szCs w:val="22"/>
        </w:rPr>
        <w:t>i</w:t>
      </w:r>
      <w:r w:rsidRPr="00211A2D" w:rsidR="00720D7A">
        <w:rPr>
          <w:sz w:val="22"/>
          <w:szCs w:val="22"/>
        </w:rPr>
        <w:t>zmjena i dopuna financijskog plana za 20</w:t>
      </w:r>
      <w:r w:rsidRPr="00211A2D" w:rsidR="00504379">
        <w:rPr>
          <w:sz w:val="22"/>
          <w:szCs w:val="22"/>
        </w:rPr>
        <w:t>2</w:t>
      </w:r>
      <w:r w:rsidRPr="00211A2D" w:rsidR="00E66977">
        <w:rPr>
          <w:sz w:val="22"/>
          <w:szCs w:val="22"/>
        </w:rPr>
        <w:t>4</w:t>
      </w:r>
      <w:r w:rsidRPr="00211A2D" w:rsidR="00E036AD">
        <w:rPr>
          <w:sz w:val="22"/>
          <w:szCs w:val="22"/>
        </w:rPr>
        <w:t>.g</w:t>
      </w:r>
      <w:bookmarkEnd w:id="3"/>
      <w:r w:rsidRPr="00211A2D" w:rsidR="002061E9">
        <w:rPr>
          <w:sz w:val="22"/>
          <w:szCs w:val="22"/>
        </w:rPr>
        <w:t>." temeljem koje</w:t>
      </w:r>
      <w:r w:rsidRPr="00211A2D" w:rsidR="000F5BCD">
        <w:rPr>
          <w:sz w:val="22"/>
          <w:szCs w:val="22"/>
        </w:rPr>
        <w:t>g</w:t>
      </w:r>
      <w:r w:rsidRPr="00211A2D">
        <w:rPr>
          <w:sz w:val="22"/>
          <w:szCs w:val="22"/>
        </w:rPr>
        <w:t xml:space="preserve"> ćemo</w:t>
      </w:r>
      <w:r w:rsidRPr="00211A2D">
        <w:rPr>
          <w:sz w:val="22"/>
          <w:szCs w:val="22"/>
        </w:rPr>
        <w:t xml:space="preserve"> </w:t>
      </w:r>
      <w:r w:rsidRPr="00211A2D" w:rsidR="002061E9">
        <w:rPr>
          <w:sz w:val="22"/>
          <w:szCs w:val="22"/>
        </w:rPr>
        <w:t>predložiti</w:t>
      </w:r>
      <w:r w:rsidRPr="00211A2D">
        <w:rPr>
          <w:sz w:val="22"/>
          <w:szCs w:val="22"/>
        </w:rPr>
        <w:t xml:space="preserve"> </w:t>
      </w:r>
      <w:r w:rsidRPr="00211A2D">
        <w:rPr>
          <w:sz w:val="22"/>
          <w:szCs w:val="22"/>
        </w:rPr>
        <w:t xml:space="preserve">promjene </w:t>
      </w:r>
      <w:r w:rsidRPr="00211A2D">
        <w:rPr>
          <w:sz w:val="22"/>
          <w:szCs w:val="22"/>
        </w:rPr>
        <w:t>u odnosu na pozicije definirane</w:t>
      </w:r>
      <w:r w:rsidRPr="00211A2D" w:rsidR="00CD6994">
        <w:rPr>
          <w:sz w:val="22"/>
          <w:szCs w:val="22"/>
        </w:rPr>
        <w:t xml:space="preserve"> </w:t>
      </w:r>
      <w:r w:rsidRPr="00211A2D" w:rsidR="00205297">
        <w:rPr>
          <w:sz w:val="22"/>
          <w:szCs w:val="22"/>
        </w:rPr>
        <w:t>F</w:t>
      </w:r>
      <w:r w:rsidRPr="00211A2D" w:rsidR="00CD6994">
        <w:rPr>
          <w:sz w:val="22"/>
          <w:szCs w:val="22"/>
        </w:rPr>
        <w:t>inancijsk</w:t>
      </w:r>
      <w:r w:rsidRPr="00211A2D" w:rsidR="00205297">
        <w:rPr>
          <w:sz w:val="22"/>
          <w:szCs w:val="22"/>
        </w:rPr>
        <w:t>im</w:t>
      </w:r>
      <w:r w:rsidRPr="00211A2D" w:rsidR="00CD6994">
        <w:rPr>
          <w:sz w:val="22"/>
          <w:szCs w:val="22"/>
        </w:rPr>
        <w:t xml:space="preserve"> plan</w:t>
      </w:r>
      <w:r w:rsidRPr="00211A2D" w:rsidR="00205297">
        <w:rPr>
          <w:sz w:val="22"/>
          <w:szCs w:val="22"/>
        </w:rPr>
        <w:t>om</w:t>
      </w:r>
      <w:r w:rsidRPr="00211A2D" w:rsidR="00CD6994">
        <w:rPr>
          <w:sz w:val="22"/>
          <w:szCs w:val="22"/>
        </w:rPr>
        <w:t xml:space="preserve"> za 202</w:t>
      </w:r>
      <w:r w:rsidRPr="00211A2D" w:rsidR="00E66977">
        <w:rPr>
          <w:sz w:val="22"/>
          <w:szCs w:val="22"/>
        </w:rPr>
        <w:t>4</w:t>
      </w:r>
      <w:r w:rsidRPr="00211A2D" w:rsidR="00CD6994">
        <w:rPr>
          <w:sz w:val="22"/>
          <w:szCs w:val="22"/>
        </w:rPr>
        <w:t>.g</w:t>
      </w:r>
      <w:r w:rsidRPr="00211A2D">
        <w:rPr>
          <w:sz w:val="22"/>
          <w:szCs w:val="22"/>
        </w:rPr>
        <w:t xml:space="preserve">. </w:t>
      </w:r>
    </w:p>
    <w:p w:rsidR="00714D0B" w:rsidRPr="00211A2D" w:rsidP="00C1595E" w14:paraId="19E802BD" w14:textId="75ABEB70">
      <w:pPr>
        <w:spacing w:line="276" w:lineRule="auto"/>
        <w:jc w:val="both"/>
        <w:rPr>
          <w:rFonts w:eastAsia="PMingLiU"/>
          <w:sz w:val="22"/>
          <w:szCs w:val="22"/>
          <w:lang w:eastAsia="zh-CN"/>
        </w:rPr>
      </w:pPr>
      <w:r w:rsidRPr="00211A2D">
        <w:rPr>
          <w:rFonts w:eastAsia="PMingLiU"/>
          <w:sz w:val="22"/>
          <w:szCs w:val="22"/>
          <w:lang w:eastAsia="zh-CN"/>
        </w:rPr>
        <w:t xml:space="preserve">U </w:t>
      </w:r>
      <w:r w:rsidRPr="00211A2D" w:rsidR="0073360C">
        <w:rPr>
          <w:rFonts w:eastAsia="PMingLiU"/>
          <w:sz w:val="22"/>
          <w:szCs w:val="22"/>
          <w:lang w:eastAsia="zh-CN"/>
        </w:rPr>
        <w:t xml:space="preserve">Prijedlogu </w:t>
      </w:r>
      <w:r w:rsidRPr="00211A2D" w:rsidR="00D66B74">
        <w:rPr>
          <w:rFonts w:eastAsia="PMingLiU"/>
          <w:sz w:val="22"/>
          <w:szCs w:val="22"/>
          <w:lang w:eastAsia="zh-CN"/>
        </w:rPr>
        <w:t>I</w:t>
      </w:r>
      <w:r w:rsidRPr="00211A2D" w:rsidR="0075016B">
        <w:rPr>
          <w:rFonts w:eastAsia="PMingLiU"/>
          <w:sz w:val="22"/>
          <w:szCs w:val="22"/>
          <w:lang w:eastAsia="zh-CN"/>
        </w:rPr>
        <w:t>I</w:t>
      </w:r>
      <w:r w:rsidRPr="00211A2D" w:rsidR="009F50A2">
        <w:rPr>
          <w:rFonts w:eastAsia="PMingLiU"/>
          <w:sz w:val="22"/>
          <w:szCs w:val="22"/>
          <w:lang w:eastAsia="zh-CN"/>
        </w:rPr>
        <w:t xml:space="preserve">. </w:t>
      </w:r>
      <w:r w:rsidRPr="00211A2D" w:rsidR="00ED59D9">
        <w:rPr>
          <w:rFonts w:eastAsia="PMingLiU"/>
          <w:sz w:val="22"/>
          <w:szCs w:val="22"/>
          <w:lang w:eastAsia="zh-CN"/>
        </w:rPr>
        <w:t>i</w:t>
      </w:r>
      <w:r w:rsidRPr="00211A2D" w:rsidR="009F50A2">
        <w:rPr>
          <w:rFonts w:eastAsia="PMingLiU"/>
          <w:sz w:val="22"/>
          <w:szCs w:val="22"/>
          <w:lang w:eastAsia="zh-CN"/>
        </w:rPr>
        <w:t>zmjena i dopuna Fin</w:t>
      </w:r>
      <w:r w:rsidRPr="00211A2D" w:rsidR="00C27A93">
        <w:rPr>
          <w:rFonts w:eastAsia="PMingLiU"/>
          <w:sz w:val="22"/>
          <w:szCs w:val="22"/>
          <w:lang w:eastAsia="zh-CN"/>
        </w:rPr>
        <w:t xml:space="preserve">ancijskog plana </w:t>
      </w:r>
      <w:r w:rsidRPr="00211A2D" w:rsidR="000F5BCD">
        <w:rPr>
          <w:rFonts w:eastAsia="PMingLiU"/>
          <w:sz w:val="22"/>
          <w:szCs w:val="22"/>
          <w:lang w:eastAsia="zh-CN"/>
        </w:rPr>
        <w:t>POU Ko</w:t>
      </w:r>
      <w:r w:rsidRPr="00211A2D" w:rsidR="00643192">
        <w:rPr>
          <w:rFonts w:eastAsia="PMingLiU"/>
          <w:sz w:val="22"/>
          <w:szCs w:val="22"/>
          <w:lang w:eastAsia="zh-CN"/>
        </w:rPr>
        <w:t>privnica</w:t>
      </w:r>
      <w:r w:rsidRPr="00211A2D" w:rsidR="00C27A93">
        <w:rPr>
          <w:rFonts w:eastAsia="PMingLiU"/>
          <w:sz w:val="22"/>
          <w:szCs w:val="22"/>
          <w:lang w:eastAsia="zh-CN"/>
        </w:rPr>
        <w:t xml:space="preserve"> za 20</w:t>
      </w:r>
      <w:r w:rsidRPr="00211A2D" w:rsidR="00504379">
        <w:rPr>
          <w:rFonts w:eastAsia="PMingLiU"/>
          <w:sz w:val="22"/>
          <w:szCs w:val="22"/>
          <w:lang w:eastAsia="zh-CN"/>
        </w:rPr>
        <w:t>2</w:t>
      </w:r>
      <w:r w:rsidRPr="00211A2D" w:rsidR="00E66977">
        <w:rPr>
          <w:rFonts w:eastAsia="PMingLiU"/>
          <w:sz w:val="22"/>
          <w:szCs w:val="22"/>
          <w:lang w:eastAsia="zh-CN"/>
        </w:rPr>
        <w:t>4</w:t>
      </w:r>
      <w:r w:rsidRPr="00211A2D" w:rsidR="008C6316">
        <w:rPr>
          <w:rFonts w:eastAsia="PMingLiU"/>
          <w:sz w:val="22"/>
          <w:szCs w:val="22"/>
          <w:lang w:eastAsia="zh-CN"/>
        </w:rPr>
        <w:t xml:space="preserve">.g. </w:t>
      </w:r>
      <w:r w:rsidRPr="00211A2D" w:rsidR="00720D7A">
        <w:rPr>
          <w:rFonts w:eastAsia="PMingLiU"/>
          <w:sz w:val="22"/>
          <w:szCs w:val="22"/>
          <w:lang w:eastAsia="zh-CN"/>
        </w:rPr>
        <w:t xml:space="preserve">predlažemo </w:t>
      </w:r>
      <w:r w:rsidRPr="00211A2D" w:rsidR="005D76EB">
        <w:rPr>
          <w:rFonts w:eastAsia="PMingLiU"/>
          <w:sz w:val="22"/>
          <w:szCs w:val="22"/>
          <w:lang w:eastAsia="zh-CN"/>
        </w:rPr>
        <w:t>smanjenje</w:t>
      </w:r>
      <w:r w:rsidRPr="00211A2D" w:rsidR="00B52EAB">
        <w:rPr>
          <w:rFonts w:eastAsia="PMingLiU"/>
          <w:sz w:val="22"/>
          <w:szCs w:val="22"/>
          <w:lang w:eastAsia="zh-CN"/>
        </w:rPr>
        <w:t xml:space="preserve"> za</w:t>
      </w:r>
      <w:r w:rsidRPr="00211A2D" w:rsidR="006842C2">
        <w:rPr>
          <w:rFonts w:eastAsia="PMingLiU"/>
          <w:sz w:val="22"/>
          <w:szCs w:val="22"/>
          <w:lang w:eastAsia="zh-CN"/>
        </w:rPr>
        <w:t xml:space="preserve"> </w:t>
      </w:r>
      <w:r w:rsidRPr="00211A2D" w:rsidR="0024366E">
        <w:rPr>
          <w:rFonts w:eastAsia="PMingLiU"/>
          <w:sz w:val="22"/>
          <w:szCs w:val="22"/>
          <w:lang w:eastAsia="zh-CN"/>
        </w:rPr>
        <w:t>1</w:t>
      </w:r>
      <w:r w:rsidR="002306F8">
        <w:rPr>
          <w:rFonts w:eastAsia="PMingLiU"/>
          <w:sz w:val="22"/>
          <w:szCs w:val="22"/>
          <w:lang w:eastAsia="zh-CN"/>
        </w:rPr>
        <w:t>06.609</w:t>
      </w:r>
      <w:r w:rsidRPr="00211A2D" w:rsidR="00F55DC0">
        <w:rPr>
          <w:rFonts w:eastAsia="PMingLiU"/>
          <w:sz w:val="22"/>
          <w:szCs w:val="22"/>
          <w:lang w:eastAsia="zh-CN"/>
        </w:rPr>
        <w:t xml:space="preserve"> €</w:t>
      </w:r>
      <w:r w:rsidRPr="00211A2D" w:rsidR="002C794B">
        <w:rPr>
          <w:rFonts w:eastAsia="PMingLiU"/>
          <w:sz w:val="22"/>
          <w:szCs w:val="22"/>
          <w:lang w:eastAsia="zh-CN"/>
        </w:rPr>
        <w:t xml:space="preserve"> te</w:t>
      </w:r>
      <w:r w:rsidRPr="00211A2D" w:rsidR="00862103">
        <w:rPr>
          <w:rFonts w:eastAsia="PMingLiU"/>
          <w:sz w:val="22"/>
          <w:szCs w:val="22"/>
          <w:lang w:eastAsia="zh-CN"/>
        </w:rPr>
        <w:t xml:space="preserve"> novi plan</w:t>
      </w:r>
      <w:r w:rsidRPr="00211A2D" w:rsidR="002C794B">
        <w:rPr>
          <w:rFonts w:eastAsia="PMingLiU"/>
          <w:sz w:val="22"/>
          <w:szCs w:val="22"/>
          <w:lang w:eastAsia="zh-CN"/>
        </w:rPr>
        <w:t xml:space="preserve"> iznosi</w:t>
      </w:r>
      <w:r w:rsidRPr="00211A2D" w:rsidR="006D3F62">
        <w:rPr>
          <w:rFonts w:eastAsia="PMingLiU"/>
          <w:sz w:val="22"/>
          <w:szCs w:val="22"/>
          <w:lang w:eastAsia="zh-CN"/>
        </w:rPr>
        <w:t xml:space="preserve"> </w:t>
      </w:r>
      <w:r w:rsidRPr="00211A2D" w:rsidR="0024366E">
        <w:rPr>
          <w:rFonts w:eastAsia="PMingLiU"/>
          <w:sz w:val="22"/>
          <w:szCs w:val="22"/>
          <w:lang w:eastAsia="zh-CN"/>
        </w:rPr>
        <w:t>8</w:t>
      </w:r>
      <w:r w:rsidR="00320C6C">
        <w:rPr>
          <w:rFonts w:eastAsia="PMingLiU"/>
          <w:sz w:val="22"/>
          <w:szCs w:val="22"/>
          <w:lang w:eastAsia="zh-CN"/>
        </w:rPr>
        <w:t>55.121</w:t>
      </w:r>
      <w:r w:rsidRPr="00211A2D" w:rsidR="00F55DC0">
        <w:rPr>
          <w:rFonts w:eastAsia="PMingLiU"/>
          <w:sz w:val="22"/>
          <w:szCs w:val="22"/>
          <w:lang w:eastAsia="zh-CN"/>
        </w:rPr>
        <w:t xml:space="preserve"> €</w:t>
      </w:r>
      <w:r w:rsidRPr="00211A2D" w:rsidR="009F50A2">
        <w:rPr>
          <w:rFonts w:eastAsia="PMingLiU"/>
          <w:sz w:val="22"/>
          <w:szCs w:val="22"/>
          <w:lang w:eastAsia="zh-CN"/>
        </w:rPr>
        <w:t>. U privitku ovo</w:t>
      </w:r>
      <w:r w:rsidRPr="00211A2D" w:rsidR="00720D7A">
        <w:rPr>
          <w:rFonts w:eastAsia="PMingLiU"/>
          <w:sz w:val="22"/>
          <w:szCs w:val="22"/>
          <w:lang w:eastAsia="zh-CN"/>
        </w:rPr>
        <w:t>g obrazloženja nalazi se izvještaj</w:t>
      </w:r>
      <w:r w:rsidRPr="00211A2D" w:rsidR="00A10948">
        <w:rPr>
          <w:rFonts w:eastAsia="PMingLiU"/>
          <w:sz w:val="22"/>
          <w:szCs w:val="22"/>
          <w:lang w:eastAsia="zh-CN"/>
        </w:rPr>
        <w:t xml:space="preserve"> s</w:t>
      </w:r>
      <w:r w:rsidRPr="00211A2D" w:rsidR="009F50A2">
        <w:rPr>
          <w:rFonts w:eastAsia="PMingLiU"/>
          <w:sz w:val="22"/>
          <w:szCs w:val="22"/>
          <w:lang w:eastAsia="zh-CN"/>
        </w:rPr>
        <w:t xml:space="preserve"> ura</w:t>
      </w:r>
      <w:r w:rsidRPr="00211A2D" w:rsidR="00E036AD">
        <w:rPr>
          <w:rFonts w:eastAsia="PMingLiU"/>
          <w:sz w:val="22"/>
          <w:szCs w:val="22"/>
          <w:lang w:eastAsia="zh-CN"/>
        </w:rPr>
        <w:t>vnoteženjem prihoda i rashoda.</w:t>
      </w:r>
    </w:p>
    <w:p w:rsidR="005F4643" w:rsidRPr="00211A2D" w:rsidP="00C1595E" w14:paraId="74BDCBE6" w14:textId="6D2531C2">
      <w:pPr>
        <w:spacing w:line="276" w:lineRule="auto"/>
        <w:jc w:val="both"/>
        <w:rPr>
          <w:rFonts w:eastAsia="PMingLiU"/>
          <w:sz w:val="22"/>
          <w:szCs w:val="22"/>
          <w:lang w:eastAsia="zh-CN"/>
        </w:rPr>
      </w:pPr>
      <w:r w:rsidRPr="00211A2D">
        <w:rPr>
          <w:sz w:val="22"/>
          <w:szCs w:val="22"/>
        </w:rPr>
        <w:t>Pl</w:t>
      </w:r>
      <w:r w:rsidRPr="00211A2D" w:rsidR="0069492C">
        <w:rPr>
          <w:sz w:val="22"/>
          <w:szCs w:val="22"/>
        </w:rPr>
        <w:t>anirani program POU Koprivnica</w:t>
      </w:r>
      <w:r w:rsidRPr="00211A2D" w:rsidR="00720D7A">
        <w:rPr>
          <w:sz w:val="22"/>
          <w:szCs w:val="22"/>
        </w:rPr>
        <w:t xml:space="preserve"> za 20</w:t>
      </w:r>
      <w:r w:rsidRPr="00211A2D" w:rsidR="00504379">
        <w:rPr>
          <w:sz w:val="22"/>
          <w:szCs w:val="22"/>
        </w:rPr>
        <w:t>2</w:t>
      </w:r>
      <w:r w:rsidRPr="00211A2D" w:rsidR="00050B49">
        <w:rPr>
          <w:sz w:val="22"/>
          <w:szCs w:val="22"/>
        </w:rPr>
        <w:t>4</w:t>
      </w:r>
      <w:r w:rsidRPr="00211A2D">
        <w:rPr>
          <w:sz w:val="22"/>
          <w:szCs w:val="22"/>
        </w:rPr>
        <w:t>. godinu čini redovna i programska djelatnost, a detaljno je analizirana i obrazložena prema dolje navedenim aktivnostima.</w:t>
      </w:r>
      <w:r w:rsidRPr="00211A2D" w:rsidR="009F50A2">
        <w:rPr>
          <w:sz w:val="22"/>
          <w:szCs w:val="22"/>
        </w:rPr>
        <w:t xml:space="preserve"> </w:t>
      </w:r>
    </w:p>
    <w:p w:rsidR="008834E8" w:rsidRPr="00211A2D" w:rsidP="00C1595E" w14:paraId="45090970" w14:textId="3B779A35">
      <w:pPr>
        <w:spacing w:line="276" w:lineRule="auto"/>
        <w:jc w:val="both"/>
        <w:rPr>
          <w:b/>
          <w:color w:val="FF0000"/>
          <w:sz w:val="22"/>
          <w:szCs w:val="22"/>
        </w:rPr>
      </w:pPr>
      <w:r w:rsidRPr="00211A2D">
        <w:rPr>
          <w:b/>
          <w:color w:val="FF0000"/>
          <w:sz w:val="22"/>
          <w:szCs w:val="22"/>
        </w:rPr>
        <w:t xml:space="preserve"> </w:t>
      </w:r>
    </w:p>
    <w:p w:rsidR="004C5BD2" w:rsidRPr="00211A2D" w:rsidP="004C5BD2" w14:paraId="6E36118E" w14:textId="77777777">
      <w:pPr>
        <w:spacing w:line="276" w:lineRule="auto"/>
        <w:jc w:val="both"/>
        <w:rPr>
          <w:b/>
          <w:bCs/>
          <w:i/>
          <w:iCs/>
          <w:color w:val="000000"/>
          <w:sz w:val="22"/>
          <w:szCs w:val="22"/>
        </w:rPr>
      </w:pPr>
      <w:r w:rsidRPr="00211A2D">
        <w:rPr>
          <w:b/>
          <w:i/>
          <w:iCs/>
          <w:color w:val="000000"/>
          <w:sz w:val="22"/>
          <w:szCs w:val="22"/>
        </w:rPr>
        <w:t xml:space="preserve">Obrazloženje </w:t>
      </w:r>
      <w:r w:rsidRPr="00211A2D">
        <w:rPr>
          <w:b/>
          <w:bCs/>
          <w:i/>
          <w:iCs/>
          <w:color w:val="000000"/>
          <w:sz w:val="22"/>
          <w:szCs w:val="22"/>
        </w:rPr>
        <w:t>prihoda i rashoda prema ekonomskoj klasifikaciji</w:t>
      </w:r>
    </w:p>
    <w:p w:rsidR="00005F82" w:rsidRPr="00211A2D" w:rsidP="00C1595E" w14:paraId="008B9C63" w14:textId="77777777">
      <w:pPr>
        <w:spacing w:line="276" w:lineRule="auto"/>
        <w:jc w:val="both"/>
        <w:rPr>
          <w:rFonts w:eastAsia="Calibri"/>
          <w:sz w:val="22"/>
          <w:szCs w:val="22"/>
        </w:rPr>
      </w:pPr>
    </w:p>
    <w:p w:rsidR="00005F82" w:rsidRPr="00211A2D" w:rsidP="00C1595E" w14:paraId="06FB23B0" w14:textId="6B82145E">
      <w:pPr>
        <w:spacing w:line="276" w:lineRule="auto"/>
        <w:jc w:val="both"/>
        <w:rPr>
          <w:sz w:val="22"/>
          <w:szCs w:val="22"/>
        </w:rPr>
      </w:pPr>
      <w:r w:rsidRPr="00211A2D">
        <w:rPr>
          <w:b/>
          <w:bCs/>
          <w:sz w:val="22"/>
          <w:szCs w:val="22"/>
        </w:rPr>
        <w:t>Planirani prihodi</w:t>
      </w:r>
      <w:r w:rsidRPr="00211A2D">
        <w:rPr>
          <w:sz w:val="22"/>
          <w:szCs w:val="22"/>
        </w:rPr>
        <w:t xml:space="preserve"> Učilišta u </w:t>
      </w:r>
      <w:r w:rsidRPr="00211A2D" w:rsidR="00AC02DF">
        <w:rPr>
          <w:sz w:val="22"/>
          <w:szCs w:val="22"/>
        </w:rPr>
        <w:t xml:space="preserve">Prijedlogu </w:t>
      </w:r>
      <w:r w:rsidRPr="00211A2D" w:rsidR="006C29CA">
        <w:rPr>
          <w:sz w:val="22"/>
          <w:szCs w:val="22"/>
        </w:rPr>
        <w:t>I</w:t>
      </w:r>
      <w:r w:rsidRPr="00211A2D" w:rsidR="0024366E">
        <w:rPr>
          <w:sz w:val="22"/>
          <w:szCs w:val="22"/>
        </w:rPr>
        <w:t>I</w:t>
      </w:r>
      <w:r w:rsidRPr="00211A2D">
        <w:rPr>
          <w:sz w:val="22"/>
          <w:szCs w:val="22"/>
        </w:rPr>
        <w:t>. Izmjena i dopuna Financijskog plana za 20</w:t>
      </w:r>
      <w:r w:rsidRPr="00211A2D" w:rsidR="00426E23">
        <w:rPr>
          <w:sz w:val="22"/>
          <w:szCs w:val="22"/>
        </w:rPr>
        <w:t>2</w:t>
      </w:r>
      <w:r w:rsidRPr="00211A2D" w:rsidR="00AD5E71">
        <w:rPr>
          <w:sz w:val="22"/>
          <w:szCs w:val="22"/>
        </w:rPr>
        <w:t>4</w:t>
      </w:r>
      <w:r w:rsidRPr="00211A2D">
        <w:rPr>
          <w:sz w:val="22"/>
          <w:szCs w:val="22"/>
        </w:rPr>
        <w:t xml:space="preserve">. godinu iznose </w:t>
      </w:r>
      <w:r w:rsidRPr="00211A2D" w:rsidR="0024366E">
        <w:rPr>
          <w:sz w:val="22"/>
          <w:szCs w:val="22"/>
        </w:rPr>
        <w:t>8</w:t>
      </w:r>
      <w:r w:rsidR="00320C6C">
        <w:rPr>
          <w:sz w:val="22"/>
          <w:szCs w:val="22"/>
        </w:rPr>
        <w:t>55.121</w:t>
      </w:r>
      <w:r w:rsidRPr="00211A2D" w:rsidR="001D10C6">
        <w:rPr>
          <w:sz w:val="22"/>
          <w:szCs w:val="22"/>
        </w:rPr>
        <w:t xml:space="preserve"> €</w:t>
      </w:r>
      <w:r w:rsidRPr="00211A2D" w:rsidR="00DD69FE">
        <w:rPr>
          <w:sz w:val="22"/>
          <w:szCs w:val="22"/>
        </w:rPr>
        <w:t>, a</w:t>
      </w:r>
      <w:r w:rsidRPr="00211A2D" w:rsidR="00FB1E5A">
        <w:rPr>
          <w:sz w:val="22"/>
          <w:szCs w:val="22"/>
        </w:rPr>
        <w:t xml:space="preserve"> uvećani za višak prihoda poslovanja iznose </w:t>
      </w:r>
      <w:r w:rsidRPr="00211A2D" w:rsidR="0042208D">
        <w:rPr>
          <w:sz w:val="22"/>
          <w:szCs w:val="22"/>
        </w:rPr>
        <w:t>90</w:t>
      </w:r>
      <w:r w:rsidR="00C9226F">
        <w:rPr>
          <w:sz w:val="22"/>
          <w:szCs w:val="22"/>
        </w:rPr>
        <w:t>6.074€</w:t>
      </w:r>
      <w:r w:rsidRPr="00211A2D">
        <w:rPr>
          <w:sz w:val="22"/>
          <w:szCs w:val="22"/>
        </w:rPr>
        <w:t>, odnose se na:</w:t>
      </w:r>
    </w:p>
    <w:p w:rsidR="00765542" w:rsidRPr="00765542" w:rsidP="00765542" w14:paraId="29F3D21D" w14:textId="59A0BC7F">
      <w:pPr>
        <w:spacing w:line="276" w:lineRule="auto"/>
        <w:jc w:val="both"/>
        <w:rPr>
          <w:sz w:val="22"/>
          <w:szCs w:val="22"/>
        </w:rPr>
      </w:pPr>
      <w:r w:rsidRPr="00765542">
        <w:rPr>
          <w:b/>
          <w:bCs/>
          <w:sz w:val="22"/>
          <w:szCs w:val="22"/>
        </w:rPr>
        <w:t>Prihod od pomoći</w:t>
      </w:r>
      <w:r w:rsidRPr="00765542">
        <w:rPr>
          <w:sz w:val="22"/>
          <w:szCs w:val="22"/>
        </w:rPr>
        <w:t xml:space="preserve"> odnosi se na pomoći iz nenadležnog proračuna i pomoći iz EU, a planiran je u visini </w:t>
      </w:r>
      <w:r w:rsidRPr="00211A2D" w:rsidR="003E282B">
        <w:rPr>
          <w:sz w:val="22"/>
          <w:szCs w:val="22"/>
        </w:rPr>
        <w:t>118</w:t>
      </w:r>
      <w:r w:rsidRPr="00211A2D" w:rsidR="005D13A0">
        <w:rPr>
          <w:sz w:val="22"/>
          <w:szCs w:val="22"/>
        </w:rPr>
        <w:t>.</w:t>
      </w:r>
      <w:r w:rsidRPr="00211A2D" w:rsidR="003E282B">
        <w:rPr>
          <w:sz w:val="22"/>
          <w:szCs w:val="22"/>
        </w:rPr>
        <w:t>229</w:t>
      </w:r>
      <w:r w:rsidRPr="00765542">
        <w:rPr>
          <w:sz w:val="22"/>
          <w:szCs w:val="22"/>
        </w:rPr>
        <w:t xml:space="preserve"> €</w:t>
      </w:r>
      <w:r w:rsidRPr="00211A2D" w:rsidR="003E282B">
        <w:rPr>
          <w:sz w:val="22"/>
          <w:szCs w:val="22"/>
        </w:rPr>
        <w:t>, što je smanjenje od 20.698</w:t>
      </w:r>
      <w:r w:rsidRPr="00211A2D" w:rsidR="000C5534">
        <w:rPr>
          <w:sz w:val="22"/>
          <w:szCs w:val="22"/>
        </w:rPr>
        <w:t xml:space="preserve"> €</w:t>
      </w:r>
      <w:r w:rsidRPr="00211A2D" w:rsidR="003E282B">
        <w:rPr>
          <w:sz w:val="22"/>
          <w:szCs w:val="22"/>
        </w:rPr>
        <w:t xml:space="preserve"> u odnosu na </w:t>
      </w:r>
      <w:r w:rsidRPr="00211A2D" w:rsidR="00653090">
        <w:rPr>
          <w:sz w:val="22"/>
          <w:szCs w:val="22"/>
        </w:rPr>
        <w:t>Plan</w:t>
      </w:r>
      <w:r w:rsidRPr="00765542">
        <w:rPr>
          <w:sz w:val="22"/>
          <w:szCs w:val="22"/>
        </w:rPr>
        <w:t xml:space="preserve">. Unutar ovog iznosa planirana su sredstva za kapitalne pomoći </w:t>
      </w:r>
      <w:r w:rsidRPr="00211A2D" w:rsidR="00653090">
        <w:rPr>
          <w:sz w:val="22"/>
          <w:szCs w:val="22"/>
        </w:rPr>
        <w:t xml:space="preserve">koje smo smanjili za iznos od </w:t>
      </w:r>
      <w:r w:rsidRPr="00765542">
        <w:rPr>
          <w:sz w:val="22"/>
          <w:szCs w:val="22"/>
        </w:rPr>
        <w:t xml:space="preserve"> </w:t>
      </w:r>
      <w:r w:rsidRPr="00211A2D" w:rsidR="002D31CD">
        <w:rPr>
          <w:sz w:val="22"/>
          <w:szCs w:val="22"/>
        </w:rPr>
        <w:t>2</w:t>
      </w:r>
      <w:r w:rsidRPr="00765542">
        <w:rPr>
          <w:sz w:val="22"/>
          <w:szCs w:val="22"/>
        </w:rPr>
        <w:t>0.000 €</w:t>
      </w:r>
      <w:r w:rsidRPr="00211A2D" w:rsidR="00653090">
        <w:rPr>
          <w:sz w:val="22"/>
          <w:szCs w:val="22"/>
        </w:rPr>
        <w:t>, a</w:t>
      </w:r>
      <w:r w:rsidRPr="00765542">
        <w:rPr>
          <w:sz w:val="22"/>
          <w:szCs w:val="22"/>
        </w:rPr>
        <w:t xml:space="preserve"> planirana su iz nenadležnog proračuna Ministarstva kulture</w:t>
      </w:r>
      <w:r w:rsidRPr="00765542">
        <w:rPr>
          <w:iCs/>
          <w:sz w:val="22"/>
          <w:szCs w:val="22"/>
        </w:rPr>
        <w:t xml:space="preserve"> i medija RH</w:t>
      </w:r>
      <w:r w:rsidRPr="00765542">
        <w:rPr>
          <w:sz w:val="22"/>
          <w:szCs w:val="22"/>
        </w:rPr>
        <w:t xml:space="preserve"> sukladno prijavljenim programima</w:t>
      </w:r>
      <w:r w:rsidRPr="00211A2D" w:rsidR="00632B68">
        <w:rPr>
          <w:sz w:val="22"/>
          <w:szCs w:val="22"/>
        </w:rPr>
        <w:t>. O</w:t>
      </w:r>
      <w:r w:rsidRPr="00765542">
        <w:rPr>
          <w:sz w:val="22"/>
          <w:szCs w:val="22"/>
        </w:rPr>
        <w:t xml:space="preserve">dnose se na prihod koji  se </w:t>
      </w:r>
      <w:r w:rsidRPr="00765542">
        <w:rPr>
          <w:sz w:val="22"/>
          <w:szCs w:val="22"/>
        </w:rPr>
        <w:t>namjenski utroši</w:t>
      </w:r>
      <w:r w:rsidR="006B33A9">
        <w:rPr>
          <w:sz w:val="22"/>
          <w:szCs w:val="22"/>
        </w:rPr>
        <w:t>o</w:t>
      </w:r>
      <w:r w:rsidRPr="00765542">
        <w:rPr>
          <w:sz w:val="22"/>
          <w:szCs w:val="22"/>
        </w:rPr>
        <w:t xml:space="preserve"> za </w:t>
      </w:r>
      <w:r w:rsidRPr="00211A2D" w:rsidR="00632B68">
        <w:rPr>
          <w:sz w:val="22"/>
          <w:szCs w:val="22"/>
        </w:rPr>
        <w:t>sanaciju</w:t>
      </w:r>
      <w:r w:rsidRPr="00765542">
        <w:rPr>
          <w:sz w:val="22"/>
          <w:szCs w:val="22"/>
        </w:rPr>
        <w:t xml:space="preserve"> dvorane Domoljub</w:t>
      </w:r>
      <w:r w:rsidR="006B33A9">
        <w:rPr>
          <w:sz w:val="22"/>
          <w:szCs w:val="22"/>
        </w:rPr>
        <w:t>, a još</w:t>
      </w:r>
      <w:r w:rsidR="000F55CC">
        <w:rPr>
          <w:sz w:val="22"/>
          <w:szCs w:val="22"/>
        </w:rPr>
        <w:t xml:space="preserve"> </w:t>
      </w:r>
      <w:r w:rsidR="006B33A9">
        <w:rPr>
          <w:sz w:val="22"/>
          <w:szCs w:val="22"/>
        </w:rPr>
        <w:t xml:space="preserve">predstoji </w:t>
      </w:r>
      <w:r w:rsidRPr="00765542">
        <w:rPr>
          <w:sz w:val="22"/>
          <w:szCs w:val="22"/>
        </w:rPr>
        <w:t>nabav</w:t>
      </w:r>
      <w:r w:rsidR="006B33A9">
        <w:rPr>
          <w:sz w:val="22"/>
          <w:szCs w:val="22"/>
        </w:rPr>
        <w:t>a</w:t>
      </w:r>
      <w:r w:rsidRPr="00765542">
        <w:rPr>
          <w:sz w:val="22"/>
          <w:szCs w:val="22"/>
        </w:rPr>
        <w:t xml:space="preserve"> </w:t>
      </w:r>
      <w:r w:rsidR="006B33A9">
        <w:rPr>
          <w:sz w:val="22"/>
          <w:szCs w:val="22"/>
        </w:rPr>
        <w:t xml:space="preserve">projektora i </w:t>
      </w:r>
      <w:r w:rsidRPr="00765542">
        <w:rPr>
          <w:sz w:val="22"/>
          <w:szCs w:val="22"/>
        </w:rPr>
        <w:t xml:space="preserve">opreme za vanjsko kino. Planirani prihodi od tekućih pomoći utrošit će se na najamnine kazališnih predstava i izvođenje koncerata u dvorani Domoljub te najamnine za filmove za popularizaciju europskog i neameričkog filma od strane HAVC-a i Europa </w:t>
      </w:r>
      <w:r w:rsidRPr="00765542">
        <w:rPr>
          <w:sz w:val="22"/>
          <w:szCs w:val="22"/>
        </w:rPr>
        <w:t>Cinemas</w:t>
      </w:r>
      <w:r w:rsidRPr="00765542">
        <w:rPr>
          <w:sz w:val="22"/>
          <w:szCs w:val="22"/>
        </w:rPr>
        <w:t xml:space="preserve">. </w:t>
      </w:r>
    </w:p>
    <w:p w:rsidR="00765542" w:rsidRPr="00765542" w:rsidP="00765542" w14:paraId="09D07988" w14:textId="066C2F7A">
      <w:pPr>
        <w:spacing w:line="276" w:lineRule="auto"/>
        <w:jc w:val="both"/>
        <w:rPr>
          <w:sz w:val="22"/>
          <w:szCs w:val="22"/>
        </w:rPr>
      </w:pPr>
      <w:r w:rsidRPr="00765542">
        <w:rPr>
          <w:sz w:val="22"/>
          <w:szCs w:val="22"/>
        </w:rPr>
        <w:t>Tekuće pomoći iz državnog proračuna za sredstva dobivena iz EU planirali smo za provedbu projekta GO DIGITAL.</w:t>
      </w:r>
    </w:p>
    <w:p w:rsidR="00765542" w:rsidRPr="00765542" w:rsidP="00331DF8" w14:paraId="43855C67" w14:textId="0BBC7DFB">
      <w:pPr>
        <w:spacing w:line="276" w:lineRule="auto"/>
        <w:jc w:val="both"/>
        <w:rPr>
          <w:sz w:val="22"/>
          <w:szCs w:val="22"/>
        </w:rPr>
      </w:pPr>
      <w:r w:rsidRPr="00765542">
        <w:rPr>
          <w:sz w:val="22"/>
          <w:szCs w:val="22"/>
        </w:rPr>
        <w:t xml:space="preserve">Prihod od pomoći međunarodnih organizacija te institucija i tijela EU </w:t>
      </w:r>
      <w:r w:rsidRPr="00211A2D" w:rsidR="00494351">
        <w:rPr>
          <w:sz w:val="22"/>
          <w:szCs w:val="22"/>
        </w:rPr>
        <w:t xml:space="preserve">planirani su za </w:t>
      </w:r>
      <w:r w:rsidRPr="00765542">
        <w:rPr>
          <w:sz w:val="22"/>
          <w:szCs w:val="22"/>
        </w:rPr>
        <w:t>3 projekta (BU.BI, ESCAPE TO HAPPINES, COLLABORATE TO INNOVATE) i utrošit će se sukladno sporazumima s koordinatorima projekta</w:t>
      </w:r>
      <w:r w:rsidR="006B33A9">
        <w:rPr>
          <w:sz w:val="22"/>
          <w:szCs w:val="22"/>
        </w:rPr>
        <w:t>. Također je planiran prihod od udruženja EUROPA CINEMAS koji će se utrošiti za potrebe kina.</w:t>
      </w:r>
    </w:p>
    <w:p w:rsidR="002701CA" w:rsidRPr="00211A2D" w:rsidP="00C1595E" w14:paraId="248CE76B" w14:textId="6BA6D448">
      <w:pPr>
        <w:spacing w:line="276" w:lineRule="auto"/>
        <w:jc w:val="both"/>
        <w:rPr>
          <w:iCs/>
          <w:sz w:val="22"/>
          <w:szCs w:val="22"/>
        </w:rPr>
      </w:pPr>
      <w:r w:rsidRPr="00211A2D">
        <w:rPr>
          <w:b/>
          <w:bCs/>
          <w:iCs/>
          <w:sz w:val="22"/>
          <w:szCs w:val="22"/>
        </w:rPr>
        <w:t>Prihod</w:t>
      </w:r>
      <w:r w:rsidRPr="00211A2D" w:rsidR="001D33BC">
        <w:rPr>
          <w:b/>
          <w:bCs/>
          <w:iCs/>
          <w:sz w:val="22"/>
          <w:szCs w:val="22"/>
        </w:rPr>
        <w:t xml:space="preserve"> od upravnih i administrativnih pristojbi</w:t>
      </w:r>
      <w:r w:rsidRPr="00211A2D" w:rsidR="00D42ABD">
        <w:rPr>
          <w:b/>
          <w:bCs/>
          <w:iCs/>
          <w:sz w:val="22"/>
          <w:szCs w:val="22"/>
        </w:rPr>
        <w:t xml:space="preserve"> </w:t>
      </w:r>
      <w:r w:rsidRPr="00211A2D" w:rsidR="00D42ABD">
        <w:rPr>
          <w:iCs/>
          <w:sz w:val="22"/>
          <w:szCs w:val="22"/>
        </w:rPr>
        <w:t xml:space="preserve">planiran je u iznosu od 1000 € te kao takav ostaje </w:t>
      </w:r>
      <w:r w:rsidRPr="00211A2D" w:rsidR="00F1218E">
        <w:rPr>
          <w:iCs/>
          <w:sz w:val="22"/>
          <w:szCs w:val="22"/>
        </w:rPr>
        <w:t>nepromijenjen</w:t>
      </w:r>
      <w:r w:rsidRPr="00211A2D" w:rsidR="00D42ABD">
        <w:rPr>
          <w:iCs/>
          <w:sz w:val="22"/>
          <w:szCs w:val="22"/>
        </w:rPr>
        <w:t>.</w:t>
      </w:r>
    </w:p>
    <w:p w:rsidR="00005F82" w:rsidRPr="00211A2D" w:rsidP="00C1595E" w14:paraId="44A4F303" w14:textId="535F7293">
      <w:pPr>
        <w:keepNext/>
        <w:spacing w:line="276" w:lineRule="auto"/>
        <w:jc w:val="both"/>
        <w:outlineLvl w:val="7"/>
        <w:rPr>
          <w:iCs/>
          <w:sz w:val="22"/>
          <w:szCs w:val="22"/>
        </w:rPr>
      </w:pPr>
      <w:r w:rsidRPr="00211A2D">
        <w:rPr>
          <w:b/>
          <w:bCs/>
          <w:iCs/>
          <w:sz w:val="22"/>
          <w:szCs w:val="22"/>
        </w:rPr>
        <w:t>Vlastiti prihodi</w:t>
      </w:r>
      <w:r w:rsidRPr="00211A2D">
        <w:rPr>
          <w:iCs/>
          <w:sz w:val="22"/>
          <w:szCs w:val="22"/>
        </w:rPr>
        <w:t xml:space="preserve"> planirani su u visini </w:t>
      </w:r>
      <w:r w:rsidRPr="00211A2D" w:rsidR="00BF6B90">
        <w:rPr>
          <w:iCs/>
          <w:sz w:val="22"/>
          <w:szCs w:val="22"/>
        </w:rPr>
        <w:t>3</w:t>
      </w:r>
      <w:r w:rsidRPr="00211A2D" w:rsidR="00B9011D">
        <w:rPr>
          <w:iCs/>
          <w:sz w:val="22"/>
          <w:szCs w:val="22"/>
        </w:rPr>
        <w:t>80</w:t>
      </w:r>
      <w:r w:rsidRPr="00211A2D" w:rsidR="00BF6B90">
        <w:rPr>
          <w:iCs/>
          <w:sz w:val="22"/>
          <w:szCs w:val="22"/>
        </w:rPr>
        <w:t>.809</w:t>
      </w:r>
      <w:r w:rsidRPr="00211A2D" w:rsidR="003C66F8">
        <w:rPr>
          <w:iCs/>
          <w:sz w:val="22"/>
          <w:szCs w:val="22"/>
        </w:rPr>
        <w:t xml:space="preserve"> €</w:t>
      </w:r>
      <w:r w:rsidRPr="00211A2D">
        <w:rPr>
          <w:iCs/>
          <w:sz w:val="22"/>
          <w:szCs w:val="22"/>
        </w:rPr>
        <w:t xml:space="preserve">, </w:t>
      </w:r>
      <w:r w:rsidRPr="00211A2D" w:rsidR="009C7C40">
        <w:rPr>
          <w:iCs/>
          <w:sz w:val="22"/>
          <w:szCs w:val="22"/>
        </w:rPr>
        <w:t xml:space="preserve">a </w:t>
      </w:r>
      <w:r w:rsidRPr="00211A2D" w:rsidR="003C66F8">
        <w:rPr>
          <w:iCs/>
          <w:sz w:val="22"/>
          <w:szCs w:val="22"/>
        </w:rPr>
        <w:t>višak</w:t>
      </w:r>
      <w:r w:rsidRPr="00211A2D">
        <w:rPr>
          <w:iCs/>
          <w:sz w:val="22"/>
          <w:szCs w:val="22"/>
        </w:rPr>
        <w:t xml:space="preserve"> </w:t>
      </w:r>
      <w:r w:rsidRPr="00211A2D" w:rsidR="007F799F">
        <w:rPr>
          <w:iCs/>
          <w:sz w:val="22"/>
          <w:szCs w:val="22"/>
        </w:rPr>
        <w:t xml:space="preserve">vlastitih </w:t>
      </w:r>
      <w:r w:rsidRPr="00211A2D">
        <w:rPr>
          <w:iCs/>
          <w:sz w:val="22"/>
          <w:szCs w:val="22"/>
        </w:rPr>
        <w:t>prihoda</w:t>
      </w:r>
      <w:r w:rsidRPr="00211A2D" w:rsidR="009C7C40">
        <w:rPr>
          <w:iCs/>
          <w:sz w:val="22"/>
          <w:szCs w:val="22"/>
        </w:rPr>
        <w:t xml:space="preserve"> poslovanja</w:t>
      </w:r>
      <w:r w:rsidRPr="00211A2D">
        <w:rPr>
          <w:iCs/>
          <w:sz w:val="22"/>
          <w:szCs w:val="22"/>
        </w:rPr>
        <w:t xml:space="preserve"> planiran je u iznosu od </w:t>
      </w:r>
      <w:r w:rsidRPr="00211A2D" w:rsidR="00674049">
        <w:rPr>
          <w:iCs/>
          <w:sz w:val="22"/>
          <w:szCs w:val="22"/>
        </w:rPr>
        <w:t>7</w:t>
      </w:r>
      <w:r w:rsidRPr="00211A2D" w:rsidR="00E26C65">
        <w:rPr>
          <w:iCs/>
          <w:sz w:val="22"/>
          <w:szCs w:val="22"/>
        </w:rPr>
        <w:t>6</w:t>
      </w:r>
      <w:r w:rsidRPr="00211A2D" w:rsidR="004606E1">
        <w:rPr>
          <w:iCs/>
          <w:sz w:val="22"/>
          <w:szCs w:val="22"/>
        </w:rPr>
        <w:t>.</w:t>
      </w:r>
      <w:r w:rsidRPr="00211A2D" w:rsidR="00E26C65">
        <w:rPr>
          <w:iCs/>
          <w:sz w:val="22"/>
          <w:szCs w:val="22"/>
        </w:rPr>
        <w:t>158</w:t>
      </w:r>
      <w:r w:rsidRPr="00211A2D" w:rsidR="007F2121">
        <w:rPr>
          <w:iCs/>
          <w:sz w:val="22"/>
          <w:szCs w:val="22"/>
        </w:rPr>
        <w:t xml:space="preserve"> €</w:t>
      </w:r>
      <w:r w:rsidRPr="00211A2D">
        <w:rPr>
          <w:iCs/>
          <w:sz w:val="22"/>
          <w:szCs w:val="22"/>
        </w:rPr>
        <w:t xml:space="preserve">. Vlastiti prihodi </w:t>
      </w:r>
      <w:r w:rsidRPr="00211A2D" w:rsidR="00E26C65">
        <w:rPr>
          <w:iCs/>
          <w:sz w:val="22"/>
          <w:szCs w:val="22"/>
        </w:rPr>
        <w:t>smanjeni</w:t>
      </w:r>
      <w:r w:rsidRPr="00211A2D" w:rsidR="00BF4014">
        <w:rPr>
          <w:iCs/>
          <w:sz w:val="22"/>
          <w:szCs w:val="22"/>
        </w:rPr>
        <w:t xml:space="preserve"> su za iznos od </w:t>
      </w:r>
      <w:r w:rsidR="00677232">
        <w:rPr>
          <w:iCs/>
          <w:sz w:val="22"/>
          <w:szCs w:val="22"/>
        </w:rPr>
        <w:t>97.</w:t>
      </w:r>
      <w:r w:rsidR="00BD07F9">
        <w:rPr>
          <w:iCs/>
          <w:sz w:val="22"/>
          <w:szCs w:val="22"/>
        </w:rPr>
        <w:t>266</w:t>
      </w:r>
      <w:r w:rsidRPr="00211A2D" w:rsidR="00BF4014">
        <w:rPr>
          <w:iCs/>
          <w:sz w:val="22"/>
          <w:szCs w:val="22"/>
        </w:rPr>
        <w:t xml:space="preserve"> € te </w:t>
      </w:r>
      <w:r w:rsidRPr="00211A2D">
        <w:rPr>
          <w:iCs/>
          <w:sz w:val="22"/>
          <w:szCs w:val="22"/>
        </w:rPr>
        <w:t>se odnose na prihod od prodaje usluga, prihod od najamnina i ostale nespomenute prihode. Ostvareni prihod utrošit će se na financiranje redovnog poslovanja, materijalnih troškova Učilišta, financiranj</w:t>
      </w:r>
      <w:r w:rsidRPr="00211A2D" w:rsidR="000129DA">
        <w:rPr>
          <w:iCs/>
          <w:sz w:val="22"/>
          <w:szCs w:val="22"/>
        </w:rPr>
        <w:t>e</w:t>
      </w:r>
      <w:r w:rsidRPr="00211A2D">
        <w:rPr>
          <w:iCs/>
          <w:sz w:val="22"/>
          <w:szCs w:val="22"/>
        </w:rPr>
        <w:t xml:space="preserve"> dijela programske djelatnosti kao i </w:t>
      </w:r>
      <w:r w:rsidRPr="00211A2D" w:rsidR="00445DE7">
        <w:rPr>
          <w:iCs/>
          <w:sz w:val="22"/>
          <w:szCs w:val="22"/>
        </w:rPr>
        <w:t>financiranje</w:t>
      </w:r>
      <w:r w:rsidRPr="00211A2D">
        <w:rPr>
          <w:iCs/>
          <w:sz w:val="22"/>
          <w:szCs w:val="22"/>
        </w:rPr>
        <w:t xml:space="preserve"> rekonstrukcije dvorane Domoljuba</w:t>
      </w:r>
      <w:r w:rsidRPr="00211A2D" w:rsidR="001F3241">
        <w:rPr>
          <w:iCs/>
          <w:sz w:val="22"/>
          <w:szCs w:val="22"/>
        </w:rPr>
        <w:t xml:space="preserve"> </w:t>
      </w:r>
      <w:r w:rsidRPr="00211A2D">
        <w:rPr>
          <w:iCs/>
          <w:sz w:val="22"/>
          <w:szCs w:val="22"/>
        </w:rPr>
        <w:t>te nabave</w:t>
      </w:r>
      <w:r w:rsidRPr="00211A2D" w:rsidR="00EE76CE">
        <w:rPr>
          <w:iCs/>
          <w:sz w:val="22"/>
          <w:szCs w:val="22"/>
        </w:rPr>
        <w:t xml:space="preserve"> uredsk</w:t>
      </w:r>
      <w:r w:rsidRPr="00211A2D" w:rsidR="003208E0">
        <w:rPr>
          <w:iCs/>
          <w:sz w:val="22"/>
          <w:szCs w:val="22"/>
        </w:rPr>
        <w:t xml:space="preserve">og namještaja i </w:t>
      </w:r>
      <w:r w:rsidRPr="00211A2D">
        <w:rPr>
          <w:iCs/>
          <w:sz w:val="22"/>
          <w:szCs w:val="22"/>
        </w:rPr>
        <w:t>opreme</w:t>
      </w:r>
      <w:r w:rsidRPr="00211A2D" w:rsidR="003208E0">
        <w:rPr>
          <w:iCs/>
          <w:sz w:val="22"/>
          <w:szCs w:val="22"/>
        </w:rPr>
        <w:t xml:space="preserve"> za potrebe Učilišta</w:t>
      </w:r>
      <w:r w:rsidRPr="00211A2D">
        <w:rPr>
          <w:iCs/>
          <w:sz w:val="22"/>
          <w:szCs w:val="22"/>
        </w:rPr>
        <w:t xml:space="preserve">. Vlastiti prihodi planirani su realno na bazi </w:t>
      </w:r>
      <w:r w:rsidRPr="00211A2D" w:rsidR="00074DC4">
        <w:rPr>
          <w:iCs/>
          <w:sz w:val="22"/>
          <w:szCs w:val="22"/>
        </w:rPr>
        <w:t>prošlo</w:t>
      </w:r>
      <w:r w:rsidRPr="00211A2D">
        <w:rPr>
          <w:iCs/>
          <w:sz w:val="22"/>
          <w:szCs w:val="22"/>
        </w:rPr>
        <w:t xml:space="preserve">godišnjeg ostvarenja </w:t>
      </w:r>
      <w:r w:rsidRPr="00211A2D" w:rsidR="00074DC4">
        <w:rPr>
          <w:iCs/>
          <w:sz w:val="22"/>
          <w:szCs w:val="22"/>
        </w:rPr>
        <w:t xml:space="preserve">viška </w:t>
      </w:r>
      <w:r w:rsidRPr="00211A2D">
        <w:rPr>
          <w:iCs/>
          <w:sz w:val="22"/>
          <w:szCs w:val="22"/>
        </w:rPr>
        <w:t>prihoda</w:t>
      </w:r>
      <w:r w:rsidRPr="00211A2D" w:rsidR="00BF4014">
        <w:rPr>
          <w:iCs/>
          <w:sz w:val="22"/>
          <w:szCs w:val="22"/>
        </w:rPr>
        <w:t xml:space="preserve">. </w:t>
      </w:r>
      <w:r w:rsidRPr="00211A2D" w:rsidR="001D046D">
        <w:rPr>
          <w:iCs/>
          <w:sz w:val="22"/>
          <w:szCs w:val="22"/>
        </w:rPr>
        <w:t xml:space="preserve"> </w:t>
      </w:r>
    </w:p>
    <w:p w:rsidR="00885928" w:rsidRPr="00211A2D" w:rsidP="00C1595E" w14:paraId="52A8BB24" w14:textId="1175C179">
      <w:pPr>
        <w:keepNext/>
        <w:spacing w:line="276" w:lineRule="auto"/>
        <w:jc w:val="both"/>
        <w:outlineLvl w:val="7"/>
        <w:rPr>
          <w:iCs/>
          <w:sz w:val="22"/>
          <w:szCs w:val="22"/>
        </w:rPr>
      </w:pPr>
      <w:r w:rsidRPr="00885928">
        <w:rPr>
          <w:b/>
          <w:bCs/>
          <w:iCs/>
          <w:sz w:val="22"/>
          <w:szCs w:val="22"/>
        </w:rPr>
        <w:t>Prihod iz nadležnog proračuna</w:t>
      </w:r>
      <w:r w:rsidRPr="00885928">
        <w:rPr>
          <w:iCs/>
          <w:sz w:val="22"/>
          <w:szCs w:val="22"/>
        </w:rPr>
        <w:t xml:space="preserve"> – proračuna Grada Koprivnice planiran je u Prijedlogu II. Izmjena i dopuna financijskog plana za 2024. godinu u iznosu od 440.994 €, a odnosi se na financiranje aktivnosti glazbeno-scenske djelatnosti, centra za cjeloživotno učenje, dio sredstava za filmsku djelatnost te nastavak sanacije dvorane Domoljub. Prihodi se povećavanju za iznos od </w:t>
      </w:r>
      <w:r w:rsidRPr="00211A2D" w:rsidR="00181820">
        <w:rPr>
          <w:iCs/>
          <w:sz w:val="22"/>
          <w:szCs w:val="22"/>
        </w:rPr>
        <w:t>11.355</w:t>
      </w:r>
      <w:r w:rsidRPr="00885928">
        <w:rPr>
          <w:iCs/>
          <w:sz w:val="22"/>
          <w:szCs w:val="22"/>
        </w:rPr>
        <w:t xml:space="preserve"> € zbog potrebnih financijskih sredstava </w:t>
      </w:r>
      <w:r w:rsidRPr="00211A2D" w:rsidR="0078791C">
        <w:rPr>
          <w:iCs/>
          <w:sz w:val="22"/>
          <w:szCs w:val="22"/>
        </w:rPr>
        <w:t>ostalih rashoda za zaposlene</w:t>
      </w:r>
      <w:r w:rsidRPr="00885928">
        <w:rPr>
          <w:iCs/>
          <w:sz w:val="22"/>
          <w:szCs w:val="22"/>
        </w:rPr>
        <w:t xml:space="preserve"> do kraja godine za djelatnike POU Koprivnic</w:t>
      </w:r>
      <w:r w:rsidRPr="00211A2D" w:rsidR="00B9011D">
        <w:rPr>
          <w:iCs/>
          <w:sz w:val="22"/>
          <w:szCs w:val="22"/>
        </w:rPr>
        <w:t>a</w:t>
      </w:r>
      <w:r w:rsidRPr="00211A2D" w:rsidR="00181820">
        <w:rPr>
          <w:iCs/>
          <w:sz w:val="22"/>
          <w:szCs w:val="22"/>
        </w:rPr>
        <w:t>.</w:t>
      </w:r>
    </w:p>
    <w:p w:rsidR="006C32A3" w:rsidRPr="00211A2D" w:rsidP="00C1595E" w14:paraId="157E4949" w14:textId="6D8BF8F3">
      <w:pPr>
        <w:spacing w:line="276" w:lineRule="auto"/>
        <w:contextualSpacing/>
        <w:jc w:val="both"/>
        <w:rPr>
          <w:rFonts w:eastAsiaTheme="minorHAnsi"/>
          <w:sz w:val="22"/>
          <w:szCs w:val="22"/>
        </w:rPr>
      </w:pPr>
      <w:r w:rsidRPr="00211A2D">
        <w:rPr>
          <w:rFonts w:eastAsiaTheme="minorHAnsi"/>
          <w:b/>
          <w:bCs/>
          <w:sz w:val="22"/>
          <w:szCs w:val="22"/>
        </w:rPr>
        <w:t>Ukupni planirani rashodi</w:t>
      </w:r>
      <w:r w:rsidRPr="00211A2D">
        <w:rPr>
          <w:rFonts w:eastAsiaTheme="minorHAnsi"/>
          <w:sz w:val="22"/>
          <w:szCs w:val="22"/>
        </w:rPr>
        <w:t xml:space="preserve"> </w:t>
      </w:r>
      <w:r w:rsidRPr="00211A2D" w:rsidR="00CC40DE">
        <w:rPr>
          <w:rFonts w:eastAsiaTheme="minorHAnsi"/>
          <w:sz w:val="22"/>
          <w:szCs w:val="22"/>
        </w:rPr>
        <w:t xml:space="preserve">poslovanja </w:t>
      </w:r>
      <w:r w:rsidRPr="00211A2D">
        <w:rPr>
          <w:rFonts w:eastAsiaTheme="minorHAnsi"/>
          <w:sz w:val="22"/>
          <w:szCs w:val="22"/>
        </w:rPr>
        <w:t>u ov</w:t>
      </w:r>
      <w:r w:rsidRPr="00211A2D" w:rsidR="00AC02DF">
        <w:rPr>
          <w:rFonts w:eastAsiaTheme="minorHAnsi"/>
          <w:sz w:val="22"/>
          <w:szCs w:val="22"/>
        </w:rPr>
        <w:t>om Prijedlogu</w:t>
      </w:r>
      <w:r w:rsidRPr="00211A2D" w:rsidR="007D53C4">
        <w:rPr>
          <w:rFonts w:eastAsiaTheme="minorHAnsi"/>
          <w:sz w:val="22"/>
          <w:szCs w:val="22"/>
        </w:rPr>
        <w:t xml:space="preserve"> I</w:t>
      </w:r>
      <w:r w:rsidRPr="00211A2D" w:rsidR="00CF631B">
        <w:rPr>
          <w:rFonts w:eastAsiaTheme="minorHAnsi"/>
          <w:sz w:val="22"/>
          <w:szCs w:val="22"/>
        </w:rPr>
        <w:t>I</w:t>
      </w:r>
      <w:r w:rsidRPr="00211A2D" w:rsidR="007D53C4">
        <w:rPr>
          <w:rFonts w:eastAsiaTheme="minorHAnsi"/>
          <w:sz w:val="22"/>
          <w:szCs w:val="22"/>
        </w:rPr>
        <w:t>. i</w:t>
      </w:r>
      <w:r w:rsidRPr="00211A2D">
        <w:rPr>
          <w:rFonts w:eastAsiaTheme="minorHAnsi"/>
          <w:sz w:val="22"/>
          <w:szCs w:val="22"/>
        </w:rPr>
        <w:t>zmjena i dopun</w:t>
      </w:r>
      <w:r w:rsidRPr="00211A2D" w:rsidR="007D53C4">
        <w:rPr>
          <w:rFonts w:eastAsiaTheme="minorHAnsi"/>
          <w:sz w:val="22"/>
          <w:szCs w:val="22"/>
        </w:rPr>
        <w:t>a</w:t>
      </w:r>
      <w:r w:rsidRPr="00211A2D">
        <w:rPr>
          <w:rFonts w:eastAsiaTheme="minorHAnsi"/>
          <w:sz w:val="22"/>
          <w:szCs w:val="22"/>
        </w:rPr>
        <w:t xml:space="preserve"> su </w:t>
      </w:r>
      <w:r w:rsidRPr="00211A2D" w:rsidR="003E1B52">
        <w:rPr>
          <w:rFonts w:eastAsiaTheme="minorHAnsi"/>
          <w:sz w:val="22"/>
          <w:szCs w:val="22"/>
        </w:rPr>
        <w:t>1.012.683</w:t>
      </w:r>
      <w:r w:rsidR="00FC50D6">
        <w:rPr>
          <w:rFonts w:eastAsiaTheme="minorHAnsi"/>
          <w:sz w:val="22"/>
          <w:szCs w:val="22"/>
        </w:rPr>
        <w:t xml:space="preserve"> </w:t>
      </w:r>
      <w:r w:rsidRPr="00211A2D" w:rsidR="001E188B">
        <w:rPr>
          <w:rFonts w:eastAsiaTheme="minorHAnsi"/>
          <w:sz w:val="22"/>
          <w:szCs w:val="22"/>
        </w:rPr>
        <w:t>€</w:t>
      </w:r>
      <w:r w:rsidRPr="00211A2D" w:rsidR="00C82FE0">
        <w:rPr>
          <w:rFonts w:eastAsiaTheme="minorHAnsi"/>
          <w:sz w:val="22"/>
          <w:szCs w:val="22"/>
        </w:rPr>
        <w:t xml:space="preserve">, a </w:t>
      </w:r>
      <w:r w:rsidRPr="00211A2D" w:rsidR="003E1B52">
        <w:rPr>
          <w:rFonts w:eastAsiaTheme="minorHAnsi"/>
          <w:sz w:val="22"/>
          <w:szCs w:val="22"/>
        </w:rPr>
        <w:t>smanjili</w:t>
      </w:r>
      <w:r w:rsidRPr="00211A2D" w:rsidR="00D24E0A">
        <w:rPr>
          <w:rFonts w:eastAsiaTheme="minorHAnsi"/>
          <w:sz w:val="22"/>
          <w:szCs w:val="22"/>
        </w:rPr>
        <w:t xml:space="preserve"> smo</w:t>
      </w:r>
      <w:r w:rsidRPr="00211A2D" w:rsidR="00C82FE0">
        <w:rPr>
          <w:rFonts w:eastAsiaTheme="minorHAnsi"/>
          <w:sz w:val="22"/>
          <w:szCs w:val="22"/>
        </w:rPr>
        <w:t xml:space="preserve"> ih za iznos od </w:t>
      </w:r>
      <w:r w:rsidRPr="00211A2D" w:rsidR="0039098E">
        <w:rPr>
          <w:rFonts w:eastAsiaTheme="minorHAnsi"/>
          <w:sz w:val="22"/>
          <w:szCs w:val="22"/>
        </w:rPr>
        <w:t>112.109</w:t>
      </w:r>
      <w:r w:rsidRPr="00211A2D" w:rsidR="001E188B">
        <w:rPr>
          <w:rFonts w:eastAsiaTheme="minorHAnsi"/>
          <w:sz w:val="22"/>
          <w:szCs w:val="22"/>
        </w:rPr>
        <w:t xml:space="preserve"> €</w:t>
      </w:r>
      <w:r w:rsidRPr="00211A2D" w:rsidR="00BE7C0C">
        <w:rPr>
          <w:rFonts w:eastAsiaTheme="minorHAnsi"/>
          <w:sz w:val="22"/>
          <w:szCs w:val="22"/>
        </w:rPr>
        <w:t xml:space="preserve"> te</w:t>
      </w:r>
      <w:r w:rsidRPr="00211A2D" w:rsidR="00C43665">
        <w:rPr>
          <w:rFonts w:eastAsiaTheme="minorHAnsi"/>
          <w:sz w:val="22"/>
          <w:szCs w:val="22"/>
        </w:rPr>
        <w:t xml:space="preserve"> sad iznose </w:t>
      </w:r>
      <w:r w:rsidRPr="00211A2D" w:rsidR="003E1B52">
        <w:rPr>
          <w:rFonts w:eastAsiaTheme="minorHAnsi"/>
          <w:sz w:val="22"/>
          <w:szCs w:val="22"/>
        </w:rPr>
        <w:t>900.574</w:t>
      </w:r>
      <w:r w:rsidRPr="00211A2D" w:rsidR="00C43665">
        <w:rPr>
          <w:rFonts w:eastAsiaTheme="minorHAnsi"/>
          <w:sz w:val="22"/>
          <w:szCs w:val="22"/>
        </w:rPr>
        <w:t xml:space="preserve"> €</w:t>
      </w:r>
      <w:r w:rsidRPr="00211A2D" w:rsidR="006B416D">
        <w:rPr>
          <w:rFonts w:eastAsiaTheme="minorHAnsi"/>
          <w:sz w:val="22"/>
          <w:szCs w:val="22"/>
        </w:rPr>
        <w:t>.</w:t>
      </w:r>
      <w:r w:rsidRPr="00211A2D">
        <w:rPr>
          <w:rFonts w:eastAsiaTheme="minorHAnsi"/>
          <w:sz w:val="22"/>
          <w:szCs w:val="22"/>
        </w:rPr>
        <w:t xml:space="preserve"> </w:t>
      </w:r>
      <w:r w:rsidRPr="00211A2D" w:rsidR="00CC40DE">
        <w:rPr>
          <w:rFonts w:eastAsiaTheme="minorHAnsi"/>
          <w:sz w:val="22"/>
          <w:szCs w:val="22"/>
        </w:rPr>
        <w:t>K</w:t>
      </w:r>
      <w:r w:rsidRPr="00211A2D">
        <w:rPr>
          <w:rFonts w:eastAsiaTheme="minorHAnsi"/>
          <w:sz w:val="22"/>
          <w:szCs w:val="22"/>
        </w:rPr>
        <w:t xml:space="preserve">apitalna ulaganja </w:t>
      </w:r>
      <w:r w:rsidRPr="00211A2D" w:rsidR="00705999">
        <w:rPr>
          <w:rFonts w:eastAsiaTheme="minorHAnsi"/>
          <w:sz w:val="22"/>
          <w:szCs w:val="22"/>
        </w:rPr>
        <w:t xml:space="preserve">su </w:t>
      </w:r>
      <w:r w:rsidRPr="00211A2D">
        <w:rPr>
          <w:rFonts w:eastAsiaTheme="minorHAnsi"/>
          <w:sz w:val="22"/>
          <w:szCs w:val="22"/>
        </w:rPr>
        <w:t>planiran</w:t>
      </w:r>
      <w:r w:rsidRPr="00211A2D" w:rsidR="003657CB">
        <w:rPr>
          <w:rFonts w:eastAsiaTheme="minorHAnsi"/>
          <w:sz w:val="22"/>
          <w:szCs w:val="22"/>
        </w:rPr>
        <w:t>a</w:t>
      </w:r>
      <w:r w:rsidRPr="00211A2D">
        <w:rPr>
          <w:rFonts w:eastAsiaTheme="minorHAnsi"/>
          <w:sz w:val="22"/>
          <w:szCs w:val="22"/>
        </w:rPr>
        <w:t xml:space="preserve"> </w:t>
      </w:r>
      <w:r w:rsidRPr="00211A2D" w:rsidR="00CC40DE">
        <w:rPr>
          <w:rFonts w:eastAsiaTheme="minorHAnsi"/>
          <w:sz w:val="22"/>
          <w:szCs w:val="22"/>
        </w:rPr>
        <w:t xml:space="preserve">u iznosu od </w:t>
      </w:r>
      <w:r w:rsidRPr="00211A2D" w:rsidR="00E14CE1">
        <w:rPr>
          <w:rFonts w:eastAsiaTheme="minorHAnsi"/>
          <w:sz w:val="22"/>
          <w:szCs w:val="22"/>
        </w:rPr>
        <w:t>256.953</w:t>
      </w:r>
      <w:r w:rsidRPr="00211A2D" w:rsidR="00601789">
        <w:rPr>
          <w:rFonts w:eastAsiaTheme="minorHAnsi"/>
          <w:sz w:val="22"/>
          <w:szCs w:val="22"/>
        </w:rPr>
        <w:t xml:space="preserve"> €</w:t>
      </w:r>
      <w:r w:rsidRPr="00211A2D" w:rsidR="00AA4E7C">
        <w:rPr>
          <w:rFonts w:eastAsiaTheme="minorHAnsi"/>
          <w:sz w:val="22"/>
          <w:szCs w:val="22"/>
        </w:rPr>
        <w:t>, a njih</w:t>
      </w:r>
      <w:r w:rsidRPr="00211A2D" w:rsidR="00175CCD">
        <w:rPr>
          <w:rFonts w:eastAsiaTheme="minorHAnsi"/>
          <w:sz w:val="22"/>
          <w:szCs w:val="22"/>
        </w:rPr>
        <w:t>ovo</w:t>
      </w:r>
      <w:r w:rsidRPr="00211A2D" w:rsidR="00AA4E7C">
        <w:rPr>
          <w:rFonts w:eastAsiaTheme="minorHAnsi"/>
          <w:sz w:val="22"/>
          <w:szCs w:val="22"/>
        </w:rPr>
        <w:t xml:space="preserve"> </w:t>
      </w:r>
      <w:r w:rsidRPr="00211A2D" w:rsidR="00CF27FC">
        <w:rPr>
          <w:rFonts w:eastAsiaTheme="minorHAnsi"/>
          <w:sz w:val="22"/>
          <w:szCs w:val="22"/>
        </w:rPr>
        <w:t>smanjenje</w:t>
      </w:r>
      <w:r w:rsidRPr="00211A2D" w:rsidR="00C52C4F">
        <w:rPr>
          <w:rFonts w:eastAsiaTheme="minorHAnsi"/>
          <w:sz w:val="22"/>
          <w:szCs w:val="22"/>
        </w:rPr>
        <w:t xml:space="preserve"> u odnosu na plan 202</w:t>
      </w:r>
      <w:r w:rsidRPr="00211A2D" w:rsidR="00E14CE1">
        <w:rPr>
          <w:rFonts w:eastAsiaTheme="minorHAnsi"/>
          <w:sz w:val="22"/>
          <w:szCs w:val="22"/>
        </w:rPr>
        <w:t>4</w:t>
      </w:r>
      <w:r w:rsidRPr="00211A2D" w:rsidR="00C52C4F">
        <w:rPr>
          <w:rFonts w:eastAsiaTheme="minorHAnsi"/>
          <w:sz w:val="22"/>
          <w:szCs w:val="22"/>
        </w:rPr>
        <w:t>.</w:t>
      </w:r>
      <w:r w:rsidRPr="00211A2D" w:rsidR="00AA4E7C">
        <w:rPr>
          <w:rFonts w:eastAsiaTheme="minorHAnsi"/>
          <w:sz w:val="22"/>
          <w:szCs w:val="22"/>
        </w:rPr>
        <w:t xml:space="preserve"> iznos</w:t>
      </w:r>
      <w:r w:rsidRPr="00211A2D" w:rsidR="00C52C4F">
        <w:rPr>
          <w:rFonts w:eastAsiaTheme="minorHAnsi"/>
          <w:sz w:val="22"/>
          <w:szCs w:val="22"/>
        </w:rPr>
        <w:t>i</w:t>
      </w:r>
      <w:r w:rsidRPr="00211A2D" w:rsidR="00AA4E7C">
        <w:rPr>
          <w:rFonts w:eastAsiaTheme="minorHAnsi"/>
          <w:sz w:val="22"/>
          <w:szCs w:val="22"/>
        </w:rPr>
        <w:t xml:space="preserve"> </w:t>
      </w:r>
      <w:r w:rsidRPr="00211A2D" w:rsidR="00CF27FC">
        <w:rPr>
          <w:rFonts w:eastAsiaTheme="minorHAnsi"/>
          <w:sz w:val="22"/>
          <w:szCs w:val="22"/>
        </w:rPr>
        <w:t>94.787</w:t>
      </w:r>
      <w:r w:rsidRPr="00211A2D" w:rsidR="003A72EF">
        <w:rPr>
          <w:rFonts w:eastAsiaTheme="minorHAnsi"/>
          <w:sz w:val="22"/>
          <w:szCs w:val="22"/>
        </w:rPr>
        <w:t xml:space="preserve"> €</w:t>
      </w:r>
      <w:r w:rsidRPr="00211A2D" w:rsidR="00AA4E7C">
        <w:rPr>
          <w:rFonts w:eastAsiaTheme="minorHAnsi"/>
          <w:sz w:val="22"/>
          <w:szCs w:val="22"/>
        </w:rPr>
        <w:t xml:space="preserve"> kn</w:t>
      </w:r>
      <w:r w:rsidRPr="00211A2D">
        <w:rPr>
          <w:rFonts w:eastAsiaTheme="minorHAnsi"/>
          <w:sz w:val="22"/>
          <w:szCs w:val="22"/>
        </w:rPr>
        <w:t xml:space="preserve">. Rashodi su planirani u </w:t>
      </w:r>
      <w:r w:rsidRPr="00211A2D" w:rsidR="001D6FE0">
        <w:rPr>
          <w:rFonts w:eastAsiaTheme="minorHAnsi"/>
          <w:sz w:val="22"/>
          <w:szCs w:val="22"/>
        </w:rPr>
        <w:t>povećanom</w:t>
      </w:r>
      <w:r w:rsidRPr="00211A2D">
        <w:rPr>
          <w:rFonts w:eastAsiaTheme="minorHAnsi"/>
          <w:sz w:val="22"/>
          <w:szCs w:val="22"/>
        </w:rPr>
        <w:t xml:space="preserve"> obujmu za razliku od prihoda zbog nastalog </w:t>
      </w:r>
      <w:r w:rsidRPr="00211A2D" w:rsidR="008612CF">
        <w:rPr>
          <w:rFonts w:eastAsiaTheme="minorHAnsi"/>
          <w:sz w:val="22"/>
          <w:szCs w:val="22"/>
        </w:rPr>
        <w:t>viška prihoda</w:t>
      </w:r>
      <w:r w:rsidRPr="00211A2D">
        <w:rPr>
          <w:rFonts w:eastAsiaTheme="minorHAnsi"/>
          <w:sz w:val="22"/>
          <w:szCs w:val="22"/>
        </w:rPr>
        <w:t xml:space="preserve"> u 202</w:t>
      </w:r>
      <w:r w:rsidRPr="00211A2D" w:rsidR="00A307EB">
        <w:rPr>
          <w:rFonts w:eastAsiaTheme="minorHAnsi"/>
          <w:sz w:val="22"/>
          <w:szCs w:val="22"/>
        </w:rPr>
        <w:t>3</w:t>
      </w:r>
      <w:r w:rsidRPr="00211A2D">
        <w:rPr>
          <w:rFonts w:eastAsiaTheme="minorHAnsi"/>
          <w:sz w:val="22"/>
          <w:szCs w:val="22"/>
        </w:rPr>
        <w:t>. godini</w:t>
      </w:r>
      <w:r w:rsidRPr="00211A2D" w:rsidR="008612CF">
        <w:rPr>
          <w:rFonts w:eastAsiaTheme="minorHAnsi"/>
          <w:sz w:val="22"/>
          <w:szCs w:val="22"/>
        </w:rPr>
        <w:t xml:space="preserve">. </w:t>
      </w:r>
    </w:p>
    <w:p w:rsidR="00005F82" w:rsidRPr="00211A2D" w:rsidP="00C1595E" w14:paraId="32A7E1B9" w14:textId="3070D597">
      <w:pPr>
        <w:spacing w:line="276" w:lineRule="auto"/>
        <w:contextualSpacing/>
        <w:jc w:val="both"/>
        <w:rPr>
          <w:rFonts w:eastAsiaTheme="minorHAnsi"/>
          <w:sz w:val="22"/>
          <w:szCs w:val="22"/>
        </w:rPr>
      </w:pPr>
      <w:r w:rsidRPr="00211A2D">
        <w:rPr>
          <w:rFonts w:eastAsiaTheme="minorHAnsi"/>
          <w:b/>
          <w:bCs/>
          <w:sz w:val="22"/>
          <w:szCs w:val="22"/>
        </w:rPr>
        <w:t>Planirani su rashodi za zaposlene</w:t>
      </w:r>
      <w:r w:rsidRPr="00211A2D">
        <w:rPr>
          <w:rFonts w:eastAsiaTheme="minorHAnsi"/>
          <w:sz w:val="22"/>
          <w:szCs w:val="22"/>
        </w:rPr>
        <w:t xml:space="preserve"> i to u ukupnom iznosu od </w:t>
      </w:r>
      <w:r w:rsidRPr="00211A2D" w:rsidR="00610DA0">
        <w:rPr>
          <w:rFonts w:eastAsiaTheme="minorHAnsi"/>
          <w:sz w:val="22"/>
          <w:szCs w:val="22"/>
        </w:rPr>
        <w:t>372.384</w:t>
      </w:r>
      <w:r w:rsidRPr="00211A2D" w:rsidR="000C081B">
        <w:rPr>
          <w:rFonts w:eastAsiaTheme="minorHAnsi"/>
          <w:sz w:val="22"/>
          <w:szCs w:val="22"/>
        </w:rPr>
        <w:t xml:space="preserve"> €</w:t>
      </w:r>
      <w:r w:rsidRPr="00211A2D" w:rsidR="00BC416E">
        <w:rPr>
          <w:rFonts w:eastAsiaTheme="minorHAnsi"/>
          <w:sz w:val="22"/>
          <w:szCs w:val="22"/>
        </w:rPr>
        <w:t xml:space="preserve"> koje smo povećali za iznos od </w:t>
      </w:r>
      <w:r w:rsidRPr="00211A2D" w:rsidR="000D7264">
        <w:rPr>
          <w:rFonts w:eastAsiaTheme="minorHAnsi"/>
          <w:sz w:val="22"/>
          <w:szCs w:val="22"/>
        </w:rPr>
        <w:t>2.222</w:t>
      </w:r>
      <w:r w:rsidRPr="00211A2D" w:rsidR="00BC416E">
        <w:rPr>
          <w:rFonts w:eastAsiaTheme="minorHAnsi"/>
          <w:sz w:val="22"/>
          <w:szCs w:val="22"/>
        </w:rPr>
        <w:t xml:space="preserve"> €.</w:t>
      </w:r>
      <w:r w:rsidRPr="00211A2D">
        <w:rPr>
          <w:rFonts w:eastAsiaTheme="minorHAnsi"/>
          <w:sz w:val="22"/>
          <w:szCs w:val="22"/>
        </w:rPr>
        <w:t xml:space="preserve"> </w:t>
      </w:r>
      <w:r w:rsidRPr="00211A2D" w:rsidR="00C530DE">
        <w:rPr>
          <w:rFonts w:eastAsiaTheme="minorHAnsi"/>
          <w:sz w:val="22"/>
          <w:szCs w:val="22"/>
        </w:rPr>
        <w:t>Navedeni rashodi su</w:t>
      </w:r>
      <w:r w:rsidRPr="00211A2D">
        <w:rPr>
          <w:rFonts w:eastAsiaTheme="minorHAnsi"/>
          <w:sz w:val="22"/>
          <w:szCs w:val="22"/>
        </w:rPr>
        <w:t xml:space="preserve"> rashodi za plaće</w:t>
      </w:r>
      <w:r w:rsidRPr="00211A2D" w:rsidR="004F5D2C">
        <w:rPr>
          <w:rFonts w:eastAsiaTheme="minorHAnsi"/>
          <w:sz w:val="22"/>
          <w:szCs w:val="22"/>
        </w:rPr>
        <w:t xml:space="preserve"> i </w:t>
      </w:r>
      <w:r w:rsidRPr="00211A2D" w:rsidR="005976AF">
        <w:rPr>
          <w:rFonts w:eastAsiaTheme="minorHAnsi"/>
          <w:sz w:val="22"/>
          <w:szCs w:val="22"/>
        </w:rPr>
        <w:t>ostali rashodi za zaposlene</w:t>
      </w:r>
      <w:r w:rsidRPr="00211A2D">
        <w:rPr>
          <w:rFonts w:eastAsiaTheme="minorHAnsi"/>
          <w:sz w:val="22"/>
          <w:szCs w:val="22"/>
        </w:rPr>
        <w:t xml:space="preserve"> na bazi 1</w:t>
      </w:r>
      <w:r w:rsidRPr="00211A2D" w:rsidR="000C081B">
        <w:rPr>
          <w:rFonts w:eastAsiaTheme="minorHAnsi"/>
          <w:sz w:val="22"/>
          <w:szCs w:val="22"/>
        </w:rPr>
        <w:t>6</w:t>
      </w:r>
      <w:r w:rsidRPr="00211A2D">
        <w:rPr>
          <w:rFonts w:eastAsiaTheme="minorHAnsi"/>
          <w:sz w:val="22"/>
          <w:szCs w:val="22"/>
        </w:rPr>
        <w:t xml:space="preserve"> djelatnika</w:t>
      </w:r>
      <w:r w:rsidRPr="00211A2D" w:rsidR="00C530DE">
        <w:rPr>
          <w:rFonts w:eastAsiaTheme="minorHAnsi"/>
          <w:sz w:val="22"/>
          <w:szCs w:val="22"/>
        </w:rPr>
        <w:t>.</w:t>
      </w:r>
      <w:r w:rsidRPr="00211A2D">
        <w:rPr>
          <w:rFonts w:eastAsiaTheme="minorHAnsi"/>
          <w:sz w:val="22"/>
          <w:szCs w:val="22"/>
        </w:rPr>
        <w:t xml:space="preserve"> </w:t>
      </w:r>
    </w:p>
    <w:p w:rsidR="00005F82" w:rsidRPr="00211A2D" w:rsidP="00C1595E" w14:paraId="6D8B5391" w14:textId="218CE908">
      <w:pPr>
        <w:spacing w:line="276" w:lineRule="auto"/>
        <w:contextualSpacing/>
        <w:jc w:val="both"/>
        <w:rPr>
          <w:rFonts w:eastAsiaTheme="minorHAnsi"/>
          <w:sz w:val="22"/>
          <w:szCs w:val="22"/>
        </w:rPr>
      </w:pPr>
      <w:r w:rsidRPr="00211A2D">
        <w:rPr>
          <w:rFonts w:eastAsiaTheme="minorHAnsi"/>
          <w:b/>
          <w:bCs/>
          <w:sz w:val="22"/>
          <w:szCs w:val="22"/>
        </w:rPr>
        <w:t>Materijal</w:t>
      </w:r>
      <w:r w:rsidRPr="00211A2D" w:rsidR="001003DF">
        <w:rPr>
          <w:rFonts w:eastAsiaTheme="minorHAnsi"/>
          <w:b/>
          <w:bCs/>
          <w:sz w:val="22"/>
          <w:szCs w:val="22"/>
        </w:rPr>
        <w:t>n</w:t>
      </w:r>
      <w:r w:rsidRPr="00211A2D">
        <w:rPr>
          <w:rFonts w:eastAsiaTheme="minorHAnsi"/>
          <w:b/>
          <w:bCs/>
          <w:sz w:val="22"/>
          <w:szCs w:val="22"/>
        </w:rPr>
        <w:t>i rashodi</w:t>
      </w:r>
      <w:r w:rsidRPr="00211A2D">
        <w:rPr>
          <w:rFonts w:eastAsiaTheme="minorHAnsi"/>
          <w:sz w:val="22"/>
          <w:szCs w:val="22"/>
        </w:rPr>
        <w:t xml:space="preserve"> planirani su u skladu s potrebama i troškovima poslovanja. Planirani materijalni rashodi </w:t>
      </w:r>
      <w:r w:rsidRPr="00211A2D" w:rsidR="003E39D2">
        <w:rPr>
          <w:rFonts w:eastAsiaTheme="minorHAnsi"/>
          <w:sz w:val="22"/>
          <w:szCs w:val="22"/>
        </w:rPr>
        <w:t>smanjeni</w:t>
      </w:r>
      <w:r w:rsidRPr="00211A2D">
        <w:rPr>
          <w:rFonts w:eastAsiaTheme="minorHAnsi"/>
          <w:sz w:val="22"/>
          <w:szCs w:val="22"/>
        </w:rPr>
        <w:t xml:space="preserve"> su za iznos od </w:t>
      </w:r>
      <w:r w:rsidRPr="00211A2D" w:rsidR="003E39D2">
        <w:rPr>
          <w:rFonts w:eastAsiaTheme="minorHAnsi"/>
          <w:sz w:val="22"/>
          <w:szCs w:val="22"/>
        </w:rPr>
        <w:t>19.289</w:t>
      </w:r>
      <w:r w:rsidRPr="00211A2D" w:rsidR="00C33656">
        <w:rPr>
          <w:rFonts w:eastAsiaTheme="minorHAnsi"/>
          <w:sz w:val="22"/>
          <w:szCs w:val="22"/>
        </w:rPr>
        <w:t xml:space="preserve"> €</w:t>
      </w:r>
      <w:r w:rsidRPr="00211A2D" w:rsidR="00463D8E">
        <w:rPr>
          <w:rFonts w:eastAsiaTheme="minorHAnsi"/>
          <w:sz w:val="22"/>
          <w:szCs w:val="22"/>
        </w:rPr>
        <w:t xml:space="preserve">, </w:t>
      </w:r>
      <w:r w:rsidRPr="00211A2D">
        <w:rPr>
          <w:rFonts w:eastAsiaTheme="minorHAnsi"/>
          <w:sz w:val="22"/>
          <w:szCs w:val="22"/>
        </w:rPr>
        <w:t>te novi plan iznosi</w:t>
      </w:r>
      <w:r w:rsidRPr="00211A2D" w:rsidR="00C33656">
        <w:rPr>
          <w:rFonts w:eastAsiaTheme="minorHAnsi"/>
          <w:sz w:val="22"/>
          <w:szCs w:val="22"/>
        </w:rPr>
        <w:t xml:space="preserve"> </w:t>
      </w:r>
      <w:r w:rsidRPr="00211A2D" w:rsidR="003E39D2">
        <w:rPr>
          <w:rFonts w:eastAsiaTheme="minorHAnsi"/>
          <w:sz w:val="22"/>
          <w:szCs w:val="22"/>
        </w:rPr>
        <w:t>362.861</w:t>
      </w:r>
      <w:r w:rsidRPr="00211A2D" w:rsidR="00202B43">
        <w:rPr>
          <w:rFonts w:eastAsiaTheme="minorHAnsi"/>
          <w:sz w:val="22"/>
          <w:szCs w:val="22"/>
        </w:rPr>
        <w:t xml:space="preserve"> €</w:t>
      </w:r>
      <w:r w:rsidRPr="00211A2D">
        <w:rPr>
          <w:rFonts w:eastAsiaTheme="minorHAnsi"/>
          <w:sz w:val="22"/>
          <w:szCs w:val="22"/>
        </w:rPr>
        <w:t>.</w:t>
      </w:r>
    </w:p>
    <w:p w:rsidR="00005F82" w:rsidRPr="00211A2D" w:rsidP="00C1595E" w14:paraId="1511C7F5" w14:textId="753C8739">
      <w:pPr>
        <w:spacing w:line="276" w:lineRule="auto"/>
        <w:contextualSpacing/>
        <w:jc w:val="both"/>
        <w:rPr>
          <w:rFonts w:eastAsiaTheme="minorHAnsi"/>
          <w:sz w:val="22"/>
          <w:szCs w:val="22"/>
        </w:rPr>
      </w:pPr>
      <w:r w:rsidRPr="00211A2D">
        <w:rPr>
          <w:rFonts w:eastAsiaTheme="minorHAnsi"/>
          <w:b/>
          <w:bCs/>
          <w:sz w:val="22"/>
          <w:szCs w:val="22"/>
        </w:rPr>
        <w:t>Financijsk</w:t>
      </w:r>
      <w:r w:rsidRPr="00211A2D" w:rsidR="000C7D6E">
        <w:rPr>
          <w:rFonts w:eastAsiaTheme="minorHAnsi"/>
          <w:b/>
          <w:bCs/>
          <w:sz w:val="22"/>
          <w:szCs w:val="22"/>
        </w:rPr>
        <w:t>e</w:t>
      </w:r>
      <w:r w:rsidRPr="00211A2D">
        <w:rPr>
          <w:rFonts w:eastAsiaTheme="minorHAnsi"/>
          <w:b/>
          <w:bCs/>
          <w:sz w:val="22"/>
          <w:szCs w:val="22"/>
        </w:rPr>
        <w:t xml:space="preserve"> rashod</w:t>
      </w:r>
      <w:r w:rsidRPr="00211A2D" w:rsidR="000C7D6E">
        <w:rPr>
          <w:rFonts w:eastAsiaTheme="minorHAnsi"/>
          <w:b/>
          <w:bCs/>
          <w:sz w:val="22"/>
          <w:szCs w:val="22"/>
        </w:rPr>
        <w:t>e</w:t>
      </w:r>
      <w:r w:rsidRPr="00211A2D">
        <w:rPr>
          <w:rFonts w:eastAsiaTheme="minorHAnsi"/>
          <w:sz w:val="22"/>
          <w:szCs w:val="22"/>
        </w:rPr>
        <w:t xml:space="preserve"> </w:t>
      </w:r>
      <w:r w:rsidRPr="00211A2D" w:rsidR="00472DA3">
        <w:rPr>
          <w:rFonts w:eastAsiaTheme="minorHAnsi"/>
          <w:sz w:val="22"/>
          <w:szCs w:val="22"/>
        </w:rPr>
        <w:t>smanjili smo za</w:t>
      </w:r>
      <w:r w:rsidRPr="00211A2D" w:rsidR="00344781">
        <w:rPr>
          <w:rFonts w:eastAsiaTheme="minorHAnsi"/>
          <w:sz w:val="22"/>
          <w:szCs w:val="22"/>
        </w:rPr>
        <w:t xml:space="preserve"> iznos</w:t>
      </w:r>
      <w:r w:rsidRPr="00211A2D" w:rsidR="00472DA3">
        <w:rPr>
          <w:rFonts w:eastAsiaTheme="minorHAnsi"/>
          <w:sz w:val="22"/>
          <w:szCs w:val="22"/>
        </w:rPr>
        <w:t xml:space="preserve"> od </w:t>
      </w:r>
      <w:r w:rsidRPr="00211A2D" w:rsidR="000C7D6E">
        <w:rPr>
          <w:rFonts w:eastAsiaTheme="minorHAnsi"/>
          <w:sz w:val="22"/>
          <w:szCs w:val="22"/>
        </w:rPr>
        <w:t>255 € te oni sad iznos</w:t>
      </w:r>
      <w:r w:rsidRPr="00211A2D" w:rsidR="00B57EB0">
        <w:rPr>
          <w:rFonts w:eastAsiaTheme="minorHAnsi"/>
          <w:sz w:val="22"/>
          <w:szCs w:val="22"/>
        </w:rPr>
        <w:t>e</w:t>
      </w:r>
      <w:r w:rsidRPr="00211A2D" w:rsidR="00344781">
        <w:rPr>
          <w:rFonts w:eastAsiaTheme="minorHAnsi"/>
          <w:sz w:val="22"/>
          <w:szCs w:val="22"/>
        </w:rPr>
        <w:t xml:space="preserve"> </w:t>
      </w:r>
      <w:r w:rsidRPr="00211A2D" w:rsidR="000C7D6E">
        <w:rPr>
          <w:rFonts w:eastAsiaTheme="minorHAnsi"/>
          <w:sz w:val="22"/>
          <w:szCs w:val="22"/>
        </w:rPr>
        <w:t xml:space="preserve"> 941 </w:t>
      </w:r>
      <w:r w:rsidRPr="00211A2D" w:rsidR="00344781">
        <w:rPr>
          <w:rFonts w:eastAsiaTheme="minorHAnsi"/>
          <w:sz w:val="22"/>
          <w:szCs w:val="22"/>
        </w:rPr>
        <w:t>€</w:t>
      </w:r>
      <w:r w:rsidRPr="00211A2D" w:rsidR="00A37E03">
        <w:rPr>
          <w:rFonts w:eastAsiaTheme="minorHAnsi"/>
          <w:sz w:val="22"/>
          <w:szCs w:val="22"/>
        </w:rPr>
        <w:t>.</w:t>
      </w:r>
    </w:p>
    <w:p w:rsidR="00005F82" w:rsidRPr="00211A2D" w:rsidP="00C1595E" w14:paraId="6630B33B" w14:textId="37AD800B">
      <w:pPr>
        <w:spacing w:line="276" w:lineRule="auto"/>
        <w:contextualSpacing/>
        <w:jc w:val="both"/>
        <w:rPr>
          <w:rFonts w:eastAsiaTheme="minorHAnsi"/>
          <w:sz w:val="22"/>
          <w:szCs w:val="22"/>
        </w:rPr>
      </w:pPr>
      <w:r w:rsidRPr="00211A2D">
        <w:rPr>
          <w:rFonts w:eastAsiaTheme="minorHAnsi"/>
          <w:b/>
          <w:bCs/>
          <w:sz w:val="22"/>
          <w:szCs w:val="22"/>
        </w:rPr>
        <w:t>Rashod</w:t>
      </w:r>
      <w:r w:rsidRPr="00211A2D" w:rsidR="00B57EB0">
        <w:rPr>
          <w:rFonts w:eastAsiaTheme="minorHAnsi"/>
          <w:b/>
          <w:bCs/>
          <w:sz w:val="22"/>
          <w:szCs w:val="22"/>
        </w:rPr>
        <w:t>e</w:t>
      </w:r>
      <w:r w:rsidRPr="00211A2D">
        <w:rPr>
          <w:rFonts w:eastAsiaTheme="minorHAnsi"/>
          <w:b/>
          <w:bCs/>
          <w:sz w:val="22"/>
          <w:szCs w:val="22"/>
        </w:rPr>
        <w:t xml:space="preserve"> za nabavu nefinancijske imovine</w:t>
      </w:r>
      <w:r w:rsidRPr="00211A2D" w:rsidR="00240908">
        <w:rPr>
          <w:rFonts w:eastAsiaTheme="minorHAnsi"/>
          <w:sz w:val="22"/>
          <w:szCs w:val="22"/>
        </w:rPr>
        <w:t xml:space="preserve"> </w:t>
      </w:r>
      <w:r w:rsidRPr="00211A2D" w:rsidR="000C7D6E">
        <w:rPr>
          <w:rFonts w:eastAsiaTheme="minorHAnsi"/>
          <w:sz w:val="22"/>
          <w:szCs w:val="22"/>
        </w:rPr>
        <w:t>smanjili</w:t>
      </w:r>
      <w:r w:rsidRPr="00211A2D" w:rsidR="00E76F4D">
        <w:rPr>
          <w:rFonts w:eastAsiaTheme="minorHAnsi"/>
          <w:sz w:val="22"/>
          <w:szCs w:val="22"/>
        </w:rPr>
        <w:t xml:space="preserve"> </w:t>
      </w:r>
      <w:r w:rsidRPr="00211A2D" w:rsidR="00032356">
        <w:rPr>
          <w:rFonts w:eastAsiaTheme="minorHAnsi"/>
          <w:sz w:val="22"/>
          <w:szCs w:val="22"/>
        </w:rPr>
        <w:t>smo</w:t>
      </w:r>
      <w:r w:rsidRPr="00211A2D" w:rsidR="00202B43">
        <w:rPr>
          <w:rFonts w:eastAsiaTheme="minorHAnsi"/>
          <w:sz w:val="22"/>
          <w:szCs w:val="22"/>
        </w:rPr>
        <w:t xml:space="preserve"> za iznos od </w:t>
      </w:r>
      <w:r w:rsidR="00BD07F9">
        <w:rPr>
          <w:rFonts w:eastAsiaTheme="minorHAnsi"/>
          <w:sz w:val="22"/>
          <w:szCs w:val="22"/>
        </w:rPr>
        <w:t>89.287</w:t>
      </w:r>
      <w:r w:rsidRPr="00211A2D" w:rsidR="0079150C">
        <w:rPr>
          <w:rFonts w:eastAsiaTheme="minorHAnsi"/>
          <w:sz w:val="22"/>
          <w:szCs w:val="22"/>
        </w:rPr>
        <w:t xml:space="preserve"> € za nabavu</w:t>
      </w:r>
      <w:r w:rsidRPr="00211A2D" w:rsidR="007F4A52">
        <w:rPr>
          <w:rFonts w:eastAsiaTheme="minorHAnsi"/>
          <w:sz w:val="22"/>
          <w:szCs w:val="22"/>
        </w:rPr>
        <w:t xml:space="preserve"> </w:t>
      </w:r>
      <w:r w:rsidRPr="00211A2D" w:rsidR="00240908">
        <w:rPr>
          <w:rFonts w:eastAsiaTheme="minorHAnsi"/>
          <w:sz w:val="22"/>
          <w:szCs w:val="22"/>
        </w:rPr>
        <w:t xml:space="preserve">videonadzora </w:t>
      </w:r>
      <w:r w:rsidRPr="00211A2D" w:rsidR="005B3948">
        <w:rPr>
          <w:rFonts w:eastAsiaTheme="minorHAnsi"/>
          <w:sz w:val="22"/>
          <w:szCs w:val="22"/>
        </w:rPr>
        <w:t xml:space="preserve">za  </w:t>
      </w:r>
      <w:r w:rsidRPr="00211A2D" w:rsidR="007F4A52">
        <w:rPr>
          <w:rFonts w:eastAsiaTheme="minorHAnsi"/>
          <w:sz w:val="22"/>
          <w:szCs w:val="22"/>
        </w:rPr>
        <w:t>2</w:t>
      </w:r>
      <w:r w:rsidRPr="00211A2D" w:rsidR="005B3948">
        <w:rPr>
          <w:rFonts w:eastAsiaTheme="minorHAnsi"/>
          <w:sz w:val="22"/>
          <w:szCs w:val="22"/>
        </w:rPr>
        <w:t xml:space="preserve"> zgrade </w:t>
      </w:r>
      <w:r w:rsidRPr="00211A2D" w:rsidR="007F7F25">
        <w:rPr>
          <w:rFonts w:eastAsiaTheme="minorHAnsi"/>
          <w:sz w:val="22"/>
          <w:szCs w:val="22"/>
        </w:rPr>
        <w:t>kojima upravlja POU Koprivnica</w:t>
      </w:r>
      <w:r w:rsidRPr="00211A2D" w:rsidR="00FA2C19">
        <w:rPr>
          <w:rFonts w:eastAsiaTheme="minorHAnsi"/>
          <w:sz w:val="22"/>
          <w:szCs w:val="22"/>
        </w:rPr>
        <w:t>,</w:t>
      </w:r>
      <w:r w:rsidRPr="00211A2D" w:rsidR="007F7F25">
        <w:rPr>
          <w:rFonts w:eastAsiaTheme="minorHAnsi"/>
          <w:sz w:val="22"/>
          <w:szCs w:val="22"/>
        </w:rPr>
        <w:t xml:space="preserve"> radove</w:t>
      </w:r>
      <w:r w:rsidRPr="00211A2D" w:rsidR="00B57EB0">
        <w:rPr>
          <w:rFonts w:eastAsiaTheme="minorHAnsi"/>
          <w:sz w:val="22"/>
          <w:szCs w:val="22"/>
        </w:rPr>
        <w:t xml:space="preserve"> na</w:t>
      </w:r>
      <w:r w:rsidRPr="00211A2D" w:rsidR="007F7F25">
        <w:rPr>
          <w:rFonts w:eastAsiaTheme="minorHAnsi"/>
          <w:sz w:val="22"/>
          <w:szCs w:val="22"/>
        </w:rPr>
        <w:t xml:space="preserve"> hidroizolacij</w:t>
      </w:r>
      <w:r w:rsidRPr="00211A2D" w:rsidR="00B57EB0">
        <w:rPr>
          <w:rFonts w:eastAsiaTheme="minorHAnsi"/>
          <w:sz w:val="22"/>
          <w:szCs w:val="22"/>
        </w:rPr>
        <w:t>i</w:t>
      </w:r>
      <w:r w:rsidRPr="00211A2D" w:rsidR="007F7F25">
        <w:rPr>
          <w:rFonts w:eastAsiaTheme="minorHAnsi"/>
          <w:sz w:val="22"/>
          <w:szCs w:val="22"/>
        </w:rPr>
        <w:t xml:space="preserve"> zgrad</w:t>
      </w:r>
      <w:r w:rsidRPr="00211A2D" w:rsidR="00282249">
        <w:rPr>
          <w:rFonts w:eastAsiaTheme="minorHAnsi"/>
          <w:sz w:val="22"/>
          <w:szCs w:val="22"/>
        </w:rPr>
        <w:t>e</w:t>
      </w:r>
      <w:r w:rsidRPr="00211A2D" w:rsidR="007F7F25">
        <w:rPr>
          <w:rFonts w:eastAsiaTheme="minorHAnsi"/>
          <w:sz w:val="22"/>
          <w:szCs w:val="22"/>
        </w:rPr>
        <w:t xml:space="preserve"> </w:t>
      </w:r>
      <w:r w:rsidRPr="00211A2D" w:rsidR="000648C5">
        <w:rPr>
          <w:rFonts w:eastAsiaTheme="minorHAnsi"/>
          <w:sz w:val="22"/>
          <w:szCs w:val="22"/>
        </w:rPr>
        <w:t>na Trgu</w:t>
      </w:r>
      <w:r w:rsidRPr="00211A2D" w:rsidR="00B925BC">
        <w:rPr>
          <w:rFonts w:eastAsiaTheme="minorHAnsi"/>
          <w:sz w:val="22"/>
          <w:szCs w:val="22"/>
        </w:rPr>
        <w:t xml:space="preserve"> </w:t>
      </w:r>
      <w:r w:rsidRPr="00211A2D" w:rsidR="000648C5">
        <w:rPr>
          <w:rFonts w:eastAsiaTheme="minorHAnsi"/>
          <w:sz w:val="22"/>
          <w:szCs w:val="22"/>
        </w:rPr>
        <w:t>bana</w:t>
      </w:r>
      <w:r w:rsidRPr="00211A2D" w:rsidR="00B925BC">
        <w:rPr>
          <w:rFonts w:eastAsiaTheme="minorHAnsi"/>
          <w:sz w:val="22"/>
          <w:szCs w:val="22"/>
        </w:rPr>
        <w:t xml:space="preserve"> J.</w:t>
      </w:r>
      <w:r w:rsidRPr="00211A2D" w:rsidR="000648C5">
        <w:rPr>
          <w:rFonts w:eastAsiaTheme="minorHAnsi"/>
          <w:sz w:val="22"/>
          <w:szCs w:val="22"/>
        </w:rPr>
        <w:t xml:space="preserve"> Jelačića</w:t>
      </w:r>
      <w:r w:rsidR="000F55CC">
        <w:rPr>
          <w:rFonts w:eastAsiaTheme="minorHAnsi"/>
          <w:sz w:val="22"/>
          <w:szCs w:val="22"/>
        </w:rPr>
        <w:t xml:space="preserve"> 6</w:t>
      </w:r>
      <w:r w:rsidR="006B33A9">
        <w:rPr>
          <w:rFonts w:eastAsiaTheme="minorHAnsi"/>
          <w:sz w:val="22"/>
          <w:szCs w:val="22"/>
        </w:rPr>
        <w:t xml:space="preserve">. Navedeni iznos uključuje i smanjenje od 20.000 EUR </w:t>
      </w:r>
      <w:r w:rsidRPr="00211A2D" w:rsidR="007A4C67">
        <w:rPr>
          <w:rFonts w:eastAsiaTheme="minorHAnsi"/>
          <w:sz w:val="22"/>
          <w:szCs w:val="22"/>
        </w:rPr>
        <w:t xml:space="preserve"> </w:t>
      </w:r>
      <w:r w:rsidRPr="00211A2D" w:rsidR="00E77577">
        <w:rPr>
          <w:rFonts w:eastAsiaTheme="minorHAnsi"/>
          <w:sz w:val="22"/>
          <w:szCs w:val="22"/>
        </w:rPr>
        <w:t xml:space="preserve">za </w:t>
      </w:r>
      <w:r w:rsidRPr="00765542" w:rsidR="00E77577">
        <w:rPr>
          <w:rFonts w:eastAsiaTheme="minorHAnsi"/>
          <w:sz w:val="22"/>
          <w:szCs w:val="22"/>
        </w:rPr>
        <w:t>kapitalne pomoći</w:t>
      </w:r>
      <w:r w:rsidRPr="00211A2D" w:rsidR="00E77577">
        <w:rPr>
          <w:rFonts w:eastAsiaTheme="minorHAnsi"/>
          <w:sz w:val="22"/>
          <w:szCs w:val="22"/>
        </w:rPr>
        <w:t xml:space="preserve"> od strane nenadležnog proračuna</w:t>
      </w:r>
      <w:r w:rsidR="006B33A9">
        <w:rPr>
          <w:rFonts w:eastAsiaTheme="minorHAnsi"/>
          <w:sz w:val="22"/>
          <w:szCs w:val="22"/>
        </w:rPr>
        <w:t>.</w:t>
      </w:r>
    </w:p>
    <w:p w:rsidR="000E402D" w:rsidRPr="00211A2D" w:rsidP="00C1595E" w14:paraId="40BEF19F" w14:textId="77777777">
      <w:pPr>
        <w:spacing w:line="276" w:lineRule="auto"/>
        <w:jc w:val="both"/>
        <w:rPr>
          <w:b/>
          <w:sz w:val="22"/>
          <w:szCs w:val="22"/>
        </w:rPr>
      </w:pPr>
    </w:p>
    <w:p w:rsidR="003F6759" w:rsidRPr="00211A2D" w:rsidP="003F6759" w14:paraId="66EBAD04" w14:textId="7F9E435F">
      <w:pPr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211A2D">
        <w:rPr>
          <w:b/>
          <w:bCs/>
          <w:i/>
          <w:iCs/>
          <w:sz w:val="22"/>
          <w:szCs w:val="22"/>
        </w:rPr>
        <w:t>Prihodi i rashodi po izvorima financiranja</w:t>
      </w:r>
    </w:p>
    <w:p w:rsidR="003F6759" w:rsidRPr="00211A2D" w:rsidP="003F6759" w14:paraId="7A5967CA" w14:textId="77777777">
      <w:pPr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:rsidR="003F6759" w:rsidRPr="00211A2D" w:rsidP="003F6759" w14:paraId="52EF9B74" w14:textId="77777777">
      <w:pPr>
        <w:spacing w:line="276" w:lineRule="auto"/>
        <w:jc w:val="both"/>
        <w:rPr>
          <w:sz w:val="22"/>
          <w:szCs w:val="22"/>
        </w:rPr>
      </w:pPr>
      <w:r w:rsidRPr="00211A2D">
        <w:rPr>
          <w:b/>
          <w:bCs/>
          <w:sz w:val="22"/>
          <w:szCs w:val="22"/>
        </w:rPr>
        <w:t>PRIHODI</w:t>
      </w:r>
    </w:p>
    <w:p w:rsidR="00F862C5" w:rsidRPr="00211A2D" w:rsidP="00F862C5" w14:paraId="58CD474F" w14:textId="0BD7D8C7">
      <w:pPr>
        <w:spacing w:line="276" w:lineRule="auto"/>
        <w:jc w:val="both"/>
        <w:rPr>
          <w:bCs/>
          <w:iCs/>
          <w:sz w:val="22"/>
          <w:szCs w:val="22"/>
        </w:rPr>
      </w:pPr>
      <w:r w:rsidRPr="00211A2D">
        <w:rPr>
          <w:b/>
          <w:bCs/>
          <w:sz w:val="22"/>
          <w:szCs w:val="22"/>
        </w:rPr>
        <w:t>Opći prihodi i primici</w:t>
      </w:r>
      <w:r w:rsidRPr="00211A2D">
        <w:rPr>
          <w:sz w:val="22"/>
          <w:szCs w:val="22"/>
        </w:rPr>
        <w:t xml:space="preserve"> (izvor 1), planiran je u visini od </w:t>
      </w:r>
      <w:bookmarkStart w:id="4" w:name="_Hlk140064467"/>
      <w:r w:rsidRPr="00211A2D">
        <w:rPr>
          <w:sz w:val="22"/>
          <w:szCs w:val="22"/>
        </w:rPr>
        <w:t>4</w:t>
      </w:r>
      <w:bookmarkEnd w:id="4"/>
      <w:r w:rsidRPr="00211A2D" w:rsidR="004E6986">
        <w:rPr>
          <w:sz w:val="22"/>
          <w:szCs w:val="22"/>
        </w:rPr>
        <w:t>00.743</w:t>
      </w:r>
      <w:r w:rsidRPr="00211A2D">
        <w:rPr>
          <w:sz w:val="22"/>
          <w:szCs w:val="22"/>
        </w:rPr>
        <w:t xml:space="preserve"> € u skladu s dogovorom i limitima danim od strane Osnivača</w:t>
      </w:r>
      <w:r w:rsidRPr="00211A2D" w:rsidR="00F92A8F">
        <w:rPr>
          <w:sz w:val="22"/>
          <w:szCs w:val="22"/>
        </w:rPr>
        <w:t xml:space="preserve">. </w:t>
      </w:r>
      <w:r w:rsidRPr="00885928">
        <w:rPr>
          <w:bCs/>
          <w:iCs/>
          <w:sz w:val="22"/>
          <w:szCs w:val="22"/>
        </w:rPr>
        <w:t xml:space="preserve">Prihodi se povećavanju za iznos od </w:t>
      </w:r>
      <w:r w:rsidRPr="00211A2D">
        <w:rPr>
          <w:bCs/>
          <w:iCs/>
          <w:sz w:val="22"/>
          <w:szCs w:val="22"/>
        </w:rPr>
        <w:t>12.705</w:t>
      </w:r>
      <w:r w:rsidRPr="00885928">
        <w:rPr>
          <w:bCs/>
          <w:iCs/>
          <w:sz w:val="22"/>
          <w:szCs w:val="22"/>
        </w:rPr>
        <w:t xml:space="preserve"> € zbog potrebnih financijskih sredstav</w:t>
      </w:r>
      <w:r w:rsidRPr="00211A2D" w:rsidR="00C006A9">
        <w:rPr>
          <w:bCs/>
          <w:iCs/>
          <w:sz w:val="22"/>
          <w:szCs w:val="22"/>
        </w:rPr>
        <w:t>a</w:t>
      </w:r>
      <w:r w:rsidRPr="00885928">
        <w:rPr>
          <w:bCs/>
          <w:iCs/>
          <w:sz w:val="22"/>
          <w:szCs w:val="22"/>
        </w:rPr>
        <w:t xml:space="preserve"> </w:t>
      </w:r>
      <w:r w:rsidRPr="00211A2D">
        <w:rPr>
          <w:bCs/>
          <w:iCs/>
          <w:sz w:val="22"/>
          <w:szCs w:val="22"/>
        </w:rPr>
        <w:t>ostalih rashoda za zaposlene</w:t>
      </w:r>
      <w:r w:rsidRPr="00885928">
        <w:rPr>
          <w:bCs/>
          <w:iCs/>
          <w:sz w:val="22"/>
          <w:szCs w:val="22"/>
        </w:rPr>
        <w:t xml:space="preserve"> do kraja godine za djelatnike POU Koprivnic</w:t>
      </w:r>
      <w:r w:rsidRPr="00211A2D" w:rsidR="004059A6">
        <w:rPr>
          <w:bCs/>
          <w:iCs/>
          <w:sz w:val="22"/>
          <w:szCs w:val="22"/>
        </w:rPr>
        <w:t>a</w:t>
      </w:r>
      <w:r w:rsidRPr="00211A2D">
        <w:rPr>
          <w:bCs/>
          <w:iCs/>
          <w:sz w:val="22"/>
          <w:szCs w:val="22"/>
        </w:rPr>
        <w:t>.</w:t>
      </w:r>
    </w:p>
    <w:p w:rsidR="009A7DF9" w:rsidRPr="00211A2D" w:rsidP="00F862C5" w14:paraId="32B85CFB" w14:textId="77777777">
      <w:pPr>
        <w:spacing w:line="276" w:lineRule="auto"/>
        <w:jc w:val="both"/>
        <w:rPr>
          <w:bCs/>
          <w:iCs/>
          <w:sz w:val="22"/>
          <w:szCs w:val="22"/>
        </w:rPr>
      </w:pPr>
    </w:p>
    <w:p w:rsidR="009603E4" w:rsidRPr="00211A2D" w:rsidP="009603E4" w14:paraId="68DEB175" w14:textId="410CDE48">
      <w:pPr>
        <w:spacing w:line="276" w:lineRule="auto"/>
        <w:jc w:val="both"/>
        <w:rPr>
          <w:bCs/>
          <w:sz w:val="22"/>
          <w:szCs w:val="22"/>
        </w:rPr>
      </w:pPr>
      <w:r w:rsidRPr="00211A2D">
        <w:rPr>
          <w:b/>
          <w:bCs/>
          <w:sz w:val="22"/>
          <w:szCs w:val="22"/>
        </w:rPr>
        <w:t>Vlastiti prihodi</w:t>
      </w:r>
      <w:r w:rsidRPr="00211A2D">
        <w:rPr>
          <w:sz w:val="22"/>
          <w:szCs w:val="22"/>
        </w:rPr>
        <w:t xml:space="preserve"> (izvor </w:t>
      </w:r>
      <w:r w:rsidRPr="00211A2D" w:rsidR="00077F7B">
        <w:rPr>
          <w:sz w:val="22"/>
          <w:szCs w:val="22"/>
        </w:rPr>
        <w:t>2</w:t>
      </w:r>
      <w:r w:rsidRPr="00211A2D">
        <w:rPr>
          <w:sz w:val="22"/>
          <w:szCs w:val="22"/>
        </w:rPr>
        <w:t>) za 202</w:t>
      </w:r>
      <w:r w:rsidRPr="00211A2D" w:rsidR="00077F7B">
        <w:rPr>
          <w:sz w:val="22"/>
          <w:szCs w:val="22"/>
        </w:rPr>
        <w:t>4</w:t>
      </w:r>
      <w:r w:rsidRPr="00211A2D">
        <w:rPr>
          <w:sz w:val="22"/>
          <w:szCs w:val="22"/>
        </w:rPr>
        <w:t>. planira</w:t>
      </w:r>
      <w:r w:rsidRPr="00211A2D" w:rsidR="00A7053F">
        <w:rPr>
          <w:sz w:val="22"/>
          <w:szCs w:val="22"/>
        </w:rPr>
        <w:t>ni</w:t>
      </w:r>
      <w:r w:rsidRPr="00211A2D">
        <w:rPr>
          <w:sz w:val="22"/>
          <w:szCs w:val="22"/>
        </w:rPr>
        <w:t xml:space="preserve"> se u iznosu od </w:t>
      </w:r>
      <w:r w:rsidRPr="00211A2D" w:rsidR="00A7053F">
        <w:rPr>
          <w:sz w:val="22"/>
          <w:szCs w:val="22"/>
        </w:rPr>
        <w:t>381.109</w:t>
      </w:r>
      <w:r w:rsidRPr="00211A2D">
        <w:rPr>
          <w:sz w:val="22"/>
          <w:szCs w:val="22"/>
        </w:rPr>
        <w:t xml:space="preserve"> €</w:t>
      </w:r>
      <w:r w:rsidRPr="00211A2D" w:rsidR="00EF725D">
        <w:rPr>
          <w:sz w:val="22"/>
          <w:szCs w:val="22"/>
        </w:rPr>
        <w:t xml:space="preserve"> no smanjuju se </w:t>
      </w:r>
      <w:r w:rsidRPr="00211A2D">
        <w:rPr>
          <w:sz w:val="22"/>
          <w:szCs w:val="22"/>
        </w:rPr>
        <w:t xml:space="preserve">u iznosu od </w:t>
      </w:r>
      <w:r w:rsidR="00CB1368">
        <w:rPr>
          <w:sz w:val="22"/>
          <w:szCs w:val="22"/>
        </w:rPr>
        <w:t>97.266</w:t>
      </w:r>
      <w:r w:rsidR="00406C39">
        <w:rPr>
          <w:sz w:val="22"/>
          <w:szCs w:val="22"/>
        </w:rPr>
        <w:t xml:space="preserve"> </w:t>
      </w:r>
      <w:r w:rsidRPr="00211A2D">
        <w:rPr>
          <w:sz w:val="22"/>
          <w:szCs w:val="22"/>
        </w:rPr>
        <w:t xml:space="preserve">€, a odnose se na prihode </w:t>
      </w:r>
      <w:r w:rsidRPr="00211A2D">
        <w:rPr>
          <w:bCs/>
          <w:sz w:val="22"/>
          <w:szCs w:val="22"/>
        </w:rPr>
        <w:t>od najma i usluga iz programske djelatnosti.</w:t>
      </w:r>
    </w:p>
    <w:p w:rsidR="009603E4" w:rsidRPr="00211A2D" w:rsidP="009603E4" w14:paraId="424AD781" w14:textId="77777777">
      <w:pPr>
        <w:spacing w:line="276" w:lineRule="auto"/>
        <w:jc w:val="both"/>
        <w:rPr>
          <w:color w:val="FF0000"/>
          <w:sz w:val="22"/>
          <w:szCs w:val="22"/>
        </w:rPr>
      </w:pPr>
    </w:p>
    <w:p w:rsidR="009603E4" w:rsidRPr="00211A2D" w:rsidP="009603E4" w14:paraId="4C3A4F52" w14:textId="570A5F18">
      <w:pPr>
        <w:spacing w:line="276" w:lineRule="auto"/>
        <w:jc w:val="both"/>
        <w:rPr>
          <w:sz w:val="22"/>
          <w:szCs w:val="22"/>
        </w:rPr>
      </w:pPr>
      <w:r w:rsidRPr="00211A2D">
        <w:rPr>
          <w:b/>
          <w:bCs/>
          <w:sz w:val="22"/>
          <w:szCs w:val="22"/>
        </w:rPr>
        <w:t>Prihodi od pomoći</w:t>
      </w:r>
      <w:r w:rsidRPr="00211A2D">
        <w:rPr>
          <w:sz w:val="22"/>
          <w:szCs w:val="22"/>
        </w:rPr>
        <w:t xml:space="preserve"> (izvor </w:t>
      </w:r>
      <w:r w:rsidRPr="00211A2D" w:rsidR="000F2830">
        <w:rPr>
          <w:sz w:val="22"/>
          <w:szCs w:val="22"/>
        </w:rPr>
        <w:t>4</w:t>
      </w:r>
      <w:r w:rsidRPr="00211A2D">
        <w:rPr>
          <w:sz w:val="22"/>
          <w:szCs w:val="22"/>
        </w:rPr>
        <w:t>) obuhvaćaju pomoć od Ministarstva kulture i medija RH i Ministarstva obrazovanja i znanosti, kao i pomoć od EU za sufinanciranje programske djelatnosti, rekonstrukciju dvorane Domoljub te sredstva za provođenje Erasmus+ programa sukladno ugovoru o financiranju. Planirani prihod iznosi za 20</w:t>
      </w:r>
      <w:r w:rsidRPr="00211A2D" w:rsidR="000F2830">
        <w:rPr>
          <w:sz w:val="22"/>
          <w:szCs w:val="22"/>
        </w:rPr>
        <w:t>24</w:t>
      </w:r>
      <w:r w:rsidRPr="00211A2D">
        <w:rPr>
          <w:sz w:val="22"/>
          <w:szCs w:val="22"/>
        </w:rPr>
        <w:t xml:space="preserve">. godinu  </w:t>
      </w:r>
      <w:r w:rsidRPr="00211A2D" w:rsidR="00D05567">
        <w:rPr>
          <w:sz w:val="22"/>
          <w:szCs w:val="22"/>
        </w:rPr>
        <w:t>138.927</w:t>
      </w:r>
      <w:r w:rsidRPr="00211A2D">
        <w:rPr>
          <w:sz w:val="22"/>
          <w:szCs w:val="22"/>
        </w:rPr>
        <w:t xml:space="preserve"> €</w:t>
      </w:r>
      <w:r w:rsidRPr="00211A2D" w:rsidR="00D05567">
        <w:rPr>
          <w:sz w:val="22"/>
          <w:szCs w:val="22"/>
        </w:rPr>
        <w:t>. Navedeni iznos smanjili smo za iznos od 20</w:t>
      </w:r>
      <w:r w:rsidRPr="00211A2D" w:rsidR="0091466D">
        <w:rPr>
          <w:sz w:val="22"/>
          <w:szCs w:val="22"/>
        </w:rPr>
        <w:t>.</w:t>
      </w:r>
      <w:r w:rsidRPr="00211A2D" w:rsidR="00D05567">
        <w:rPr>
          <w:sz w:val="22"/>
          <w:szCs w:val="22"/>
        </w:rPr>
        <w:t>698</w:t>
      </w:r>
      <w:r w:rsidRPr="00211A2D" w:rsidR="0091466D">
        <w:rPr>
          <w:sz w:val="22"/>
          <w:szCs w:val="22"/>
        </w:rPr>
        <w:t xml:space="preserve"> €. Najveći iznos smanjenja odnosi se </w:t>
      </w:r>
      <w:r w:rsidRPr="00211A2D" w:rsidR="00C52649">
        <w:rPr>
          <w:sz w:val="22"/>
          <w:szCs w:val="22"/>
        </w:rPr>
        <w:t xml:space="preserve">na </w:t>
      </w:r>
      <w:r w:rsidRPr="00765542" w:rsidR="0091466D">
        <w:rPr>
          <w:sz w:val="22"/>
          <w:szCs w:val="22"/>
        </w:rPr>
        <w:t xml:space="preserve">planirana </w:t>
      </w:r>
      <w:r w:rsidRPr="00211A2D" w:rsidR="00C52649">
        <w:rPr>
          <w:sz w:val="22"/>
          <w:szCs w:val="22"/>
        </w:rPr>
        <w:t xml:space="preserve">sredstva iz </w:t>
      </w:r>
      <w:r w:rsidRPr="00765542" w:rsidR="0091466D">
        <w:rPr>
          <w:sz w:val="22"/>
          <w:szCs w:val="22"/>
        </w:rPr>
        <w:t xml:space="preserve"> nenadležnog proračuna</w:t>
      </w:r>
      <w:r w:rsidRPr="00211A2D" w:rsidR="00C52649">
        <w:rPr>
          <w:sz w:val="22"/>
          <w:szCs w:val="22"/>
        </w:rPr>
        <w:t xml:space="preserve"> za </w:t>
      </w:r>
      <w:r w:rsidRPr="00211A2D" w:rsidR="00577EC4">
        <w:rPr>
          <w:sz w:val="22"/>
          <w:szCs w:val="22"/>
        </w:rPr>
        <w:t>rashodne za nabavu nefinancijske imovine.</w:t>
      </w:r>
    </w:p>
    <w:p w:rsidR="001347F8" w:rsidRPr="00211A2D" w:rsidP="009603E4" w14:paraId="3BD1E195" w14:textId="77777777">
      <w:pPr>
        <w:spacing w:line="276" w:lineRule="auto"/>
        <w:jc w:val="both"/>
        <w:rPr>
          <w:sz w:val="22"/>
          <w:szCs w:val="22"/>
        </w:rPr>
      </w:pPr>
    </w:p>
    <w:p w:rsidR="00B43BB4" w:rsidRPr="00211A2D" w:rsidP="009603E4" w14:paraId="75C25999" w14:textId="25A79DCB">
      <w:pPr>
        <w:spacing w:line="276" w:lineRule="auto"/>
        <w:jc w:val="both"/>
        <w:rPr>
          <w:sz w:val="22"/>
          <w:szCs w:val="22"/>
        </w:rPr>
      </w:pPr>
      <w:r w:rsidRPr="00211A2D">
        <w:rPr>
          <w:b/>
          <w:bCs/>
          <w:sz w:val="22"/>
          <w:szCs w:val="22"/>
        </w:rPr>
        <w:t xml:space="preserve">Prihodi od nefinancijske imovine </w:t>
      </w:r>
      <w:r w:rsidRPr="00211A2D">
        <w:rPr>
          <w:sz w:val="22"/>
          <w:szCs w:val="22"/>
        </w:rPr>
        <w:t>(</w:t>
      </w:r>
      <w:r w:rsidRPr="00211A2D" w:rsidR="00575A97">
        <w:rPr>
          <w:sz w:val="22"/>
          <w:szCs w:val="22"/>
        </w:rPr>
        <w:t xml:space="preserve">izvor </w:t>
      </w:r>
      <w:r w:rsidRPr="00211A2D">
        <w:rPr>
          <w:sz w:val="22"/>
          <w:szCs w:val="22"/>
        </w:rPr>
        <w:t>6)</w:t>
      </w:r>
      <w:r w:rsidRPr="00211A2D" w:rsidR="00575A97">
        <w:rPr>
          <w:sz w:val="22"/>
          <w:szCs w:val="22"/>
        </w:rPr>
        <w:t xml:space="preserve"> planiran</w:t>
      </w:r>
      <w:r w:rsidRPr="00211A2D" w:rsidR="00261DB3">
        <w:rPr>
          <w:sz w:val="22"/>
          <w:szCs w:val="22"/>
        </w:rPr>
        <w:t>i</w:t>
      </w:r>
      <w:r w:rsidRPr="00211A2D" w:rsidR="00575A97">
        <w:rPr>
          <w:sz w:val="22"/>
          <w:szCs w:val="22"/>
        </w:rPr>
        <w:t xml:space="preserve"> su u iznosu od 22.000 €, a smanjujemo ih za iznos od 1</w:t>
      </w:r>
      <w:r w:rsidR="006B33A9">
        <w:rPr>
          <w:sz w:val="22"/>
          <w:szCs w:val="22"/>
        </w:rPr>
        <w:t>.</w:t>
      </w:r>
      <w:r w:rsidRPr="00211A2D" w:rsidR="00575A97">
        <w:rPr>
          <w:sz w:val="22"/>
          <w:szCs w:val="22"/>
        </w:rPr>
        <w:t xml:space="preserve">350 </w:t>
      </w:r>
      <w:r w:rsidRPr="00211A2D" w:rsidR="00DE1B08">
        <w:rPr>
          <w:sz w:val="22"/>
          <w:szCs w:val="22"/>
        </w:rPr>
        <w:t>€.</w:t>
      </w:r>
    </w:p>
    <w:p w:rsidR="009603E4" w:rsidRPr="00211A2D" w:rsidP="009603E4" w14:paraId="039CCB54" w14:textId="77777777">
      <w:pPr>
        <w:spacing w:line="276" w:lineRule="auto"/>
        <w:jc w:val="both"/>
        <w:rPr>
          <w:color w:val="FF0000"/>
          <w:sz w:val="22"/>
          <w:szCs w:val="22"/>
        </w:rPr>
      </w:pPr>
    </w:p>
    <w:p w:rsidR="009603E4" w:rsidRPr="00211A2D" w:rsidP="009603E4" w14:paraId="3130FF54" w14:textId="77777777">
      <w:pPr>
        <w:spacing w:line="276" w:lineRule="auto"/>
        <w:jc w:val="both"/>
        <w:rPr>
          <w:b/>
          <w:bCs/>
          <w:sz w:val="22"/>
          <w:szCs w:val="22"/>
        </w:rPr>
      </w:pPr>
      <w:r w:rsidRPr="00211A2D">
        <w:rPr>
          <w:b/>
          <w:bCs/>
          <w:sz w:val="22"/>
          <w:szCs w:val="22"/>
        </w:rPr>
        <w:t>RASHODI</w:t>
      </w:r>
    </w:p>
    <w:p w:rsidR="00A1518D" w:rsidRPr="00211A2D" w:rsidP="00A1518D" w14:paraId="1C56DB72" w14:textId="5D07EABA">
      <w:pPr>
        <w:spacing w:line="276" w:lineRule="auto"/>
        <w:jc w:val="both"/>
        <w:rPr>
          <w:bCs/>
          <w:iCs/>
          <w:sz w:val="22"/>
          <w:szCs w:val="22"/>
        </w:rPr>
      </w:pPr>
      <w:r w:rsidRPr="00211A2D">
        <w:rPr>
          <w:b/>
          <w:bCs/>
          <w:sz w:val="22"/>
          <w:szCs w:val="22"/>
        </w:rPr>
        <w:t>Općim prihodima i primicima</w:t>
      </w:r>
      <w:r w:rsidRPr="00211A2D">
        <w:rPr>
          <w:sz w:val="22"/>
          <w:szCs w:val="22"/>
        </w:rPr>
        <w:t xml:space="preserve"> (izvor 1) financirani su rashodi za zaposlene, uredski materijal i ostali materijalni rashodi, financijski rashodi i rashodi za nabavu dugotrajne imovine, te s</w:t>
      </w:r>
      <w:r w:rsidRPr="00211A2D" w:rsidR="00BA1A8D">
        <w:rPr>
          <w:sz w:val="22"/>
          <w:szCs w:val="22"/>
        </w:rPr>
        <w:t>u</w:t>
      </w:r>
      <w:r w:rsidRPr="00211A2D">
        <w:rPr>
          <w:sz w:val="22"/>
          <w:szCs w:val="22"/>
        </w:rPr>
        <w:t xml:space="preserve"> za 202</w:t>
      </w:r>
      <w:r w:rsidRPr="00211A2D" w:rsidR="00BA1A8D">
        <w:rPr>
          <w:sz w:val="22"/>
          <w:szCs w:val="22"/>
        </w:rPr>
        <w:t>4</w:t>
      </w:r>
      <w:r w:rsidRPr="00211A2D">
        <w:rPr>
          <w:sz w:val="22"/>
          <w:szCs w:val="22"/>
        </w:rPr>
        <w:t>. planira</w:t>
      </w:r>
      <w:r w:rsidRPr="00211A2D" w:rsidR="005D26F3">
        <w:rPr>
          <w:sz w:val="22"/>
          <w:szCs w:val="22"/>
        </w:rPr>
        <w:t>ni</w:t>
      </w:r>
      <w:r w:rsidRPr="00211A2D">
        <w:rPr>
          <w:sz w:val="22"/>
          <w:szCs w:val="22"/>
        </w:rPr>
        <w:t xml:space="preserve"> u iznosu od </w:t>
      </w:r>
      <w:r w:rsidRPr="00211A2D" w:rsidR="00BA1A8D">
        <w:rPr>
          <w:sz w:val="22"/>
          <w:szCs w:val="22"/>
        </w:rPr>
        <w:t>375.616</w:t>
      </w:r>
      <w:r w:rsidRPr="00211A2D">
        <w:rPr>
          <w:sz w:val="22"/>
          <w:szCs w:val="22"/>
        </w:rPr>
        <w:t xml:space="preserve"> €, </w:t>
      </w:r>
      <w:r w:rsidRPr="00211A2D">
        <w:rPr>
          <w:sz w:val="22"/>
          <w:szCs w:val="22"/>
        </w:rPr>
        <w:t>a povećavamo ih za iznos od 12.705 €</w:t>
      </w:r>
      <w:r w:rsidRPr="00211A2D">
        <w:rPr>
          <w:bCs/>
          <w:iCs/>
          <w:sz w:val="22"/>
          <w:szCs w:val="22"/>
        </w:rPr>
        <w:t xml:space="preserve"> za potrebe ostalih rashoda za zaposlene</w:t>
      </w:r>
      <w:r w:rsidRPr="00885928">
        <w:rPr>
          <w:bCs/>
          <w:iCs/>
          <w:sz w:val="22"/>
          <w:szCs w:val="22"/>
        </w:rPr>
        <w:t xml:space="preserve"> do kraja godine</w:t>
      </w:r>
      <w:r w:rsidRPr="00211A2D" w:rsidR="00C006A9">
        <w:rPr>
          <w:bCs/>
          <w:iCs/>
          <w:sz w:val="22"/>
          <w:szCs w:val="22"/>
        </w:rPr>
        <w:t>.</w:t>
      </w:r>
    </w:p>
    <w:p w:rsidR="009603E4" w:rsidRPr="00211A2D" w:rsidP="009603E4" w14:paraId="42FEC668" w14:textId="77777777">
      <w:pPr>
        <w:spacing w:line="276" w:lineRule="auto"/>
        <w:jc w:val="both"/>
        <w:rPr>
          <w:sz w:val="22"/>
          <w:szCs w:val="22"/>
        </w:rPr>
      </w:pPr>
    </w:p>
    <w:p w:rsidR="00E97C8A" w:rsidRPr="00211A2D" w:rsidP="00E97C8A" w14:paraId="6F0483E2" w14:textId="5E519CFC">
      <w:pPr>
        <w:spacing w:line="276" w:lineRule="auto"/>
        <w:jc w:val="both"/>
        <w:rPr>
          <w:sz w:val="22"/>
          <w:szCs w:val="22"/>
        </w:rPr>
      </w:pPr>
      <w:r w:rsidRPr="00211A2D">
        <w:rPr>
          <w:b/>
          <w:bCs/>
          <w:sz w:val="22"/>
          <w:szCs w:val="22"/>
        </w:rPr>
        <w:t>Vlastitim prihodima</w:t>
      </w:r>
      <w:r w:rsidRPr="00211A2D">
        <w:rPr>
          <w:sz w:val="22"/>
          <w:szCs w:val="22"/>
        </w:rPr>
        <w:t xml:space="preserve"> (izvor </w:t>
      </w:r>
      <w:r w:rsidRPr="00211A2D" w:rsidR="00DE1B08">
        <w:rPr>
          <w:sz w:val="22"/>
          <w:szCs w:val="22"/>
        </w:rPr>
        <w:t>2</w:t>
      </w:r>
      <w:r w:rsidRPr="00211A2D">
        <w:rPr>
          <w:sz w:val="22"/>
          <w:szCs w:val="22"/>
        </w:rPr>
        <w:t xml:space="preserve">) financirani su materijalni rashodi, rashod za zaposlene, financijski rashodi i rashodi za nabavu nefinancijske imovine u iznosu od </w:t>
      </w:r>
      <w:r w:rsidRPr="00211A2D" w:rsidR="00177EED">
        <w:rPr>
          <w:sz w:val="22"/>
          <w:szCs w:val="22"/>
        </w:rPr>
        <w:t>455.343</w:t>
      </w:r>
      <w:r w:rsidRPr="00211A2D">
        <w:rPr>
          <w:sz w:val="22"/>
          <w:szCs w:val="22"/>
        </w:rPr>
        <w:t xml:space="preserve"> €</w:t>
      </w:r>
      <w:r w:rsidRPr="00211A2D" w:rsidR="00C346EF">
        <w:rPr>
          <w:sz w:val="22"/>
          <w:szCs w:val="22"/>
        </w:rPr>
        <w:t xml:space="preserve">, a smanjenje iznosi </w:t>
      </w:r>
      <w:r w:rsidR="00406C39">
        <w:rPr>
          <w:sz w:val="22"/>
          <w:szCs w:val="22"/>
        </w:rPr>
        <w:t>95.342</w:t>
      </w:r>
      <w:r w:rsidRPr="00211A2D" w:rsidR="00C346EF">
        <w:rPr>
          <w:sz w:val="22"/>
          <w:szCs w:val="22"/>
        </w:rPr>
        <w:t xml:space="preserve"> € za troškove </w:t>
      </w:r>
      <w:r w:rsidRPr="00211A2D">
        <w:rPr>
          <w:sz w:val="22"/>
          <w:szCs w:val="22"/>
        </w:rPr>
        <w:t>rashoda za nabavu nefinancijske imovine</w:t>
      </w:r>
      <w:r w:rsidRPr="00211A2D" w:rsidR="004047BF">
        <w:rPr>
          <w:sz w:val="22"/>
          <w:szCs w:val="22"/>
        </w:rPr>
        <w:t xml:space="preserve"> i materijalnih troškove</w:t>
      </w:r>
      <w:r w:rsidRPr="00211A2D">
        <w:rPr>
          <w:sz w:val="22"/>
          <w:szCs w:val="22"/>
        </w:rPr>
        <w:t>.</w:t>
      </w:r>
    </w:p>
    <w:p w:rsidR="009603E4" w:rsidRPr="00211A2D" w:rsidP="009603E4" w14:paraId="1BAE5178" w14:textId="77777777">
      <w:pPr>
        <w:spacing w:line="276" w:lineRule="auto"/>
        <w:jc w:val="both"/>
        <w:rPr>
          <w:color w:val="FF0000"/>
          <w:sz w:val="22"/>
          <w:szCs w:val="22"/>
        </w:rPr>
      </w:pPr>
    </w:p>
    <w:p w:rsidR="009603E4" w:rsidRPr="00211A2D" w:rsidP="009603E4" w14:paraId="0978193A" w14:textId="4B485E66">
      <w:pPr>
        <w:spacing w:line="276" w:lineRule="auto"/>
        <w:jc w:val="both"/>
        <w:rPr>
          <w:sz w:val="22"/>
          <w:szCs w:val="22"/>
        </w:rPr>
      </w:pPr>
      <w:r w:rsidRPr="00211A2D">
        <w:rPr>
          <w:b/>
          <w:bCs/>
          <w:sz w:val="22"/>
          <w:szCs w:val="22"/>
        </w:rPr>
        <w:t>Pomoći</w:t>
      </w:r>
      <w:r w:rsidRPr="00211A2D">
        <w:rPr>
          <w:sz w:val="22"/>
          <w:szCs w:val="22"/>
        </w:rPr>
        <w:t xml:space="preserve"> (izvor </w:t>
      </w:r>
      <w:r w:rsidRPr="00211A2D" w:rsidR="00DE1B08">
        <w:rPr>
          <w:sz w:val="22"/>
          <w:szCs w:val="22"/>
        </w:rPr>
        <w:t>4</w:t>
      </w:r>
      <w:r w:rsidRPr="00211A2D">
        <w:rPr>
          <w:sz w:val="22"/>
          <w:szCs w:val="22"/>
        </w:rPr>
        <w:t>) u 202</w:t>
      </w:r>
      <w:r w:rsidRPr="00211A2D" w:rsidR="00BD5B98">
        <w:rPr>
          <w:sz w:val="22"/>
          <w:szCs w:val="22"/>
        </w:rPr>
        <w:t>4</w:t>
      </w:r>
      <w:r w:rsidRPr="00211A2D">
        <w:rPr>
          <w:sz w:val="22"/>
          <w:szCs w:val="22"/>
        </w:rPr>
        <w:t xml:space="preserve">. godini financiraju rashode za programsku djelatnost i rekonstrukciju dvorane Domoljub, projekte Erasmus+ KA2 programa </w:t>
      </w:r>
      <w:r w:rsidRPr="00211A2D">
        <w:rPr>
          <w:sz w:val="22"/>
          <w:szCs w:val="22"/>
        </w:rPr>
        <w:t>Escape</w:t>
      </w:r>
      <w:r w:rsidRPr="00211A2D">
        <w:rPr>
          <w:sz w:val="22"/>
          <w:szCs w:val="22"/>
        </w:rPr>
        <w:t xml:space="preserve"> to </w:t>
      </w:r>
      <w:r w:rsidRPr="00211A2D">
        <w:rPr>
          <w:sz w:val="22"/>
          <w:szCs w:val="22"/>
        </w:rPr>
        <w:t>happiness</w:t>
      </w:r>
      <w:r w:rsidRPr="00211A2D" w:rsidR="00611AA1">
        <w:rPr>
          <w:sz w:val="22"/>
          <w:szCs w:val="22"/>
        </w:rPr>
        <w:t xml:space="preserve">, </w:t>
      </w:r>
      <w:r w:rsidRPr="00211A2D">
        <w:rPr>
          <w:sz w:val="22"/>
          <w:szCs w:val="22"/>
        </w:rPr>
        <w:t xml:space="preserve">BU.BI, </w:t>
      </w:r>
      <w:r w:rsidRPr="00211A2D" w:rsidR="00BF7C78">
        <w:rPr>
          <w:sz w:val="22"/>
          <w:szCs w:val="22"/>
        </w:rPr>
        <w:t>GO DIG</w:t>
      </w:r>
      <w:r w:rsidRPr="00211A2D" w:rsidR="00E52548">
        <w:rPr>
          <w:sz w:val="22"/>
          <w:szCs w:val="22"/>
        </w:rPr>
        <w:t>I</w:t>
      </w:r>
      <w:r w:rsidRPr="00211A2D" w:rsidR="00BF7C78">
        <w:rPr>
          <w:sz w:val="22"/>
          <w:szCs w:val="22"/>
        </w:rPr>
        <w:t>TA</w:t>
      </w:r>
      <w:r w:rsidRPr="00211A2D" w:rsidR="006E416E">
        <w:rPr>
          <w:sz w:val="22"/>
          <w:szCs w:val="22"/>
        </w:rPr>
        <w:t>L</w:t>
      </w:r>
      <w:r w:rsidRPr="00211A2D" w:rsidR="0099623D">
        <w:rPr>
          <w:sz w:val="22"/>
          <w:szCs w:val="22"/>
        </w:rPr>
        <w:t xml:space="preserve"> i </w:t>
      </w:r>
      <w:r w:rsidRPr="00211A2D" w:rsidR="004645C4">
        <w:rPr>
          <w:sz w:val="22"/>
          <w:szCs w:val="22"/>
        </w:rPr>
        <w:t>COLLABORATE TO INNOVATE</w:t>
      </w:r>
      <w:r w:rsidRPr="00211A2D" w:rsidR="00BF7C78">
        <w:rPr>
          <w:sz w:val="22"/>
          <w:szCs w:val="22"/>
        </w:rPr>
        <w:t xml:space="preserve"> </w:t>
      </w:r>
      <w:r w:rsidRPr="00211A2D">
        <w:rPr>
          <w:sz w:val="22"/>
          <w:szCs w:val="22"/>
        </w:rPr>
        <w:t xml:space="preserve">u iznosu od </w:t>
      </w:r>
      <w:r w:rsidRPr="00211A2D" w:rsidR="006E416E">
        <w:rPr>
          <w:sz w:val="22"/>
          <w:szCs w:val="22"/>
        </w:rPr>
        <w:t>140.773</w:t>
      </w:r>
      <w:r w:rsidRPr="00211A2D">
        <w:rPr>
          <w:sz w:val="22"/>
          <w:szCs w:val="22"/>
        </w:rPr>
        <w:t xml:space="preserve"> €,</w:t>
      </w:r>
      <w:r w:rsidRPr="00211A2D" w:rsidR="006E416E">
        <w:rPr>
          <w:sz w:val="22"/>
          <w:szCs w:val="22"/>
        </w:rPr>
        <w:t xml:space="preserve"> </w:t>
      </w:r>
      <w:r w:rsidRPr="00211A2D" w:rsidR="0099623D">
        <w:rPr>
          <w:sz w:val="22"/>
          <w:szCs w:val="22"/>
        </w:rPr>
        <w:t xml:space="preserve">a smanjujemo ih za </w:t>
      </w:r>
      <w:r w:rsidRPr="00211A2D" w:rsidR="006E416E">
        <w:rPr>
          <w:sz w:val="22"/>
          <w:szCs w:val="22"/>
        </w:rPr>
        <w:t>22.622</w:t>
      </w:r>
      <w:r w:rsidRPr="00211A2D" w:rsidR="00C92C7D">
        <w:rPr>
          <w:sz w:val="22"/>
          <w:szCs w:val="22"/>
        </w:rPr>
        <w:t xml:space="preserve"> €</w:t>
      </w:r>
      <w:r w:rsidRPr="00211A2D" w:rsidR="00E52548">
        <w:rPr>
          <w:sz w:val="22"/>
          <w:szCs w:val="22"/>
        </w:rPr>
        <w:t>.</w:t>
      </w:r>
      <w:r w:rsidRPr="00211A2D" w:rsidR="00C92C7D">
        <w:rPr>
          <w:sz w:val="22"/>
          <w:szCs w:val="22"/>
        </w:rPr>
        <w:t xml:space="preserve"> </w:t>
      </w:r>
      <w:r w:rsidRPr="00211A2D" w:rsidR="00E52548">
        <w:rPr>
          <w:sz w:val="22"/>
          <w:szCs w:val="22"/>
        </w:rPr>
        <w:t>Najveće smanjenje odnosi se na</w:t>
      </w:r>
      <w:r w:rsidRPr="00211A2D" w:rsidR="00C92C7D">
        <w:rPr>
          <w:sz w:val="22"/>
          <w:szCs w:val="22"/>
        </w:rPr>
        <w:t xml:space="preserve"> planirana sredstva iz </w:t>
      </w:r>
      <w:r w:rsidRPr="00765542" w:rsidR="00C92C7D">
        <w:rPr>
          <w:sz w:val="22"/>
          <w:szCs w:val="22"/>
        </w:rPr>
        <w:t>nenadležnog proračuna</w:t>
      </w:r>
      <w:r w:rsidRPr="00211A2D" w:rsidR="00C92C7D">
        <w:rPr>
          <w:sz w:val="22"/>
          <w:szCs w:val="22"/>
        </w:rPr>
        <w:t xml:space="preserve"> za rashod</w:t>
      </w:r>
      <w:r w:rsidRPr="00211A2D" w:rsidR="00E97C8A">
        <w:rPr>
          <w:sz w:val="22"/>
          <w:szCs w:val="22"/>
        </w:rPr>
        <w:t>e</w:t>
      </w:r>
      <w:r w:rsidRPr="00211A2D" w:rsidR="00C92C7D">
        <w:rPr>
          <w:sz w:val="22"/>
          <w:szCs w:val="22"/>
        </w:rPr>
        <w:t xml:space="preserve"> za nabavu nefinancijske imovine.</w:t>
      </w:r>
    </w:p>
    <w:p w:rsidR="004C1564" w:rsidRPr="00211A2D" w:rsidP="009603E4" w14:paraId="1B3D998B" w14:textId="77777777">
      <w:pPr>
        <w:spacing w:line="276" w:lineRule="auto"/>
        <w:jc w:val="both"/>
        <w:rPr>
          <w:sz w:val="22"/>
          <w:szCs w:val="22"/>
        </w:rPr>
      </w:pPr>
    </w:p>
    <w:p w:rsidR="004C1564" w:rsidRPr="004C1564" w:rsidP="004C1564" w14:paraId="3705C407" w14:textId="10A681AB">
      <w:pPr>
        <w:spacing w:line="276" w:lineRule="auto"/>
        <w:jc w:val="both"/>
        <w:rPr>
          <w:bCs/>
          <w:sz w:val="22"/>
          <w:szCs w:val="22"/>
        </w:rPr>
      </w:pPr>
      <w:r w:rsidRPr="004C1564">
        <w:rPr>
          <w:b/>
          <w:bCs/>
          <w:sz w:val="22"/>
          <w:szCs w:val="22"/>
        </w:rPr>
        <w:t xml:space="preserve">Prihodi od nefinancijske imovine </w:t>
      </w:r>
      <w:r w:rsidRPr="004C1564">
        <w:rPr>
          <w:bCs/>
          <w:sz w:val="22"/>
          <w:szCs w:val="22"/>
        </w:rPr>
        <w:t>(izvor 6) planirane su u iznosu od 22.000 €, a</w:t>
      </w:r>
      <w:r w:rsidRPr="00211A2D" w:rsidR="00BD5B98">
        <w:rPr>
          <w:bCs/>
          <w:sz w:val="22"/>
          <w:szCs w:val="22"/>
        </w:rPr>
        <w:t xml:space="preserve"> rashod </w:t>
      </w:r>
      <w:r w:rsidRPr="004C1564">
        <w:rPr>
          <w:bCs/>
          <w:sz w:val="22"/>
          <w:szCs w:val="22"/>
        </w:rPr>
        <w:t xml:space="preserve"> smanjujemo za iznos od 1</w:t>
      </w:r>
      <w:r w:rsidR="000F55CC">
        <w:rPr>
          <w:bCs/>
          <w:sz w:val="22"/>
          <w:szCs w:val="22"/>
        </w:rPr>
        <w:t>.</w:t>
      </w:r>
      <w:r w:rsidRPr="004C1564">
        <w:rPr>
          <w:bCs/>
          <w:sz w:val="22"/>
          <w:szCs w:val="22"/>
        </w:rPr>
        <w:t>350 €.</w:t>
      </w:r>
    </w:p>
    <w:p w:rsidR="00272FD0" w:rsidRPr="00211A2D" w:rsidP="003F6759" w14:paraId="6D5ED518" w14:textId="77777777">
      <w:pPr>
        <w:spacing w:line="276" w:lineRule="auto"/>
        <w:jc w:val="both"/>
        <w:rPr>
          <w:bCs/>
          <w:sz w:val="22"/>
          <w:szCs w:val="22"/>
        </w:rPr>
      </w:pPr>
    </w:p>
    <w:p w:rsidR="00646B1F" w:rsidRPr="00211A2D" w:rsidP="00646B1F" w14:paraId="618C3C6A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  <w:r w:rsidRPr="00211A2D">
        <w:rPr>
          <w:b/>
          <w:i/>
          <w:iCs/>
          <w:sz w:val="22"/>
          <w:szCs w:val="22"/>
        </w:rPr>
        <w:t>Rashodi prema funkcijskoj klasifikaciji</w:t>
      </w:r>
    </w:p>
    <w:p w:rsidR="00646B1F" w:rsidRPr="00211A2D" w:rsidP="00646B1F" w14:paraId="5BF6A63E" w14:textId="77777777">
      <w:pPr>
        <w:spacing w:line="276" w:lineRule="auto"/>
        <w:jc w:val="both"/>
        <w:rPr>
          <w:bCs/>
          <w:sz w:val="22"/>
          <w:szCs w:val="22"/>
        </w:rPr>
      </w:pPr>
    </w:p>
    <w:p w:rsidR="00646B1F" w:rsidRPr="00211A2D" w:rsidP="00646B1F" w14:paraId="20547C68" w14:textId="320339C3">
      <w:pPr>
        <w:spacing w:line="276" w:lineRule="auto"/>
        <w:jc w:val="both"/>
        <w:rPr>
          <w:bCs/>
          <w:sz w:val="22"/>
          <w:szCs w:val="22"/>
        </w:rPr>
      </w:pPr>
      <w:r w:rsidRPr="00211A2D">
        <w:rPr>
          <w:bCs/>
          <w:sz w:val="22"/>
          <w:szCs w:val="22"/>
        </w:rPr>
        <w:t>Rashodi prema funkcijskoj klasifikaciji za 202</w:t>
      </w:r>
      <w:r w:rsidRPr="00211A2D" w:rsidR="002627E3">
        <w:rPr>
          <w:bCs/>
          <w:sz w:val="22"/>
          <w:szCs w:val="22"/>
        </w:rPr>
        <w:t>4</w:t>
      </w:r>
      <w:r w:rsidRPr="00211A2D">
        <w:rPr>
          <w:bCs/>
          <w:sz w:val="22"/>
          <w:szCs w:val="22"/>
        </w:rPr>
        <w:t xml:space="preserve">. godinu planirani su na razini 08 – Rekreacija, kultura i religija, te 09 – Obrazovanje, u ukupnom iznosu od </w:t>
      </w:r>
      <w:r w:rsidRPr="00211A2D" w:rsidR="002627E3">
        <w:rPr>
          <w:bCs/>
          <w:sz w:val="22"/>
          <w:szCs w:val="22"/>
        </w:rPr>
        <w:t>90</w:t>
      </w:r>
      <w:r w:rsidR="00675CD9">
        <w:rPr>
          <w:bCs/>
          <w:sz w:val="22"/>
          <w:szCs w:val="22"/>
        </w:rPr>
        <w:t>6.074</w:t>
      </w:r>
      <w:r w:rsidRPr="00211A2D" w:rsidR="002627E3">
        <w:rPr>
          <w:bCs/>
          <w:sz w:val="22"/>
          <w:szCs w:val="22"/>
        </w:rPr>
        <w:t xml:space="preserve"> </w:t>
      </w:r>
      <w:r w:rsidRPr="00211A2D">
        <w:rPr>
          <w:bCs/>
          <w:sz w:val="22"/>
          <w:szCs w:val="22"/>
        </w:rPr>
        <w:t xml:space="preserve">€. </w:t>
      </w:r>
    </w:p>
    <w:p w:rsidR="00D225EA" w:rsidRPr="00211A2D" w:rsidP="00646B1F" w14:paraId="1B59260B" w14:textId="77777777">
      <w:pPr>
        <w:spacing w:line="276" w:lineRule="auto"/>
        <w:jc w:val="both"/>
        <w:rPr>
          <w:b/>
          <w:sz w:val="22"/>
          <w:szCs w:val="22"/>
        </w:rPr>
      </w:pPr>
    </w:p>
    <w:p w:rsidR="00646B1F" w:rsidRPr="00211A2D" w:rsidP="00646B1F" w14:paraId="6DCF6E3D" w14:textId="52A83DD6">
      <w:pPr>
        <w:spacing w:line="276" w:lineRule="auto"/>
        <w:jc w:val="both"/>
        <w:rPr>
          <w:b/>
          <w:sz w:val="22"/>
          <w:szCs w:val="22"/>
        </w:rPr>
      </w:pPr>
      <w:r w:rsidRPr="00211A2D">
        <w:rPr>
          <w:b/>
          <w:sz w:val="22"/>
          <w:szCs w:val="22"/>
        </w:rPr>
        <w:t>Raspoloživa sredstva iz prethodnih godina</w:t>
      </w:r>
    </w:p>
    <w:p w:rsidR="00646B1F" w:rsidRPr="00211A2D" w:rsidP="00646B1F" w14:paraId="49C51A96" w14:textId="2AB3B196">
      <w:pPr>
        <w:spacing w:line="276" w:lineRule="auto"/>
        <w:jc w:val="both"/>
        <w:rPr>
          <w:bCs/>
          <w:sz w:val="22"/>
          <w:szCs w:val="22"/>
        </w:rPr>
      </w:pPr>
      <w:r w:rsidRPr="00211A2D">
        <w:rPr>
          <w:bCs/>
          <w:sz w:val="22"/>
          <w:szCs w:val="22"/>
        </w:rPr>
        <w:t>Rezultat poslovanja (konto 92) za 2024. prema tablici 1.  iznosi 50.953 €, a prema izvorima financiranja (tablica 2. članak 3.) sastoji se od:</w:t>
      </w:r>
    </w:p>
    <w:p w:rsidR="00646B1F" w:rsidRPr="00211A2D" w:rsidP="00646B1F" w14:paraId="2999D338" w14:textId="22F73947">
      <w:pPr>
        <w:numPr>
          <w:ilvl w:val="0"/>
          <w:numId w:val="8"/>
        </w:numPr>
        <w:spacing w:line="276" w:lineRule="auto"/>
        <w:jc w:val="both"/>
        <w:rPr>
          <w:bCs/>
          <w:sz w:val="22"/>
          <w:szCs w:val="22"/>
        </w:rPr>
      </w:pPr>
      <w:r w:rsidRPr="00211A2D">
        <w:rPr>
          <w:bCs/>
          <w:sz w:val="22"/>
          <w:szCs w:val="22"/>
        </w:rPr>
        <w:t>Izvor 11 Opći prihodi i primici</w:t>
      </w:r>
      <w:r w:rsidRPr="00211A2D" w:rsidR="00D225EA">
        <w:rPr>
          <w:bCs/>
          <w:sz w:val="22"/>
          <w:szCs w:val="22"/>
        </w:rPr>
        <w:tab/>
      </w:r>
      <w:r w:rsidRPr="00211A2D" w:rsidR="00D225EA">
        <w:rPr>
          <w:bCs/>
          <w:sz w:val="22"/>
          <w:szCs w:val="22"/>
        </w:rPr>
        <w:tab/>
      </w:r>
      <w:r w:rsidRPr="00211A2D" w:rsidR="00D225EA">
        <w:rPr>
          <w:bCs/>
          <w:sz w:val="22"/>
          <w:szCs w:val="22"/>
        </w:rPr>
        <w:tab/>
      </w:r>
      <w:r w:rsidRPr="00211A2D">
        <w:rPr>
          <w:bCs/>
          <w:sz w:val="22"/>
          <w:szCs w:val="22"/>
        </w:rPr>
        <w:t>-25.127 €</w:t>
      </w:r>
    </w:p>
    <w:p w:rsidR="00646B1F" w:rsidRPr="00211A2D" w:rsidP="00646B1F" w14:paraId="0D48E64F" w14:textId="46152BAB">
      <w:pPr>
        <w:numPr>
          <w:ilvl w:val="0"/>
          <w:numId w:val="8"/>
        </w:numPr>
        <w:spacing w:line="276" w:lineRule="auto"/>
        <w:jc w:val="both"/>
        <w:rPr>
          <w:bCs/>
          <w:sz w:val="22"/>
          <w:szCs w:val="22"/>
        </w:rPr>
      </w:pPr>
      <w:r w:rsidRPr="00211A2D">
        <w:rPr>
          <w:bCs/>
          <w:sz w:val="22"/>
          <w:szCs w:val="22"/>
        </w:rPr>
        <w:t xml:space="preserve">Izvor </w:t>
      </w:r>
      <w:r w:rsidRPr="00211A2D" w:rsidR="006C061E">
        <w:rPr>
          <w:bCs/>
          <w:sz w:val="22"/>
          <w:szCs w:val="22"/>
        </w:rPr>
        <w:t>2</w:t>
      </w:r>
      <w:r w:rsidRPr="00211A2D">
        <w:rPr>
          <w:bCs/>
          <w:sz w:val="22"/>
          <w:szCs w:val="22"/>
        </w:rPr>
        <w:t>1 Vlastiti prihodi</w:t>
      </w:r>
      <w:r w:rsidRPr="00211A2D">
        <w:rPr>
          <w:bCs/>
          <w:sz w:val="22"/>
          <w:szCs w:val="22"/>
        </w:rPr>
        <w:tab/>
      </w:r>
      <w:r w:rsidRPr="00211A2D">
        <w:rPr>
          <w:bCs/>
          <w:sz w:val="22"/>
          <w:szCs w:val="22"/>
        </w:rPr>
        <w:tab/>
      </w:r>
      <w:r w:rsidRPr="00211A2D" w:rsidR="00D225EA">
        <w:rPr>
          <w:bCs/>
          <w:sz w:val="22"/>
          <w:szCs w:val="22"/>
        </w:rPr>
        <w:tab/>
      </w:r>
      <w:r w:rsidRPr="00211A2D">
        <w:rPr>
          <w:bCs/>
          <w:sz w:val="22"/>
          <w:szCs w:val="22"/>
        </w:rPr>
        <w:t>7</w:t>
      </w:r>
      <w:r w:rsidRPr="00211A2D" w:rsidR="0095224B">
        <w:rPr>
          <w:bCs/>
          <w:sz w:val="22"/>
          <w:szCs w:val="22"/>
        </w:rPr>
        <w:t>6.158</w:t>
      </w:r>
      <w:r w:rsidRPr="00211A2D">
        <w:rPr>
          <w:bCs/>
          <w:sz w:val="22"/>
          <w:szCs w:val="22"/>
        </w:rPr>
        <w:t xml:space="preserve"> €</w:t>
      </w:r>
    </w:p>
    <w:p w:rsidR="00646B1F" w:rsidRPr="00211A2D" w:rsidP="00646B1F" w14:paraId="40B82BCE" w14:textId="29C89507">
      <w:pPr>
        <w:numPr>
          <w:ilvl w:val="0"/>
          <w:numId w:val="8"/>
        </w:numPr>
        <w:spacing w:line="276" w:lineRule="auto"/>
        <w:jc w:val="both"/>
        <w:rPr>
          <w:bCs/>
          <w:sz w:val="22"/>
          <w:szCs w:val="22"/>
        </w:rPr>
      </w:pPr>
      <w:r w:rsidRPr="00211A2D">
        <w:rPr>
          <w:bCs/>
          <w:sz w:val="22"/>
          <w:szCs w:val="22"/>
        </w:rPr>
        <w:t xml:space="preserve">Izvor </w:t>
      </w:r>
      <w:r w:rsidRPr="00211A2D" w:rsidR="006C061E">
        <w:rPr>
          <w:bCs/>
          <w:sz w:val="22"/>
          <w:szCs w:val="22"/>
        </w:rPr>
        <w:t>4</w:t>
      </w:r>
      <w:r w:rsidRPr="00211A2D">
        <w:rPr>
          <w:bCs/>
          <w:sz w:val="22"/>
          <w:szCs w:val="22"/>
        </w:rPr>
        <w:t xml:space="preserve"> Pomoći - proračunski korisnici</w:t>
      </w:r>
      <w:r w:rsidRPr="00211A2D" w:rsidR="00D225EA">
        <w:rPr>
          <w:bCs/>
          <w:sz w:val="22"/>
          <w:szCs w:val="22"/>
        </w:rPr>
        <w:tab/>
      </w:r>
      <w:r w:rsidRPr="00211A2D" w:rsidR="00D225EA">
        <w:rPr>
          <w:bCs/>
          <w:sz w:val="22"/>
          <w:szCs w:val="22"/>
        </w:rPr>
        <w:tab/>
      </w:r>
      <w:r w:rsidRPr="00211A2D" w:rsidR="000F37AB">
        <w:rPr>
          <w:bCs/>
          <w:sz w:val="22"/>
          <w:szCs w:val="22"/>
        </w:rPr>
        <w:t>-78</w:t>
      </w:r>
      <w:r w:rsidRPr="00211A2D">
        <w:rPr>
          <w:bCs/>
          <w:sz w:val="22"/>
          <w:szCs w:val="22"/>
        </w:rPr>
        <w:t xml:space="preserve"> €</w:t>
      </w:r>
    </w:p>
    <w:p w:rsidR="00646B1F" w:rsidRPr="00211A2D" w:rsidP="00646B1F" w14:paraId="74756622" w14:textId="3BC44E8C">
      <w:pPr>
        <w:spacing w:line="276" w:lineRule="auto"/>
        <w:jc w:val="both"/>
        <w:rPr>
          <w:bCs/>
          <w:sz w:val="22"/>
          <w:szCs w:val="22"/>
        </w:rPr>
      </w:pPr>
      <w:r w:rsidRPr="00211A2D">
        <w:rPr>
          <w:bCs/>
          <w:sz w:val="22"/>
          <w:szCs w:val="22"/>
        </w:rPr>
        <w:t>Svi navedeni manjkovi podmireni su tijekom 2024., a ostvareni višak prihoda iz vlastitih prihoda na kraju 202</w:t>
      </w:r>
      <w:r w:rsidRPr="00211A2D" w:rsidR="00285D61">
        <w:rPr>
          <w:bCs/>
          <w:sz w:val="22"/>
          <w:szCs w:val="22"/>
        </w:rPr>
        <w:t>3</w:t>
      </w:r>
      <w:r w:rsidRPr="00211A2D">
        <w:rPr>
          <w:bCs/>
          <w:sz w:val="22"/>
          <w:szCs w:val="22"/>
        </w:rPr>
        <w:t xml:space="preserve">. planira se </w:t>
      </w:r>
      <w:r w:rsidRPr="00211A2D" w:rsidR="00306A9E">
        <w:rPr>
          <w:bCs/>
          <w:sz w:val="22"/>
          <w:szCs w:val="22"/>
        </w:rPr>
        <w:t>utrošiti do kraja godine.</w:t>
      </w:r>
    </w:p>
    <w:p w:rsidR="000E04EF" w:rsidP="000E04EF" w14:paraId="3545CD2F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:rsidR="008F2E80" w:rsidP="000E04EF" w14:paraId="3004371B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:rsidR="008F2E80" w:rsidP="000E04EF" w14:paraId="46E9E340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:rsidR="008F2E80" w:rsidP="000E04EF" w14:paraId="7DBBF196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:rsidR="008F2E80" w:rsidP="000E04EF" w14:paraId="0162437C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:rsidR="008F2E80" w:rsidRPr="000E04EF" w:rsidP="000E04EF" w14:paraId="38784D1B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:rsidR="000E04EF" w:rsidRPr="000E04EF" w:rsidP="000E04EF" w14:paraId="51DD4171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  <w:r w:rsidRPr="000E04EF">
        <w:rPr>
          <w:b/>
          <w:i/>
          <w:iCs/>
          <w:sz w:val="22"/>
          <w:szCs w:val="22"/>
        </w:rPr>
        <w:t>OBRAZLOŽENJE POSEBNOG DIJELA</w:t>
      </w:r>
    </w:p>
    <w:p w:rsidR="00D2480A" w:rsidRPr="00211A2D" w:rsidP="00C1595E" w14:paraId="69798A39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:rsidR="00211A2D" w:rsidP="00C1595E" w14:paraId="2E4464FB" w14:textId="4A7396BB">
      <w:pPr>
        <w:spacing w:line="276" w:lineRule="auto"/>
        <w:jc w:val="both"/>
        <w:rPr>
          <w:b/>
          <w:i/>
          <w:iCs/>
          <w:sz w:val="22"/>
          <w:szCs w:val="22"/>
        </w:rPr>
      </w:pPr>
      <w:r w:rsidRPr="00211A2D">
        <w:rPr>
          <w:b/>
          <w:i/>
          <w:iCs/>
          <w:sz w:val="22"/>
          <w:szCs w:val="22"/>
        </w:rPr>
        <w:t xml:space="preserve">Izvještaj o postignutim ciljevima i rezultatima programa temeljenim na pokazateljima uspješnosti iz nadležnosti proračunskog korisnika </w:t>
      </w:r>
      <w:r w:rsidRPr="00211A2D" w:rsidR="006542D9">
        <w:rPr>
          <w:b/>
          <w:i/>
          <w:iCs/>
          <w:sz w:val="22"/>
          <w:szCs w:val="22"/>
        </w:rPr>
        <w:t>za razdoblje 01.01.2024-</w:t>
      </w:r>
      <w:r w:rsidRPr="00211A2D" w:rsidR="00835AFA">
        <w:rPr>
          <w:b/>
          <w:i/>
          <w:iCs/>
          <w:sz w:val="22"/>
          <w:szCs w:val="22"/>
        </w:rPr>
        <w:t>31</w:t>
      </w:r>
      <w:r w:rsidRPr="00211A2D" w:rsidR="006542D9">
        <w:rPr>
          <w:b/>
          <w:i/>
          <w:iCs/>
          <w:sz w:val="22"/>
          <w:szCs w:val="22"/>
        </w:rPr>
        <w:t>.</w:t>
      </w:r>
      <w:r w:rsidRPr="00211A2D" w:rsidR="00835AFA">
        <w:rPr>
          <w:b/>
          <w:i/>
          <w:iCs/>
          <w:sz w:val="22"/>
          <w:szCs w:val="22"/>
        </w:rPr>
        <w:t>10</w:t>
      </w:r>
      <w:r w:rsidRPr="00211A2D" w:rsidR="006542D9">
        <w:rPr>
          <w:b/>
          <w:i/>
          <w:iCs/>
          <w:sz w:val="22"/>
          <w:szCs w:val="22"/>
        </w:rPr>
        <w:t>.2024.</w:t>
      </w:r>
      <w:bookmarkStart w:id="5" w:name="_Hlk116552154"/>
      <w:bookmarkStart w:id="6" w:name="_Hlk148618686"/>
    </w:p>
    <w:p w:rsidR="008F2E80" w:rsidRPr="008F2E80" w:rsidP="00C1595E" w14:paraId="3C99BDC0" w14:textId="77777777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:rsidR="008D1228" w:rsidRPr="00211A2D" w:rsidP="00C1595E" w14:paraId="23507E21" w14:textId="2AD7A792">
      <w:pPr>
        <w:spacing w:line="276" w:lineRule="auto"/>
        <w:jc w:val="both"/>
        <w:rPr>
          <w:b/>
          <w:sz w:val="22"/>
          <w:szCs w:val="22"/>
        </w:rPr>
      </w:pPr>
      <w:r w:rsidRPr="00211A2D">
        <w:rPr>
          <w:b/>
          <w:sz w:val="22"/>
          <w:szCs w:val="22"/>
        </w:rPr>
        <w:t>Glazbeno-scenska djelatnost</w:t>
      </w:r>
    </w:p>
    <w:p w:rsidR="00FD49A9" w:rsidRPr="00211A2D" w:rsidP="00FD49A9" w14:paraId="78805E3A" w14:textId="77777777">
      <w:pPr>
        <w:spacing w:line="276" w:lineRule="auto"/>
        <w:jc w:val="both"/>
        <w:rPr>
          <w:bCs/>
          <w:sz w:val="22"/>
          <w:szCs w:val="22"/>
        </w:rPr>
      </w:pPr>
      <w:bookmarkStart w:id="7" w:name="_Hlk181260860"/>
      <w:bookmarkEnd w:id="5"/>
      <w:bookmarkEnd w:id="6"/>
      <w:r w:rsidRPr="00211A2D">
        <w:rPr>
          <w:bCs/>
          <w:sz w:val="22"/>
          <w:szCs w:val="22"/>
        </w:rPr>
        <w:t xml:space="preserve">Tijekom godine, do zaključno 30.10.2024. u dvorani Domoljub održano je 7 predstava za odrasle, na kojima je bilo 1.066 gledatelja i 8 predstava za djecu u 9 izvedbi s ukupno 1.869 gledatelja. U dvorani smo imali radove od kolovoza do konca prve polovice listopada kada se nisu održavali programi. Organizirali smo kazališne predstave za vrtiće i osnovne škole i to 6 predstava  u 13 izvedbi na kojima je sveukupno bilo 2.864 gledatelja. Što se tiče glazbenog programa, do sada smo organizirali 3 koncerta na kojem je bilo 534 gledatelja. Na ostalim organiziranim događanjima u dvorani Domoljub sveukupno je bilo 10.085 gledatelja. Do konca godine planiramo održati 8 predstava i 1 koncert. </w:t>
      </w:r>
    </w:p>
    <w:bookmarkEnd w:id="7"/>
    <w:p w:rsidR="003C4074" w:rsidRPr="00211A2D" w:rsidP="00C1595E" w14:paraId="44998E17" w14:textId="77777777">
      <w:pPr>
        <w:spacing w:line="276" w:lineRule="auto"/>
        <w:jc w:val="both"/>
        <w:rPr>
          <w:color w:val="FF0000"/>
          <w:sz w:val="22"/>
          <w:szCs w:val="22"/>
        </w:rPr>
      </w:pPr>
    </w:p>
    <w:p w:rsidR="00317C6F" w:rsidRPr="00211A2D" w:rsidP="00D225EA" w14:paraId="3C01A66A" w14:textId="1C516561">
      <w:pPr>
        <w:spacing w:line="276" w:lineRule="auto"/>
        <w:jc w:val="both"/>
        <w:rPr>
          <w:b/>
          <w:sz w:val="22"/>
          <w:szCs w:val="22"/>
        </w:rPr>
      </w:pPr>
      <w:bookmarkStart w:id="8" w:name="_Hlk116559596"/>
      <w:r w:rsidRPr="00211A2D">
        <w:rPr>
          <w:b/>
          <w:sz w:val="22"/>
          <w:szCs w:val="22"/>
        </w:rPr>
        <w:t>Kino djelatnost</w:t>
      </w:r>
    </w:p>
    <w:bookmarkEnd w:id="8"/>
    <w:p w:rsidR="00C0169D" w:rsidRPr="00211A2D" w:rsidP="00C0169D" w14:paraId="22F4F370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 xml:space="preserve">U  periodu od 1.siječnja do 30.listopada 2024. održano je 988 </w:t>
      </w:r>
      <w:r w:rsidRPr="00211A2D">
        <w:rPr>
          <w:rFonts w:eastAsia="Aptos"/>
          <w:sz w:val="22"/>
          <w:szCs w:val="22"/>
          <w14:ligatures w14:val="standardContextual"/>
        </w:rPr>
        <w:t>kinoprojekcija</w:t>
      </w:r>
      <w:r w:rsidRPr="00211A2D">
        <w:rPr>
          <w:rFonts w:eastAsia="Aptos"/>
          <w:sz w:val="22"/>
          <w:szCs w:val="22"/>
          <w14:ligatures w14:val="standardContextual"/>
        </w:rPr>
        <w:t xml:space="preserve">  s 22.067 gledatelja (prošle godine u istom periodu održano je 808 </w:t>
      </w:r>
      <w:r w:rsidRPr="00211A2D">
        <w:rPr>
          <w:rFonts w:eastAsia="Aptos"/>
          <w:sz w:val="22"/>
          <w:szCs w:val="22"/>
          <w14:ligatures w14:val="standardContextual"/>
        </w:rPr>
        <w:t>kinoprojekcija</w:t>
      </w:r>
      <w:r w:rsidRPr="00211A2D">
        <w:rPr>
          <w:rFonts w:eastAsia="Aptos"/>
          <w:sz w:val="22"/>
          <w:szCs w:val="22"/>
          <w14:ligatures w14:val="standardContextual"/>
        </w:rPr>
        <w:t>  s 22 661  gledatelja).</w:t>
      </w:r>
    </w:p>
    <w:p w:rsidR="00C0169D" w:rsidRPr="00211A2D" w:rsidP="00C0169D" w14:paraId="2A2BCB8F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 xml:space="preserve">Do sada je 1394 učenika i polaznika bilo na </w:t>
      </w:r>
      <w:r w:rsidRPr="00211A2D">
        <w:rPr>
          <w:rFonts w:eastAsia="Aptos"/>
          <w:sz w:val="22"/>
          <w:szCs w:val="22"/>
          <w14:ligatures w14:val="standardContextual"/>
        </w:rPr>
        <w:t>kinoprojekcijama</w:t>
      </w:r>
      <w:r w:rsidRPr="00211A2D">
        <w:rPr>
          <w:rFonts w:eastAsia="Aptos"/>
          <w:sz w:val="22"/>
          <w:szCs w:val="22"/>
          <w14:ligatures w14:val="standardContextual"/>
        </w:rPr>
        <w:t xml:space="preserve"> organiziranima isključivo za njih. U odnosu na prošlu godinu, broj je znatno manji jer ove godine nije bilo jakih naslova pogodnih za školu, a prošle godine su bila čak dva takva naslova.</w:t>
      </w:r>
    </w:p>
    <w:p w:rsidR="00C0169D" w:rsidRPr="00211A2D" w:rsidP="00C0169D" w14:paraId="6D2CE571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 xml:space="preserve">Ove smo godine imali do sada jedno gostovanje filmske ekipe u kinu Velebit ( film Šalša), a u studenom nas očekuje još jedno, a odrađena su i dva predavanja o autorima ( Michaela </w:t>
      </w:r>
      <w:r w:rsidRPr="00211A2D">
        <w:rPr>
          <w:rFonts w:eastAsia="Aptos"/>
          <w:sz w:val="22"/>
          <w:szCs w:val="22"/>
          <w14:ligatures w14:val="standardContextual"/>
        </w:rPr>
        <w:t>Hanekea</w:t>
      </w:r>
      <w:r w:rsidRPr="00211A2D">
        <w:rPr>
          <w:rFonts w:eastAsia="Aptos"/>
          <w:sz w:val="22"/>
          <w:szCs w:val="22"/>
          <w14:ligatures w14:val="standardContextual"/>
        </w:rPr>
        <w:t xml:space="preserve"> predstavio je filmski kritičar Silvestar Mileta, a </w:t>
      </w:r>
      <w:r w:rsidRPr="00211A2D">
        <w:rPr>
          <w:rFonts w:eastAsia="Aptos"/>
          <w:sz w:val="22"/>
          <w:szCs w:val="22"/>
          <w14:ligatures w14:val="standardContextual"/>
        </w:rPr>
        <w:t>Wima</w:t>
      </w:r>
      <w:r w:rsidRPr="00211A2D">
        <w:rPr>
          <w:rFonts w:eastAsia="Aptos"/>
          <w:sz w:val="22"/>
          <w:szCs w:val="22"/>
          <w14:ligatures w14:val="standardContextual"/>
        </w:rPr>
        <w:t xml:space="preserve"> Wendersa je predstavio filmski kritičar Nino Kovačić).</w:t>
      </w:r>
    </w:p>
    <w:p w:rsidR="00C0169D" w:rsidRPr="00211A2D" w:rsidP="00C0169D" w14:paraId="6E6B1E9A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Prvo smo kino u kojem je HAVC proveo edukaciju „Filmska pismenost u kinu“, na kojoj su bili stručni suradnici iz škola, kao i voditelji filmskih družina iz Koprivničko-križevačke i Varaždinske županije.</w:t>
      </w:r>
    </w:p>
    <w:p w:rsidR="00C0169D" w:rsidRPr="00211A2D" w:rsidP="00C0169D" w14:paraId="1E81F235" w14:textId="77777777">
      <w:pPr>
        <w:spacing w:line="276" w:lineRule="auto"/>
        <w:rPr>
          <w:rFonts w:eastAsia="Aptos"/>
          <w:b/>
          <w:bCs/>
          <w:sz w:val="22"/>
          <w:szCs w:val="22"/>
          <w14:ligatures w14:val="standardContextual"/>
        </w:rPr>
      </w:pPr>
    </w:p>
    <w:p w:rsidR="00C0169D" w:rsidRPr="00211A2D" w:rsidP="00C0169D" w14:paraId="76C50A2B" w14:textId="55F42A6E">
      <w:pPr>
        <w:spacing w:line="276" w:lineRule="auto"/>
        <w:rPr>
          <w:rFonts w:eastAsia="Aptos"/>
          <w:b/>
          <w:bCs/>
          <w:sz w:val="22"/>
          <w:szCs w:val="22"/>
          <w14:ligatures w14:val="standardContextual"/>
        </w:rPr>
      </w:pPr>
      <w:r w:rsidRPr="00211A2D">
        <w:rPr>
          <w:rFonts w:eastAsia="Aptos"/>
          <w:b/>
          <w:bCs/>
          <w:sz w:val="22"/>
          <w:szCs w:val="22"/>
          <w14:ligatures w14:val="standardContextual"/>
        </w:rPr>
        <w:t>Posebni filmski programi</w:t>
      </w:r>
    </w:p>
    <w:p w:rsidR="00C0169D" w:rsidRPr="00211A2D" w:rsidP="00C0169D" w14:paraId="002402BE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bookmarkStart w:id="9" w:name="_Hlk181271949"/>
      <w:r w:rsidRPr="00211A2D">
        <w:rPr>
          <w:rFonts w:eastAsia="Aptos"/>
          <w:sz w:val="22"/>
          <w:szCs w:val="22"/>
          <w14:ligatures w14:val="standardContextual"/>
        </w:rPr>
        <w:t>Projekcija filma i druženje s filmskom ekipom filma Šalša  - 192 gledatelja</w:t>
      </w:r>
    </w:p>
    <w:p w:rsidR="00C0169D" w:rsidRPr="00211A2D" w:rsidP="00C0169D" w14:paraId="0089F4E4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Frankofonija</w:t>
      </w:r>
      <w:r w:rsidRPr="00211A2D">
        <w:rPr>
          <w:rFonts w:eastAsia="Aptos"/>
          <w:sz w:val="22"/>
          <w:szCs w:val="22"/>
          <w14:ligatures w14:val="standardContextual"/>
        </w:rPr>
        <w:t xml:space="preserve"> 2024. – 5 projekcija, 136 gledatelja</w:t>
      </w:r>
    </w:p>
    <w:p w:rsidR="00C0169D" w:rsidRPr="00211A2D" w:rsidP="00C0169D" w14:paraId="47847558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Međunarodni dan sjećanja na Holokaust – 1 projekcija, 20 gledatelja</w:t>
      </w:r>
    </w:p>
    <w:p w:rsidR="00C0169D" w:rsidRPr="00211A2D" w:rsidP="00C0169D" w14:paraId="3F9680C1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Mjesec našeg filma – 5 projekcija, 21 gledatelj</w:t>
      </w:r>
    </w:p>
    <w:p w:rsidR="00C0169D" w:rsidRPr="00211A2D" w:rsidP="00C0169D" w14:paraId="0BD64BBA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Oscar revija – 11 projekcija, 358 gledatelja</w:t>
      </w:r>
    </w:p>
    <w:p w:rsidR="00C0169D" w:rsidRPr="00211A2D" w:rsidP="00C0169D" w14:paraId="3723C95B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Promocija filmova Vlaste Delimar – 1 projekcija, 60 gledatelja</w:t>
      </w:r>
    </w:p>
    <w:p w:rsidR="00C0169D" w:rsidRPr="00211A2D" w:rsidP="00C0169D" w14:paraId="72F07708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Pula u gostima – 10 projekcija, 47 gledatelja</w:t>
      </w:r>
    </w:p>
    <w:p w:rsidR="00C0169D" w:rsidRPr="00211A2D" w:rsidP="00C0169D" w14:paraId="0E1358FB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 xml:space="preserve">Regional </w:t>
      </w:r>
      <w:r w:rsidRPr="00211A2D">
        <w:rPr>
          <w:rFonts w:eastAsia="Aptos"/>
          <w:sz w:val="22"/>
          <w:szCs w:val="22"/>
          <w14:ligatures w14:val="standardContextual"/>
        </w:rPr>
        <w:t>synergy</w:t>
      </w:r>
      <w:r w:rsidRPr="00211A2D">
        <w:rPr>
          <w:rFonts w:eastAsia="Aptos"/>
          <w:sz w:val="22"/>
          <w:szCs w:val="22"/>
          <w14:ligatures w14:val="standardContextual"/>
        </w:rPr>
        <w:t xml:space="preserve"> for </w:t>
      </w:r>
      <w:r w:rsidRPr="00211A2D">
        <w:rPr>
          <w:rFonts w:eastAsia="Aptos"/>
          <w:sz w:val="22"/>
          <w:szCs w:val="22"/>
          <w14:ligatures w14:val="standardContextual"/>
        </w:rPr>
        <w:t>new</w:t>
      </w:r>
      <w:r w:rsidRPr="00211A2D">
        <w:rPr>
          <w:rFonts w:eastAsia="Aptos"/>
          <w:sz w:val="22"/>
          <w:szCs w:val="22"/>
          <w14:ligatures w14:val="standardContextual"/>
        </w:rPr>
        <w:t xml:space="preserve"> </w:t>
      </w:r>
      <w:r w:rsidRPr="00211A2D">
        <w:rPr>
          <w:rFonts w:eastAsia="Aptos"/>
          <w:sz w:val="22"/>
          <w:szCs w:val="22"/>
          <w14:ligatures w14:val="standardContextual"/>
        </w:rPr>
        <w:t>cinema</w:t>
      </w:r>
      <w:r w:rsidRPr="00211A2D">
        <w:rPr>
          <w:rFonts w:eastAsia="Aptos"/>
          <w:sz w:val="22"/>
          <w:szCs w:val="22"/>
          <w14:ligatures w14:val="standardContextual"/>
        </w:rPr>
        <w:t xml:space="preserve"> – 6 projekcija, 196 gledatelja</w:t>
      </w:r>
    </w:p>
    <w:p w:rsidR="00C0169D" w:rsidRPr="00211A2D" w:rsidP="00C0169D" w14:paraId="17495E64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 xml:space="preserve">Rendez </w:t>
      </w:r>
      <w:r w:rsidRPr="00211A2D">
        <w:rPr>
          <w:rFonts w:eastAsia="Aptos"/>
          <w:sz w:val="22"/>
          <w:szCs w:val="22"/>
          <w14:ligatures w14:val="standardContextual"/>
        </w:rPr>
        <w:t>vous</w:t>
      </w:r>
      <w:r w:rsidRPr="00211A2D">
        <w:rPr>
          <w:rFonts w:eastAsia="Aptos"/>
          <w:sz w:val="22"/>
          <w:szCs w:val="22"/>
          <w14:ligatures w14:val="standardContextual"/>
        </w:rPr>
        <w:t xml:space="preserve"> au </w:t>
      </w:r>
      <w:r w:rsidRPr="00211A2D">
        <w:rPr>
          <w:rFonts w:eastAsia="Aptos"/>
          <w:sz w:val="22"/>
          <w:szCs w:val="22"/>
          <w14:ligatures w14:val="standardContextual"/>
        </w:rPr>
        <w:t>cinema</w:t>
      </w:r>
      <w:r w:rsidRPr="00211A2D">
        <w:rPr>
          <w:rFonts w:eastAsia="Aptos"/>
          <w:sz w:val="22"/>
          <w:szCs w:val="22"/>
          <w14:ligatures w14:val="standardContextual"/>
        </w:rPr>
        <w:t xml:space="preserve"> – 6 projekcija, 39 gledatelja</w:t>
      </w:r>
    </w:p>
    <w:p w:rsidR="00C0169D" w:rsidRPr="00211A2D" w:rsidP="00C0169D" w14:paraId="74B6E78F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 xml:space="preserve">Revija autora Michael </w:t>
      </w:r>
      <w:r w:rsidRPr="00211A2D">
        <w:rPr>
          <w:rFonts w:eastAsia="Aptos"/>
          <w:sz w:val="22"/>
          <w:szCs w:val="22"/>
          <w14:ligatures w14:val="standardContextual"/>
        </w:rPr>
        <w:t>Haneke</w:t>
      </w:r>
      <w:r w:rsidRPr="00211A2D">
        <w:rPr>
          <w:rFonts w:eastAsia="Aptos"/>
          <w:sz w:val="22"/>
          <w:szCs w:val="22"/>
          <w14:ligatures w14:val="standardContextual"/>
        </w:rPr>
        <w:t xml:space="preserve"> – 6 projekcija, 35 gledatelja</w:t>
      </w:r>
    </w:p>
    <w:p w:rsidR="00C0169D" w:rsidRPr="00211A2D" w:rsidP="00C0169D" w14:paraId="27DE52DC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 xml:space="preserve">Revija autora: </w:t>
      </w:r>
      <w:r w:rsidRPr="00211A2D">
        <w:rPr>
          <w:rFonts w:eastAsia="Aptos"/>
          <w:sz w:val="22"/>
          <w:szCs w:val="22"/>
          <w14:ligatures w14:val="standardContextual"/>
        </w:rPr>
        <w:t>Wim</w:t>
      </w:r>
      <w:r w:rsidRPr="00211A2D">
        <w:rPr>
          <w:rFonts w:eastAsia="Aptos"/>
          <w:sz w:val="22"/>
          <w:szCs w:val="22"/>
          <w14:ligatures w14:val="standardContextual"/>
        </w:rPr>
        <w:t xml:space="preserve"> Wenders – 12 projekcija, 96 gledatelja</w:t>
      </w:r>
    </w:p>
    <w:p w:rsidR="00C0169D" w:rsidRPr="00211A2D" w:rsidP="00C0169D" w14:paraId="171D89C8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Senzorna projekcija – 2 projekcije, 101 gledatelj</w:t>
      </w:r>
    </w:p>
    <w:p w:rsidR="00C0169D" w:rsidRPr="00211A2D" w:rsidP="00C0169D" w14:paraId="633B788C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Svjetski dan audiovizualne baštine – 5 projekcija, 345 gledatelja</w:t>
      </w:r>
    </w:p>
    <w:p w:rsidR="00C0169D" w:rsidRPr="00211A2D" w:rsidP="00C0169D" w14:paraId="7B8C8A38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Uskrsni praznici u kinu – 3 projekcije, 312 gledatelja</w:t>
      </w:r>
    </w:p>
    <w:p w:rsidR="00C0169D" w:rsidRPr="00211A2D" w:rsidP="00C0169D" w14:paraId="599F6DBE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Ženijalni</w:t>
      </w:r>
      <w:r w:rsidRPr="00211A2D">
        <w:rPr>
          <w:rFonts w:eastAsia="Aptos"/>
          <w:sz w:val="22"/>
          <w:szCs w:val="22"/>
          <w14:ligatures w14:val="standardContextual"/>
        </w:rPr>
        <w:t xml:space="preserve"> dani – 6 projekcija, 500 gledatelja</w:t>
      </w:r>
    </w:p>
    <w:p w:rsidR="00C0169D" w:rsidRPr="00211A2D" w:rsidP="00C0169D" w14:paraId="54420556" w14:textId="77777777">
      <w:pPr>
        <w:spacing w:line="276" w:lineRule="auto"/>
        <w:rPr>
          <w:rFonts w:eastAsia="Aptos"/>
          <w:sz w:val="22"/>
          <w:szCs w:val="22"/>
          <w14:ligatures w14:val="standardContextual"/>
        </w:rPr>
      </w:pPr>
      <w:r w:rsidRPr="00211A2D">
        <w:rPr>
          <w:rFonts w:eastAsia="Aptos"/>
          <w:sz w:val="22"/>
          <w:szCs w:val="22"/>
          <w14:ligatures w14:val="standardContextual"/>
        </w:rPr>
        <w:t>Festivalci</w:t>
      </w:r>
      <w:r w:rsidRPr="00211A2D">
        <w:rPr>
          <w:rFonts w:eastAsia="Aptos"/>
          <w:sz w:val="22"/>
          <w:szCs w:val="22"/>
          <w14:ligatures w14:val="standardContextual"/>
        </w:rPr>
        <w:t xml:space="preserve"> (6 revija nagrađivanih/europskih/neameričkih filmova): 44 projekcije, 243 gledatelja</w:t>
      </w:r>
    </w:p>
    <w:bookmarkEnd w:id="9"/>
    <w:p w:rsidR="00C0169D" w:rsidP="00C0169D" w14:paraId="03D3A2FD" w14:textId="77777777">
      <w:pPr>
        <w:spacing w:line="276" w:lineRule="auto"/>
        <w:rPr>
          <w:rFonts w:eastAsia="Aptos"/>
          <w:bCs/>
          <w:sz w:val="22"/>
          <w:szCs w:val="22"/>
          <w14:ligatures w14:val="standardContextual"/>
        </w:rPr>
      </w:pPr>
      <w:r w:rsidRPr="00211A2D">
        <w:rPr>
          <w:rFonts w:eastAsia="Aptos"/>
          <w:bCs/>
          <w:sz w:val="22"/>
          <w:szCs w:val="22"/>
          <w14:ligatures w14:val="standardContextual"/>
        </w:rPr>
        <w:t>Ukupno posebnih  programa u kinu:  16 posebnih programa,   124 projekcije, 2.701 gledatelj</w:t>
      </w:r>
    </w:p>
    <w:p w:rsidR="000F55CC" w:rsidRPr="00211A2D" w:rsidP="00C0169D" w14:paraId="0300A547" w14:textId="77777777">
      <w:pPr>
        <w:spacing w:line="276" w:lineRule="auto"/>
        <w:rPr>
          <w:rFonts w:eastAsia="Aptos"/>
          <w:bCs/>
          <w:sz w:val="22"/>
          <w:szCs w:val="22"/>
          <w14:ligatures w14:val="standardContextual"/>
        </w:rPr>
      </w:pPr>
    </w:p>
    <w:p w:rsidR="003C4074" w:rsidRPr="00211A2D" w:rsidP="00C1595E" w14:paraId="582C7E65" w14:textId="77777777">
      <w:pPr>
        <w:spacing w:line="276" w:lineRule="auto"/>
        <w:rPr>
          <w:b/>
          <w:color w:val="FF0000"/>
          <w:sz w:val="22"/>
          <w:szCs w:val="22"/>
        </w:rPr>
      </w:pPr>
    </w:p>
    <w:p w:rsidR="0046715F" w:rsidRPr="00211A2D" w:rsidP="00C1595E" w14:paraId="0C578C39" w14:textId="77777777">
      <w:pPr>
        <w:spacing w:line="276" w:lineRule="auto"/>
        <w:rPr>
          <w:b/>
          <w:sz w:val="22"/>
          <w:szCs w:val="22"/>
        </w:rPr>
      </w:pPr>
      <w:r w:rsidRPr="00211A2D">
        <w:rPr>
          <w:b/>
          <w:sz w:val="22"/>
          <w:szCs w:val="22"/>
        </w:rPr>
        <w:t>Obrazovna djelatnost</w:t>
      </w:r>
    </w:p>
    <w:p w:rsidR="00F06C07" w:rsidRPr="00211A2D" w:rsidP="00F06C07" w14:paraId="1F47268F" w14:textId="77777777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2024. godina je bila vrlo plodonosna. Osim provedbe europskih projekata, u okviru redovne obrazovne djelatnosti proveli smo niz radionica, programa osposobljavanja i tečajeva, koje je pohađalo ukupno 690 polaznika u 43 grupe. </w:t>
      </w:r>
    </w:p>
    <w:p w:rsidR="00211A2D" w:rsidRPr="00211A2D" w:rsidP="00F06C07" w14:paraId="4BD7263E" w14:textId="77777777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</w:p>
    <w:p w:rsidR="00211A2D" w:rsidRPr="00211A2D" w:rsidP="00F06C07" w14:paraId="7A615578" w14:textId="77777777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</w:p>
    <w:p w:rsidR="00F06C07" w:rsidRPr="00211A2D" w:rsidP="00F06C07" w14:paraId="079F1139" w14:textId="17E2FF1A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Od početka godine do 30. listopada 2024. godine organizirali smo:</w:t>
      </w:r>
    </w:p>
    <w:p w:rsidR="00F06C07" w:rsidRPr="00211A2D" w:rsidP="00F06C07" w14:paraId="7C645FF1" w14:textId="77777777">
      <w:pPr>
        <w:numPr>
          <w:ilvl w:val="0"/>
          <w:numId w:val="6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od verificiranih programa: </w:t>
      </w:r>
    </w:p>
    <w:p w:rsidR="00F06C07" w:rsidRPr="00211A2D" w:rsidP="00D225EA" w14:paraId="31C18F25" w14:textId="44E0315F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program osposobljavanja za poslove dadilje za 2 grupe od ukupno 25 polaznika,</w:t>
      </w:r>
    </w:p>
    <w:p w:rsidR="00F06C07" w:rsidRPr="00211A2D" w:rsidP="00D225EA" w14:paraId="699D5C2D" w14:textId="22ECA866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program obrazovanja za stjecanje </w:t>
      </w:r>
      <w:r w:rsidRPr="00211A2D">
        <w:rPr>
          <w:sz w:val="22"/>
          <w:szCs w:val="22"/>
        </w:rPr>
        <w:t>mikrokvalifikacije</w:t>
      </w:r>
      <w:r w:rsidRPr="00211A2D">
        <w:rPr>
          <w:sz w:val="22"/>
          <w:szCs w:val="22"/>
        </w:rPr>
        <w:t xml:space="preserve"> internet marketing i </w:t>
      </w:r>
      <w:r w:rsidRPr="00211A2D">
        <w:rPr>
          <w:sz w:val="22"/>
          <w:szCs w:val="22"/>
        </w:rPr>
        <w:t>brendiranje</w:t>
      </w:r>
      <w:r w:rsidRPr="00211A2D">
        <w:rPr>
          <w:sz w:val="22"/>
          <w:szCs w:val="22"/>
        </w:rPr>
        <w:t xml:space="preserve"> za grupu od 13 polaznika</w:t>
      </w:r>
    </w:p>
    <w:p w:rsidR="00F06C07" w:rsidRPr="00211A2D" w:rsidP="00D225EA" w14:paraId="54E60D1A" w14:textId="1CDE29C8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program obrazovanja za stjecanje </w:t>
      </w:r>
      <w:r w:rsidRPr="00211A2D">
        <w:rPr>
          <w:sz w:val="22"/>
          <w:szCs w:val="22"/>
        </w:rPr>
        <w:t>mikrokvalifikacije</w:t>
      </w:r>
      <w:r w:rsidRPr="00211A2D">
        <w:rPr>
          <w:sz w:val="22"/>
          <w:szCs w:val="22"/>
        </w:rPr>
        <w:t xml:space="preserve"> rukovanje viličarom u skladišnom prostoru za grupu od 5 polaznika</w:t>
      </w:r>
    </w:p>
    <w:p w:rsidR="00F06C07" w:rsidRPr="00211A2D" w:rsidP="00D225EA" w14:paraId="189187B9" w14:textId="1535125F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program obrazovanja za stjecanje </w:t>
      </w:r>
      <w:r w:rsidRPr="00211A2D">
        <w:rPr>
          <w:sz w:val="22"/>
          <w:szCs w:val="22"/>
        </w:rPr>
        <w:t>mikrokvalifikacije</w:t>
      </w:r>
      <w:r w:rsidRPr="00211A2D">
        <w:rPr>
          <w:sz w:val="22"/>
          <w:szCs w:val="22"/>
        </w:rPr>
        <w:t xml:space="preserve"> rukovanje viličarom u logistici i prometu za grupu od 3 polaznika,</w:t>
      </w:r>
    </w:p>
    <w:p w:rsidR="00F06C07" w:rsidRPr="00211A2D" w:rsidP="00D225EA" w14:paraId="22107F8D" w14:textId="371CE891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program obrazovanja za stjecanje djelomične kvalifikacije knjigovođa/</w:t>
      </w:r>
      <w:r w:rsidRPr="00211A2D">
        <w:rPr>
          <w:sz w:val="22"/>
          <w:szCs w:val="22"/>
        </w:rPr>
        <w:t>knjigovotkinja</w:t>
      </w:r>
      <w:r w:rsidRPr="00211A2D">
        <w:rPr>
          <w:sz w:val="22"/>
          <w:szCs w:val="22"/>
        </w:rPr>
        <w:t xml:space="preserve"> za grupu od 8 polaznika,</w:t>
      </w:r>
    </w:p>
    <w:p w:rsidR="00F06C07" w:rsidRPr="00211A2D" w:rsidP="00D225EA" w14:paraId="6DFA18AA" w14:textId="49C5B21D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program obrazovanja za stjecanje djelomične kvalifikacije njegovatelj/njegovateljica u institucionalnoj i izvaninstitucionalnoj skrbi o starijim i nemoćnim osobama za grupu od 7 polaznika,</w:t>
      </w:r>
    </w:p>
    <w:p w:rsidR="00F06C07" w:rsidRPr="00211A2D" w:rsidP="00D225EA" w14:paraId="2E9126CC" w14:textId="2C18A42B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program obrazovanja za stjecanje djelomične kvalifikacije pomoćnik u nastavi/pomoćnica u nastavi za 2 grupe od ukupno 33 polaznika,</w:t>
      </w:r>
    </w:p>
    <w:p w:rsidR="00F06C07" w:rsidRPr="00211A2D" w:rsidP="00D225EA" w14:paraId="118A2F76" w14:textId="7AA9C3CB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program obrazovanja za stjecanje </w:t>
      </w:r>
      <w:r w:rsidRPr="00211A2D">
        <w:rPr>
          <w:sz w:val="22"/>
          <w:szCs w:val="22"/>
        </w:rPr>
        <w:t>mikrokvalifikacije</w:t>
      </w:r>
      <w:r w:rsidRPr="00211A2D">
        <w:rPr>
          <w:sz w:val="22"/>
          <w:szCs w:val="22"/>
        </w:rPr>
        <w:t xml:space="preserve"> klasične i korektivne tehnike šminkanja za grupu od 11 polaznika,</w:t>
      </w:r>
    </w:p>
    <w:p w:rsidR="00F06C07" w:rsidRPr="00211A2D" w:rsidP="00D225EA" w14:paraId="7D4B830D" w14:textId="0E452894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program osnovnog obrazovanja odraslih – 7. razred za 5 polaznika,</w:t>
      </w:r>
    </w:p>
    <w:p w:rsidR="00F06C07" w:rsidRPr="00211A2D" w:rsidP="00D225EA" w14:paraId="54EF8AF9" w14:textId="3EF96153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program osnovnog obrazovanja odraslih – 8. razred za 11 polaznika, </w:t>
      </w:r>
    </w:p>
    <w:p w:rsidR="00F06C07" w:rsidRPr="00211A2D" w:rsidP="00F06C07" w14:paraId="04B3590A" w14:textId="77777777">
      <w:pPr>
        <w:numPr>
          <w:ilvl w:val="0"/>
          <w:numId w:val="6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od neverificiranih programa – tečajeva, edukacija i radionica:</w:t>
      </w:r>
    </w:p>
    <w:p w:rsidR="00F06C07" w:rsidRPr="00211A2D" w:rsidP="00F06C07" w14:paraId="6F6B7B4B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tečaj crtanja i slikanja za djecu od predškolskog uzrasta do 6. razreda osnovne škole za 2 grupe polaznika od ukupno 26 polaznika,</w:t>
      </w:r>
    </w:p>
    <w:p w:rsidR="00F06C07" w:rsidRPr="00211A2D" w:rsidP="00F06C07" w14:paraId="0965E1F6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3 ciklusa edukacije za pomoćnika u nastavi u trajanju od 20 nastavnih sati za ukupno 3 polaznika,</w:t>
      </w:r>
    </w:p>
    <w:p w:rsidR="00F06C07" w:rsidRPr="00211A2D" w:rsidP="00F06C07" w14:paraId="249A5BA2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psihodramske</w:t>
      </w:r>
      <w:r w:rsidRPr="00211A2D">
        <w:rPr>
          <w:sz w:val="22"/>
          <w:szCs w:val="22"/>
        </w:rPr>
        <w:t xml:space="preserve"> radionice za osobni rast i razvoj pod vodstvom psihoterapeutkinje koje su se do kraja lipnja održavale jednom tjedno i koje je pohađalo 5 polaznika,</w:t>
      </w:r>
    </w:p>
    <w:p w:rsidR="00F06C07" w:rsidRPr="00211A2D" w:rsidP="00F06C07" w14:paraId="50BA1158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„</w:t>
      </w:r>
      <w:hyperlink r:id="rId8" w:tooltip="Obogati se znanjem – radionica Tonija Miluna" w:history="1">
        <w:r w:rsidRPr="00211A2D">
          <w:rPr>
            <w:rStyle w:val="Hyperlink"/>
            <w:color w:val="auto"/>
            <w:sz w:val="22"/>
            <w:szCs w:val="22"/>
          </w:rPr>
          <w:t>Obogati se znanjem“ – radionica financijske pismenosti Tonija Miluna</w:t>
        </w:r>
      </w:hyperlink>
      <w:r w:rsidRPr="00211A2D">
        <w:rPr>
          <w:sz w:val="22"/>
          <w:szCs w:val="22"/>
        </w:rPr>
        <w:t xml:space="preserve"> za 268 polaznika,</w:t>
      </w:r>
    </w:p>
    <w:p w:rsidR="00F06C07" w:rsidRPr="00211A2D" w:rsidP="00F06C07" w14:paraId="0D383F5A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početni tečaj krojenja i šivanja za 2 grupe od 16 polaznika,</w:t>
      </w:r>
    </w:p>
    <w:p w:rsidR="00F06C07" w:rsidRPr="00211A2D" w:rsidP="00F06C07" w14:paraId="41E32621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mini tečaj crtanja i slikanja za grupu od 9 polaznika,</w:t>
      </w:r>
    </w:p>
    <w:p w:rsidR="00F06C07" w:rsidRPr="00211A2D" w:rsidP="00F06C07" w14:paraId="423A8FF0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mini tečaj šivanja i izrade torbi za grupu od 11 polaznika,</w:t>
      </w:r>
    </w:p>
    <w:p w:rsidR="00F06C07" w:rsidRPr="00211A2D" w:rsidP="00F06C07" w14:paraId="5BB0BCC2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individualni konverzacijski tečaj engleskog jezika,</w:t>
      </w:r>
    </w:p>
    <w:p w:rsidR="00F06C07" w:rsidRPr="00211A2D" w:rsidP="00F06C07" w14:paraId="26463EC3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radionica „Dan sretnosti“ za 31 polaznika,</w:t>
      </w:r>
    </w:p>
    <w:p w:rsidR="00F06C07" w:rsidRPr="00211A2D" w:rsidP="00F06C07" w14:paraId="6FE281F9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radionica španjolskog jezika i kulture za 14 polaznika,</w:t>
      </w:r>
    </w:p>
    <w:p w:rsidR="00F06C07" w:rsidRPr="00211A2D" w:rsidP="00F06C07" w14:paraId="5FA12411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tečaj naprednog Excela za 2 grupe od ukupno 3 polaznika,</w:t>
      </w:r>
    </w:p>
    <w:p w:rsidR="00F06C07" w:rsidRPr="00211A2D" w:rsidP="00F06C07" w14:paraId="43F18EB2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radionica „</w:t>
      </w:r>
      <w:r w:rsidRPr="00211A2D">
        <w:rPr>
          <w:sz w:val="22"/>
          <w:szCs w:val="22"/>
        </w:rPr>
        <w:t>Tips&amp;tricks</w:t>
      </w:r>
      <w:r w:rsidRPr="00211A2D">
        <w:rPr>
          <w:sz w:val="22"/>
          <w:szCs w:val="22"/>
        </w:rPr>
        <w:t xml:space="preserve"> u postupcima provedbe jednostavnih nabava“ za 14 polaznika,</w:t>
      </w:r>
    </w:p>
    <w:p w:rsidR="00F06C07" w:rsidRPr="00211A2D" w:rsidP="00F06C07" w14:paraId="24FC196F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radionica „Terapija pokretom i plesom“ za 11 polaznika,</w:t>
      </w:r>
    </w:p>
    <w:p w:rsidR="00F06C07" w:rsidRPr="00211A2D" w:rsidP="00F06C07" w14:paraId="766877D6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kratki tečaj krojenja i šivanja „Mali modni dizajneri“ za grupu od 4 polaznika,</w:t>
      </w:r>
    </w:p>
    <w:p w:rsidR="00F06C07" w:rsidRPr="00211A2D" w:rsidP="00F06C07" w14:paraId="20CA35A5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kratki tečaj heklanja za djecu za grupu od 3 polaznika,</w:t>
      </w:r>
    </w:p>
    <w:p w:rsidR="00F06C07" w:rsidRPr="00211A2D" w:rsidP="00F06C07" w14:paraId="0878B9CF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radionica „Znakovni jezik – osnove komunikacije na hrvatskom znakovnom jeziku“ za 15 polaznika, </w:t>
      </w:r>
    </w:p>
    <w:p w:rsidR="00F06C07" w:rsidRPr="00211A2D" w:rsidP="00F06C07" w14:paraId="1A7CFCE3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„</w:t>
      </w:r>
      <w:r w:rsidRPr="00211A2D">
        <w:rPr>
          <w:sz w:val="22"/>
          <w:szCs w:val="22"/>
        </w:rPr>
        <w:t>Capoeira</w:t>
      </w:r>
      <w:r w:rsidRPr="00211A2D">
        <w:rPr>
          <w:sz w:val="22"/>
          <w:szCs w:val="22"/>
        </w:rPr>
        <w:t xml:space="preserve"> – plesna radionica“ za 13 polaznika,</w:t>
      </w:r>
    </w:p>
    <w:p w:rsidR="00F06C07" w:rsidRPr="00211A2D" w:rsidP="00F06C07" w14:paraId="47FE5D44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radionica „Lov na blago 1“ za 15 polaznika,</w:t>
      </w:r>
    </w:p>
    <w:p w:rsidR="00F06C07" w:rsidRPr="00211A2D" w:rsidP="00F06C07" w14:paraId="044CDA84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radionica „Lov na blago 2“ za 24 polaznika,</w:t>
      </w:r>
    </w:p>
    <w:p w:rsidR="00F06C07" w:rsidRPr="00211A2D" w:rsidP="00F06C07" w14:paraId="1367A125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foto i video tečaj za grupu od 3 polaznika,</w:t>
      </w:r>
    </w:p>
    <w:p w:rsidR="00F06C07" w:rsidRPr="00211A2D" w:rsidP="00F06C07" w14:paraId="099DBBD9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tečaj čitanja i učenja pomoću mentalnih mapa za grupu od 9 polaznika,</w:t>
      </w:r>
    </w:p>
    <w:p w:rsidR="00F06C07" w:rsidRPr="00211A2D" w:rsidP="00F06C07" w14:paraId="033C182D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tečaj programiranja i robotike za grupu od 12 polaznika,</w:t>
      </w:r>
    </w:p>
    <w:p w:rsidR="00F06C07" w:rsidRPr="00211A2D" w:rsidP="00F06C07" w14:paraId="33782D7F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tečaj </w:t>
      </w:r>
      <w:r w:rsidRPr="00211A2D">
        <w:rPr>
          <w:sz w:val="22"/>
          <w:szCs w:val="22"/>
        </w:rPr>
        <w:t>Mindfulness</w:t>
      </w:r>
      <w:r w:rsidRPr="00211A2D">
        <w:rPr>
          <w:sz w:val="22"/>
          <w:szCs w:val="22"/>
        </w:rPr>
        <w:t xml:space="preserve"> za djecu za grupu od 9 polaznika,</w:t>
      </w:r>
    </w:p>
    <w:p w:rsidR="00F06C07" w:rsidRPr="00211A2D" w:rsidP="00F06C07" w14:paraId="24762EFE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individualni tečaj Excela,</w:t>
      </w:r>
    </w:p>
    <w:p w:rsidR="00F06C07" w:rsidRPr="00211A2D" w:rsidP="00F06C07" w14:paraId="64F5862F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tečaj naprednog Excela za grupu od 2 polaznika,</w:t>
      </w:r>
    </w:p>
    <w:p w:rsidR="00F06C07" w:rsidRPr="00211A2D" w:rsidP="00F06C07" w14:paraId="3A29B6F4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tečaj hrvatskog jezika za strance za 2 grupe od ukupno 27 polaznika,</w:t>
      </w:r>
    </w:p>
    <w:p w:rsidR="00F06C07" w:rsidRPr="00211A2D" w:rsidP="00F06C07" w14:paraId="6D5C8E79" w14:textId="77777777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kratki tečaj iz osnova Excela za grupu od 22 polaznika.</w:t>
      </w:r>
    </w:p>
    <w:p w:rsidR="00F06C07" w:rsidRPr="00211A2D" w:rsidP="00F06C07" w14:paraId="12D29E03" w14:textId="77777777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</w:p>
    <w:p w:rsidR="00F06C07" w:rsidRPr="00211A2D" w:rsidP="00F06C07" w14:paraId="35049BDA" w14:textId="77777777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Od europskih projekata provodili smo projekt </w:t>
      </w:r>
      <w:r w:rsidRPr="00211A2D">
        <w:rPr>
          <w:sz w:val="22"/>
          <w:szCs w:val="22"/>
        </w:rPr>
        <w:t>Escape</w:t>
      </w:r>
      <w:r w:rsidRPr="00211A2D">
        <w:rPr>
          <w:sz w:val="22"/>
          <w:szCs w:val="22"/>
        </w:rPr>
        <w:t xml:space="preserve"> to </w:t>
      </w:r>
      <w:r w:rsidRPr="00211A2D">
        <w:rPr>
          <w:sz w:val="22"/>
          <w:szCs w:val="22"/>
        </w:rPr>
        <w:t>happiness</w:t>
      </w:r>
      <w:r w:rsidRPr="00211A2D">
        <w:rPr>
          <w:sz w:val="22"/>
          <w:szCs w:val="22"/>
        </w:rPr>
        <w:t xml:space="preserve">, koji je odobren u okviru programa Erasmus+ KA2. Nositelj projekta je </w:t>
      </w:r>
      <w:r w:rsidRPr="00211A2D">
        <w:rPr>
          <w:sz w:val="22"/>
          <w:szCs w:val="22"/>
        </w:rPr>
        <w:t>Zasavska</w:t>
      </w:r>
      <w:r w:rsidRPr="00211A2D">
        <w:rPr>
          <w:sz w:val="22"/>
          <w:szCs w:val="22"/>
        </w:rPr>
        <w:t xml:space="preserve"> ljudska </w:t>
      </w:r>
      <w:r w:rsidRPr="00211A2D">
        <w:rPr>
          <w:sz w:val="22"/>
          <w:szCs w:val="22"/>
        </w:rPr>
        <w:t>univerza</w:t>
      </w:r>
      <w:r w:rsidRPr="00211A2D">
        <w:rPr>
          <w:sz w:val="22"/>
          <w:szCs w:val="22"/>
        </w:rPr>
        <w:t xml:space="preserve"> iz </w:t>
      </w:r>
      <w:r w:rsidRPr="00211A2D">
        <w:rPr>
          <w:sz w:val="22"/>
          <w:szCs w:val="22"/>
        </w:rPr>
        <w:t>Trbovlja</w:t>
      </w:r>
      <w:r w:rsidRPr="00211A2D">
        <w:rPr>
          <w:sz w:val="22"/>
          <w:szCs w:val="22"/>
        </w:rPr>
        <w:t xml:space="preserve"> u Sloveniji, a partneri su, osim iz Slovenije i POU Koprivnica, iz Finske, Portugala, Bosne i Hercegovine, Cipra i Italije. Svrha dvogodišnjeg projekta je razviti inovativne koncepte i metode obrazovanja za odrasle, koji će se fokusirati na postizanje većeg zadovoljstva samim sobom kod odraslih polaznika. U 2024. smo osim rada na izradi zagonetke u okviru sobe za bijeg proveli i testiranje Sobe za bijeg, izrađivali module kurikuluma za odrasle polaznike te ih testirali na LTT aktivnosti na Cipru u lipnju ove godine. </w:t>
      </w:r>
    </w:p>
    <w:p w:rsidR="00F06C07" w:rsidRPr="00211A2D" w:rsidP="00F06C07" w14:paraId="0CDBCDF8" w14:textId="77777777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Krajem kolovoza završila je provedba jednogodišnjeg projekta </w:t>
      </w:r>
      <w:r w:rsidRPr="00211A2D">
        <w:rPr>
          <w:sz w:val="22"/>
          <w:szCs w:val="22"/>
        </w:rPr>
        <w:t>Go</w:t>
      </w:r>
      <w:r w:rsidRPr="00211A2D">
        <w:rPr>
          <w:sz w:val="22"/>
          <w:szCs w:val="22"/>
        </w:rPr>
        <w:t xml:space="preserve"> </w:t>
      </w:r>
      <w:r w:rsidRPr="00211A2D">
        <w:rPr>
          <w:sz w:val="22"/>
          <w:szCs w:val="22"/>
        </w:rPr>
        <w:t>digital</w:t>
      </w:r>
      <w:r w:rsidRPr="00211A2D">
        <w:rPr>
          <w:sz w:val="22"/>
          <w:szCs w:val="22"/>
        </w:rPr>
        <w:t xml:space="preserve">, odobrenog Učilištu iz programa Erasmus+ KA1. Cilj projekta je bio ojačati digitalna znanja i vještine u svrhu što bolje prilagodbe digitalnom dobu. U okviru projekta dvoje djelatnika POU Koprivnica i dva vanjska suradnika pohađali su tri različita strukturirana tečaja s ciljem jačanja digitalnih vještina i upoznavanja s najmodernijim digitalnim alatima kako bi ih primijenili u svom radu u Učilištu. </w:t>
      </w:r>
    </w:p>
    <w:p w:rsidR="00F06C07" w:rsidRPr="00211A2D" w:rsidP="00F06C07" w14:paraId="6779596A" w14:textId="77777777">
      <w:pPr>
        <w:shd w:val="clear" w:color="auto" w:fill="FFFFFF"/>
        <w:spacing w:line="276" w:lineRule="auto"/>
        <w:jc w:val="both"/>
        <w:textAlignment w:val="baseline"/>
        <w:rPr>
          <w:b/>
          <w:bCs/>
          <w:sz w:val="22"/>
          <w:szCs w:val="22"/>
        </w:rPr>
      </w:pPr>
      <w:r w:rsidRPr="00211A2D">
        <w:rPr>
          <w:sz w:val="22"/>
          <w:szCs w:val="22"/>
        </w:rPr>
        <w:t xml:space="preserve">Projekt Regional </w:t>
      </w:r>
      <w:r w:rsidRPr="00211A2D">
        <w:rPr>
          <w:sz w:val="22"/>
          <w:szCs w:val="22"/>
        </w:rPr>
        <w:t>Synergy</w:t>
      </w:r>
      <w:r w:rsidRPr="00211A2D">
        <w:rPr>
          <w:sz w:val="22"/>
          <w:szCs w:val="22"/>
        </w:rPr>
        <w:t xml:space="preserve"> for New </w:t>
      </w:r>
      <w:r w:rsidRPr="00211A2D">
        <w:rPr>
          <w:sz w:val="22"/>
          <w:szCs w:val="22"/>
        </w:rPr>
        <w:t>Cinema</w:t>
      </w:r>
      <w:r w:rsidRPr="00211A2D">
        <w:rPr>
          <w:sz w:val="22"/>
          <w:szCs w:val="22"/>
        </w:rPr>
        <w:t xml:space="preserve"> </w:t>
      </w:r>
      <w:r w:rsidRPr="00211A2D">
        <w:rPr>
          <w:sz w:val="22"/>
          <w:szCs w:val="22"/>
        </w:rPr>
        <w:t>Going</w:t>
      </w:r>
      <w:r w:rsidRPr="00211A2D">
        <w:rPr>
          <w:sz w:val="22"/>
          <w:szCs w:val="22"/>
        </w:rPr>
        <w:t xml:space="preserve"> </w:t>
      </w:r>
      <w:r w:rsidRPr="00211A2D">
        <w:rPr>
          <w:sz w:val="22"/>
          <w:szCs w:val="22"/>
        </w:rPr>
        <w:t>Experience</w:t>
      </w:r>
      <w:r w:rsidRPr="00211A2D">
        <w:rPr>
          <w:sz w:val="22"/>
          <w:szCs w:val="22"/>
        </w:rPr>
        <w:t xml:space="preserve"> iz programa COLLABORATE TO INNOVATE završio je 15. lipnja ove godine, a cilj je bio uspostava regionalne kino mreže kako bi se stvorio novi model približavanja kina mladoj publici i povećanje  potražnje za europskim filmovima.</w:t>
      </w:r>
    </w:p>
    <w:p w:rsidR="00F06C07" w:rsidRPr="00211A2D" w:rsidP="00F06C07" w14:paraId="35682BCC" w14:textId="77777777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 xml:space="preserve">Projekt </w:t>
      </w:r>
      <w:hyperlink r:id="rId9" w:history="1">
        <w:r w:rsidRPr="00211A2D">
          <w:rPr>
            <w:rStyle w:val="Hyperlink"/>
            <w:color w:val="auto"/>
            <w:sz w:val="22"/>
            <w:szCs w:val="22"/>
          </w:rPr>
          <w:t>„</w:t>
        </w:r>
        <w:r w:rsidRPr="00211A2D">
          <w:rPr>
            <w:rStyle w:val="Hyperlink"/>
            <w:color w:val="auto"/>
            <w:sz w:val="22"/>
            <w:szCs w:val="22"/>
          </w:rPr>
          <w:t>Beyond</w:t>
        </w:r>
        <w:r w:rsidRPr="00211A2D">
          <w:rPr>
            <w:rStyle w:val="Hyperlink"/>
            <w:color w:val="auto"/>
            <w:sz w:val="22"/>
            <w:szCs w:val="22"/>
          </w:rPr>
          <w:t xml:space="preserve"> </w:t>
        </w:r>
        <w:r w:rsidRPr="00211A2D">
          <w:rPr>
            <w:rStyle w:val="Hyperlink"/>
            <w:color w:val="auto"/>
            <w:sz w:val="22"/>
            <w:szCs w:val="22"/>
          </w:rPr>
          <w:t>lack</w:t>
        </w:r>
        <w:r w:rsidRPr="00211A2D">
          <w:rPr>
            <w:rStyle w:val="Hyperlink"/>
            <w:color w:val="auto"/>
            <w:sz w:val="22"/>
            <w:szCs w:val="22"/>
          </w:rPr>
          <w:t xml:space="preserve"> </w:t>
        </w:r>
        <w:r w:rsidRPr="00211A2D">
          <w:rPr>
            <w:rStyle w:val="Hyperlink"/>
            <w:color w:val="auto"/>
            <w:sz w:val="22"/>
            <w:szCs w:val="22"/>
          </w:rPr>
          <w:t>of</w:t>
        </w:r>
        <w:r w:rsidRPr="00211A2D">
          <w:rPr>
            <w:rStyle w:val="Hyperlink"/>
            <w:color w:val="auto"/>
            <w:sz w:val="22"/>
            <w:szCs w:val="22"/>
          </w:rPr>
          <w:t xml:space="preserve"> </w:t>
        </w:r>
        <w:r w:rsidRPr="00211A2D">
          <w:rPr>
            <w:rStyle w:val="Hyperlink"/>
            <w:color w:val="auto"/>
            <w:sz w:val="22"/>
            <w:szCs w:val="22"/>
          </w:rPr>
          <w:t>Understanding</w:t>
        </w:r>
        <w:r w:rsidRPr="00211A2D">
          <w:rPr>
            <w:rStyle w:val="Hyperlink"/>
            <w:color w:val="auto"/>
            <w:sz w:val="22"/>
            <w:szCs w:val="22"/>
          </w:rPr>
          <w:t xml:space="preserve">, </w:t>
        </w:r>
        <w:r w:rsidRPr="00211A2D">
          <w:rPr>
            <w:rStyle w:val="Hyperlink"/>
            <w:color w:val="auto"/>
            <w:sz w:val="22"/>
            <w:szCs w:val="22"/>
          </w:rPr>
          <w:t>Beyond</w:t>
        </w:r>
        <w:r w:rsidRPr="00211A2D">
          <w:rPr>
            <w:rStyle w:val="Hyperlink"/>
            <w:color w:val="auto"/>
            <w:sz w:val="22"/>
            <w:szCs w:val="22"/>
          </w:rPr>
          <w:t xml:space="preserve"> </w:t>
        </w:r>
        <w:r w:rsidRPr="00211A2D">
          <w:rPr>
            <w:rStyle w:val="Hyperlink"/>
            <w:color w:val="auto"/>
            <w:sz w:val="22"/>
            <w:szCs w:val="22"/>
          </w:rPr>
          <w:t>disInformation</w:t>
        </w:r>
        <w:r w:rsidRPr="00211A2D">
          <w:rPr>
            <w:rStyle w:val="Hyperlink"/>
            <w:color w:val="auto"/>
            <w:sz w:val="22"/>
            <w:szCs w:val="22"/>
          </w:rPr>
          <w:t>“</w:t>
        </w:r>
      </w:hyperlink>
      <w:r w:rsidRPr="00211A2D">
        <w:rPr>
          <w:sz w:val="22"/>
          <w:szCs w:val="22"/>
        </w:rPr>
        <w:t xml:space="preserve"> (BU.BI) iz programa Erasmus+ KA2 s ciljem poboljšanja funkcionalnih vještina i digitalne pismenosti stvaranjem inovativnih modula treninga za bolje prepoznavanje lažnih vijesti provodi se od 1. studenoga 2023., a trajat će dvije godine. Ove godine u ožujku u talijanskoj </w:t>
      </w:r>
      <w:r w:rsidRPr="00211A2D">
        <w:rPr>
          <w:sz w:val="22"/>
          <w:szCs w:val="22"/>
        </w:rPr>
        <w:t>Pisi</w:t>
      </w:r>
      <w:r w:rsidRPr="00211A2D">
        <w:rPr>
          <w:sz w:val="22"/>
          <w:szCs w:val="22"/>
        </w:rPr>
        <w:t xml:space="preserve"> dva djelatnika POU Koprivnica sudjelovali su na početnom projektnom sastanku, a početkom rujna se u Koprivnici održala zajednička LTT aktivnost. Fokus LTT-a je bio na osmišljavanju obrazovnih aktivnosti koje će odraslim polaznicima pomoći primijeniti svoje vještine funkcionalne pismenosti u kontekstima stvarnog svijeta, bilo da se radi o upravljanju financijama ili prepoznavanju i izbjegavanju dezinformacija na internetu. </w:t>
      </w:r>
    </w:p>
    <w:p w:rsidR="00A374B3" w:rsidRPr="00211A2D" w:rsidP="00211A2D" w14:paraId="778AFAA0" w14:textId="2885406D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211A2D">
        <w:rPr>
          <w:sz w:val="22"/>
          <w:szCs w:val="22"/>
        </w:rPr>
        <w:t>U siječnju ove godine Učilištu je odobrena Erasmus akreditacija za područje obrazovanja odraslih do 2027. godine, koja podrazumijeva olakšani proces prijave i evaluacije projektnih prijava za KA1 projekte mobilnosti. Time je omogućeno daljnje stručno usavršavanje djelatnika i vanjskih suradnika Učilišta, a nadamo se i polaznika naših programa.</w:t>
      </w:r>
    </w:p>
    <w:p w:rsidR="00063C02" w:rsidRPr="00211A2D" w:rsidP="00063C02" w14:paraId="05C5EE4B" w14:textId="54A43A36">
      <w:pPr>
        <w:spacing w:line="276" w:lineRule="auto"/>
        <w:jc w:val="both"/>
        <w:rPr>
          <w:b/>
          <w:i/>
          <w:iCs/>
          <w:sz w:val="22"/>
          <w:szCs w:val="22"/>
        </w:rPr>
      </w:pPr>
      <w:r w:rsidRPr="00211A2D">
        <w:rPr>
          <w:b/>
          <w:i/>
          <w:iCs/>
          <w:sz w:val="22"/>
          <w:szCs w:val="22"/>
        </w:rPr>
        <w:t>Rashodi i izdaci po programskoj klasifikaciji</w:t>
      </w:r>
    </w:p>
    <w:p w:rsidR="007326D8" w:rsidRPr="00211A2D" w:rsidP="00C1595E" w14:paraId="1A72DB05" w14:textId="1553641A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:rsidR="007326D8" w:rsidRPr="00211A2D" w:rsidP="00C1595E" w14:paraId="4348FF4C" w14:textId="77777777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11A2D">
        <w:rPr>
          <w:b/>
          <w:color w:val="000000" w:themeColor="text1"/>
          <w:sz w:val="22"/>
          <w:szCs w:val="22"/>
        </w:rPr>
        <w:t>Naziv aktivnosti:</w:t>
      </w:r>
    </w:p>
    <w:p w:rsidR="007326D8" w:rsidRPr="00211A2D" w:rsidP="00C1595E" w14:paraId="6276CE17" w14:textId="77777777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:rsidR="007326D8" w:rsidRPr="00211A2D" w:rsidP="00C1595E" w14:paraId="02CD2D23" w14:textId="7A373BFD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11A2D">
        <w:rPr>
          <w:b/>
          <w:color w:val="000000" w:themeColor="text1"/>
          <w:sz w:val="22"/>
          <w:szCs w:val="22"/>
        </w:rPr>
        <w:t xml:space="preserve">A300401 </w:t>
      </w:r>
      <w:bookmarkStart w:id="10" w:name="_Hlk25578828"/>
      <w:r w:rsidRPr="00211A2D">
        <w:rPr>
          <w:b/>
          <w:color w:val="000000" w:themeColor="text1"/>
          <w:sz w:val="22"/>
          <w:szCs w:val="22"/>
        </w:rPr>
        <w:t xml:space="preserve">Centar za cjeloživotno učenje </w:t>
      </w:r>
      <w:bookmarkEnd w:id="10"/>
      <w:r w:rsidRPr="00211A2D">
        <w:rPr>
          <w:b/>
          <w:color w:val="000000" w:themeColor="text1"/>
          <w:sz w:val="22"/>
          <w:szCs w:val="22"/>
        </w:rPr>
        <w:t>- izvor financiranja: opći prihodi i primici / 1 i  vlastiti prihodi / 29</w:t>
      </w:r>
      <w:r w:rsidRPr="00211A2D" w:rsidR="007254E2">
        <w:rPr>
          <w:b/>
          <w:color w:val="000000" w:themeColor="text1"/>
          <w:sz w:val="22"/>
          <w:szCs w:val="22"/>
        </w:rPr>
        <w:t>, prihod za posebne namjene / 3,  prihodi od nefinancijske imovine / 6</w:t>
      </w:r>
    </w:p>
    <w:p w:rsidR="007326D8" w:rsidRPr="00211A2D" w:rsidP="00C1595E" w14:paraId="144956F5" w14:textId="7D549DD0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211A2D">
        <w:rPr>
          <w:bCs/>
          <w:color w:val="000000" w:themeColor="text1"/>
          <w:sz w:val="22"/>
          <w:szCs w:val="22"/>
        </w:rPr>
        <w:t xml:space="preserve">Za financiranje </w:t>
      </w:r>
      <w:r w:rsidRPr="00211A2D">
        <w:rPr>
          <w:b/>
          <w:bCs/>
          <w:color w:val="000000" w:themeColor="text1"/>
          <w:sz w:val="22"/>
          <w:szCs w:val="22"/>
        </w:rPr>
        <w:t xml:space="preserve">Centra za cjeloživotno učenje </w:t>
      </w:r>
      <w:r w:rsidRPr="00211A2D">
        <w:rPr>
          <w:bCs/>
          <w:color w:val="000000" w:themeColor="text1"/>
          <w:sz w:val="22"/>
          <w:szCs w:val="22"/>
        </w:rPr>
        <w:t xml:space="preserve">prethodno je planiran iznos od </w:t>
      </w:r>
      <w:r w:rsidR="0068525B">
        <w:rPr>
          <w:bCs/>
          <w:color w:val="000000" w:themeColor="text1"/>
          <w:sz w:val="22"/>
          <w:szCs w:val="22"/>
        </w:rPr>
        <w:t>112.765</w:t>
      </w:r>
      <w:r w:rsidRPr="00211A2D">
        <w:rPr>
          <w:bCs/>
          <w:color w:val="000000" w:themeColor="text1"/>
          <w:sz w:val="22"/>
          <w:szCs w:val="22"/>
        </w:rPr>
        <w:t xml:space="preserve"> €. </w:t>
      </w:r>
      <w:r w:rsidRPr="00211A2D">
        <w:rPr>
          <w:color w:val="000000" w:themeColor="text1"/>
          <w:sz w:val="22"/>
          <w:szCs w:val="22"/>
        </w:rPr>
        <w:t xml:space="preserve">Planirana sredstva za aktivnosti </w:t>
      </w:r>
      <w:r w:rsidRPr="00211A2D" w:rsidR="00590151">
        <w:rPr>
          <w:color w:val="000000" w:themeColor="text1"/>
          <w:sz w:val="22"/>
          <w:szCs w:val="22"/>
        </w:rPr>
        <w:t>smanjuju</w:t>
      </w:r>
      <w:r w:rsidRPr="00211A2D">
        <w:rPr>
          <w:color w:val="000000" w:themeColor="text1"/>
          <w:sz w:val="22"/>
          <w:szCs w:val="22"/>
        </w:rPr>
        <w:t xml:space="preserve"> se za iznos od </w:t>
      </w:r>
      <w:r w:rsidR="00211EB3">
        <w:rPr>
          <w:color w:val="000000" w:themeColor="text1"/>
          <w:sz w:val="22"/>
          <w:szCs w:val="22"/>
        </w:rPr>
        <w:t>61.455</w:t>
      </w:r>
      <w:r w:rsidRPr="00211A2D">
        <w:rPr>
          <w:color w:val="000000" w:themeColor="text1"/>
          <w:sz w:val="22"/>
          <w:szCs w:val="22"/>
        </w:rPr>
        <w:t xml:space="preserve"> €</w:t>
      </w:r>
      <w:r w:rsidRPr="00211A2D" w:rsidR="00E842C3">
        <w:rPr>
          <w:color w:val="000000" w:themeColor="text1"/>
          <w:sz w:val="22"/>
          <w:szCs w:val="22"/>
        </w:rPr>
        <w:t>, a odnose se na</w:t>
      </w:r>
      <w:r w:rsidRPr="00211A2D">
        <w:rPr>
          <w:color w:val="000000" w:themeColor="text1"/>
          <w:sz w:val="22"/>
          <w:szCs w:val="22"/>
        </w:rPr>
        <w:t xml:space="preserve"> materijalne rashode i rashode za radove hidroizolacije na zgradi na Trgu bana</w:t>
      </w:r>
      <w:r w:rsidRPr="00211A2D" w:rsidR="003E31BA">
        <w:rPr>
          <w:color w:val="000000" w:themeColor="text1"/>
          <w:sz w:val="22"/>
          <w:szCs w:val="22"/>
        </w:rPr>
        <w:t xml:space="preserve"> J.</w:t>
      </w:r>
      <w:r w:rsidRPr="00211A2D">
        <w:rPr>
          <w:color w:val="000000" w:themeColor="text1"/>
          <w:sz w:val="22"/>
          <w:szCs w:val="22"/>
        </w:rPr>
        <w:t xml:space="preserve"> Jelačića 6. </w:t>
      </w:r>
    </w:p>
    <w:p w:rsidR="005F2342" w:rsidRPr="00211A2D" w:rsidP="00C1595E" w14:paraId="0D50BDC3" w14:textId="77777777">
      <w:pPr>
        <w:tabs>
          <w:tab w:val="left" w:pos="7425"/>
        </w:tabs>
        <w:spacing w:line="276" w:lineRule="auto"/>
        <w:jc w:val="both"/>
        <w:rPr>
          <w:bCs/>
          <w:color w:val="000000" w:themeColor="text1"/>
          <w:sz w:val="22"/>
          <w:szCs w:val="22"/>
        </w:rPr>
      </w:pPr>
    </w:p>
    <w:p w:rsidR="007326D8" w:rsidRPr="00211A2D" w:rsidP="00C1595E" w14:paraId="0FA1CB30" w14:textId="33735D58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11A2D">
        <w:rPr>
          <w:b/>
          <w:color w:val="000000" w:themeColor="text1"/>
          <w:sz w:val="22"/>
          <w:szCs w:val="22"/>
        </w:rPr>
        <w:t>A300404 Andragoška djelatnost - izvor financiranja: vlastiti prihodi / 29</w:t>
      </w:r>
      <w:r w:rsidRPr="00211A2D" w:rsidR="005F64C2">
        <w:rPr>
          <w:b/>
          <w:color w:val="000000" w:themeColor="text1"/>
          <w:sz w:val="22"/>
          <w:szCs w:val="22"/>
        </w:rPr>
        <w:t>, tekuće pomoći iz nenadležnog proračuna / 4</w:t>
      </w:r>
    </w:p>
    <w:p w:rsidR="007326D8" w:rsidRPr="00211A2D" w:rsidP="00C1595E" w14:paraId="4CFCA3B0" w14:textId="052CD48B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bookmarkStart w:id="11" w:name="_Hlk25582541"/>
      <w:bookmarkStart w:id="12" w:name="_Hlk518296848"/>
      <w:bookmarkStart w:id="13" w:name="_Hlk58856475"/>
      <w:r w:rsidRPr="00211A2D">
        <w:rPr>
          <w:color w:val="000000" w:themeColor="text1"/>
          <w:sz w:val="22"/>
          <w:szCs w:val="22"/>
        </w:rPr>
        <w:t xml:space="preserve">Za financiranje Andragoške djelatnosti prethodno je planiran iznos od </w:t>
      </w:r>
      <w:r w:rsidRPr="00211A2D" w:rsidR="0088396C">
        <w:rPr>
          <w:color w:val="000000" w:themeColor="text1"/>
          <w:sz w:val="22"/>
          <w:szCs w:val="22"/>
        </w:rPr>
        <w:t>134.233</w:t>
      </w:r>
      <w:r w:rsidRPr="00211A2D">
        <w:rPr>
          <w:color w:val="000000" w:themeColor="text1"/>
          <w:sz w:val="22"/>
          <w:szCs w:val="22"/>
        </w:rPr>
        <w:t xml:space="preserve"> € </w:t>
      </w:r>
      <w:bookmarkStart w:id="14" w:name="_Hlk518297581"/>
      <w:r w:rsidRPr="00211A2D">
        <w:rPr>
          <w:color w:val="000000" w:themeColor="text1"/>
          <w:sz w:val="22"/>
          <w:szCs w:val="22"/>
        </w:rPr>
        <w:t xml:space="preserve">te se predlaže povećanje u ukupnom iznosu od </w:t>
      </w:r>
      <w:r w:rsidRPr="00211A2D" w:rsidR="0088396C">
        <w:rPr>
          <w:color w:val="000000" w:themeColor="text1"/>
          <w:sz w:val="22"/>
          <w:szCs w:val="22"/>
        </w:rPr>
        <w:t>25.656</w:t>
      </w:r>
      <w:r w:rsidR="00FC50D6">
        <w:rPr>
          <w:color w:val="000000" w:themeColor="text1"/>
          <w:sz w:val="22"/>
          <w:szCs w:val="22"/>
        </w:rPr>
        <w:t xml:space="preserve"> </w:t>
      </w:r>
      <w:r w:rsidRPr="00211A2D">
        <w:rPr>
          <w:color w:val="000000" w:themeColor="text1"/>
          <w:sz w:val="22"/>
          <w:szCs w:val="22"/>
        </w:rPr>
        <w:t>€</w:t>
      </w:r>
      <w:bookmarkEnd w:id="11"/>
      <w:r w:rsidRPr="00211A2D">
        <w:rPr>
          <w:color w:val="000000" w:themeColor="text1"/>
          <w:sz w:val="22"/>
          <w:szCs w:val="22"/>
        </w:rPr>
        <w:t xml:space="preserve"> iz </w:t>
      </w:r>
      <w:r w:rsidRPr="00211A2D" w:rsidR="001412F6">
        <w:rPr>
          <w:color w:val="000000" w:themeColor="text1"/>
          <w:sz w:val="22"/>
          <w:szCs w:val="22"/>
        </w:rPr>
        <w:t xml:space="preserve">izvora </w:t>
      </w:r>
      <w:r w:rsidRPr="00211A2D">
        <w:rPr>
          <w:color w:val="000000" w:themeColor="text1"/>
          <w:sz w:val="22"/>
          <w:szCs w:val="22"/>
        </w:rPr>
        <w:t>vlastitih prihoda</w:t>
      </w:r>
      <w:r w:rsidRPr="00211A2D" w:rsidR="00E842C3">
        <w:rPr>
          <w:color w:val="000000" w:themeColor="text1"/>
          <w:sz w:val="22"/>
          <w:szCs w:val="22"/>
        </w:rPr>
        <w:t xml:space="preserve"> i pomoći</w:t>
      </w:r>
      <w:r w:rsidRPr="00211A2D">
        <w:rPr>
          <w:color w:val="000000" w:themeColor="text1"/>
          <w:sz w:val="22"/>
          <w:szCs w:val="22"/>
        </w:rPr>
        <w:t xml:space="preserve">. </w:t>
      </w:r>
      <w:r w:rsidRPr="00211A2D" w:rsidR="007E5E98">
        <w:rPr>
          <w:color w:val="000000" w:themeColor="text1"/>
          <w:sz w:val="22"/>
          <w:szCs w:val="22"/>
        </w:rPr>
        <w:t>P</w:t>
      </w:r>
      <w:r w:rsidRPr="00211A2D">
        <w:rPr>
          <w:color w:val="000000" w:themeColor="text1"/>
          <w:sz w:val="22"/>
          <w:szCs w:val="22"/>
        </w:rPr>
        <w:t>ovećanje se odnosi na</w:t>
      </w:r>
      <w:bookmarkEnd w:id="12"/>
      <w:bookmarkEnd w:id="14"/>
      <w:r w:rsidRPr="00211A2D">
        <w:rPr>
          <w:color w:val="000000" w:themeColor="text1"/>
          <w:sz w:val="22"/>
          <w:szCs w:val="22"/>
        </w:rPr>
        <w:t xml:space="preserve"> materijalne troškove (zakupnine i najamnine</w:t>
      </w:r>
      <w:r w:rsidRPr="00211A2D" w:rsidR="00446DC3">
        <w:rPr>
          <w:color w:val="000000" w:themeColor="text1"/>
          <w:sz w:val="22"/>
          <w:szCs w:val="22"/>
        </w:rPr>
        <w:t xml:space="preserve"> te troškove organizacije Tjedna cjeloživotnog obrazovanja</w:t>
      </w:r>
      <w:r w:rsidRPr="00211A2D">
        <w:rPr>
          <w:color w:val="000000" w:themeColor="text1"/>
          <w:sz w:val="22"/>
          <w:szCs w:val="22"/>
        </w:rPr>
        <w:t>) u skladu s troškovima za potrebe poslovanja obrazovne djelatnosti</w:t>
      </w:r>
      <w:bookmarkEnd w:id="13"/>
      <w:r w:rsidRPr="00211A2D">
        <w:rPr>
          <w:color w:val="000000" w:themeColor="text1"/>
          <w:sz w:val="22"/>
          <w:szCs w:val="22"/>
        </w:rPr>
        <w:t xml:space="preserve">. </w:t>
      </w:r>
    </w:p>
    <w:p w:rsidR="0042301B" w:rsidRPr="00211A2D" w:rsidP="00C1595E" w14:paraId="6EAFB802" w14:textId="77777777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:rsidR="0042301B" w:rsidRPr="0042301B" w:rsidP="0042301B" w14:paraId="4914A314" w14:textId="77777777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42301B">
        <w:rPr>
          <w:b/>
          <w:color w:val="000000" w:themeColor="text1"/>
          <w:sz w:val="22"/>
          <w:szCs w:val="22"/>
        </w:rPr>
        <w:t>A300412 ESCAPE TO HAPPINESS - izvor financiranja: EU</w:t>
      </w:r>
    </w:p>
    <w:p w:rsidR="0042301B" w:rsidRPr="0042301B" w:rsidP="0042301B" w14:paraId="37C11BB8" w14:textId="1CB8F67F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2301B">
        <w:rPr>
          <w:color w:val="000000" w:themeColor="text1"/>
          <w:sz w:val="22"/>
          <w:szCs w:val="22"/>
        </w:rPr>
        <w:t>U 2024. godini planiramo aktivnosti u projektu „</w:t>
      </w:r>
      <w:r w:rsidRPr="0042301B">
        <w:rPr>
          <w:color w:val="000000" w:themeColor="text1"/>
          <w:sz w:val="22"/>
          <w:szCs w:val="22"/>
        </w:rPr>
        <w:t>Escape</w:t>
      </w:r>
      <w:r w:rsidRPr="0042301B">
        <w:rPr>
          <w:color w:val="000000" w:themeColor="text1"/>
          <w:sz w:val="22"/>
          <w:szCs w:val="22"/>
        </w:rPr>
        <w:t xml:space="preserve"> to </w:t>
      </w:r>
      <w:r w:rsidRPr="0042301B">
        <w:rPr>
          <w:color w:val="000000" w:themeColor="text1"/>
          <w:sz w:val="22"/>
          <w:szCs w:val="22"/>
        </w:rPr>
        <w:t>happiness</w:t>
      </w:r>
      <w:r w:rsidRPr="0042301B">
        <w:rPr>
          <w:color w:val="000000" w:themeColor="text1"/>
          <w:sz w:val="22"/>
          <w:szCs w:val="22"/>
        </w:rPr>
        <w:t xml:space="preserve">“. Nositelj projekta je </w:t>
      </w:r>
      <w:r w:rsidRPr="0042301B">
        <w:rPr>
          <w:color w:val="000000" w:themeColor="text1"/>
          <w:sz w:val="22"/>
          <w:szCs w:val="22"/>
        </w:rPr>
        <w:t>Zasavska</w:t>
      </w:r>
      <w:r w:rsidRPr="0042301B">
        <w:rPr>
          <w:color w:val="000000" w:themeColor="text1"/>
          <w:sz w:val="22"/>
          <w:szCs w:val="22"/>
        </w:rPr>
        <w:t xml:space="preserve"> ljudska </w:t>
      </w:r>
      <w:r w:rsidRPr="0042301B">
        <w:rPr>
          <w:color w:val="000000" w:themeColor="text1"/>
          <w:sz w:val="22"/>
          <w:szCs w:val="22"/>
        </w:rPr>
        <w:t>univerza</w:t>
      </w:r>
      <w:r w:rsidRPr="0042301B">
        <w:rPr>
          <w:color w:val="000000" w:themeColor="text1"/>
          <w:sz w:val="22"/>
          <w:szCs w:val="22"/>
        </w:rPr>
        <w:t xml:space="preserve">, POU Koprivnica je partner. Projekt se provodi od 31.12.2022. do 30.12.2024., </w:t>
      </w:r>
      <w:r w:rsidR="000933E4">
        <w:rPr>
          <w:color w:val="000000" w:themeColor="text1"/>
          <w:sz w:val="22"/>
          <w:szCs w:val="22"/>
        </w:rPr>
        <w:t xml:space="preserve">s mogućnošću produljenja i u 2025. </w:t>
      </w:r>
      <w:r w:rsidRPr="0042301B">
        <w:rPr>
          <w:color w:val="000000" w:themeColor="text1"/>
          <w:sz w:val="22"/>
          <w:szCs w:val="22"/>
        </w:rPr>
        <w:t xml:space="preserve"> </w:t>
      </w:r>
      <w:r w:rsidR="000933E4">
        <w:rPr>
          <w:color w:val="000000" w:themeColor="text1"/>
          <w:sz w:val="22"/>
          <w:szCs w:val="22"/>
        </w:rPr>
        <w:t>S</w:t>
      </w:r>
      <w:r w:rsidRPr="0042301B">
        <w:rPr>
          <w:color w:val="000000" w:themeColor="text1"/>
          <w:sz w:val="22"/>
          <w:szCs w:val="22"/>
        </w:rPr>
        <w:t>vrha mu je razviti inovativne koncepte i metode obrazovanja za odrasle koji će se fokusirati na postizanje većeg zadovoljstva samim sobom kod odraslih polaznika. Planirana sredstava u iznosu od 16.56</w:t>
      </w:r>
      <w:r w:rsidRPr="00211A2D" w:rsidR="001A7AFD">
        <w:rPr>
          <w:color w:val="000000" w:themeColor="text1"/>
          <w:sz w:val="22"/>
          <w:szCs w:val="22"/>
        </w:rPr>
        <w:t>0</w:t>
      </w:r>
      <w:r w:rsidRPr="0042301B">
        <w:rPr>
          <w:color w:val="000000" w:themeColor="text1"/>
          <w:sz w:val="22"/>
          <w:szCs w:val="22"/>
        </w:rPr>
        <w:t xml:space="preserve"> </w:t>
      </w:r>
      <w:bookmarkStart w:id="15" w:name="_Hlk150947162"/>
      <w:r w:rsidRPr="0042301B">
        <w:rPr>
          <w:color w:val="000000" w:themeColor="text1"/>
          <w:sz w:val="22"/>
          <w:szCs w:val="22"/>
        </w:rPr>
        <w:t>€</w:t>
      </w:r>
      <w:bookmarkEnd w:id="15"/>
      <w:r w:rsidRPr="0042301B">
        <w:rPr>
          <w:color w:val="000000" w:themeColor="text1"/>
          <w:sz w:val="22"/>
          <w:szCs w:val="22"/>
        </w:rPr>
        <w:t xml:space="preserve"> </w:t>
      </w:r>
      <w:r w:rsidRPr="00211A2D" w:rsidR="00E150F0">
        <w:rPr>
          <w:color w:val="000000" w:themeColor="text1"/>
          <w:sz w:val="22"/>
          <w:szCs w:val="22"/>
        </w:rPr>
        <w:t>smanjujemo za iznos od 2</w:t>
      </w:r>
      <w:r w:rsidR="000F55CC">
        <w:rPr>
          <w:color w:val="000000" w:themeColor="text1"/>
          <w:sz w:val="22"/>
          <w:szCs w:val="22"/>
        </w:rPr>
        <w:t>.</w:t>
      </w:r>
      <w:r w:rsidRPr="00211A2D" w:rsidR="00E150F0">
        <w:rPr>
          <w:color w:val="000000" w:themeColor="text1"/>
          <w:sz w:val="22"/>
          <w:szCs w:val="22"/>
        </w:rPr>
        <w:t>155</w:t>
      </w:r>
      <w:r w:rsidRPr="00211A2D" w:rsidR="006C7E08">
        <w:rPr>
          <w:color w:val="000000" w:themeColor="text1"/>
          <w:sz w:val="22"/>
          <w:szCs w:val="22"/>
        </w:rPr>
        <w:t xml:space="preserve"> €</w:t>
      </w:r>
      <w:r w:rsidRPr="00211A2D" w:rsidR="00E150F0">
        <w:rPr>
          <w:color w:val="000000" w:themeColor="text1"/>
          <w:sz w:val="22"/>
          <w:szCs w:val="22"/>
        </w:rPr>
        <w:t xml:space="preserve"> u skladu s </w:t>
      </w:r>
      <w:r w:rsidRPr="00211A2D" w:rsidR="002A77A4">
        <w:rPr>
          <w:color w:val="000000" w:themeColor="text1"/>
          <w:sz w:val="22"/>
          <w:szCs w:val="22"/>
        </w:rPr>
        <w:t>provedenim aktivnostima unutar projekta.</w:t>
      </w:r>
    </w:p>
    <w:p w:rsidR="00252622" w:rsidRPr="00211A2D" w:rsidP="00C1595E" w14:paraId="6FE8CD4C" w14:textId="77777777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:rsidR="007326D8" w:rsidRPr="00211A2D" w:rsidP="00C1595E" w14:paraId="13207A12" w14:textId="2B246FE9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11A2D">
        <w:rPr>
          <w:b/>
          <w:color w:val="000000" w:themeColor="text1"/>
          <w:sz w:val="22"/>
          <w:szCs w:val="22"/>
        </w:rPr>
        <w:t>A300801 Glazbeno–scenska djelatnost - izvor financiranja: opći prihodi i primici / 1</w:t>
      </w:r>
      <w:r w:rsidRPr="00211A2D" w:rsidR="00A737F8">
        <w:rPr>
          <w:b/>
          <w:color w:val="000000" w:themeColor="text1"/>
          <w:sz w:val="22"/>
          <w:szCs w:val="22"/>
        </w:rPr>
        <w:t xml:space="preserve">, </w:t>
      </w:r>
      <w:r w:rsidRPr="00211A2D">
        <w:rPr>
          <w:b/>
          <w:color w:val="000000" w:themeColor="text1"/>
          <w:sz w:val="22"/>
          <w:szCs w:val="22"/>
        </w:rPr>
        <w:t xml:space="preserve"> tekuće pomoći iz nenadležnog proračuna / 4</w:t>
      </w:r>
      <w:r w:rsidRPr="00211A2D" w:rsidR="009B3887">
        <w:rPr>
          <w:b/>
          <w:color w:val="000000" w:themeColor="text1"/>
          <w:sz w:val="22"/>
          <w:szCs w:val="22"/>
        </w:rPr>
        <w:t>,</w:t>
      </w:r>
      <w:r w:rsidRPr="00211A2D" w:rsidR="004E6BEF">
        <w:rPr>
          <w:b/>
          <w:color w:val="000000" w:themeColor="text1"/>
          <w:sz w:val="22"/>
          <w:szCs w:val="22"/>
        </w:rPr>
        <w:t xml:space="preserve"> </w:t>
      </w:r>
      <w:bookmarkStart w:id="16" w:name="_Hlk182905395"/>
      <w:r w:rsidRPr="00211A2D" w:rsidR="004E6BEF">
        <w:rPr>
          <w:b/>
          <w:color w:val="000000" w:themeColor="text1"/>
          <w:sz w:val="22"/>
          <w:szCs w:val="22"/>
        </w:rPr>
        <w:t>prihod za posebne namjene</w:t>
      </w:r>
      <w:r w:rsidRPr="00211A2D" w:rsidR="002D0870">
        <w:rPr>
          <w:b/>
          <w:color w:val="000000" w:themeColor="text1"/>
          <w:sz w:val="22"/>
          <w:szCs w:val="22"/>
        </w:rPr>
        <w:t xml:space="preserve"> </w:t>
      </w:r>
      <w:r w:rsidRPr="00211A2D" w:rsidR="009B3887">
        <w:rPr>
          <w:b/>
          <w:color w:val="000000" w:themeColor="text1"/>
          <w:sz w:val="22"/>
          <w:szCs w:val="22"/>
        </w:rPr>
        <w:t xml:space="preserve">/ </w:t>
      </w:r>
      <w:r w:rsidRPr="00211A2D" w:rsidR="002D0870">
        <w:rPr>
          <w:b/>
          <w:color w:val="000000" w:themeColor="text1"/>
          <w:sz w:val="22"/>
          <w:szCs w:val="22"/>
        </w:rPr>
        <w:t>3</w:t>
      </w:r>
      <w:r w:rsidRPr="00211A2D" w:rsidR="00BD0210">
        <w:rPr>
          <w:b/>
          <w:color w:val="000000" w:themeColor="text1"/>
          <w:sz w:val="22"/>
          <w:szCs w:val="22"/>
        </w:rPr>
        <w:t xml:space="preserve">, </w:t>
      </w:r>
      <w:r w:rsidRPr="00211A2D" w:rsidR="002D0870">
        <w:rPr>
          <w:b/>
          <w:color w:val="000000" w:themeColor="text1"/>
          <w:sz w:val="22"/>
          <w:szCs w:val="22"/>
        </w:rPr>
        <w:t xml:space="preserve"> </w:t>
      </w:r>
      <w:r w:rsidRPr="00211A2D" w:rsidR="00A737F8">
        <w:rPr>
          <w:b/>
          <w:color w:val="000000" w:themeColor="text1"/>
          <w:sz w:val="22"/>
          <w:szCs w:val="22"/>
        </w:rPr>
        <w:t xml:space="preserve">prihodi od nefinancijske imovine </w:t>
      </w:r>
      <w:r w:rsidRPr="00211A2D" w:rsidR="00BD0210">
        <w:rPr>
          <w:b/>
          <w:color w:val="000000" w:themeColor="text1"/>
          <w:sz w:val="22"/>
          <w:szCs w:val="22"/>
        </w:rPr>
        <w:t xml:space="preserve">/ </w:t>
      </w:r>
      <w:r w:rsidRPr="00211A2D" w:rsidR="00A737F8">
        <w:rPr>
          <w:b/>
          <w:color w:val="000000" w:themeColor="text1"/>
          <w:sz w:val="22"/>
          <w:szCs w:val="22"/>
        </w:rPr>
        <w:t>6</w:t>
      </w:r>
    </w:p>
    <w:p w:rsidR="007326D8" w:rsidRPr="00211A2D" w:rsidP="00C1595E" w14:paraId="5FF7C3ED" w14:textId="1000C236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bookmarkStart w:id="17" w:name="_Hlk58856563"/>
      <w:bookmarkEnd w:id="16"/>
      <w:r w:rsidRPr="00211A2D">
        <w:rPr>
          <w:color w:val="000000" w:themeColor="text1"/>
          <w:sz w:val="22"/>
          <w:szCs w:val="22"/>
        </w:rPr>
        <w:t xml:space="preserve">Za financiranje glazbeno scenske djelatnosti u POU Koprivnica planiran je iznos od </w:t>
      </w:r>
      <w:r w:rsidRPr="00211A2D" w:rsidR="001A7AFD">
        <w:rPr>
          <w:color w:val="000000" w:themeColor="text1"/>
          <w:sz w:val="22"/>
          <w:szCs w:val="22"/>
        </w:rPr>
        <w:t>352.</w:t>
      </w:r>
      <w:r w:rsidRPr="00211A2D" w:rsidR="00F704D6">
        <w:rPr>
          <w:color w:val="000000" w:themeColor="text1"/>
          <w:sz w:val="22"/>
          <w:szCs w:val="22"/>
        </w:rPr>
        <w:t>842</w:t>
      </w:r>
      <w:r w:rsidRPr="00211A2D">
        <w:rPr>
          <w:color w:val="000000" w:themeColor="text1"/>
          <w:sz w:val="22"/>
          <w:szCs w:val="22"/>
        </w:rPr>
        <w:t xml:space="preserve"> €. </w:t>
      </w:r>
      <w:bookmarkStart w:id="18" w:name="_Hlk40289526"/>
    </w:p>
    <w:p w:rsidR="004E6B6C" w:rsidRPr="00211A2D" w:rsidP="004E6B6C" w14:paraId="22719E5E" w14:textId="30AADC3E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211A2D">
        <w:rPr>
          <w:color w:val="000000" w:themeColor="text1"/>
          <w:sz w:val="22"/>
          <w:szCs w:val="22"/>
        </w:rPr>
        <w:t>Na ovoj aktivnosti p</w:t>
      </w:r>
      <w:r w:rsidRPr="00211A2D" w:rsidR="007326D8">
        <w:rPr>
          <w:color w:val="000000" w:themeColor="text1"/>
          <w:sz w:val="22"/>
          <w:szCs w:val="22"/>
        </w:rPr>
        <w:t>redlažemo povećanje</w:t>
      </w:r>
      <w:r w:rsidRPr="00211A2D">
        <w:rPr>
          <w:color w:val="000000" w:themeColor="text1"/>
          <w:sz w:val="22"/>
          <w:szCs w:val="22"/>
        </w:rPr>
        <w:t xml:space="preserve"> u ukupnom iznosu od</w:t>
      </w:r>
      <w:r w:rsidRPr="00211A2D" w:rsidR="007326D8">
        <w:rPr>
          <w:color w:val="000000" w:themeColor="text1"/>
          <w:sz w:val="22"/>
          <w:szCs w:val="22"/>
        </w:rPr>
        <w:t xml:space="preserve"> </w:t>
      </w:r>
      <w:r w:rsidRPr="00211A2D" w:rsidR="00F704D6">
        <w:rPr>
          <w:color w:val="000000" w:themeColor="text1"/>
          <w:sz w:val="22"/>
          <w:szCs w:val="22"/>
        </w:rPr>
        <w:t>11.810</w:t>
      </w:r>
      <w:r w:rsidRPr="00211A2D" w:rsidR="007326D8">
        <w:rPr>
          <w:color w:val="000000" w:themeColor="text1"/>
          <w:sz w:val="22"/>
          <w:szCs w:val="22"/>
        </w:rPr>
        <w:t xml:space="preserve"> €</w:t>
      </w:r>
      <w:r w:rsidRPr="00211A2D" w:rsidR="00C261B8">
        <w:rPr>
          <w:color w:val="000000" w:themeColor="text1"/>
          <w:sz w:val="22"/>
          <w:szCs w:val="22"/>
        </w:rPr>
        <w:t xml:space="preserve">. </w:t>
      </w:r>
      <w:r w:rsidRPr="00211A2D">
        <w:rPr>
          <w:color w:val="000000" w:themeColor="text1"/>
          <w:sz w:val="22"/>
          <w:szCs w:val="22"/>
        </w:rPr>
        <w:t>Poveća</w:t>
      </w:r>
      <w:r w:rsidRPr="00211A2D" w:rsidR="00C261B8">
        <w:rPr>
          <w:color w:val="000000" w:themeColor="text1"/>
          <w:sz w:val="22"/>
          <w:szCs w:val="22"/>
        </w:rPr>
        <w:t>nje se odnosi na</w:t>
      </w:r>
      <w:r w:rsidRPr="00211A2D" w:rsidR="00F704D6">
        <w:rPr>
          <w:color w:val="000000" w:themeColor="text1"/>
          <w:sz w:val="22"/>
          <w:szCs w:val="22"/>
        </w:rPr>
        <w:t xml:space="preserve"> ostale</w:t>
      </w:r>
      <w:r w:rsidRPr="00211A2D" w:rsidR="00C261B8">
        <w:rPr>
          <w:color w:val="000000" w:themeColor="text1"/>
          <w:sz w:val="22"/>
          <w:szCs w:val="22"/>
        </w:rPr>
        <w:t xml:space="preserve"> ras</w:t>
      </w:r>
      <w:r w:rsidRPr="00211A2D" w:rsidR="001164C7">
        <w:rPr>
          <w:color w:val="000000" w:themeColor="text1"/>
          <w:sz w:val="22"/>
          <w:szCs w:val="22"/>
        </w:rPr>
        <w:t>hode za</w:t>
      </w:r>
      <w:r w:rsidRPr="00211A2D">
        <w:rPr>
          <w:color w:val="000000" w:themeColor="text1"/>
          <w:sz w:val="22"/>
          <w:szCs w:val="22"/>
        </w:rPr>
        <w:t xml:space="preserve"> zaposlene koji </w:t>
      </w:r>
      <w:r w:rsidRPr="00211A2D" w:rsidR="00F704D6">
        <w:rPr>
          <w:color w:val="000000" w:themeColor="text1"/>
          <w:sz w:val="22"/>
          <w:szCs w:val="22"/>
        </w:rPr>
        <w:t>su</w:t>
      </w:r>
      <w:r w:rsidRPr="00211A2D" w:rsidR="008B67D5">
        <w:rPr>
          <w:color w:val="000000" w:themeColor="text1"/>
          <w:sz w:val="22"/>
          <w:szCs w:val="22"/>
        </w:rPr>
        <w:t xml:space="preserve"> nam</w:t>
      </w:r>
      <w:r w:rsidRPr="00211A2D">
        <w:rPr>
          <w:color w:val="000000" w:themeColor="text1"/>
          <w:sz w:val="22"/>
          <w:szCs w:val="22"/>
        </w:rPr>
        <w:t xml:space="preserve"> potreb</w:t>
      </w:r>
      <w:r w:rsidRPr="00211A2D" w:rsidR="008B67D5">
        <w:rPr>
          <w:color w:val="000000" w:themeColor="text1"/>
          <w:sz w:val="22"/>
          <w:szCs w:val="22"/>
        </w:rPr>
        <w:t>ni</w:t>
      </w:r>
      <w:r w:rsidRPr="00211A2D">
        <w:rPr>
          <w:color w:val="000000" w:themeColor="text1"/>
          <w:sz w:val="22"/>
          <w:szCs w:val="22"/>
        </w:rPr>
        <w:t xml:space="preserve"> za isplatu </w:t>
      </w:r>
      <w:r w:rsidRPr="00211A2D" w:rsidR="008B67D5">
        <w:rPr>
          <w:color w:val="000000" w:themeColor="text1"/>
          <w:sz w:val="22"/>
          <w:szCs w:val="22"/>
        </w:rPr>
        <w:t>troškova</w:t>
      </w:r>
      <w:r w:rsidRPr="00211A2D">
        <w:rPr>
          <w:color w:val="000000" w:themeColor="text1"/>
          <w:sz w:val="22"/>
          <w:szCs w:val="22"/>
        </w:rPr>
        <w:t xml:space="preserve"> do kraja 2024. godine.</w:t>
      </w:r>
    </w:p>
    <w:bookmarkEnd w:id="17"/>
    <w:bookmarkEnd w:id="18"/>
    <w:p w:rsidR="007326D8" w:rsidRPr="00211A2D" w:rsidP="00C1595E" w14:paraId="2578C3EC" w14:textId="77777777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:rsidR="007326D8" w:rsidRPr="00211A2D" w:rsidP="00C1595E" w14:paraId="2500E9B6" w14:textId="3B5A0927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11A2D">
        <w:rPr>
          <w:b/>
          <w:color w:val="000000" w:themeColor="text1"/>
          <w:sz w:val="22"/>
          <w:szCs w:val="22"/>
        </w:rPr>
        <w:t>A300802 Filmska djelatnost - izvor financiranja: vlastiti prihodi / 29 i opći prihodi, primici / 1 i pomoći iz nenadležnog proračuna/4</w:t>
      </w:r>
      <w:r w:rsidRPr="00211A2D" w:rsidR="001040DE">
        <w:rPr>
          <w:b/>
          <w:color w:val="000000" w:themeColor="text1"/>
          <w:sz w:val="22"/>
          <w:szCs w:val="22"/>
        </w:rPr>
        <w:t>, pomoći iz EU</w:t>
      </w:r>
      <w:r w:rsidRPr="00211A2D" w:rsidR="005A51D2">
        <w:rPr>
          <w:b/>
          <w:color w:val="000000" w:themeColor="text1"/>
          <w:sz w:val="22"/>
          <w:szCs w:val="22"/>
        </w:rPr>
        <w:t xml:space="preserve"> /</w:t>
      </w:r>
      <w:r w:rsidRPr="00211A2D" w:rsidR="00A374B3">
        <w:rPr>
          <w:b/>
          <w:color w:val="000000" w:themeColor="text1"/>
          <w:sz w:val="22"/>
          <w:szCs w:val="22"/>
        </w:rPr>
        <w:t xml:space="preserve"> </w:t>
      </w:r>
      <w:r w:rsidRPr="00211A2D" w:rsidR="005A51D2">
        <w:rPr>
          <w:b/>
          <w:color w:val="000000" w:themeColor="text1"/>
          <w:sz w:val="22"/>
          <w:szCs w:val="22"/>
        </w:rPr>
        <w:t>46, prihodi od nefinancijske imovine / 6</w:t>
      </w:r>
    </w:p>
    <w:p w:rsidR="007326D8" w:rsidRPr="00211A2D" w:rsidP="00C1595E" w14:paraId="2F12AEB4" w14:textId="3401676F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bookmarkStart w:id="19" w:name="_Hlk58856588"/>
      <w:r w:rsidRPr="00211A2D">
        <w:rPr>
          <w:color w:val="000000" w:themeColor="text1"/>
          <w:sz w:val="22"/>
          <w:szCs w:val="22"/>
        </w:rPr>
        <w:t xml:space="preserve">Za financiranje filmske djelatnosti planiran je iznos od </w:t>
      </w:r>
      <w:r w:rsidRPr="00211A2D" w:rsidR="000E78FC">
        <w:rPr>
          <w:color w:val="000000" w:themeColor="text1"/>
          <w:sz w:val="22"/>
          <w:szCs w:val="22"/>
        </w:rPr>
        <w:t>189.670</w:t>
      </w:r>
      <w:r w:rsidRPr="00211A2D">
        <w:rPr>
          <w:color w:val="000000" w:themeColor="text1"/>
          <w:sz w:val="22"/>
          <w:szCs w:val="22"/>
        </w:rPr>
        <w:t xml:space="preserve"> € za zgradu kina „Velebit”. Predlažemo </w:t>
      </w:r>
      <w:r w:rsidRPr="00211A2D" w:rsidR="00237FD7">
        <w:rPr>
          <w:color w:val="000000" w:themeColor="text1"/>
          <w:sz w:val="22"/>
          <w:szCs w:val="22"/>
        </w:rPr>
        <w:t>smanjenje</w:t>
      </w:r>
      <w:r w:rsidRPr="00211A2D">
        <w:rPr>
          <w:color w:val="000000" w:themeColor="text1"/>
          <w:sz w:val="22"/>
          <w:szCs w:val="22"/>
        </w:rPr>
        <w:t xml:space="preserve"> od </w:t>
      </w:r>
      <w:r w:rsidRPr="00211A2D" w:rsidR="008915A4">
        <w:rPr>
          <w:color w:val="000000" w:themeColor="text1"/>
          <w:sz w:val="22"/>
          <w:szCs w:val="22"/>
        </w:rPr>
        <w:t xml:space="preserve">48.928 </w:t>
      </w:r>
      <w:r w:rsidRPr="00211A2D">
        <w:rPr>
          <w:color w:val="000000" w:themeColor="text1"/>
          <w:sz w:val="22"/>
          <w:szCs w:val="22"/>
        </w:rPr>
        <w:t xml:space="preserve">€. U navedenoj aktivnosti najveći dio </w:t>
      </w:r>
      <w:r w:rsidRPr="00211A2D" w:rsidR="004226F8">
        <w:rPr>
          <w:color w:val="000000" w:themeColor="text1"/>
          <w:sz w:val="22"/>
          <w:szCs w:val="22"/>
        </w:rPr>
        <w:t>smanjenja</w:t>
      </w:r>
      <w:r w:rsidRPr="00211A2D">
        <w:rPr>
          <w:color w:val="000000" w:themeColor="text1"/>
          <w:sz w:val="22"/>
          <w:szCs w:val="22"/>
        </w:rPr>
        <w:t xml:space="preserve"> od </w:t>
      </w:r>
      <w:r w:rsidRPr="00211A2D" w:rsidR="00286038">
        <w:rPr>
          <w:color w:val="000000" w:themeColor="text1"/>
          <w:sz w:val="22"/>
          <w:szCs w:val="22"/>
        </w:rPr>
        <w:t>22</w:t>
      </w:r>
      <w:r w:rsidRPr="00211A2D">
        <w:rPr>
          <w:color w:val="000000" w:themeColor="text1"/>
          <w:sz w:val="22"/>
          <w:szCs w:val="22"/>
        </w:rPr>
        <w:t>.</w:t>
      </w:r>
      <w:r w:rsidRPr="00211A2D" w:rsidR="00286038">
        <w:rPr>
          <w:color w:val="000000" w:themeColor="text1"/>
          <w:sz w:val="22"/>
          <w:szCs w:val="22"/>
        </w:rPr>
        <w:t>8</w:t>
      </w:r>
      <w:r w:rsidRPr="00211A2D">
        <w:rPr>
          <w:color w:val="000000" w:themeColor="text1"/>
          <w:sz w:val="22"/>
          <w:szCs w:val="22"/>
        </w:rPr>
        <w:t xml:space="preserve">00 € odnosi </w:t>
      </w:r>
      <w:bookmarkEnd w:id="19"/>
      <w:r w:rsidRPr="00211A2D">
        <w:rPr>
          <w:color w:val="000000" w:themeColor="text1"/>
          <w:sz w:val="22"/>
          <w:szCs w:val="22"/>
        </w:rPr>
        <w:t xml:space="preserve">se na rashode za nabavu opreme za potrebe kino djelatnosti iz vlastitih prihoda poslovanja i blago </w:t>
      </w:r>
      <w:r w:rsidRPr="00211A2D" w:rsidR="00561DBF">
        <w:rPr>
          <w:color w:val="000000" w:themeColor="text1"/>
          <w:sz w:val="22"/>
          <w:szCs w:val="22"/>
        </w:rPr>
        <w:t>smanjenje</w:t>
      </w:r>
      <w:r w:rsidRPr="00211A2D">
        <w:rPr>
          <w:color w:val="000000" w:themeColor="text1"/>
          <w:sz w:val="22"/>
          <w:szCs w:val="22"/>
        </w:rPr>
        <w:t xml:space="preserve"> za materijalne troškove</w:t>
      </w:r>
      <w:r w:rsidRPr="00211A2D">
        <w:rPr>
          <w:bCs/>
          <w:color w:val="000000" w:themeColor="text1"/>
          <w:sz w:val="22"/>
          <w:szCs w:val="22"/>
        </w:rPr>
        <w:t>. S druge strane m</w:t>
      </w:r>
      <w:r w:rsidRPr="00211A2D">
        <w:rPr>
          <w:color w:val="000000" w:themeColor="text1"/>
          <w:sz w:val="22"/>
          <w:szCs w:val="22"/>
        </w:rPr>
        <w:t xml:space="preserve">aterijalni troškovi za program Europa </w:t>
      </w:r>
      <w:r w:rsidRPr="00211A2D">
        <w:rPr>
          <w:color w:val="000000" w:themeColor="text1"/>
          <w:sz w:val="22"/>
          <w:szCs w:val="22"/>
        </w:rPr>
        <w:t>Cinemas</w:t>
      </w:r>
      <w:r w:rsidRPr="00211A2D">
        <w:rPr>
          <w:color w:val="000000" w:themeColor="text1"/>
          <w:sz w:val="22"/>
          <w:szCs w:val="22"/>
        </w:rPr>
        <w:t xml:space="preserve"> su uvećani za iznos od </w:t>
      </w:r>
      <w:r w:rsidRPr="00211A2D" w:rsidR="004F7F4B">
        <w:rPr>
          <w:color w:val="000000" w:themeColor="text1"/>
          <w:sz w:val="22"/>
          <w:szCs w:val="22"/>
        </w:rPr>
        <w:t>2.</w:t>
      </w:r>
      <w:r w:rsidRPr="00211A2D" w:rsidR="00CB6F62">
        <w:rPr>
          <w:color w:val="000000" w:themeColor="text1"/>
          <w:sz w:val="22"/>
          <w:szCs w:val="22"/>
        </w:rPr>
        <w:t>617</w:t>
      </w:r>
      <w:r w:rsidRPr="00211A2D">
        <w:rPr>
          <w:color w:val="000000" w:themeColor="text1"/>
          <w:sz w:val="22"/>
          <w:szCs w:val="22"/>
        </w:rPr>
        <w:t xml:space="preserve"> € u skladu s</w:t>
      </w:r>
      <w:r w:rsidR="008D34E0">
        <w:rPr>
          <w:color w:val="000000" w:themeColor="text1"/>
          <w:sz w:val="22"/>
          <w:szCs w:val="22"/>
        </w:rPr>
        <w:t xml:space="preserve"> </w:t>
      </w:r>
      <w:r w:rsidR="000F55CC">
        <w:rPr>
          <w:color w:val="000000" w:themeColor="text1"/>
          <w:sz w:val="22"/>
          <w:szCs w:val="22"/>
        </w:rPr>
        <w:t xml:space="preserve">priljevom financijske nagrade za program kina </w:t>
      </w:r>
      <w:r w:rsidRPr="00211A2D">
        <w:rPr>
          <w:color w:val="000000" w:themeColor="text1"/>
          <w:sz w:val="22"/>
          <w:szCs w:val="22"/>
        </w:rPr>
        <w:t xml:space="preserve">od strane Europa </w:t>
      </w:r>
      <w:r w:rsidRPr="00211A2D">
        <w:rPr>
          <w:color w:val="000000" w:themeColor="text1"/>
          <w:sz w:val="22"/>
          <w:szCs w:val="22"/>
        </w:rPr>
        <w:t>Cinemas</w:t>
      </w:r>
      <w:r w:rsidRPr="00211A2D">
        <w:rPr>
          <w:color w:val="000000" w:themeColor="text1"/>
          <w:sz w:val="22"/>
          <w:szCs w:val="22"/>
        </w:rPr>
        <w:t>.</w:t>
      </w:r>
    </w:p>
    <w:p w:rsidR="00237FD7" w:rsidRPr="00211A2D" w:rsidP="00C1595E" w14:paraId="0E09D6A5" w14:textId="77777777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:rsidR="007326D8" w:rsidRPr="00211A2D" w:rsidP="00C1595E" w14:paraId="731438B5" w14:textId="63FA76ED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11A2D">
        <w:rPr>
          <w:b/>
          <w:color w:val="000000" w:themeColor="text1"/>
          <w:sz w:val="22"/>
          <w:szCs w:val="22"/>
        </w:rPr>
        <w:t xml:space="preserve">A300803 Glazbeno–scenska djelatnost - izvor financiranja: vlastiti prihodi / 29 i  </w:t>
      </w:r>
      <w:r w:rsidRPr="00211A2D" w:rsidR="00A80CFC">
        <w:rPr>
          <w:b/>
          <w:color w:val="000000" w:themeColor="text1"/>
          <w:sz w:val="22"/>
          <w:szCs w:val="22"/>
        </w:rPr>
        <w:t>donacije</w:t>
      </w:r>
      <w:r w:rsidRPr="00211A2D">
        <w:rPr>
          <w:b/>
          <w:color w:val="000000" w:themeColor="text1"/>
          <w:sz w:val="22"/>
          <w:szCs w:val="22"/>
        </w:rPr>
        <w:t>/</w:t>
      </w:r>
      <w:r w:rsidRPr="00211A2D" w:rsidR="00A80CFC">
        <w:rPr>
          <w:b/>
          <w:color w:val="000000" w:themeColor="text1"/>
          <w:sz w:val="22"/>
          <w:szCs w:val="22"/>
        </w:rPr>
        <w:t>5</w:t>
      </w:r>
      <w:r w:rsidRPr="00211A2D" w:rsidR="00153F2E">
        <w:rPr>
          <w:b/>
          <w:color w:val="000000" w:themeColor="text1"/>
          <w:sz w:val="22"/>
          <w:szCs w:val="22"/>
        </w:rPr>
        <w:t xml:space="preserve">, </w:t>
      </w:r>
      <w:r w:rsidRPr="00211A2D" w:rsidR="00153F2E">
        <w:rPr>
          <w:noProof/>
          <w:sz w:val="22"/>
          <w:szCs w:val="22"/>
        </w:rPr>
        <w:drawing>
          <wp:inline distT="0" distB="0" distL="0" distR="0">
            <wp:extent cx="5759450" cy="161925"/>
            <wp:effectExtent l="0" t="0" r="0" b="9525"/>
            <wp:docPr id="58217692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176928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1A2D" w:rsidR="00153F2E">
        <w:rPr>
          <w:b/>
          <w:color w:val="000000" w:themeColor="text1"/>
          <w:sz w:val="22"/>
          <w:szCs w:val="22"/>
        </w:rPr>
        <w:t xml:space="preserve"> </w:t>
      </w:r>
    </w:p>
    <w:p w:rsidR="00A374B3" w:rsidRPr="00211A2D" w:rsidP="00C1595E" w14:paraId="4ED5C183" w14:textId="5FAC4EDF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bookmarkStart w:id="20" w:name="_Hlk58856717"/>
      <w:r w:rsidRPr="00211A2D">
        <w:rPr>
          <w:color w:val="000000" w:themeColor="text1"/>
          <w:sz w:val="22"/>
          <w:szCs w:val="22"/>
        </w:rPr>
        <w:t xml:space="preserve">Za financiranje glazbeno scenske djelatnosti </w:t>
      </w:r>
      <w:bookmarkEnd w:id="20"/>
      <w:r w:rsidRPr="00211A2D">
        <w:rPr>
          <w:color w:val="000000" w:themeColor="text1"/>
          <w:sz w:val="22"/>
          <w:szCs w:val="22"/>
        </w:rPr>
        <w:t xml:space="preserve">za 2024. godinu planiran je iznos od </w:t>
      </w:r>
      <w:r w:rsidRPr="00211A2D" w:rsidR="00DE77E3">
        <w:rPr>
          <w:color w:val="000000" w:themeColor="text1"/>
          <w:sz w:val="22"/>
          <w:szCs w:val="22"/>
        </w:rPr>
        <w:t>9</w:t>
      </w:r>
      <w:r w:rsidRPr="00211A2D" w:rsidR="00A077F0">
        <w:rPr>
          <w:color w:val="000000" w:themeColor="text1"/>
          <w:sz w:val="22"/>
          <w:szCs w:val="22"/>
        </w:rPr>
        <w:t>6</w:t>
      </w:r>
      <w:r w:rsidRPr="00211A2D" w:rsidR="00DE77E3">
        <w:rPr>
          <w:color w:val="000000" w:themeColor="text1"/>
          <w:sz w:val="22"/>
          <w:szCs w:val="22"/>
        </w:rPr>
        <w:t>.</w:t>
      </w:r>
      <w:r w:rsidRPr="00211A2D" w:rsidR="00A077F0">
        <w:rPr>
          <w:color w:val="000000" w:themeColor="text1"/>
          <w:sz w:val="22"/>
          <w:szCs w:val="22"/>
        </w:rPr>
        <w:t>6</w:t>
      </w:r>
      <w:r w:rsidRPr="00211A2D" w:rsidR="00DE77E3">
        <w:rPr>
          <w:color w:val="000000" w:themeColor="text1"/>
          <w:sz w:val="22"/>
          <w:szCs w:val="22"/>
        </w:rPr>
        <w:t>00</w:t>
      </w:r>
      <w:r w:rsidRPr="00211A2D">
        <w:rPr>
          <w:color w:val="000000" w:themeColor="text1"/>
          <w:sz w:val="22"/>
          <w:szCs w:val="22"/>
        </w:rPr>
        <w:t xml:space="preserve"> €</w:t>
      </w:r>
      <w:r w:rsidRPr="00211A2D" w:rsidR="00AF3431">
        <w:rPr>
          <w:color w:val="000000" w:themeColor="text1"/>
          <w:sz w:val="22"/>
          <w:szCs w:val="22"/>
        </w:rPr>
        <w:t>.</w:t>
      </w:r>
      <w:r w:rsidRPr="00211A2D" w:rsidR="00DE77E3">
        <w:rPr>
          <w:color w:val="000000" w:themeColor="text1"/>
          <w:sz w:val="22"/>
          <w:szCs w:val="22"/>
        </w:rPr>
        <w:t xml:space="preserve"> </w:t>
      </w:r>
      <w:r w:rsidRPr="00211A2D">
        <w:rPr>
          <w:color w:val="000000" w:themeColor="text1"/>
          <w:sz w:val="22"/>
          <w:szCs w:val="22"/>
        </w:rPr>
        <w:t xml:space="preserve">Navedenu aktivnost </w:t>
      </w:r>
      <w:r w:rsidRPr="00211A2D" w:rsidR="00DE77E3">
        <w:rPr>
          <w:color w:val="000000" w:themeColor="text1"/>
          <w:sz w:val="22"/>
          <w:szCs w:val="22"/>
        </w:rPr>
        <w:t>smanjujemo</w:t>
      </w:r>
      <w:r w:rsidRPr="00211A2D">
        <w:rPr>
          <w:color w:val="000000" w:themeColor="text1"/>
          <w:sz w:val="22"/>
          <w:szCs w:val="22"/>
        </w:rPr>
        <w:t xml:space="preserve"> za </w:t>
      </w:r>
      <w:r w:rsidRPr="00211A2D" w:rsidR="00DE77E3">
        <w:rPr>
          <w:color w:val="000000" w:themeColor="text1"/>
          <w:sz w:val="22"/>
          <w:szCs w:val="22"/>
        </w:rPr>
        <w:t>29.</w:t>
      </w:r>
      <w:r w:rsidRPr="00211A2D" w:rsidR="00237FD7">
        <w:rPr>
          <w:color w:val="000000" w:themeColor="text1"/>
          <w:sz w:val="22"/>
          <w:szCs w:val="22"/>
        </w:rPr>
        <w:t>154</w:t>
      </w:r>
      <w:r w:rsidRPr="00211A2D">
        <w:rPr>
          <w:color w:val="000000" w:themeColor="text1"/>
          <w:sz w:val="22"/>
          <w:szCs w:val="22"/>
        </w:rPr>
        <w:t xml:space="preserve"> €</w:t>
      </w:r>
      <w:r w:rsidRPr="00211A2D" w:rsidR="00BA00BF">
        <w:rPr>
          <w:color w:val="000000" w:themeColor="text1"/>
          <w:sz w:val="22"/>
          <w:szCs w:val="22"/>
        </w:rPr>
        <w:t xml:space="preserve">. </w:t>
      </w:r>
      <w:r w:rsidRPr="00211A2D" w:rsidR="00DE77E3">
        <w:rPr>
          <w:color w:val="000000" w:themeColor="text1"/>
          <w:sz w:val="22"/>
          <w:szCs w:val="22"/>
        </w:rPr>
        <w:t>Smanjenje</w:t>
      </w:r>
      <w:r w:rsidRPr="00211A2D">
        <w:rPr>
          <w:color w:val="000000" w:themeColor="text1"/>
          <w:sz w:val="22"/>
          <w:szCs w:val="22"/>
        </w:rPr>
        <w:t xml:space="preserve"> se odnosi na ostale rashode za zaposlene</w:t>
      </w:r>
      <w:r w:rsidRPr="00211A2D" w:rsidR="0008409F">
        <w:rPr>
          <w:color w:val="000000" w:themeColor="text1"/>
          <w:sz w:val="22"/>
          <w:szCs w:val="22"/>
        </w:rPr>
        <w:t xml:space="preserve"> i materijalne troškove</w:t>
      </w:r>
      <w:r w:rsidRPr="00211A2D">
        <w:rPr>
          <w:color w:val="000000" w:themeColor="text1"/>
          <w:sz w:val="22"/>
          <w:szCs w:val="22"/>
        </w:rPr>
        <w:t xml:space="preserve"> iz vlastitih prihoda </w:t>
      </w:r>
      <w:r w:rsidRPr="00211A2D" w:rsidR="0008409F">
        <w:rPr>
          <w:color w:val="000000" w:themeColor="text1"/>
          <w:sz w:val="22"/>
          <w:szCs w:val="22"/>
        </w:rPr>
        <w:t>u skladu s potrošnjom.</w:t>
      </w:r>
    </w:p>
    <w:p w:rsidR="00A374B3" w:rsidRPr="00211A2D" w:rsidP="00C1595E" w14:paraId="2D58D499" w14:textId="77777777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:rsidR="007326D8" w:rsidRPr="00211A2D" w:rsidP="00C1595E" w14:paraId="4F45787A" w14:textId="3F8AE73C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11A2D">
        <w:rPr>
          <w:b/>
          <w:bCs/>
          <w:color w:val="000000" w:themeColor="text1"/>
          <w:sz w:val="22"/>
          <w:szCs w:val="22"/>
        </w:rPr>
        <w:t>K3008006 Rekonstrukcija dvorane Domoljub</w:t>
      </w:r>
    </w:p>
    <w:p w:rsidR="007326D8" w:rsidRPr="00211A2D" w:rsidP="00C1595E" w14:paraId="372BD057" w14:textId="4FD831F5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211A2D">
        <w:rPr>
          <w:color w:val="000000" w:themeColor="text1"/>
          <w:sz w:val="22"/>
          <w:szCs w:val="22"/>
        </w:rPr>
        <w:t xml:space="preserve">Za nastavak rekonstrukcije dvorane Domoljub iz nenadležnog proračuna temeljem prijave na natječaj Ministarstva kulture za 2024. godinu planirano je </w:t>
      </w:r>
      <w:r w:rsidRPr="00211A2D" w:rsidR="00146DFA">
        <w:rPr>
          <w:color w:val="000000" w:themeColor="text1"/>
          <w:sz w:val="22"/>
          <w:szCs w:val="22"/>
        </w:rPr>
        <w:t>66.200</w:t>
      </w:r>
      <w:r w:rsidRPr="00211A2D">
        <w:rPr>
          <w:color w:val="000000" w:themeColor="text1"/>
          <w:sz w:val="22"/>
          <w:szCs w:val="22"/>
        </w:rPr>
        <w:t xml:space="preserve"> EUR</w:t>
      </w:r>
      <w:r w:rsidR="000F55CC">
        <w:rPr>
          <w:color w:val="000000" w:themeColor="text1"/>
          <w:sz w:val="22"/>
          <w:szCs w:val="22"/>
        </w:rPr>
        <w:t>.</w:t>
      </w:r>
      <w:r w:rsidR="008D34E0">
        <w:rPr>
          <w:color w:val="000000" w:themeColor="text1"/>
          <w:sz w:val="22"/>
          <w:szCs w:val="22"/>
        </w:rPr>
        <w:t xml:space="preserve"> </w:t>
      </w:r>
      <w:r w:rsidR="000F55CC">
        <w:rPr>
          <w:color w:val="000000" w:themeColor="text1"/>
          <w:sz w:val="22"/>
          <w:szCs w:val="22"/>
        </w:rPr>
        <w:t>P</w:t>
      </w:r>
      <w:r w:rsidRPr="00211A2D" w:rsidR="00A21ACC">
        <w:rPr>
          <w:color w:val="000000" w:themeColor="text1"/>
          <w:sz w:val="22"/>
          <w:szCs w:val="22"/>
        </w:rPr>
        <w:t>ovećavamo</w:t>
      </w:r>
      <w:r w:rsidRPr="00211A2D">
        <w:rPr>
          <w:color w:val="000000" w:themeColor="text1"/>
          <w:sz w:val="22"/>
          <w:szCs w:val="22"/>
        </w:rPr>
        <w:t xml:space="preserve"> iznos za dodatna ulaganja na nefinancijskoj imovini</w:t>
      </w:r>
      <w:r w:rsidRPr="00211A2D" w:rsidR="00A21ACC">
        <w:rPr>
          <w:color w:val="000000" w:themeColor="text1"/>
          <w:sz w:val="22"/>
          <w:szCs w:val="22"/>
        </w:rPr>
        <w:t xml:space="preserve">  za </w:t>
      </w:r>
      <w:r w:rsidRPr="00211A2D" w:rsidR="00146DFA">
        <w:rPr>
          <w:color w:val="000000" w:themeColor="text1"/>
          <w:sz w:val="22"/>
          <w:szCs w:val="22"/>
        </w:rPr>
        <w:t>6.500</w:t>
      </w:r>
      <w:r w:rsidRPr="00211A2D">
        <w:rPr>
          <w:color w:val="000000" w:themeColor="text1"/>
          <w:sz w:val="22"/>
          <w:szCs w:val="22"/>
        </w:rPr>
        <w:t xml:space="preserve"> € za potrebe </w:t>
      </w:r>
      <w:r w:rsidRPr="00211A2D" w:rsidR="00A21ACC">
        <w:rPr>
          <w:color w:val="000000" w:themeColor="text1"/>
          <w:sz w:val="22"/>
          <w:szCs w:val="22"/>
        </w:rPr>
        <w:t>sanacije</w:t>
      </w:r>
      <w:r w:rsidRPr="00211A2D">
        <w:rPr>
          <w:color w:val="000000" w:themeColor="text1"/>
          <w:sz w:val="22"/>
          <w:szCs w:val="22"/>
        </w:rPr>
        <w:t xml:space="preserve"> </w:t>
      </w:r>
      <w:r w:rsidRPr="00211A2D" w:rsidR="00146DFA">
        <w:rPr>
          <w:color w:val="000000" w:themeColor="text1"/>
          <w:sz w:val="22"/>
          <w:szCs w:val="22"/>
        </w:rPr>
        <w:t>iz vlastitih prihoda</w:t>
      </w:r>
      <w:r w:rsidRPr="00211A2D">
        <w:rPr>
          <w:color w:val="000000" w:themeColor="text1"/>
          <w:sz w:val="22"/>
          <w:szCs w:val="22"/>
        </w:rPr>
        <w:t>.</w:t>
      </w:r>
    </w:p>
    <w:p w:rsidR="00617341" w:rsidRPr="00211A2D" w:rsidP="00C1595E" w14:paraId="08E1B03F" w14:textId="77777777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:rsidR="007326D8" w:rsidRPr="00211A2D" w:rsidP="00C1595E" w14:paraId="229B6BB4" w14:textId="77777777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11A2D">
        <w:rPr>
          <w:b/>
          <w:color w:val="000000" w:themeColor="text1"/>
          <w:sz w:val="22"/>
          <w:szCs w:val="22"/>
        </w:rPr>
        <w:t>A300807</w:t>
      </w:r>
      <w:r w:rsidRPr="00211A2D">
        <w:rPr>
          <w:color w:val="000000" w:themeColor="text1"/>
          <w:sz w:val="22"/>
          <w:szCs w:val="22"/>
        </w:rPr>
        <w:t xml:space="preserve"> </w:t>
      </w:r>
      <w:r w:rsidRPr="00211A2D">
        <w:rPr>
          <w:b/>
          <w:color w:val="000000" w:themeColor="text1"/>
          <w:sz w:val="22"/>
          <w:szCs w:val="22"/>
        </w:rPr>
        <w:t>- COLLABORATE TO INNOVATE- izvor financiranja: EU</w:t>
      </w:r>
    </w:p>
    <w:p w:rsidR="007326D8" w:rsidRPr="00211A2D" w:rsidP="00C1595E" w14:paraId="4E990B02" w14:textId="1517C4A2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211A2D">
        <w:rPr>
          <w:color w:val="000000" w:themeColor="text1"/>
          <w:sz w:val="22"/>
          <w:szCs w:val="22"/>
        </w:rPr>
        <w:t xml:space="preserve">U 2024. planiramo projekt REGIONAL SYNERGY FOR NEW CINEMA GOING EXPERIENCE iz programa </w:t>
      </w:r>
      <w:r w:rsidRPr="00211A2D">
        <w:rPr>
          <w:b/>
          <w:bCs/>
          <w:color w:val="000000" w:themeColor="text1"/>
          <w:sz w:val="22"/>
          <w:szCs w:val="22"/>
        </w:rPr>
        <w:t xml:space="preserve">COLLABORATE TO INNOVATE </w:t>
      </w:r>
      <w:r w:rsidRPr="00211A2D">
        <w:rPr>
          <w:color w:val="000000" w:themeColor="text1"/>
          <w:sz w:val="22"/>
          <w:szCs w:val="22"/>
        </w:rPr>
        <w:t xml:space="preserve">u kojem je POU Koprivnica partner nositelju </w:t>
      </w:r>
      <w:r w:rsidRPr="00211A2D">
        <w:rPr>
          <w:b/>
          <w:bCs/>
          <w:color w:val="000000" w:themeColor="text1"/>
          <w:sz w:val="22"/>
          <w:szCs w:val="22"/>
        </w:rPr>
        <w:t>Otvorenom univerzitetu Subotica, Srbija</w:t>
      </w:r>
      <w:r w:rsidRPr="00211A2D">
        <w:rPr>
          <w:color w:val="000000" w:themeColor="text1"/>
          <w:sz w:val="22"/>
          <w:szCs w:val="22"/>
        </w:rPr>
        <w:t xml:space="preserve">. Cilj projekta je uspostava regionalne kino mreže kako bi se stvorio novi model približavanja kina mladoj publici s ciljem povećanja  potražnje za europskim filmovima. Ukupni planirani iznos ove aktivnosti je </w:t>
      </w:r>
      <w:r w:rsidRPr="00211A2D" w:rsidR="00B720BC">
        <w:rPr>
          <w:color w:val="000000" w:themeColor="text1"/>
          <w:sz w:val="22"/>
          <w:szCs w:val="22"/>
        </w:rPr>
        <w:t>19.024</w:t>
      </w:r>
      <w:r w:rsidRPr="00211A2D">
        <w:rPr>
          <w:color w:val="000000" w:themeColor="text1"/>
          <w:sz w:val="22"/>
          <w:szCs w:val="22"/>
        </w:rPr>
        <w:t xml:space="preserve"> € koji će </w:t>
      </w:r>
      <w:r w:rsidR="000933E4">
        <w:rPr>
          <w:color w:val="000000" w:themeColor="text1"/>
          <w:sz w:val="22"/>
          <w:szCs w:val="22"/>
        </w:rPr>
        <w:t>je</w:t>
      </w:r>
      <w:r w:rsidRPr="00211A2D">
        <w:rPr>
          <w:color w:val="000000" w:themeColor="text1"/>
          <w:sz w:val="22"/>
          <w:szCs w:val="22"/>
        </w:rPr>
        <w:t xml:space="preserve"> utroš</w:t>
      </w:r>
      <w:r w:rsidR="000933E4">
        <w:rPr>
          <w:color w:val="000000" w:themeColor="text1"/>
          <w:sz w:val="22"/>
          <w:szCs w:val="22"/>
        </w:rPr>
        <w:t>en</w:t>
      </w:r>
      <w:r w:rsidRPr="00211A2D">
        <w:rPr>
          <w:color w:val="000000" w:themeColor="text1"/>
          <w:sz w:val="22"/>
          <w:szCs w:val="22"/>
        </w:rPr>
        <w:t xml:space="preserve"> na rashode za zaposlene, </w:t>
      </w:r>
      <w:r w:rsidRPr="00211A2D">
        <w:rPr>
          <w:color w:val="000000" w:themeColor="text1"/>
          <w:sz w:val="22"/>
          <w:szCs w:val="22"/>
        </w:rPr>
        <w:t>računalne usluge, zakupnine za filmove te intelektualne usluge</w:t>
      </w:r>
      <w:r w:rsidRPr="00211A2D" w:rsidR="00367D24">
        <w:rPr>
          <w:color w:val="000000" w:themeColor="text1"/>
          <w:sz w:val="22"/>
          <w:szCs w:val="22"/>
        </w:rPr>
        <w:t xml:space="preserve">. Iznos smanjujemo za </w:t>
      </w:r>
      <w:r w:rsidRPr="00211A2D" w:rsidR="00770FFA">
        <w:rPr>
          <w:color w:val="000000" w:themeColor="text1"/>
          <w:sz w:val="22"/>
          <w:szCs w:val="22"/>
        </w:rPr>
        <w:t xml:space="preserve">3.538 € u skladu s potrošnjom unutar projekta. Projekt je završio u </w:t>
      </w:r>
      <w:r w:rsidR="000933E4">
        <w:rPr>
          <w:color w:val="000000" w:themeColor="text1"/>
          <w:sz w:val="22"/>
          <w:szCs w:val="22"/>
        </w:rPr>
        <w:t xml:space="preserve">lipnju </w:t>
      </w:r>
      <w:r w:rsidRPr="00211A2D" w:rsidR="00770FFA">
        <w:rPr>
          <w:color w:val="000000" w:themeColor="text1"/>
          <w:sz w:val="22"/>
          <w:szCs w:val="22"/>
        </w:rPr>
        <w:t>2024. godine.</w:t>
      </w:r>
    </w:p>
    <w:p w:rsidR="008F2E80" w:rsidRPr="00211A2D" w:rsidP="00C1595E" w14:paraId="3090F782" w14:textId="77777777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:rsidR="007326D8" w:rsidRPr="00211A2D" w:rsidP="00C1595E" w14:paraId="22AD3C31" w14:textId="050A34BF">
      <w:pPr>
        <w:tabs>
          <w:tab w:val="left" w:pos="7425"/>
        </w:tabs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11A2D">
        <w:rPr>
          <w:b/>
          <w:color w:val="000000" w:themeColor="text1"/>
          <w:sz w:val="22"/>
          <w:szCs w:val="22"/>
        </w:rPr>
        <w:t>A600211 ERASMUS+ KA2 BU.BI - izvor financiranja: EU</w:t>
      </w:r>
    </w:p>
    <w:p w:rsidR="007326D8" w:rsidRPr="00211A2D" w:rsidP="00C1595E" w14:paraId="6AEADB2C" w14:textId="6D6A8567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211A2D">
        <w:rPr>
          <w:color w:val="000000" w:themeColor="text1"/>
          <w:sz w:val="22"/>
          <w:szCs w:val="22"/>
        </w:rPr>
        <w:t>U trećem projektu POU Koprivnice planirali smo iznos od 18.1</w:t>
      </w:r>
      <w:r w:rsidRPr="00211A2D" w:rsidR="00A020AC">
        <w:rPr>
          <w:color w:val="000000" w:themeColor="text1"/>
          <w:sz w:val="22"/>
          <w:szCs w:val="22"/>
        </w:rPr>
        <w:t>99</w:t>
      </w:r>
      <w:r w:rsidRPr="00211A2D">
        <w:rPr>
          <w:color w:val="000000" w:themeColor="text1"/>
          <w:sz w:val="22"/>
          <w:szCs w:val="22"/>
        </w:rPr>
        <w:t xml:space="preserve"> €, koji je odobren iz programa Erasmus+ KA2.</w:t>
      </w:r>
      <w:r w:rsidRPr="00211A2D" w:rsidR="00A020AC">
        <w:rPr>
          <w:color w:val="000000" w:themeColor="text1"/>
          <w:sz w:val="22"/>
          <w:szCs w:val="22"/>
        </w:rPr>
        <w:t xml:space="preserve"> </w:t>
      </w:r>
      <w:r w:rsidRPr="00211A2D">
        <w:rPr>
          <w:color w:val="000000" w:themeColor="text1"/>
          <w:sz w:val="22"/>
          <w:szCs w:val="22"/>
        </w:rPr>
        <w:t>Cilj projekta je bolje upoznati funkcionalnu pismenost i mogućnosti njenog utjecaja na sposobnost prepoznavanja dezinformacija kao i poboljšanje sposobnosti osoblja partnerskih organizacija u upravljanju inovativnim obrazovnim alatima. Projekt je započeo 1. studenoga 2023., a traje do 31. listopada 2025. godine. Planirani rashodi odnose se na rashode za zaposlene i materijalne troškove</w:t>
      </w:r>
      <w:r w:rsidRPr="00211A2D" w:rsidR="00C24256">
        <w:rPr>
          <w:color w:val="000000" w:themeColor="text1"/>
          <w:sz w:val="22"/>
          <w:szCs w:val="22"/>
        </w:rPr>
        <w:t xml:space="preserve">, a smanjujemo ih za </w:t>
      </w:r>
      <w:r w:rsidRPr="00211A2D" w:rsidR="00AD6136">
        <w:rPr>
          <w:color w:val="000000" w:themeColor="text1"/>
          <w:sz w:val="22"/>
          <w:szCs w:val="22"/>
        </w:rPr>
        <w:t>5.345 € prema nastalim troškovima u 2024 godini.</w:t>
      </w:r>
    </w:p>
    <w:p w:rsidR="004762BD" w:rsidRPr="00211A2D" w:rsidP="00C1595E" w14:paraId="61B48A25" w14:textId="77777777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2527B" w:rsidRPr="00211A2D" w:rsidP="00C1595E" w14:paraId="0C349EF0" w14:textId="06E3B18D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11A2D">
        <w:rPr>
          <w:b/>
          <w:color w:val="000000" w:themeColor="text1"/>
          <w:sz w:val="22"/>
          <w:szCs w:val="22"/>
        </w:rPr>
        <w:t>Zakonske i druge podloge na kojima se zasnivaju programi</w:t>
      </w:r>
    </w:p>
    <w:p w:rsidR="000C6158" w:rsidRPr="00211A2D" w:rsidP="000C6158" w14:paraId="173B3CCF" w14:textId="77777777">
      <w:pPr>
        <w:tabs>
          <w:tab w:val="left" w:pos="7065"/>
        </w:tabs>
        <w:spacing w:line="276" w:lineRule="auto"/>
        <w:jc w:val="both"/>
        <w:rPr>
          <w:sz w:val="22"/>
          <w:szCs w:val="22"/>
        </w:rPr>
      </w:pPr>
      <w:r w:rsidRPr="00211A2D">
        <w:rPr>
          <w:bCs/>
          <w:sz w:val="22"/>
          <w:szCs w:val="22"/>
        </w:rPr>
        <w:t>Pučko otvoreno učilište Koprivnica je javna ustanova u kulturi koja obavlja svoju djelatnost u skladu sa Statutom Učilišta Koprivnica (KLASA: 002-03/24-01/1; URBROJ: 2137-80-24-1, od 26.06.2024.)</w:t>
      </w:r>
      <w:r w:rsidRPr="00211A2D">
        <w:rPr>
          <w:sz w:val="22"/>
          <w:szCs w:val="22"/>
        </w:rPr>
        <w:t xml:space="preserve">, te u skladu sa </w:t>
      </w:r>
      <w:r w:rsidRPr="00211A2D">
        <w:rPr>
          <w:bCs/>
          <w:sz w:val="22"/>
          <w:szCs w:val="22"/>
        </w:rPr>
        <w:t xml:space="preserve">Zakonom o pučkim otvorenim učilištima (NN 54/97, 5/98, 109/99, 139/10), Zakonom o ustanovama (NN 76/93, 29/97, 47/99, 35/08, 127/19, 151/22), Zakonom o kulturnim vijećima i financiranju javnih potreba u kulturi (NN 83/22), </w:t>
      </w:r>
      <w:r w:rsidRPr="00211A2D">
        <w:rPr>
          <w:sz w:val="22"/>
          <w:szCs w:val="22"/>
        </w:rPr>
        <w:t xml:space="preserve">Zakonom o proračunu (NN 87/08, 13/12, 15/15, 144/21), Zakonom o fiskalnoj odgovornosti (NN 111/18, 83/23), </w:t>
      </w:r>
      <w:r w:rsidRPr="00211A2D">
        <w:rPr>
          <w:bCs/>
          <w:sz w:val="22"/>
          <w:szCs w:val="22"/>
        </w:rPr>
        <w:t>Pravilnikom o proračunskom računovodstvu i računskom planu (NN 124/14, 115/15, 87/16, 3/18, 126/19, 108/20, 158/23)</w:t>
      </w:r>
      <w:r w:rsidRPr="00211A2D">
        <w:rPr>
          <w:sz w:val="22"/>
          <w:szCs w:val="22"/>
        </w:rPr>
        <w:t xml:space="preserve">, Pravilnikom o financijskom izvještavanju u proračunskom računovodstvu (NN 3/15, 135/15, 2/17, 112/18, 126/19, 145/20, 32/21, 37/22)  Zakonom o porezu na dodanu vrijednost (NN 73/13, 99/13, 148/13, 153/13, 143/14, 115/16, 106/18, 121/19, 138/20, 39/22, 33/23, 114/23, 35/24), Pravilnikom o planiranju u sustavu proračuna (NN1/24), Pravilnik o polugodišnjem i godišnjem izvještaju o izvršenju proračuna (NN </w:t>
      </w:r>
      <w:hyperlink r:id="rId11" w:tgtFrame="_blank" w:history="1">
        <w:r w:rsidRPr="00211A2D">
          <w:rPr>
            <w:rStyle w:val="Hyperlink"/>
            <w:color w:val="auto"/>
            <w:sz w:val="22"/>
            <w:szCs w:val="22"/>
          </w:rPr>
          <w:t>24/13</w:t>
        </w:r>
      </w:hyperlink>
      <w:r w:rsidRPr="00211A2D">
        <w:rPr>
          <w:sz w:val="22"/>
          <w:szCs w:val="22"/>
        </w:rPr>
        <w:t>, </w:t>
      </w:r>
      <w:hyperlink r:id="rId12" w:tgtFrame="_blank" w:history="1">
        <w:r w:rsidRPr="00211A2D">
          <w:rPr>
            <w:rStyle w:val="Hyperlink"/>
            <w:color w:val="auto"/>
            <w:sz w:val="22"/>
            <w:szCs w:val="22"/>
          </w:rPr>
          <w:t>102/17</w:t>
        </w:r>
      </w:hyperlink>
      <w:r w:rsidRPr="00211A2D">
        <w:rPr>
          <w:sz w:val="22"/>
          <w:szCs w:val="22"/>
        </w:rPr>
        <w:t>, </w:t>
      </w:r>
      <w:hyperlink r:id="rId13" w:history="1">
        <w:r w:rsidRPr="00211A2D">
          <w:rPr>
            <w:rStyle w:val="Hyperlink"/>
            <w:color w:val="auto"/>
            <w:sz w:val="22"/>
            <w:szCs w:val="22"/>
          </w:rPr>
          <w:t>1/20</w:t>
        </w:r>
      </w:hyperlink>
      <w:r w:rsidRPr="00211A2D">
        <w:rPr>
          <w:sz w:val="22"/>
          <w:szCs w:val="22"/>
        </w:rPr>
        <w:t> i </w:t>
      </w:r>
      <w:hyperlink r:id="rId14" w:history="1">
        <w:r w:rsidRPr="00211A2D">
          <w:rPr>
            <w:rStyle w:val="Hyperlink"/>
            <w:color w:val="auto"/>
            <w:sz w:val="22"/>
            <w:szCs w:val="22"/>
          </w:rPr>
          <w:t>147/20</w:t>
        </w:r>
      </w:hyperlink>
      <w:r w:rsidRPr="00211A2D">
        <w:rPr>
          <w:sz w:val="22"/>
          <w:szCs w:val="22"/>
        </w:rPr>
        <w:t xml:space="preserve">,85/23) kao i Pravilnicima te Procedurama propisanim od strane Učilišta. Redovna djelatnost Učilišta ostvaruje se u skladu sa Zakonom o radu (NN 93/14, 127/17, 98/19, 151/22, 64/23), Kolektivnim ugovorom za zaposlene u ustanovama kulture Grada Koprivnice od 30.siječnja 2023. g. i </w:t>
      </w:r>
      <w:r w:rsidRPr="00211A2D">
        <w:rPr>
          <w:sz w:val="22"/>
          <w:szCs w:val="22"/>
        </w:rPr>
        <w:t>I</w:t>
      </w:r>
      <w:r w:rsidRPr="00211A2D">
        <w:rPr>
          <w:sz w:val="22"/>
          <w:szCs w:val="22"/>
        </w:rPr>
        <w:t>. Dodatkom Kolektivnom ugovoru za zaposlene u ustanovama kulture Grada Koprivnice od 29. rujna 2023. g.,</w:t>
      </w:r>
      <w:r w:rsidRPr="00211A2D">
        <w:rPr>
          <w:bCs/>
          <w:sz w:val="22"/>
          <w:szCs w:val="22"/>
        </w:rPr>
        <w:t xml:space="preserve"> II. Dodatkom Kolektivnom ugovoru za zaposlene u ustanovama kulture Grada Koprivnice od 22. ožujka 2024. g. </w:t>
      </w:r>
      <w:r w:rsidRPr="00211A2D">
        <w:rPr>
          <w:sz w:val="22"/>
          <w:szCs w:val="22"/>
        </w:rPr>
        <w:t xml:space="preserve">te drugim općim aktima donijeti od Upravnog vijeća Učilišta koji su u skladu s važećim zakonskim propisima. </w:t>
      </w:r>
    </w:p>
    <w:p w:rsidR="000C6158" w:rsidRPr="00211A2D" w:rsidP="000C6158" w14:paraId="569881FA" w14:textId="77777777">
      <w:pPr>
        <w:tabs>
          <w:tab w:val="left" w:pos="7065"/>
        </w:tabs>
        <w:spacing w:line="276" w:lineRule="auto"/>
        <w:jc w:val="both"/>
        <w:rPr>
          <w:sz w:val="22"/>
          <w:szCs w:val="22"/>
        </w:rPr>
      </w:pPr>
      <w:r w:rsidRPr="00211A2D">
        <w:rPr>
          <w:sz w:val="22"/>
          <w:szCs w:val="22"/>
        </w:rPr>
        <w:t>Programska djelatnost provodi se u skladu s važećim zakonskim propisima koji reguliraju djelatnost Učilišta te u skladu s ugovorima o korištenju sredstava Ministarstva kulture i medija RH i Ministarstva znanosti i obrazovanja, ugovorima o sufinanciranju programske djelatnosti HAVC-a i HUZIP-a.</w:t>
      </w:r>
    </w:p>
    <w:p w:rsidR="00C2527B" w:rsidRPr="00211A2D" w:rsidP="00C1595E" w14:paraId="7B1AF581" w14:textId="77777777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:rsidR="00211A2D" w:rsidRPr="00211A2D" w:rsidP="00C1595E" w14:paraId="75F09D83" w14:textId="77777777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2527B" w:rsidRPr="00211A2D" w:rsidP="00C1595E" w14:paraId="5449497A" w14:textId="48260BDF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211A2D">
        <w:rPr>
          <w:color w:val="000000" w:themeColor="text1"/>
          <w:sz w:val="22"/>
          <w:szCs w:val="22"/>
        </w:rPr>
        <w:t xml:space="preserve">                                                                                     </w:t>
      </w:r>
      <w:r w:rsidRPr="00211A2D" w:rsidR="00670E5A">
        <w:rPr>
          <w:color w:val="000000" w:themeColor="text1"/>
          <w:sz w:val="22"/>
          <w:szCs w:val="22"/>
        </w:rPr>
        <w:t xml:space="preserve">   </w:t>
      </w:r>
      <w:r w:rsidRPr="00211A2D">
        <w:rPr>
          <w:color w:val="000000" w:themeColor="text1"/>
          <w:sz w:val="22"/>
          <w:szCs w:val="22"/>
        </w:rPr>
        <w:t>Predsjednik Upravnog vijeća</w:t>
      </w:r>
      <w:r w:rsidRPr="00211A2D" w:rsidR="006116E7">
        <w:rPr>
          <w:color w:val="000000" w:themeColor="text1"/>
          <w:sz w:val="22"/>
          <w:szCs w:val="22"/>
        </w:rPr>
        <w:t xml:space="preserve"> POU Koprivnica:</w:t>
      </w:r>
    </w:p>
    <w:p w:rsidR="00240178" w:rsidRPr="00211A2D" w:rsidP="00A374B3" w14:paraId="2BF7048E" w14:textId="4C36E48C">
      <w:pPr>
        <w:tabs>
          <w:tab w:val="left" w:pos="7065"/>
        </w:tabs>
        <w:spacing w:line="276" w:lineRule="auto"/>
        <w:jc w:val="center"/>
        <w:rPr>
          <w:color w:val="000000" w:themeColor="text1"/>
          <w:sz w:val="22"/>
          <w:szCs w:val="22"/>
        </w:rPr>
      </w:pPr>
      <w:r w:rsidRPr="00211A2D">
        <w:rPr>
          <w:color w:val="000000" w:themeColor="text1"/>
          <w:sz w:val="22"/>
          <w:szCs w:val="22"/>
        </w:rPr>
        <w:t xml:space="preserve">                                                                                      </w:t>
      </w:r>
      <w:r w:rsidRPr="00211A2D" w:rsidR="00A374B3">
        <w:rPr>
          <w:color w:val="000000" w:themeColor="text1"/>
          <w:sz w:val="22"/>
          <w:szCs w:val="22"/>
        </w:rPr>
        <w:t xml:space="preserve"> </w:t>
      </w:r>
      <w:r w:rsidRPr="00211A2D">
        <w:rPr>
          <w:color w:val="000000" w:themeColor="text1"/>
          <w:sz w:val="22"/>
          <w:szCs w:val="22"/>
        </w:rPr>
        <w:t xml:space="preserve">   Siniša </w:t>
      </w:r>
      <w:r w:rsidRPr="00211A2D">
        <w:rPr>
          <w:color w:val="000000" w:themeColor="text1"/>
          <w:sz w:val="22"/>
          <w:szCs w:val="22"/>
        </w:rPr>
        <w:t>Fabijanec</w:t>
      </w:r>
      <w:r w:rsidRPr="00211A2D">
        <w:rPr>
          <w:color w:val="000000" w:themeColor="text1"/>
          <w:sz w:val="22"/>
          <w:szCs w:val="22"/>
        </w:rPr>
        <w:t xml:space="preserve">, </w:t>
      </w:r>
      <w:r w:rsidRPr="00211A2D">
        <w:rPr>
          <w:color w:val="000000" w:themeColor="text1"/>
          <w:sz w:val="22"/>
          <w:szCs w:val="22"/>
        </w:rPr>
        <w:t>univ.spec</w:t>
      </w:r>
      <w:r w:rsidRPr="00211A2D">
        <w:rPr>
          <w:color w:val="000000" w:themeColor="text1"/>
          <w:sz w:val="22"/>
          <w:szCs w:val="22"/>
        </w:rPr>
        <w:t xml:space="preserve"> polit.</w:t>
      </w:r>
    </w:p>
    <w:sectPr w:rsidSect="0024734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6F3831"/>
    <w:multiLevelType w:val="hybridMultilevel"/>
    <w:tmpl w:val="DB2A6812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E325F0D"/>
    <w:multiLevelType w:val="hybridMultilevel"/>
    <w:tmpl w:val="14CAD09C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74CC7"/>
    <w:multiLevelType w:val="hybridMultilevel"/>
    <w:tmpl w:val="ADE6BB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84973"/>
    <w:multiLevelType w:val="hybridMultilevel"/>
    <w:tmpl w:val="8C0E76A6"/>
    <w:lvl w:ilvl="0">
      <w:start w:val="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640C1"/>
    <w:multiLevelType w:val="hybridMultilevel"/>
    <w:tmpl w:val="0B6ECD48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51E51"/>
    <w:multiLevelType w:val="hybridMultilevel"/>
    <w:tmpl w:val="009CB20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D03E5"/>
    <w:multiLevelType w:val="hybridMultilevel"/>
    <w:tmpl w:val="130E8116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B541F"/>
    <w:multiLevelType w:val="hybridMultilevel"/>
    <w:tmpl w:val="179E4894"/>
    <w:lvl w:ilvl="0">
      <w:start w:val="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B9"/>
    <w:rsid w:val="00000935"/>
    <w:rsid w:val="0000187F"/>
    <w:rsid w:val="00003037"/>
    <w:rsid w:val="000031EF"/>
    <w:rsid w:val="000033DE"/>
    <w:rsid w:val="00004322"/>
    <w:rsid w:val="0000441F"/>
    <w:rsid w:val="00005A48"/>
    <w:rsid w:val="00005F82"/>
    <w:rsid w:val="00006CCE"/>
    <w:rsid w:val="00007B40"/>
    <w:rsid w:val="000129DA"/>
    <w:rsid w:val="00014D07"/>
    <w:rsid w:val="00015DE6"/>
    <w:rsid w:val="000164C7"/>
    <w:rsid w:val="000169D4"/>
    <w:rsid w:val="000172DF"/>
    <w:rsid w:val="00017E07"/>
    <w:rsid w:val="00022147"/>
    <w:rsid w:val="000223A7"/>
    <w:rsid w:val="000223CB"/>
    <w:rsid w:val="00025346"/>
    <w:rsid w:val="0002637E"/>
    <w:rsid w:val="00026C83"/>
    <w:rsid w:val="00027095"/>
    <w:rsid w:val="00030B49"/>
    <w:rsid w:val="000313EF"/>
    <w:rsid w:val="0003181A"/>
    <w:rsid w:val="00032356"/>
    <w:rsid w:val="000335A9"/>
    <w:rsid w:val="000337A9"/>
    <w:rsid w:val="00034BC0"/>
    <w:rsid w:val="00035CE1"/>
    <w:rsid w:val="00035E13"/>
    <w:rsid w:val="00036068"/>
    <w:rsid w:val="000368D4"/>
    <w:rsid w:val="00036D5E"/>
    <w:rsid w:val="000437DA"/>
    <w:rsid w:val="00043A29"/>
    <w:rsid w:val="00044698"/>
    <w:rsid w:val="00046D1B"/>
    <w:rsid w:val="00050B49"/>
    <w:rsid w:val="0005128B"/>
    <w:rsid w:val="00051989"/>
    <w:rsid w:val="00051E90"/>
    <w:rsid w:val="0005296D"/>
    <w:rsid w:val="00063C02"/>
    <w:rsid w:val="000640CC"/>
    <w:rsid w:val="000648C5"/>
    <w:rsid w:val="00067B09"/>
    <w:rsid w:val="00070CB8"/>
    <w:rsid w:val="00070FA3"/>
    <w:rsid w:val="00073249"/>
    <w:rsid w:val="00073A68"/>
    <w:rsid w:val="000745FA"/>
    <w:rsid w:val="00074870"/>
    <w:rsid w:val="00074DC4"/>
    <w:rsid w:val="00075BC3"/>
    <w:rsid w:val="00075D61"/>
    <w:rsid w:val="00075F22"/>
    <w:rsid w:val="00076270"/>
    <w:rsid w:val="000770BE"/>
    <w:rsid w:val="00077A1F"/>
    <w:rsid w:val="00077F7B"/>
    <w:rsid w:val="000807A0"/>
    <w:rsid w:val="000816BC"/>
    <w:rsid w:val="00081811"/>
    <w:rsid w:val="0008409F"/>
    <w:rsid w:val="00085D77"/>
    <w:rsid w:val="00087D40"/>
    <w:rsid w:val="00087DBC"/>
    <w:rsid w:val="00091373"/>
    <w:rsid w:val="00091BF1"/>
    <w:rsid w:val="00092564"/>
    <w:rsid w:val="00092D19"/>
    <w:rsid w:val="000933E4"/>
    <w:rsid w:val="00094C87"/>
    <w:rsid w:val="00095011"/>
    <w:rsid w:val="0009548D"/>
    <w:rsid w:val="000A145B"/>
    <w:rsid w:val="000A5EE8"/>
    <w:rsid w:val="000A651D"/>
    <w:rsid w:val="000B0323"/>
    <w:rsid w:val="000B0EB6"/>
    <w:rsid w:val="000B2783"/>
    <w:rsid w:val="000B396B"/>
    <w:rsid w:val="000B4393"/>
    <w:rsid w:val="000B4456"/>
    <w:rsid w:val="000B6BDC"/>
    <w:rsid w:val="000B70CC"/>
    <w:rsid w:val="000C081B"/>
    <w:rsid w:val="000C326A"/>
    <w:rsid w:val="000C3502"/>
    <w:rsid w:val="000C5534"/>
    <w:rsid w:val="000C574D"/>
    <w:rsid w:val="000C5EAB"/>
    <w:rsid w:val="000C6158"/>
    <w:rsid w:val="000C6B6B"/>
    <w:rsid w:val="000C7D6E"/>
    <w:rsid w:val="000D18A1"/>
    <w:rsid w:val="000D290F"/>
    <w:rsid w:val="000D2CDF"/>
    <w:rsid w:val="000D3D8A"/>
    <w:rsid w:val="000D3DD7"/>
    <w:rsid w:val="000D5F4D"/>
    <w:rsid w:val="000D6DD1"/>
    <w:rsid w:val="000D7264"/>
    <w:rsid w:val="000E0289"/>
    <w:rsid w:val="000E04EF"/>
    <w:rsid w:val="000E06C1"/>
    <w:rsid w:val="000E0BA1"/>
    <w:rsid w:val="000E0F62"/>
    <w:rsid w:val="000E402D"/>
    <w:rsid w:val="000E4514"/>
    <w:rsid w:val="000E6E9A"/>
    <w:rsid w:val="000E78FC"/>
    <w:rsid w:val="000F15F2"/>
    <w:rsid w:val="000F1851"/>
    <w:rsid w:val="000F2830"/>
    <w:rsid w:val="000F30BD"/>
    <w:rsid w:val="000F37AB"/>
    <w:rsid w:val="000F55CC"/>
    <w:rsid w:val="000F5BCD"/>
    <w:rsid w:val="000F7F78"/>
    <w:rsid w:val="001000A7"/>
    <w:rsid w:val="001003DF"/>
    <w:rsid w:val="00100539"/>
    <w:rsid w:val="0010087E"/>
    <w:rsid w:val="00101877"/>
    <w:rsid w:val="001032AD"/>
    <w:rsid w:val="001040DE"/>
    <w:rsid w:val="00104CEA"/>
    <w:rsid w:val="00105B96"/>
    <w:rsid w:val="00110A3E"/>
    <w:rsid w:val="0011307D"/>
    <w:rsid w:val="00113A3C"/>
    <w:rsid w:val="00114D19"/>
    <w:rsid w:val="00114E45"/>
    <w:rsid w:val="001150B0"/>
    <w:rsid w:val="00115D74"/>
    <w:rsid w:val="001164C7"/>
    <w:rsid w:val="00116D94"/>
    <w:rsid w:val="00123125"/>
    <w:rsid w:val="0012424E"/>
    <w:rsid w:val="001347F8"/>
    <w:rsid w:val="001366A4"/>
    <w:rsid w:val="00140A49"/>
    <w:rsid w:val="001412F6"/>
    <w:rsid w:val="00143603"/>
    <w:rsid w:val="00143931"/>
    <w:rsid w:val="00144DD2"/>
    <w:rsid w:val="00146440"/>
    <w:rsid w:val="00146DFA"/>
    <w:rsid w:val="0014723C"/>
    <w:rsid w:val="00151C1C"/>
    <w:rsid w:val="00151ED7"/>
    <w:rsid w:val="0015283E"/>
    <w:rsid w:val="00153F2E"/>
    <w:rsid w:val="0016042C"/>
    <w:rsid w:val="00160CB0"/>
    <w:rsid w:val="00162BB6"/>
    <w:rsid w:val="00163B88"/>
    <w:rsid w:val="00164280"/>
    <w:rsid w:val="00164AAA"/>
    <w:rsid w:val="00166306"/>
    <w:rsid w:val="00166D39"/>
    <w:rsid w:val="00166F15"/>
    <w:rsid w:val="001674AB"/>
    <w:rsid w:val="00167661"/>
    <w:rsid w:val="00167B68"/>
    <w:rsid w:val="00172577"/>
    <w:rsid w:val="0017421A"/>
    <w:rsid w:val="00175CCD"/>
    <w:rsid w:val="0017645E"/>
    <w:rsid w:val="00176D4C"/>
    <w:rsid w:val="00177EED"/>
    <w:rsid w:val="00181820"/>
    <w:rsid w:val="00182049"/>
    <w:rsid w:val="00183CE6"/>
    <w:rsid w:val="001841B1"/>
    <w:rsid w:val="0018442B"/>
    <w:rsid w:val="0018479C"/>
    <w:rsid w:val="00185879"/>
    <w:rsid w:val="0018603B"/>
    <w:rsid w:val="00186201"/>
    <w:rsid w:val="00186827"/>
    <w:rsid w:val="0019035E"/>
    <w:rsid w:val="00190EA3"/>
    <w:rsid w:val="001941F4"/>
    <w:rsid w:val="00195E47"/>
    <w:rsid w:val="00196A7C"/>
    <w:rsid w:val="00196C45"/>
    <w:rsid w:val="001979FA"/>
    <w:rsid w:val="001A17A5"/>
    <w:rsid w:val="001A2781"/>
    <w:rsid w:val="001A30A3"/>
    <w:rsid w:val="001A4B53"/>
    <w:rsid w:val="001A5365"/>
    <w:rsid w:val="001A6A01"/>
    <w:rsid w:val="001A7AFD"/>
    <w:rsid w:val="001A7B83"/>
    <w:rsid w:val="001B0D8C"/>
    <w:rsid w:val="001B2A4B"/>
    <w:rsid w:val="001B61DF"/>
    <w:rsid w:val="001B759C"/>
    <w:rsid w:val="001B7D19"/>
    <w:rsid w:val="001C01ED"/>
    <w:rsid w:val="001C18C9"/>
    <w:rsid w:val="001C2225"/>
    <w:rsid w:val="001C2CD2"/>
    <w:rsid w:val="001C34CB"/>
    <w:rsid w:val="001C4797"/>
    <w:rsid w:val="001C4ACD"/>
    <w:rsid w:val="001C4EA5"/>
    <w:rsid w:val="001C5438"/>
    <w:rsid w:val="001C55B7"/>
    <w:rsid w:val="001C5F8F"/>
    <w:rsid w:val="001C7CB2"/>
    <w:rsid w:val="001D046D"/>
    <w:rsid w:val="001D10C6"/>
    <w:rsid w:val="001D112A"/>
    <w:rsid w:val="001D151A"/>
    <w:rsid w:val="001D2896"/>
    <w:rsid w:val="001D33BC"/>
    <w:rsid w:val="001D4BAD"/>
    <w:rsid w:val="001D51BA"/>
    <w:rsid w:val="001D66BB"/>
    <w:rsid w:val="001D6FE0"/>
    <w:rsid w:val="001D78B6"/>
    <w:rsid w:val="001D7A3C"/>
    <w:rsid w:val="001E067D"/>
    <w:rsid w:val="001E103F"/>
    <w:rsid w:val="001E188B"/>
    <w:rsid w:val="001E290A"/>
    <w:rsid w:val="001E4B77"/>
    <w:rsid w:val="001F0762"/>
    <w:rsid w:val="001F0D4D"/>
    <w:rsid w:val="001F3241"/>
    <w:rsid w:val="001F3408"/>
    <w:rsid w:val="001F72D3"/>
    <w:rsid w:val="00200780"/>
    <w:rsid w:val="00201040"/>
    <w:rsid w:val="0020104B"/>
    <w:rsid w:val="00202494"/>
    <w:rsid w:val="00202B43"/>
    <w:rsid w:val="002031A4"/>
    <w:rsid w:val="00205297"/>
    <w:rsid w:val="00205309"/>
    <w:rsid w:val="002061E9"/>
    <w:rsid w:val="00207C86"/>
    <w:rsid w:val="00211A2D"/>
    <w:rsid w:val="00211AC2"/>
    <w:rsid w:val="00211D57"/>
    <w:rsid w:val="00211EB3"/>
    <w:rsid w:val="00212D22"/>
    <w:rsid w:val="0021494B"/>
    <w:rsid w:val="002153E7"/>
    <w:rsid w:val="002156E9"/>
    <w:rsid w:val="002164B8"/>
    <w:rsid w:val="0022399D"/>
    <w:rsid w:val="00223B1C"/>
    <w:rsid w:val="0022410E"/>
    <w:rsid w:val="00224241"/>
    <w:rsid w:val="0022538D"/>
    <w:rsid w:val="002274AA"/>
    <w:rsid w:val="002277C6"/>
    <w:rsid w:val="002278C2"/>
    <w:rsid w:val="002306F8"/>
    <w:rsid w:val="00232D93"/>
    <w:rsid w:val="00234FCB"/>
    <w:rsid w:val="00236047"/>
    <w:rsid w:val="00237CA9"/>
    <w:rsid w:val="00237FD7"/>
    <w:rsid w:val="00240178"/>
    <w:rsid w:val="002402FC"/>
    <w:rsid w:val="00240908"/>
    <w:rsid w:val="00240A5F"/>
    <w:rsid w:val="00240F4B"/>
    <w:rsid w:val="002429A6"/>
    <w:rsid w:val="00242AA3"/>
    <w:rsid w:val="0024366E"/>
    <w:rsid w:val="002455F1"/>
    <w:rsid w:val="0024734E"/>
    <w:rsid w:val="00250013"/>
    <w:rsid w:val="002515DA"/>
    <w:rsid w:val="00252622"/>
    <w:rsid w:val="00253BE9"/>
    <w:rsid w:val="00260038"/>
    <w:rsid w:val="00260534"/>
    <w:rsid w:val="002618A4"/>
    <w:rsid w:val="00261DB3"/>
    <w:rsid w:val="002621E3"/>
    <w:rsid w:val="002627E3"/>
    <w:rsid w:val="00262FBE"/>
    <w:rsid w:val="0026405D"/>
    <w:rsid w:val="00264278"/>
    <w:rsid w:val="002654F5"/>
    <w:rsid w:val="00265BFE"/>
    <w:rsid w:val="002701CA"/>
    <w:rsid w:val="002709C2"/>
    <w:rsid w:val="00271F95"/>
    <w:rsid w:val="00272FD0"/>
    <w:rsid w:val="0027404A"/>
    <w:rsid w:val="002742D2"/>
    <w:rsid w:val="002748FB"/>
    <w:rsid w:val="00276DB6"/>
    <w:rsid w:val="00280758"/>
    <w:rsid w:val="00282249"/>
    <w:rsid w:val="00285A87"/>
    <w:rsid w:val="00285D61"/>
    <w:rsid w:val="00286038"/>
    <w:rsid w:val="00286BFF"/>
    <w:rsid w:val="00291174"/>
    <w:rsid w:val="002918B8"/>
    <w:rsid w:val="00293488"/>
    <w:rsid w:val="00293596"/>
    <w:rsid w:val="002939A8"/>
    <w:rsid w:val="0029441A"/>
    <w:rsid w:val="002964F6"/>
    <w:rsid w:val="002A1373"/>
    <w:rsid w:val="002A24FF"/>
    <w:rsid w:val="002A46E0"/>
    <w:rsid w:val="002A58DD"/>
    <w:rsid w:val="002A5EBD"/>
    <w:rsid w:val="002A77A4"/>
    <w:rsid w:val="002B1337"/>
    <w:rsid w:val="002B291D"/>
    <w:rsid w:val="002B29A1"/>
    <w:rsid w:val="002B2FF8"/>
    <w:rsid w:val="002B46A1"/>
    <w:rsid w:val="002B4CF2"/>
    <w:rsid w:val="002B4DC9"/>
    <w:rsid w:val="002B50C6"/>
    <w:rsid w:val="002B5DFD"/>
    <w:rsid w:val="002C1EB2"/>
    <w:rsid w:val="002C346C"/>
    <w:rsid w:val="002C4604"/>
    <w:rsid w:val="002C4C5D"/>
    <w:rsid w:val="002C532A"/>
    <w:rsid w:val="002C6D88"/>
    <w:rsid w:val="002C7817"/>
    <w:rsid w:val="002C794B"/>
    <w:rsid w:val="002D0870"/>
    <w:rsid w:val="002D2D77"/>
    <w:rsid w:val="002D31CD"/>
    <w:rsid w:val="002D4073"/>
    <w:rsid w:val="002D4241"/>
    <w:rsid w:val="002D4B8C"/>
    <w:rsid w:val="002D54DA"/>
    <w:rsid w:val="002D561B"/>
    <w:rsid w:val="002D751D"/>
    <w:rsid w:val="002D7BD0"/>
    <w:rsid w:val="002E04DA"/>
    <w:rsid w:val="002E2F97"/>
    <w:rsid w:val="002E4128"/>
    <w:rsid w:val="002E563F"/>
    <w:rsid w:val="002E5DF8"/>
    <w:rsid w:val="002E7393"/>
    <w:rsid w:val="002F1EB2"/>
    <w:rsid w:val="002F3DAE"/>
    <w:rsid w:val="002F653C"/>
    <w:rsid w:val="002F7533"/>
    <w:rsid w:val="002F7A06"/>
    <w:rsid w:val="003021E7"/>
    <w:rsid w:val="0030408C"/>
    <w:rsid w:val="00304E57"/>
    <w:rsid w:val="00306315"/>
    <w:rsid w:val="00306A9E"/>
    <w:rsid w:val="003076A3"/>
    <w:rsid w:val="00310F43"/>
    <w:rsid w:val="00311FDF"/>
    <w:rsid w:val="003133AC"/>
    <w:rsid w:val="00314160"/>
    <w:rsid w:val="00314FF4"/>
    <w:rsid w:val="00315E13"/>
    <w:rsid w:val="003179F7"/>
    <w:rsid w:val="00317C6F"/>
    <w:rsid w:val="003208E0"/>
    <w:rsid w:val="00320C6C"/>
    <w:rsid w:val="00321680"/>
    <w:rsid w:val="003229C5"/>
    <w:rsid w:val="0032477B"/>
    <w:rsid w:val="0032511C"/>
    <w:rsid w:val="003262BD"/>
    <w:rsid w:val="00326573"/>
    <w:rsid w:val="00327D07"/>
    <w:rsid w:val="003303C9"/>
    <w:rsid w:val="00331DF8"/>
    <w:rsid w:val="00335AF9"/>
    <w:rsid w:val="003363D9"/>
    <w:rsid w:val="00336471"/>
    <w:rsid w:val="0033691D"/>
    <w:rsid w:val="00341C1F"/>
    <w:rsid w:val="0034338F"/>
    <w:rsid w:val="00344464"/>
    <w:rsid w:val="0034454D"/>
    <w:rsid w:val="00344619"/>
    <w:rsid w:val="00344781"/>
    <w:rsid w:val="00344A5F"/>
    <w:rsid w:val="003450A5"/>
    <w:rsid w:val="0034719F"/>
    <w:rsid w:val="00350D20"/>
    <w:rsid w:val="003520AF"/>
    <w:rsid w:val="00352A4E"/>
    <w:rsid w:val="00353073"/>
    <w:rsid w:val="00354A8E"/>
    <w:rsid w:val="0035579E"/>
    <w:rsid w:val="00356F38"/>
    <w:rsid w:val="0035708C"/>
    <w:rsid w:val="00360488"/>
    <w:rsid w:val="00360715"/>
    <w:rsid w:val="00362251"/>
    <w:rsid w:val="00363126"/>
    <w:rsid w:val="00363E45"/>
    <w:rsid w:val="003646CD"/>
    <w:rsid w:val="00364DD2"/>
    <w:rsid w:val="00364FDC"/>
    <w:rsid w:val="00365591"/>
    <w:rsid w:val="003657CB"/>
    <w:rsid w:val="00365A33"/>
    <w:rsid w:val="00365FBF"/>
    <w:rsid w:val="00367C34"/>
    <w:rsid w:val="00367D24"/>
    <w:rsid w:val="003708A2"/>
    <w:rsid w:val="00371098"/>
    <w:rsid w:val="00372F6E"/>
    <w:rsid w:val="0037337F"/>
    <w:rsid w:val="003734B3"/>
    <w:rsid w:val="00373539"/>
    <w:rsid w:val="003735C5"/>
    <w:rsid w:val="00374AAB"/>
    <w:rsid w:val="00381665"/>
    <w:rsid w:val="00381913"/>
    <w:rsid w:val="00381D8E"/>
    <w:rsid w:val="00383066"/>
    <w:rsid w:val="003858D9"/>
    <w:rsid w:val="0038664C"/>
    <w:rsid w:val="003870FC"/>
    <w:rsid w:val="00387577"/>
    <w:rsid w:val="0039098E"/>
    <w:rsid w:val="00392519"/>
    <w:rsid w:val="00394DDC"/>
    <w:rsid w:val="003951C3"/>
    <w:rsid w:val="003957A4"/>
    <w:rsid w:val="003972A9"/>
    <w:rsid w:val="003A01E3"/>
    <w:rsid w:val="003A12DF"/>
    <w:rsid w:val="003A1740"/>
    <w:rsid w:val="003A2A02"/>
    <w:rsid w:val="003A2E4E"/>
    <w:rsid w:val="003A5A27"/>
    <w:rsid w:val="003A6453"/>
    <w:rsid w:val="003A72EF"/>
    <w:rsid w:val="003A7D24"/>
    <w:rsid w:val="003B04E6"/>
    <w:rsid w:val="003B26A3"/>
    <w:rsid w:val="003B29B9"/>
    <w:rsid w:val="003B2CB5"/>
    <w:rsid w:val="003B3991"/>
    <w:rsid w:val="003B3C1B"/>
    <w:rsid w:val="003B3CEA"/>
    <w:rsid w:val="003B4D40"/>
    <w:rsid w:val="003B7BB9"/>
    <w:rsid w:val="003C0045"/>
    <w:rsid w:val="003C3B4A"/>
    <w:rsid w:val="003C3C96"/>
    <w:rsid w:val="003C4074"/>
    <w:rsid w:val="003C66F8"/>
    <w:rsid w:val="003D019E"/>
    <w:rsid w:val="003D02F6"/>
    <w:rsid w:val="003D08AF"/>
    <w:rsid w:val="003D0A46"/>
    <w:rsid w:val="003D11DE"/>
    <w:rsid w:val="003D1982"/>
    <w:rsid w:val="003D3F62"/>
    <w:rsid w:val="003D419B"/>
    <w:rsid w:val="003D5B70"/>
    <w:rsid w:val="003D7BD2"/>
    <w:rsid w:val="003E1B52"/>
    <w:rsid w:val="003E244A"/>
    <w:rsid w:val="003E282B"/>
    <w:rsid w:val="003E31BA"/>
    <w:rsid w:val="003E342B"/>
    <w:rsid w:val="003E39D2"/>
    <w:rsid w:val="003E592F"/>
    <w:rsid w:val="003F1067"/>
    <w:rsid w:val="003F232C"/>
    <w:rsid w:val="003F2DAB"/>
    <w:rsid w:val="003F3E38"/>
    <w:rsid w:val="003F460C"/>
    <w:rsid w:val="003F670A"/>
    <w:rsid w:val="003F6759"/>
    <w:rsid w:val="003F6E6C"/>
    <w:rsid w:val="003F710F"/>
    <w:rsid w:val="004045A4"/>
    <w:rsid w:val="004047BF"/>
    <w:rsid w:val="00405876"/>
    <w:rsid w:val="004059A6"/>
    <w:rsid w:val="00405BF3"/>
    <w:rsid w:val="00406C39"/>
    <w:rsid w:val="004125EE"/>
    <w:rsid w:val="0041459F"/>
    <w:rsid w:val="00414D6A"/>
    <w:rsid w:val="00415374"/>
    <w:rsid w:val="00415FB2"/>
    <w:rsid w:val="00416500"/>
    <w:rsid w:val="00417B62"/>
    <w:rsid w:val="004200D7"/>
    <w:rsid w:val="004202A7"/>
    <w:rsid w:val="0042208D"/>
    <w:rsid w:val="004226F8"/>
    <w:rsid w:val="0042301B"/>
    <w:rsid w:val="00423196"/>
    <w:rsid w:val="00423C13"/>
    <w:rsid w:val="00426E23"/>
    <w:rsid w:val="00430C3E"/>
    <w:rsid w:val="0043340E"/>
    <w:rsid w:val="004336EF"/>
    <w:rsid w:val="0043685D"/>
    <w:rsid w:val="00437057"/>
    <w:rsid w:val="0043766D"/>
    <w:rsid w:val="00440056"/>
    <w:rsid w:val="00444CB2"/>
    <w:rsid w:val="00445DE7"/>
    <w:rsid w:val="00446DC3"/>
    <w:rsid w:val="00450119"/>
    <w:rsid w:val="0045094A"/>
    <w:rsid w:val="004536E0"/>
    <w:rsid w:val="0045424E"/>
    <w:rsid w:val="0045445B"/>
    <w:rsid w:val="00454C9F"/>
    <w:rsid w:val="00456535"/>
    <w:rsid w:val="00457976"/>
    <w:rsid w:val="004600FC"/>
    <w:rsid w:val="004606E1"/>
    <w:rsid w:val="004612BD"/>
    <w:rsid w:val="00461B97"/>
    <w:rsid w:val="00463D8E"/>
    <w:rsid w:val="004645C4"/>
    <w:rsid w:val="0046715F"/>
    <w:rsid w:val="00470C98"/>
    <w:rsid w:val="004722ED"/>
    <w:rsid w:val="0047288C"/>
    <w:rsid w:val="00472DA3"/>
    <w:rsid w:val="0047513F"/>
    <w:rsid w:val="0047547B"/>
    <w:rsid w:val="004762BD"/>
    <w:rsid w:val="00476C3F"/>
    <w:rsid w:val="004816AF"/>
    <w:rsid w:val="0048179B"/>
    <w:rsid w:val="00481C54"/>
    <w:rsid w:val="0048302E"/>
    <w:rsid w:val="00483578"/>
    <w:rsid w:val="00484923"/>
    <w:rsid w:val="00485E5A"/>
    <w:rsid w:val="004873DB"/>
    <w:rsid w:val="00490485"/>
    <w:rsid w:val="00491882"/>
    <w:rsid w:val="00491BD6"/>
    <w:rsid w:val="00491E0E"/>
    <w:rsid w:val="004925AB"/>
    <w:rsid w:val="00492B2A"/>
    <w:rsid w:val="00494351"/>
    <w:rsid w:val="0049559F"/>
    <w:rsid w:val="004957C1"/>
    <w:rsid w:val="0049605D"/>
    <w:rsid w:val="00497660"/>
    <w:rsid w:val="004A0147"/>
    <w:rsid w:val="004A2577"/>
    <w:rsid w:val="004A2A65"/>
    <w:rsid w:val="004A3671"/>
    <w:rsid w:val="004A53A5"/>
    <w:rsid w:val="004A5547"/>
    <w:rsid w:val="004A6450"/>
    <w:rsid w:val="004A6E4D"/>
    <w:rsid w:val="004A7BDB"/>
    <w:rsid w:val="004B4BC0"/>
    <w:rsid w:val="004B4EBB"/>
    <w:rsid w:val="004B5E59"/>
    <w:rsid w:val="004B5E76"/>
    <w:rsid w:val="004B6441"/>
    <w:rsid w:val="004B6D79"/>
    <w:rsid w:val="004B6F64"/>
    <w:rsid w:val="004C1564"/>
    <w:rsid w:val="004C1A67"/>
    <w:rsid w:val="004C1C1B"/>
    <w:rsid w:val="004C2D57"/>
    <w:rsid w:val="004C4D75"/>
    <w:rsid w:val="004C5618"/>
    <w:rsid w:val="004C5BD2"/>
    <w:rsid w:val="004C5D43"/>
    <w:rsid w:val="004C64B8"/>
    <w:rsid w:val="004C69A7"/>
    <w:rsid w:val="004C7540"/>
    <w:rsid w:val="004C798B"/>
    <w:rsid w:val="004D378D"/>
    <w:rsid w:val="004D70ED"/>
    <w:rsid w:val="004D7483"/>
    <w:rsid w:val="004D7C1E"/>
    <w:rsid w:val="004E2628"/>
    <w:rsid w:val="004E290E"/>
    <w:rsid w:val="004E32A7"/>
    <w:rsid w:val="004E6986"/>
    <w:rsid w:val="004E6B6C"/>
    <w:rsid w:val="004E6BEF"/>
    <w:rsid w:val="004E7287"/>
    <w:rsid w:val="004F0342"/>
    <w:rsid w:val="004F15D7"/>
    <w:rsid w:val="004F1F21"/>
    <w:rsid w:val="004F218D"/>
    <w:rsid w:val="004F23AB"/>
    <w:rsid w:val="004F2607"/>
    <w:rsid w:val="004F4666"/>
    <w:rsid w:val="004F54A1"/>
    <w:rsid w:val="004F5D2C"/>
    <w:rsid w:val="004F5F01"/>
    <w:rsid w:val="004F7F4B"/>
    <w:rsid w:val="005002B9"/>
    <w:rsid w:val="005007AE"/>
    <w:rsid w:val="00502114"/>
    <w:rsid w:val="00502429"/>
    <w:rsid w:val="00503472"/>
    <w:rsid w:val="00504330"/>
    <w:rsid w:val="00504379"/>
    <w:rsid w:val="00506B48"/>
    <w:rsid w:val="0050775E"/>
    <w:rsid w:val="005079A7"/>
    <w:rsid w:val="00510B84"/>
    <w:rsid w:val="00512A8A"/>
    <w:rsid w:val="00513233"/>
    <w:rsid w:val="00513A6A"/>
    <w:rsid w:val="0052231C"/>
    <w:rsid w:val="00523380"/>
    <w:rsid w:val="00523AD2"/>
    <w:rsid w:val="00523B13"/>
    <w:rsid w:val="0052437E"/>
    <w:rsid w:val="00525423"/>
    <w:rsid w:val="00525DB9"/>
    <w:rsid w:val="00526311"/>
    <w:rsid w:val="0052651D"/>
    <w:rsid w:val="00530C08"/>
    <w:rsid w:val="005313B0"/>
    <w:rsid w:val="00532195"/>
    <w:rsid w:val="00534BF0"/>
    <w:rsid w:val="0053556C"/>
    <w:rsid w:val="00551D43"/>
    <w:rsid w:val="00555ECB"/>
    <w:rsid w:val="00556699"/>
    <w:rsid w:val="00556A95"/>
    <w:rsid w:val="005579DD"/>
    <w:rsid w:val="0056014D"/>
    <w:rsid w:val="00560F02"/>
    <w:rsid w:val="00561DBF"/>
    <w:rsid w:val="00562425"/>
    <w:rsid w:val="005624B5"/>
    <w:rsid w:val="005634A1"/>
    <w:rsid w:val="00564A0B"/>
    <w:rsid w:val="00566E2E"/>
    <w:rsid w:val="00566EC3"/>
    <w:rsid w:val="00567B58"/>
    <w:rsid w:val="00571B99"/>
    <w:rsid w:val="005723E9"/>
    <w:rsid w:val="0057374F"/>
    <w:rsid w:val="00574233"/>
    <w:rsid w:val="00575A97"/>
    <w:rsid w:val="00575AF7"/>
    <w:rsid w:val="00577EC4"/>
    <w:rsid w:val="00580960"/>
    <w:rsid w:val="00585D5A"/>
    <w:rsid w:val="005860D1"/>
    <w:rsid w:val="005878D7"/>
    <w:rsid w:val="00587F27"/>
    <w:rsid w:val="00590151"/>
    <w:rsid w:val="00591046"/>
    <w:rsid w:val="0059236F"/>
    <w:rsid w:val="0059275A"/>
    <w:rsid w:val="005930CF"/>
    <w:rsid w:val="0059339D"/>
    <w:rsid w:val="0059388E"/>
    <w:rsid w:val="00595DD0"/>
    <w:rsid w:val="00596B99"/>
    <w:rsid w:val="005976AF"/>
    <w:rsid w:val="00597872"/>
    <w:rsid w:val="005A2235"/>
    <w:rsid w:val="005A3699"/>
    <w:rsid w:val="005A4D3D"/>
    <w:rsid w:val="005A51D2"/>
    <w:rsid w:val="005A6F1C"/>
    <w:rsid w:val="005A7326"/>
    <w:rsid w:val="005A792E"/>
    <w:rsid w:val="005B0F75"/>
    <w:rsid w:val="005B1AB7"/>
    <w:rsid w:val="005B3948"/>
    <w:rsid w:val="005B4606"/>
    <w:rsid w:val="005B4987"/>
    <w:rsid w:val="005B5BBB"/>
    <w:rsid w:val="005C19BF"/>
    <w:rsid w:val="005C32A4"/>
    <w:rsid w:val="005C4C95"/>
    <w:rsid w:val="005C6CDB"/>
    <w:rsid w:val="005C7B39"/>
    <w:rsid w:val="005C7C62"/>
    <w:rsid w:val="005D0B4B"/>
    <w:rsid w:val="005D1068"/>
    <w:rsid w:val="005D13A0"/>
    <w:rsid w:val="005D26F3"/>
    <w:rsid w:val="005D285C"/>
    <w:rsid w:val="005D56B0"/>
    <w:rsid w:val="005D76EB"/>
    <w:rsid w:val="005D7C90"/>
    <w:rsid w:val="005E104E"/>
    <w:rsid w:val="005E2532"/>
    <w:rsid w:val="005E4C7D"/>
    <w:rsid w:val="005E6094"/>
    <w:rsid w:val="005E716F"/>
    <w:rsid w:val="005E7F2D"/>
    <w:rsid w:val="005F047D"/>
    <w:rsid w:val="005F0F5C"/>
    <w:rsid w:val="005F203B"/>
    <w:rsid w:val="005F2342"/>
    <w:rsid w:val="005F2F68"/>
    <w:rsid w:val="005F3118"/>
    <w:rsid w:val="005F4643"/>
    <w:rsid w:val="005F64C2"/>
    <w:rsid w:val="005F64FB"/>
    <w:rsid w:val="005F673E"/>
    <w:rsid w:val="005F7C97"/>
    <w:rsid w:val="005F7D3C"/>
    <w:rsid w:val="00600A7C"/>
    <w:rsid w:val="00600F94"/>
    <w:rsid w:val="00601789"/>
    <w:rsid w:val="00602D33"/>
    <w:rsid w:val="006030D0"/>
    <w:rsid w:val="006068C8"/>
    <w:rsid w:val="00607154"/>
    <w:rsid w:val="00610DA0"/>
    <w:rsid w:val="006115F1"/>
    <w:rsid w:val="006116E7"/>
    <w:rsid w:val="00611A1B"/>
    <w:rsid w:val="00611AA1"/>
    <w:rsid w:val="006126F9"/>
    <w:rsid w:val="00612BC5"/>
    <w:rsid w:val="00613C03"/>
    <w:rsid w:val="00616DA2"/>
    <w:rsid w:val="00617341"/>
    <w:rsid w:val="006201D6"/>
    <w:rsid w:val="00620E53"/>
    <w:rsid w:val="006265E4"/>
    <w:rsid w:val="00630B7B"/>
    <w:rsid w:val="00632B68"/>
    <w:rsid w:val="0063368F"/>
    <w:rsid w:val="00635040"/>
    <w:rsid w:val="00640818"/>
    <w:rsid w:val="00641503"/>
    <w:rsid w:val="006430A0"/>
    <w:rsid w:val="00643192"/>
    <w:rsid w:val="0064472D"/>
    <w:rsid w:val="00644B93"/>
    <w:rsid w:val="00645806"/>
    <w:rsid w:val="00646699"/>
    <w:rsid w:val="00646B1F"/>
    <w:rsid w:val="00650882"/>
    <w:rsid w:val="006513F6"/>
    <w:rsid w:val="006518C4"/>
    <w:rsid w:val="00652369"/>
    <w:rsid w:val="006527D9"/>
    <w:rsid w:val="00652969"/>
    <w:rsid w:val="00653090"/>
    <w:rsid w:val="006533E7"/>
    <w:rsid w:val="00654016"/>
    <w:rsid w:val="0065426E"/>
    <w:rsid w:val="006542D9"/>
    <w:rsid w:val="00657CAB"/>
    <w:rsid w:val="00661B6D"/>
    <w:rsid w:val="006625F6"/>
    <w:rsid w:val="0066329E"/>
    <w:rsid w:val="006663F4"/>
    <w:rsid w:val="006668FB"/>
    <w:rsid w:val="00667879"/>
    <w:rsid w:val="00670157"/>
    <w:rsid w:val="00670A1B"/>
    <w:rsid w:val="00670E5A"/>
    <w:rsid w:val="0067124B"/>
    <w:rsid w:val="00674049"/>
    <w:rsid w:val="00675CD9"/>
    <w:rsid w:val="00677232"/>
    <w:rsid w:val="0067746A"/>
    <w:rsid w:val="006777C7"/>
    <w:rsid w:val="006803E8"/>
    <w:rsid w:val="00683600"/>
    <w:rsid w:val="006842C2"/>
    <w:rsid w:val="00684941"/>
    <w:rsid w:val="0068525B"/>
    <w:rsid w:val="006864DC"/>
    <w:rsid w:val="00687BAD"/>
    <w:rsid w:val="00690A61"/>
    <w:rsid w:val="00691D57"/>
    <w:rsid w:val="00692788"/>
    <w:rsid w:val="006929ED"/>
    <w:rsid w:val="00693675"/>
    <w:rsid w:val="006936C8"/>
    <w:rsid w:val="006937CD"/>
    <w:rsid w:val="00693BB8"/>
    <w:rsid w:val="006944B1"/>
    <w:rsid w:val="0069492C"/>
    <w:rsid w:val="0069660A"/>
    <w:rsid w:val="006A06BB"/>
    <w:rsid w:val="006A22F1"/>
    <w:rsid w:val="006A243C"/>
    <w:rsid w:val="006A26AF"/>
    <w:rsid w:val="006A3B57"/>
    <w:rsid w:val="006A7C4C"/>
    <w:rsid w:val="006B13E7"/>
    <w:rsid w:val="006B21DE"/>
    <w:rsid w:val="006B33A9"/>
    <w:rsid w:val="006B416D"/>
    <w:rsid w:val="006B733E"/>
    <w:rsid w:val="006C061E"/>
    <w:rsid w:val="006C1BF6"/>
    <w:rsid w:val="006C1D8E"/>
    <w:rsid w:val="006C29CA"/>
    <w:rsid w:val="006C2D13"/>
    <w:rsid w:val="006C32A3"/>
    <w:rsid w:val="006C38CE"/>
    <w:rsid w:val="006C4707"/>
    <w:rsid w:val="006C59C7"/>
    <w:rsid w:val="006C6D31"/>
    <w:rsid w:val="006C7E08"/>
    <w:rsid w:val="006D249F"/>
    <w:rsid w:val="006D3F62"/>
    <w:rsid w:val="006D43C1"/>
    <w:rsid w:val="006D43F1"/>
    <w:rsid w:val="006D6AD0"/>
    <w:rsid w:val="006D7362"/>
    <w:rsid w:val="006E0DF2"/>
    <w:rsid w:val="006E10E4"/>
    <w:rsid w:val="006E20AA"/>
    <w:rsid w:val="006E348C"/>
    <w:rsid w:val="006E416E"/>
    <w:rsid w:val="006E5691"/>
    <w:rsid w:val="006E66CC"/>
    <w:rsid w:val="006F22C7"/>
    <w:rsid w:val="006F2A68"/>
    <w:rsid w:val="006F595F"/>
    <w:rsid w:val="006F6140"/>
    <w:rsid w:val="00701E94"/>
    <w:rsid w:val="00702096"/>
    <w:rsid w:val="00704B35"/>
    <w:rsid w:val="00705999"/>
    <w:rsid w:val="00705A49"/>
    <w:rsid w:val="007073F5"/>
    <w:rsid w:val="0071011D"/>
    <w:rsid w:val="007101FE"/>
    <w:rsid w:val="007110CC"/>
    <w:rsid w:val="0071309E"/>
    <w:rsid w:val="00713F61"/>
    <w:rsid w:val="00714D0B"/>
    <w:rsid w:val="00716725"/>
    <w:rsid w:val="00720D7A"/>
    <w:rsid w:val="007216FC"/>
    <w:rsid w:val="00723995"/>
    <w:rsid w:val="00724ED5"/>
    <w:rsid w:val="007254E2"/>
    <w:rsid w:val="00725A7C"/>
    <w:rsid w:val="0072646A"/>
    <w:rsid w:val="00726A95"/>
    <w:rsid w:val="0073093B"/>
    <w:rsid w:val="0073188B"/>
    <w:rsid w:val="007326D8"/>
    <w:rsid w:val="0073360C"/>
    <w:rsid w:val="007355BF"/>
    <w:rsid w:val="00735FA5"/>
    <w:rsid w:val="00736544"/>
    <w:rsid w:val="00742892"/>
    <w:rsid w:val="007431AB"/>
    <w:rsid w:val="0074376E"/>
    <w:rsid w:val="0074456D"/>
    <w:rsid w:val="00744CA6"/>
    <w:rsid w:val="00744EC4"/>
    <w:rsid w:val="0075016B"/>
    <w:rsid w:val="00753B50"/>
    <w:rsid w:val="00755B16"/>
    <w:rsid w:val="007562CA"/>
    <w:rsid w:val="007617F1"/>
    <w:rsid w:val="00761D7B"/>
    <w:rsid w:val="007621FB"/>
    <w:rsid w:val="0076331A"/>
    <w:rsid w:val="007644E9"/>
    <w:rsid w:val="00764B44"/>
    <w:rsid w:val="00765542"/>
    <w:rsid w:val="007662DC"/>
    <w:rsid w:val="00766785"/>
    <w:rsid w:val="007678AC"/>
    <w:rsid w:val="00770478"/>
    <w:rsid w:val="00770DC1"/>
    <w:rsid w:val="00770FFA"/>
    <w:rsid w:val="007718ED"/>
    <w:rsid w:val="00771E5C"/>
    <w:rsid w:val="007743B7"/>
    <w:rsid w:val="0077502C"/>
    <w:rsid w:val="00775B74"/>
    <w:rsid w:val="007762B2"/>
    <w:rsid w:val="00777CAE"/>
    <w:rsid w:val="007808EB"/>
    <w:rsid w:val="00781AAF"/>
    <w:rsid w:val="00781B39"/>
    <w:rsid w:val="007831B4"/>
    <w:rsid w:val="007837DE"/>
    <w:rsid w:val="00785AFD"/>
    <w:rsid w:val="00785E86"/>
    <w:rsid w:val="0078670B"/>
    <w:rsid w:val="0078791C"/>
    <w:rsid w:val="00787FB1"/>
    <w:rsid w:val="007902F2"/>
    <w:rsid w:val="0079150C"/>
    <w:rsid w:val="00793D3F"/>
    <w:rsid w:val="00794076"/>
    <w:rsid w:val="007947F8"/>
    <w:rsid w:val="00795F7C"/>
    <w:rsid w:val="007A320D"/>
    <w:rsid w:val="007A4C67"/>
    <w:rsid w:val="007A5684"/>
    <w:rsid w:val="007A6DE3"/>
    <w:rsid w:val="007A7ECD"/>
    <w:rsid w:val="007B19C0"/>
    <w:rsid w:val="007B1D86"/>
    <w:rsid w:val="007B2136"/>
    <w:rsid w:val="007B25FA"/>
    <w:rsid w:val="007B2E9A"/>
    <w:rsid w:val="007B34E9"/>
    <w:rsid w:val="007B4145"/>
    <w:rsid w:val="007B51F2"/>
    <w:rsid w:val="007B53B4"/>
    <w:rsid w:val="007B72A5"/>
    <w:rsid w:val="007B7E17"/>
    <w:rsid w:val="007C0762"/>
    <w:rsid w:val="007C1BD8"/>
    <w:rsid w:val="007C2FBB"/>
    <w:rsid w:val="007C3877"/>
    <w:rsid w:val="007C542A"/>
    <w:rsid w:val="007C645B"/>
    <w:rsid w:val="007C6BD7"/>
    <w:rsid w:val="007C774D"/>
    <w:rsid w:val="007C7E34"/>
    <w:rsid w:val="007C7FCD"/>
    <w:rsid w:val="007D031E"/>
    <w:rsid w:val="007D1103"/>
    <w:rsid w:val="007D1AC2"/>
    <w:rsid w:val="007D1E56"/>
    <w:rsid w:val="007D1F98"/>
    <w:rsid w:val="007D40D3"/>
    <w:rsid w:val="007D53C4"/>
    <w:rsid w:val="007D6641"/>
    <w:rsid w:val="007D7BC7"/>
    <w:rsid w:val="007E01FD"/>
    <w:rsid w:val="007E0D33"/>
    <w:rsid w:val="007E1477"/>
    <w:rsid w:val="007E2353"/>
    <w:rsid w:val="007E5E98"/>
    <w:rsid w:val="007F0FC1"/>
    <w:rsid w:val="007F13AE"/>
    <w:rsid w:val="007F1CDE"/>
    <w:rsid w:val="007F2121"/>
    <w:rsid w:val="007F4A52"/>
    <w:rsid w:val="007F5A99"/>
    <w:rsid w:val="007F66A1"/>
    <w:rsid w:val="007F68F9"/>
    <w:rsid w:val="007F6F66"/>
    <w:rsid w:val="007F71A5"/>
    <w:rsid w:val="007F799F"/>
    <w:rsid w:val="007F7F25"/>
    <w:rsid w:val="00800902"/>
    <w:rsid w:val="00802873"/>
    <w:rsid w:val="00803384"/>
    <w:rsid w:val="00804935"/>
    <w:rsid w:val="00813112"/>
    <w:rsid w:val="00815016"/>
    <w:rsid w:val="00815792"/>
    <w:rsid w:val="00816968"/>
    <w:rsid w:val="00820FB1"/>
    <w:rsid w:val="00822C16"/>
    <w:rsid w:val="008235BF"/>
    <w:rsid w:val="0082590A"/>
    <w:rsid w:val="00825E53"/>
    <w:rsid w:val="00826319"/>
    <w:rsid w:val="008275FA"/>
    <w:rsid w:val="00832A78"/>
    <w:rsid w:val="008338F0"/>
    <w:rsid w:val="00834414"/>
    <w:rsid w:val="00834BBA"/>
    <w:rsid w:val="00834D9E"/>
    <w:rsid w:val="00834E52"/>
    <w:rsid w:val="008359C4"/>
    <w:rsid w:val="00835AFA"/>
    <w:rsid w:val="00840050"/>
    <w:rsid w:val="00840109"/>
    <w:rsid w:val="008411A7"/>
    <w:rsid w:val="008416AC"/>
    <w:rsid w:val="00843984"/>
    <w:rsid w:val="00844C60"/>
    <w:rsid w:val="00851528"/>
    <w:rsid w:val="00851774"/>
    <w:rsid w:val="00851CE7"/>
    <w:rsid w:val="00853771"/>
    <w:rsid w:val="008537FE"/>
    <w:rsid w:val="0085392E"/>
    <w:rsid w:val="00855528"/>
    <w:rsid w:val="008565A7"/>
    <w:rsid w:val="0085783E"/>
    <w:rsid w:val="00860A31"/>
    <w:rsid w:val="00860BE4"/>
    <w:rsid w:val="008612CF"/>
    <w:rsid w:val="00861AA6"/>
    <w:rsid w:val="00862103"/>
    <w:rsid w:val="0086240E"/>
    <w:rsid w:val="008632F9"/>
    <w:rsid w:val="0086361F"/>
    <w:rsid w:val="008651F3"/>
    <w:rsid w:val="00867588"/>
    <w:rsid w:val="008675F6"/>
    <w:rsid w:val="00870796"/>
    <w:rsid w:val="008708FF"/>
    <w:rsid w:val="008712B0"/>
    <w:rsid w:val="00871E93"/>
    <w:rsid w:val="00873498"/>
    <w:rsid w:val="00876589"/>
    <w:rsid w:val="008804C9"/>
    <w:rsid w:val="00880F01"/>
    <w:rsid w:val="00880FB0"/>
    <w:rsid w:val="0088294C"/>
    <w:rsid w:val="00882A3A"/>
    <w:rsid w:val="008834E8"/>
    <w:rsid w:val="008834F7"/>
    <w:rsid w:val="0088396C"/>
    <w:rsid w:val="00883975"/>
    <w:rsid w:val="00883A9E"/>
    <w:rsid w:val="00883B8F"/>
    <w:rsid w:val="00884911"/>
    <w:rsid w:val="0088584E"/>
    <w:rsid w:val="00885928"/>
    <w:rsid w:val="00890993"/>
    <w:rsid w:val="008915A4"/>
    <w:rsid w:val="00895100"/>
    <w:rsid w:val="00895812"/>
    <w:rsid w:val="00895C61"/>
    <w:rsid w:val="008A05FC"/>
    <w:rsid w:val="008A0BB8"/>
    <w:rsid w:val="008A30C6"/>
    <w:rsid w:val="008A549B"/>
    <w:rsid w:val="008B186D"/>
    <w:rsid w:val="008B19F1"/>
    <w:rsid w:val="008B326A"/>
    <w:rsid w:val="008B34F2"/>
    <w:rsid w:val="008B4D63"/>
    <w:rsid w:val="008B67D5"/>
    <w:rsid w:val="008B6DB0"/>
    <w:rsid w:val="008C0C2C"/>
    <w:rsid w:val="008C257D"/>
    <w:rsid w:val="008C2A00"/>
    <w:rsid w:val="008C2F45"/>
    <w:rsid w:val="008C2FFB"/>
    <w:rsid w:val="008C3C68"/>
    <w:rsid w:val="008C43C1"/>
    <w:rsid w:val="008C6316"/>
    <w:rsid w:val="008C75F2"/>
    <w:rsid w:val="008D0389"/>
    <w:rsid w:val="008D0A70"/>
    <w:rsid w:val="008D1228"/>
    <w:rsid w:val="008D1F0C"/>
    <w:rsid w:val="008D2072"/>
    <w:rsid w:val="008D34E0"/>
    <w:rsid w:val="008D621B"/>
    <w:rsid w:val="008D6637"/>
    <w:rsid w:val="008D7911"/>
    <w:rsid w:val="008D7B2C"/>
    <w:rsid w:val="008E1E22"/>
    <w:rsid w:val="008E2C22"/>
    <w:rsid w:val="008E31EF"/>
    <w:rsid w:val="008E33BA"/>
    <w:rsid w:val="008E3CEE"/>
    <w:rsid w:val="008E3D50"/>
    <w:rsid w:val="008E512E"/>
    <w:rsid w:val="008F006F"/>
    <w:rsid w:val="008F036F"/>
    <w:rsid w:val="008F1E07"/>
    <w:rsid w:val="008F2E80"/>
    <w:rsid w:val="008F2E94"/>
    <w:rsid w:val="008F301D"/>
    <w:rsid w:val="008F3D44"/>
    <w:rsid w:val="008F4A17"/>
    <w:rsid w:val="008F52C0"/>
    <w:rsid w:val="008F6811"/>
    <w:rsid w:val="008F6850"/>
    <w:rsid w:val="009006EE"/>
    <w:rsid w:val="00902C05"/>
    <w:rsid w:val="009037A0"/>
    <w:rsid w:val="00903832"/>
    <w:rsid w:val="00904112"/>
    <w:rsid w:val="00905909"/>
    <w:rsid w:val="00906DD4"/>
    <w:rsid w:val="00907F60"/>
    <w:rsid w:val="00912804"/>
    <w:rsid w:val="00913D12"/>
    <w:rsid w:val="0091466D"/>
    <w:rsid w:val="00914A47"/>
    <w:rsid w:val="00916419"/>
    <w:rsid w:val="00917B5B"/>
    <w:rsid w:val="00920961"/>
    <w:rsid w:val="00922318"/>
    <w:rsid w:val="00922CED"/>
    <w:rsid w:val="009236A2"/>
    <w:rsid w:val="00924211"/>
    <w:rsid w:val="009305FA"/>
    <w:rsid w:val="00931442"/>
    <w:rsid w:val="00932031"/>
    <w:rsid w:val="00932C01"/>
    <w:rsid w:val="00933B5A"/>
    <w:rsid w:val="00936AC2"/>
    <w:rsid w:val="00936B28"/>
    <w:rsid w:val="009412AE"/>
    <w:rsid w:val="009414CB"/>
    <w:rsid w:val="009415AD"/>
    <w:rsid w:val="00944B02"/>
    <w:rsid w:val="009468B2"/>
    <w:rsid w:val="009468BA"/>
    <w:rsid w:val="009507F8"/>
    <w:rsid w:val="00950B07"/>
    <w:rsid w:val="00950FF7"/>
    <w:rsid w:val="00951FB7"/>
    <w:rsid w:val="0095224B"/>
    <w:rsid w:val="00954C2B"/>
    <w:rsid w:val="00954C3F"/>
    <w:rsid w:val="009603E4"/>
    <w:rsid w:val="00961FCD"/>
    <w:rsid w:val="00962D7D"/>
    <w:rsid w:val="00964695"/>
    <w:rsid w:val="0096714B"/>
    <w:rsid w:val="00967226"/>
    <w:rsid w:val="009672E4"/>
    <w:rsid w:val="00967B1E"/>
    <w:rsid w:val="00974CDD"/>
    <w:rsid w:val="00974E49"/>
    <w:rsid w:val="0097520D"/>
    <w:rsid w:val="00975765"/>
    <w:rsid w:val="00975D8B"/>
    <w:rsid w:val="0097621A"/>
    <w:rsid w:val="00976639"/>
    <w:rsid w:val="009768F3"/>
    <w:rsid w:val="00976AA0"/>
    <w:rsid w:val="00982B95"/>
    <w:rsid w:val="00984408"/>
    <w:rsid w:val="00984CB1"/>
    <w:rsid w:val="00986E27"/>
    <w:rsid w:val="009901E0"/>
    <w:rsid w:val="009908E9"/>
    <w:rsid w:val="00990F3D"/>
    <w:rsid w:val="00993A4C"/>
    <w:rsid w:val="00993D08"/>
    <w:rsid w:val="0099623D"/>
    <w:rsid w:val="009A0043"/>
    <w:rsid w:val="009A04A7"/>
    <w:rsid w:val="009A0F42"/>
    <w:rsid w:val="009A2943"/>
    <w:rsid w:val="009A299D"/>
    <w:rsid w:val="009A3229"/>
    <w:rsid w:val="009A3C6F"/>
    <w:rsid w:val="009A3D3B"/>
    <w:rsid w:val="009A5644"/>
    <w:rsid w:val="009A58A9"/>
    <w:rsid w:val="009A783D"/>
    <w:rsid w:val="009A7DF9"/>
    <w:rsid w:val="009B0F92"/>
    <w:rsid w:val="009B3887"/>
    <w:rsid w:val="009B38BA"/>
    <w:rsid w:val="009B5A0D"/>
    <w:rsid w:val="009B6742"/>
    <w:rsid w:val="009B71CE"/>
    <w:rsid w:val="009C2863"/>
    <w:rsid w:val="009C3812"/>
    <w:rsid w:val="009C40E0"/>
    <w:rsid w:val="009C6685"/>
    <w:rsid w:val="009C764D"/>
    <w:rsid w:val="009C7B67"/>
    <w:rsid w:val="009C7C40"/>
    <w:rsid w:val="009C7F8C"/>
    <w:rsid w:val="009E18C8"/>
    <w:rsid w:val="009E1F50"/>
    <w:rsid w:val="009E27A1"/>
    <w:rsid w:val="009E3158"/>
    <w:rsid w:val="009E3AC9"/>
    <w:rsid w:val="009E3AF7"/>
    <w:rsid w:val="009E47A3"/>
    <w:rsid w:val="009E4F54"/>
    <w:rsid w:val="009E6FAE"/>
    <w:rsid w:val="009E70D3"/>
    <w:rsid w:val="009E75D4"/>
    <w:rsid w:val="009E7D7E"/>
    <w:rsid w:val="009F0681"/>
    <w:rsid w:val="009F10FB"/>
    <w:rsid w:val="009F4BAA"/>
    <w:rsid w:val="009F50A2"/>
    <w:rsid w:val="009F77AE"/>
    <w:rsid w:val="009F78B8"/>
    <w:rsid w:val="009F7EFB"/>
    <w:rsid w:val="00A016BA"/>
    <w:rsid w:val="00A017E1"/>
    <w:rsid w:val="00A0207C"/>
    <w:rsid w:val="00A020AC"/>
    <w:rsid w:val="00A04037"/>
    <w:rsid w:val="00A05532"/>
    <w:rsid w:val="00A05D19"/>
    <w:rsid w:val="00A06285"/>
    <w:rsid w:val="00A077F0"/>
    <w:rsid w:val="00A100B4"/>
    <w:rsid w:val="00A10948"/>
    <w:rsid w:val="00A1213C"/>
    <w:rsid w:val="00A12774"/>
    <w:rsid w:val="00A127A8"/>
    <w:rsid w:val="00A1518D"/>
    <w:rsid w:val="00A207F5"/>
    <w:rsid w:val="00A2164E"/>
    <w:rsid w:val="00A21ACC"/>
    <w:rsid w:val="00A2304F"/>
    <w:rsid w:val="00A23DE8"/>
    <w:rsid w:val="00A24E36"/>
    <w:rsid w:val="00A260DE"/>
    <w:rsid w:val="00A26F41"/>
    <w:rsid w:val="00A27D43"/>
    <w:rsid w:val="00A27E8B"/>
    <w:rsid w:val="00A27F6C"/>
    <w:rsid w:val="00A307EB"/>
    <w:rsid w:val="00A30E2F"/>
    <w:rsid w:val="00A32CAC"/>
    <w:rsid w:val="00A338F5"/>
    <w:rsid w:val="00A339A6"/>
    <w:rsid w:val="00A34DED"/>
    <w:rsid w:val="00A35F89"/>
    <w:rsid w:val="00A36899"/>
    <w:rsid w:val="00A3717C"/>
    <w:rsid w:val="00A374B3"/>
    <w:rsid w:val="00A37E03"/>
    <w:rsid w:val="00A411C8"/>
    <w:rsid w:val="00A42328"/>
    <w:rsid w:val="00A431A4"/>
    <w:rsid w:val="00A43DBA"/>
    <w:rsid w:val="00A4540F"/>
    <w:rsid w:val="00A45987"/>
    <w:rsid w:val="00A51C71"/>
    <w:rsid w:val="00A52B21"/>
    <w:rsid w:val="00A53100"/>
    <w:rsid w:val="00A536C8"/>
    <w:rsid w:val="00A56154"/>
    <w:rsid w:val="00A569EC"/>
    <w:rsid w:val="00A56D4C"/>
    <w:rsid w:val="00A57108"/>
    <w:rsid w:val="00A57D66"/>
    <w:rsid w:val="00A6096A"/>
    <w:rsid w:val="00A60F92"/>
    <w:rsid w:val="00A638E7"/>
    <w:rsid w:val="00A63A09"/>
    <w:rsid w:val="00A661AB"/>
    <w:rsid w:val="00A679DC"/>
    <w:rsid w:val="00A7053F"/>
    <w:rsid w:val="00A730AF"/>
    <w:rsid w:val="00A7330F"/>
    <w:rsid w:val="00A737F8"/>
    <w:rsid w:val="00A73A69"/>
    <w:rsid w:val="00A73A6B"/>
    <w:rsid w:val="00A74EE4"/>
    <w:rsid w:val="00A76804"/>
    <w:rsid w:val="00A772E4"/>
    <w:rsid w:val="00A77CBE"/>
    <w:rsid w:val="00A80C28"/>
    <w:rsid w:val="00A80CFC"/>
    <w:rsid w:val="00A81095"/>
    <w:rsid w:val="00A81D7A"/>
    <w:rsid w:val="00A82345"/>
    <w:rsid w:val="00A82E78"/>
    <w:rsid w:val="00A83023"/>
    <w:rsid w:val="00A8308C"/>
    <w:rsid w:val="00A837A7"/>
    <w:rsid w:val="00A8444F"/>
    <w:rsid w:val="00A858CC"/>
    <w:rsid w:val="00A86CEE"/>
    <w:rsid w:val="00A86D93"/>
    <w:rsid w:val="00A87B88"/>
    <w:rsid w:val="00A87C58"/>
    <w:rsid w:val="00A90E48"/>
    <w:rsid w:val="00A91738"/>
    <w:rsid w:val="00A91AD0"/>
    <w:rsid w:val="00A922E1"/>
    <w:rsid w:val="00A937E5"/>
    <w:rsid w:val="00A93C1B"/>
    <w:rsid w:val="00A93E4E"/>
    <w:rsid w:val="00A944E9"/>
    <w:rsid w:val="00A96CE5"/>
    <w:rsid w:val="00A96DCB"/>
    <w:rsid w:val="00A97F18"/>
    <w:rsid w:val="00AA2F31"/>
    <w:rsid w:val="00AA32C6"/>
    <w:rsid w:val="00AA373F"/>
    <w:rsid w:val="00AA4080"/>
    <w:rsid w:val="00AA4E7C"/>
    <w:rsid w:val="00AA58C6"/>
    <w:rsid w:val="00AA617B"/>
    <w:rsid w:val="00AA6814"/>
    <w:rsid w:val="00AA689D"/>
    <w:rsid w:val="00AA7DD7"/>
    <w:rsid w:val="00AB1661"/>
    <w:rsid w:val="00AB199F"/>
    <w:rsid w:val="00AB1A64"/>
    <w:rsid w:val="00AB23D0"/>
    <w:rsid w:val="00AB5F7E"/>
    <w:rsid w:val="00AB5FB9"/>
    <w:rsid w:val="00AB66F3"/>
    <w:rsid w:val="00AB681E"/>
    <w:rsid w:val="00AB76F1"/>
    <w:rsid w:val="00AC02DF"/>
    <w:rsid w:val="00AC1256"/>
    <w:rsid w:val="00AC205E"/>
    <w:rsid w:val="00AC309A"/>
    <w:rsid w:val="00AC5F66"/>
    <w:rsid w:val="00AC6302"/>
    <w:rsid w:val="00AC677D"/>
    <w:rsid w:val="00AC6E7A"/>
    <w:rsid w:val="00AD0B4C"/>
    <w:rsid w:val="00AD1390"/>
    <w:rsid w:val="00AD20E4"/>
    <w:rsid w:val="00AD25E3"/>
    <w:rsid w:val="00AD3795"/>
    <w:rsid w:val="00AD4688"/>
    <w:rsid w:val="00AD5E71"/>
    <w:rsid w:val="00AD6136"/>
    <w:rsid w:val="00AD6464"/>
    <w:rsid w:val="00AD6751"/>
    <w:rsid w:val="00AD7ED5"/>
    <w:rsid w:val="00AE2924"/>
    <w:rsid w:val="00AE2CAC"/>
    <w:rsid w:val="00AE4AB9"/>
    <w:rsid w:val="00AE6245"/>
    <w:rsid w:val="00AF0741"/>
    <w:rsid w:val="00AF2CBE"/>
    <w:rsid w:val="00AF3431"/>
    <w:rsid w:val="00AF3CB8"/>
    <w:rsid w:val="00AF3FD4"/>
    <w:rsid w:val="00AF40EB"/>
    <w:rsid w:val="00AF50D9"/>
    <w:rsid w:val="00B0002D"/>
    <w:rsid w:val="00B005D9"/>
    <w:rsid w:val="00B01A03"/>
    <w:rsid w:val="00B023A4"/>
    <w:rsid w:val="00B03083"/>
    <w:rsid w:val="00B1391A"/>
    <w:rsid w:val="00B13F01"/>
    <w:rsid w:val="00B146A8"/>
    <w:rsid w:val="00B14936"/>
    <w:rsid w:val="00B226CE"/>
    <w:rsid w:val="00B22D72"/>
    <w:rsid w:val="00B2420A"/>
    <w:rsid w:val="00B25316"/>
    <w:rsid w:val="00B26E49"/>
    <w:rsid w:val="00B2708E"/>
    <w:rsid w:val="00B3311E"/>
    <w:rsid w:val="00B367DB"/>
    <w:rsid w:val="00B43BB4"/>
    <w:rsid w:val="00B44A6C"/>
    <w:rsid w:val="00B47F9B"/>
    <w:rsid w:val="00B509FE"/>
    <w:rsid w:val="00B50DC9"/>
    <w:rsid w:val="00B5153D"/>
    <w:rsid w:val="00B51A5A"/>
    <w:rsid w:val="00B51B09"/>
    <w:rsid w:val="00B52EAB"/>
    <w:rsid w:val="00B547E9"/>
    <w:rsid w:val="00B54D49"/>
    <w:rsid w:val="00B551B3"/>
    <w:rsid w:val="00B55DB5"/>
    <w:rsid w:val="00B57EB0"/>
    <w:rsid w:val="00B608D2"/>
    <w:rsid w:val="00B60C61"/>
    <w:rsid w:val="00B60EE8"/>
    <w:rsid w:val="00B620E4"/>
    <w:rsid w:val="00B63129"/>
    <w:rsid w:val="00B633FD"/>
    <w:rsid w:val="00B63A15"/>
    <w:rsid w:val="00B66CC7"/>
    <w:rsid w:val="00B67265"/>
    <w:rsid w:val="00B67BEB"/>
    <w:rsid w:val="00B7023F"/>
    <w:rsid w:val="00B70B9C"/>
    <w:rsid w:val="00B713B5"/>
    <w:rsid w:val="00B71E29"/>
    <w:rsid w:val="00B7205C"/>
    <w:rsid w:val="00B720BC"/>
    <w:rsid w:val="00B72B74"/>
    <w:rsid w:val="00B74252"/>
    <w:rsid w:val="00B74A8A"/>
    <w:rsid w:val="00B75B0B"/>
    <w:rsid w:val="00B76503"/>
    <w:rsid w:val="00B76BA3"/>
    <w:rsid w:val="00B80ACD"/>
    <w:rsid w:val="00B810B6"/>
    <w:rsid w:val="00B833DF"/>
    <w:rsid w:val="00B836B8"/>
    <w:rsid w:val="00B845C3"/>
    <w:rsid w:val="00B84873"/>
    <w:rsid w:val="00B84C49"/>
    <w:rsid w:val="00B8573D"/>
    <w:rsid w:val="00B8660A"/>
    <w:rsid w:val="00B87353"/>
    <w:rsid w:val="00B9011D"/>
    <w:rsid w:val="00B913E5"/>
    <w:rsid w:val="00B91CA2"/>
    <w:rsid w:val="00B925BC"/>
    <w:rsid w:val="00B92B01"/>
    <w:rsid w:val="00B96B09"/>
    <w:rsid w:val="00BA00BF"/>
    <w:rsid w:val="00BA1A8D"/>
    <w:rsid w:val="00BA37C8"/>
    <w:rsid w:val="00BA4406"/>
    <w:rsid w:val="00BA693E"/>
    <w:rsid w:val="00BA69CD"/>
    <w:rsid w:val="00BB1D44"/>
    <w:rsid w:val="00BB1F10"/>
    <w:rsid w:val="00BB279B"/>
    <w:rsid w:val="00BB2A88"/>
    <w:rsid w:val="00BB3374"/>
    <w:rsid w:val="00BB3401"/>
    <w:rsid w:val="00BB46CB"/>
    <w:rsid w:val="00BB4CB3"/>
    <w:rsid w:val="00BB52F0"/>
    <w:rsid w:val="00BB5D6D"/>
    <w:rsid w:val="00BB768A"/>
    <w:rsid w:val="00BB7810"/>
    <w:rsid w:val="00BB79FF"/>
    <w:rsid w:val="00BC0429"/>
    <w:rsid w:val="00BC416E"/>
    <w:rsid w:val="00BC515E"/>
    <w:rsid w:val="00BC51FD"/>
    <w:rsid w:val="00BC56F6"/>
    <w:rsid w:val="00BD0210"/>
    <w:rsid w:val="00BD07F9"/>
    <w:rsid w:val="00BD1104"/>
    <w:rsid w:val="00BD47E5"/>
    <w:rsid w:val="00BD4DA0"/>
    <w:rsid w:val="00BD5B98"/>
    <w:rsid w:val="00BD6DB5"/>
    <w:rsid w:val="00BE4510"/>
    <w:rsid w:val="00BE520C"/>
    <w:rsid w:val="00BE7C0C"/>
    <w:rsid w:val="00BF189D"/>
    <w:rsid w:val="00BF1C00"/>
    <w:rsid w:val="00BF243D"/>
    <w:rsid w:val="00BF4014"/>
    <w:rsid w:val="00BF450D"/>
    <w:rsid w:val="00BF535D"/>
    <w:rsid w:val="00BF6698"/>
    <w:rsid w:val="00BF6B90"/>
    <w:rsid w:val="00BF6F13"/>
    <w:rsid w:val="00BF7C78"/>
    <w:rsid w:val="00C006A9"/>
    <w:rsid w:val="00C01495"/>
    <w:rsid w:val="00C0169D"/>
    <w:rsid w:val="00C01BD4"/>
    <w:rsid w:val="00C030FE"/>
    <w:rsid w:val="00C06B30"/>
    <w:rsid w:val="00C07D29"/>
    <w:rsid w:val="00C10937"/>
    <w:rsid w:val="00C11472"/>
    <w:rsid w:val="00C135FF"/>
    <w:rsid w:val="00C14395"/>
    <w:rsid w:val="00C1591C"/>
    <w:rsid w:val="00C1595E"/>
    <w:rsid w:val="00C1653D"/>
    <w:rsid w:val="00C16632"/>
    <w:rsid w:val="00C16D4E"/>
    <w:rsid w:val="00C17FAD"/>
    <w:rsid w:val="00C208AB"/>
    <w:rsid w:val="00C20B16"/>
    <w:rsid w:val="00C21C65"/>
    <w:rsid w:val="00C22908"/>
    <w:rsid w:val="00C24256"/>
    <w:rsid w:val="00C2527B"/>
    <w:rsid w:val="00C26033"/>
    <w:rsid w:val="00C261B8"/>
    <w:rsid w:val="00C265C1"/>
    <w:rsid w:val="00C27469"/>
    <w:rsid w:val="00C27A93"/>
    <w:rsid w:val="00C3008A"/>
    <w:rsid w:val="00C30812"/>
    <w:rsid w:val="00C3136C"/>
    <w:rsid w:val="00C33656"/>
    <w:rsid w:val="00C33AB6"/>
    <w:rsid w:val="00C346EF"/>
    <w:rsid w:val="00C36E50"/>
    <w:rsid w:val="00C37211"/>
    <w:rsid w:val="00C4283C"/>
    <w:rsid w:val="00C4292A"/>
    <w:rsid w:val="00C43665"/>
    <w:rsid w:val="00C44043"/>
    <w:rsid w:val="00C44985"/>
    <w:rsid w:val="00C45046"/>
    <w:rsid w:val="00C4519D"/>
    <w:rsid w:val="00C45E15"/>
    <w:rsid w:val="00C4786F"/>
    <w:rsid w:val="00C47B47"/>
    <w:rsid w:val="00C50DC4"/>
    <w:rsid w:val="00C516C0"/>
    <w:rsid w:val="00C52649"/>
    <w:rsid w:val="00C52C4F"/>
    <w:rsid w:val="00C530DE"/>
    <w:rsid w:val="00C531A0"/>
    <w:rsid w:val="00C538D5"/>
    <w:rsid w:val="00C540A9"/>
    <w:rsid w:val="00C5435E"/>
    <w:rsid w:val="00C576EB"/>
    <w:rsid w:val="00C57D53"/>
    <w:rsid w:val="00C6268D"/>
    <w:rsid w:val="00C63337"/>
    <w:rsid w:val="00C64364"/>
    <w:rsid w:val="00C654C8"/>
    <w:rsid w:val="00C67F6E"/>
    <w:rsid w:val="00C71C2E"/>
    <w:rsid w:val="00C733AC"/>
    <w:rsid w:val="00C742A8"/>
    <w:rsid w:val="00C74E2B"/>
    <w:rsid w:val="00C766D5"/>
    <w:rsid w:val="00C771C8"/>
    <w:rsid w:val="00C77780"/>
    <w:rsid w:val="00C778B7"/>
    <w:rsid w:val="00C8083C"/>
    <w:rsid w:val="00C80DCE"/>
    <w:rsid w:val="00C80E57"/>
    <w:rsid w:val="00C81D34"/>
    <w:rsid w:val="00C8230A"/>
    <w:rsid w:val="00C824D9"/>
    <w:rsid w:val="00C82FE0"/>
    <w:rsid w:val="00C832E2"/>
    <w:rsid w:val="00C83FC2"/>
    <w:rsid w:val="00C8770F"/>
    <w:rsid w:val="00C879C7"/>
    <w:rsid w:val="00C90102"/>
    <w:rsid w:val="00C90126"/>
    <w:rsid w:val="00C90C86"/>
    <w:rsid w:val="00C91320"/>
    <w:rsid w:val="00C9226F"/>
    <w:rsid w:val="00C92C7D"/>
    <w:rsid w:val="00C93C7A"/>
    <w:rsid w:val="00C93EB5"/>
    <w:rsid w:val="00C945AD"/>
    <w:rsid w:val="00C96161"/>
    <w:rsid w:val="00C9730D"/>
    <w:rsid w:val="00C979A9"/>
    <w:rsid w:val="00C97C71"/>
    <w:rsid w:val="00CA27DA"/>
    <w:rsid w:val="00CA2BE6"/>
    <w:rsid w:val="00CA32A5"/>
    <w:rsid w:val="00CA367D"/>
    <w:rsid w:val="00CA39D2"/>
    <w:rsid w:val="00CA4844"/>
    <w:rsid w:val="00CA4E44"/>
    <w:rsid w:val="00CA594E"/>
    <w:rsid w:val="00CA797F"/>
    <w:rsid w:val="00CB00B9"/>
    <w:rsid w:val="00CB1324"/>
    <w:rsid w:val="00CB1368"/>
    <w:rsid w:val="00CB136D"/>
    <w:rsid w:val="00CB148E"/>
    <w:rsid w:val="00CB2190"/>
    <w:rsid w:val="00CB2F81"/>
    <w:rsid w:val="00CB4DD5"/>
    <w:rsid w:val="00CB671B"/>
    <w:rsid w:val="00CB6F62"/>
    <w:rsid w:val="00CC0DB2"/>
    <w:rsid w:val="00CC10F7"/>
    <w:rsid w:val="00CC228E"/>
    <w:rsid w:val="00CC40DE"/>
    <w:rsid w:val="00CC457E"/>
    <w:rsid w:val="00CC55CD"/>
    <w:rsid w:val="00CC55E8"/>
    <w:rsid w:val="00CD1809"/>
    <w:rsid w:val="00CD34A8"/>
    <w:rsid w:val="00CD3E7C"/>
    <w:rsid w:val="00CD642B"/>
    <w:rsid w:val="00CD698B"/>
    <w:rsid w:val="00CD6994"/>
    <w:rsid w:val="00CD69EB"/>
    <w:rsid w:val="00CD6D40"/>
    <w:rsid w:val="00CD7443"/>
    <w:rsid w:val="00CE28AA"/>
    <w:rsid w:val="00CE2AFD"/>
    <w:rsid w:val="00CE4993"/>
    <w:rsid w:val="00CE52D4"/>
    <w:rsid w:val="00CE65D6"/>
    <w:rsid w:val="00CE69F8"/>
    <w:rsid w:val="00CE741C"/>
    <w:rsid w:val="00CE7D4A"/>
    <w:rsid w:val="00CF09A4"/>
    <w:rsid w:val="00CF1C03"/>
    <w:rsid w:val="00CF2188"/>
    <w:rsid w:val="00CF27FC"/>
    <w:rsid w:val="00CF2875"/>
    <w:rsid w:val="00CF28DC"/>
    <w:rsid w:val="00CF37C3"/>
    <w:rsid w:val="00CF3E13"/>
    <w:rsid w:val="00CF5743"/>
    <w:rsid w:val="00CF631B"/>
    <w:rsid w:val="00CF65D3"/>
    <w:rsid w:val="00CF755B"/>
    <w:rsid w:val="00D01BBF"/>
    <w:rsid w:val="00D02D4F"/>
    <w:rsid w:val="00D03A13"/>
    <w:rsid w:val="00D05005"/>
    <w:rsid w:val="00D05567"/>
    <w:rsid w:val="00D06E34"/>
    <w:rsid w:val="00D1037C"/>
    <w:rsid w:val="00D10820"/>
    <w:rsid w:val="00D10FA1"/>
    <w:rsid w:val="00D11C1C"/>
    <w:rsid w:val="00D11D08"/>
    <w:rsid w:val="00D12098"/>
    <w:rsid w:val="00D14A8D"/>
    <w:rsid w:val="00D20256"/>
    <w:rsid w:val="00D21905"/>
    <w:rsid w:val="00D21EF0"/>
    <w:rsid w:val="00D225EA"/>
    <w:rsid w:val="00D22C6B"/>
    <w:rsid w:val="00D23AF3"/>
    <w:rsid w:val="00D23F2D"/>
    <w:rsid w:val="00D2480A"/>
    <w:rsid w:val="00D24E0A"/>
    <w:rsid w:val="00D25E1C"/>
    <w:rsid w:val="00D30761"/>
    <w:rsid w:val="00D316AF"/>
    <w:rsid w:val="00D3219F"/>
    <w:rsid w:val="00D330D9"/>
    <w:rsid w:val="00D33213"/>
    <w:rsid w:val="00D34811"/>
    <w:rsid w:val="00D34E08"/>
    <w:rsid w:val="00D37494"/>
    <w:rsid w:val="00D42ABD"/>
    <w:rsid w:val="00D432D1"/>
    <w:rsid w:val="00D43D49"/>
    <w:rsid w:val="00D44524"/>
    <w:rsid w:val="00D44A06"/>
    <w:rsid w:val="00D44AF3"/>
    <w:rsid w:val="00D44DE5"/>
    <w:rsid w:val="00D44E85"/>
    <w:rsid w:val="00D450E6"/>
    <w:rsid w:val="00D4587D"/>
    <w:rsid w:val="00D45C59"/>
    <w:rsid w:val="00D45E25"/>
    <w:rsid w:val="00D4792C"/>
    <w:rsid w:val="00D51230"/>
    <w:rsid w:val="00D526EF"/>
    <w:rsid w:val="00D548AB"/>
    <w:rsid w:val="00D54B41"/>
    <w:rsid w:val="00D56421"/>
    <w:rsid w:val="00D62843"/>
    <w:rsid w:val="00D6386F"/>
    <w:rsid w:val="00D63DC1"/>
    <w:rsid w:val="00D65953"/>
    <w:rsid w:val="00D6635F"/>
    <w:rsid w:val="00D6676A"/>
    <w:rsid w:val="00D66A53"/>
    <w:rsid w:val="00D66B74"/>
    <w:rsid w:val="00D70A65"/>
    <w:rsid w:val="00D72229"/>
    <w:rsid w:val="00D748B9"/>
    <w:rsid w:val="00D77315"/>
    <w:rsid w:val="00D811EE"/>
    <w:rsid w:val="00D83289"/>
    <w:rsid w:val="00D847F7"/>
    <w:rsid w:val="00D850BA"/>
    <w:rsid w:val="00D8546B"/>
    <w:rsid w:val="00D9038C"/>
    <w:rsid w:val="00D923CF"/>
    <w:rsid w:val="00D946A2"/>
    <w:rsid w:val="00D95602"/>
    <w:rsid w:val="00DA0789"/>
    <w:rsid w:val="00DA1C75"/>
    <w:rsid w:val="00DA425A"/>
    <w:rsid w:val="00DA4C54"/>
    <w:rsid w:val="00DA5751"/>
    <w:rsid w:val="00DA6FC9"/>
    <w:rsid w:val="00DB1267"/>
    <w:rsid w:val="00DB1B2C"/>
    <w:rsid w:val="00DB1C58"/>
    <w:rsid w:val="00DB2786"/>
    <w:rsid w:val="00DB29CD"/>
    <w:rsid w:val="00DB364B"/>
    <w:rsid w:val="00DB527D"/>
    <w:rsid w:val="00DB5297"/>
    <w:rsid w:val="00DB671A"/>
    <w:rsid w:val="00DB683F"/>
    <w:rsid w:val="00DB77E1"/>
    <w:rsid w:val="00DC03B2"/>
    <w:rsid w:val="00DC37B9"/>
    <w:rsid w:val="00DC4271"/>
    <w:rsid w:val="00DC5E16"/>
    <w:rsid w:val="00DC6FAD"/>
    <w:rsid w:val="00DD2757"/>
    <w:rsid w:val="00DD2B27"/>
    <w:rsid w:val="00DD69FE"/>
    <w:rsid w:val="00DE1841"/>
    <w:rsid w:val="00DE1B08"/>
    <w:rsid w:val="00DE3E73"/>
    <w:rsid w:val="00DE4623"/>
    <w:rsid w:val="00DE4ECD"/>
    <w:rsid w:val="00DE6B58"/>
    <w:rsid w:val="00DE77E3"/>
    <w:rsid w:val="00DF0D9B"/>
    <w:rsid w:val="00DF100F"/>
    <w:rsid w:val="00DF1902"/>
    <w:rsid w:val="00DF1DC5"/>
    <w:rsid w:val="00DF2365"/>
    <w:rsid w:val="00DF4CC9"/>
    <w:rsid w:val="00E007BE"/>
    <w:rsid w:val="00E036AD"/>
    <w:rsid w:val="00E055F5"/>
    <w:rsid w:val="00E05DB4"/>
    <w:rsid w:val="00E10C9F"/>
    <w:rsid w:val="00E14648"/>
    <w:rsid w:val="00E14CE1"/>
    <w:rsid w:val="00E150F0"/>
    <w:rsid w:val="00E15719"/>
    <w:rsid w:val="00E15C5C"/>
    <w:rsid w:val="00E165DD"/>
    <w:rsid w:val="00E17114"/>
    <w:rsid w:val="00E1736E"/>
    <w:rsid w:val="00E20AEB"/>
    <w:rsid w:val="00E21B8D"/>
    <w:rsid w:val="00E2238E"/>
    <w:rsid w:val="00E235D0"/>
    <w:rsid w:val="00E24686"/>
    <w:rsid w:val="00E25DB2"/>
    <w:rsid w:val="00E26C65"/>
    <w:rsid w:val="00E358B0"/>
    <w:rsid w:val="00E402C0"/>
    <w:rsid w:val="00E41AA5"/>
    <w:rsid w:val="00E41D35"/>
    <w:rsid w:val="00E428CA"/>
    <w:rsid w:val="00E446BF"/>
    <w:rsid w:val="00E45B40"/>
    <w:rsid w:val="00E4627D"/>
    <w:rsid w:val="00E47A08"/>
    <w:rsid w:val="00E503AA"/>
    <w:rsid w:val="00E52131"/>
    <w:rsid w:val="00E52548"/>
    <w:rsid w:val="00E52607"/>
    <w:rsid w:val="00E54A4D"/>
    <w:rsid w:val="00E552EA"/>
    <w:rsid w:val="00E5584B"/>
    <w:rsid w:val="00E60370"/>
    <w:rsid w:val="00E63EE7"/>
    <w:rsid w:val="00E655C0"/>
    <w:rsid w:val="00E66977"/>
    <w:rsid w:val="00E670AF"/>
    <w:rsid w:val="00E70D3F"/>
    <w:rsid w:val="00E716A2"/>
    <w:rsid w:val="00E76F4D"/>
    <w:rsid w:val="00E77577"/>
    <w:rsid w:val="00E77D3C"/>
    <w:rsid w:val="00E80774"/>
    <w:rsid w:val="00E80D8F"/>
    <w:rsid w:val="00E8144E"/>
    <w:rsid w:val="00E823BA"/>
    <w:rsid w:val="00E82FBE"/>
    <w:rsid w:val="00E842C3"/>
    <w:rsid w:val="00E84D39"/>
    <w:rsid w:val="00E8528D"/>
    <w:rsid w:val="00E873DE"/>
    <w:rsid w:val="00E879CC"/>
    <w:rsid w:val="00E91B2D"/>
    <w:rsid w:val="00E92EA6"/>
    <w:rsid w:val="00E9408A"/>
    <w:rsid w:val="00E94A8A"/>
    <w:rsid w:val="00E9693E"/>
    <w:rsid w:val="00E97C8A"/>
    <w:rsid w:val="00E97E32"/>
    <w:rsid w:val="00EA12B2"/>
    <w:rsid w:val="00EA282C"/>
    <w:rsid w:val="00EA2BCC"/>
    <w:rsid w:val="00EA2FD4"/>
    <w:rsid w:val="00EA686C"/>
    <w:rsid w:val="00EB0027"/>
    <w:rsid w:val="00EB1F6B"/>
    <w:rsid w:val="00EB2231"/>
    <w:rsid w:val="00EB2501"/>
    <w:rsid w:val="00EB281A"/>
    <w:rsid w:val="00EB33BC"/>
    <w:rsid w:val="00EB4200"/>
    <w:rsid w:val="00EB4DEE"/>
    <w:rsid w:val="00EB5BDA"/>
    <w:rsid w:val="00EC131F"/>
    <w:rsid w:val="00EC47CD"/>
    <w:rsid w:val="00EC4F26"/>
    <w:rsid w:val="00EC7349"/>
    <w:rsid w:val="00EC7D12"/>
    <w:rsid w:val="00ED071B"/>
    <w:rsid w:val="00ED0765"/>
    <w:rsid w:val="00ED2027"/>
    <w:rsid w:val="00ED2404"/>
    <w:rsid w:val="00ED2853"/>
    <w:rsid w:val="00ED445C"/>
    <w:rsid w:val="00ED47A0"/>
    <w:rsid w:val="00ED59D9"/>
    <w:rsid w:val="00EE1059"/>
    <w:rsid w:val="00EE3528"/>
    <w:rsid w:val="00EE37F1"/>
    <w:rsid w:val="00EE4D10"/>
    <w:rsid w:val="00EE7410"/>
    <w:rsid w:val="00EE76CE"/>
    <w:rsid w:val="00EE7920"/>
    <w:rsid w:val="00EE7D15"/>
    <w:rsid w:val="00EF1463"/>
    <w:rsid w:val="00EF3542"/>
    <w:rsid w:val="00EF49EE"/>
    <w:rsid w:val="00EF4EF5"/>
    <w:rsid w:val="00EF627D"/>
    <w:rsid w:val="00EF6836"/>
    <w:rsid w:val="00EF725D"/>
    <w:rsid w:val="00EF7C8A"/>
    <w:rsid w:val="00F0021A"/>
    <w:rsid w:val="00F02F36"/>
    <w:rsid w:val="00F056B8"/>
    <w:rsid w:val="00F05CD3"/>
    <w:rsid w:val="00F06C07"/>
    <w:rsid w:val="00F1218E"/>
    <w:rsid w:val="00F13433"/>
    <w:rsid w:val="00F14132"/>
    <w:rsid w:val="00F15F9C"/>
    <w:rsid w:val="00F16B75"/>
    <w:rsid w:val="00F179DC"/>
    <w:rsid w:val="00F20B9F"/>
    <w:rsid w:val="00F22083"/>
    <w:rsid w:val="00F236F1"/>
    <w:rsid w:val="00F23C57"/>
    <w:rsid w:val="00F243A7"/>
    <w:rsid w:val="00F2620E"/>
    <w:rsid w:val="00F267E9"/>
    <w:rsid w:val="00F27199"/>
    <w:rsid w:val="00F32E6B"/>
    <w:rsid w:val="00F3317F"/>
    <w:rsid w:val="00F336EC"/>
    <w:rsid w:val="00F33C0B"/>
    <w:rsid w:val="00F3616C"/>
    <w:rsid w:val="00F40DA5"/>
    <w:rsid w:val="00F40E07"/>
    <w:rsid w:val="00F42A1A"/>
    <w:rsid w:val="00F444B0"/>
    <w:rsid w:val="00F46A8F"/>
    <w:rsid w:val="00F47411"/>
    <w:rsid w:val="00F47849"/>
    <w:rsid w:val="00F51906"/>
    <w:rsid w:val="00F536BB"/>
    <w:rsid w:val="00F5434F"/>
    <w:rsid w:val="00F55DC0"/>
    <w:rsid w:val="00F56A1E"/>
    <w:rsid w:val="00F6008C"/>
    <w:rsid w:val="00F602B4"/>
    <w:rsid w:val="00F606A4"/>
    <w:rsid w:val="00F6635E"/>
    <w:rsid w:val="00F670B1"/>
    <w:rsid w:val="00F67BCC"/>
    <w:rsid w:val="00F704D6"/>
    <w:rsid w:val="00F7218C"/>
    <w:rsid w:val="00F72432"/>
    <w:rsid w:val="00F72BCE"/>
    <w:rsid w:val="00F73DDA"/>
    <w:rsid w:val="00F754A0"/>
    <w:rsid w:val="00F75CED"/>
    <w:rsid w:val="00F769B2"/>
    <w:rsid w:val="00F8021B"/>
    <w:rsid w:val="00F81BB0"/>
    <w:rsid w:val="00F821AD"/>
    <w:rsid w:val="00F8243B"/>
    <w:rsid w:val="00F828B6"/>
    <w:rsid w:val="00F8427B"/>
    <w:rsid w:val="00F84FC0"/>
    <w:rsid w:val="00F862C5"/>
    <w:rsid w:val="00F87EDE"/>
    <w:rsid w:val="00F90857"/>
    <w:rsid w:val="00F91197"/>
    <w:rsid w:val="00F91C4A"/>
    <w:rsid w:val="00F92231"/>
    <w:rsid w:val="00F924F1"/>
    <w:rsid w:val="00F92A8F"/>
    <w:rsid w:val="00F92FCB"/>
    <w:rsid w:val="00F93DF3"/>
    <w:rsid w:val="00F948C5"/>
    <w:rsid w:val="00F94D30"/>
    <w:rsid w:val="00F95673"/>
    <w:rsid w:val="00FA1551"/>
    <w:rsid w:val="00FA2C19"/>
    <w:rsid w:val="00FA3915"/>
    <w:rsid w:val="00FA3E1C"/>
    <w:rsid w:val="00FA51CB"/>
    <w:rsid w:val="00FA619D"/>
    <w:rsid w:val="00FA7DDD"/>
    <w:rsid w:val="00FB1A3E"/>
    <w:rsid w:val="00FB1E5A"/>
    <w:rsid w:val="00FB1F7C"/>
    <w:rsid w:val="00FB2632"/>
    <w:rsid w:val="00FB27DA"/>
    <w:rsid w:val="00FB6901"/>
    <w:rsid w:val="00FB6FAF"/>
    <w:rsid w:val="00FB772E"/>
    <w:rsid w:val="00FC0C39"/>
    <w:rsid w:val="00FC1DDE"/>
    <w:rsid w:val="00FC223D"/>
    <w:rsid w:val="00FC3E98"/>
    <w:rsid w:val="00FC4B8F"/>
    <w:rsid w:val="00FC50D6"/>
    <w:rsid w:val="00FC61F7"/>
    <w:rsid w:val="00FC740A"/>
    <w:rsid w:val="00FD04DC"/>
    <w:rsid w:val="00FD1E86"/>
    <w:rsid w:val="00FD400B"/>
    <w:rsid w:val="00FD41A0"/>
    <w:rsid w:val="00FD4583"/>
    <w:rsid w:val="00FD49A9"/>
    <w:rsid w:val="00FD51BF"/>
    <w:rsid w:val="00FD6CFD"/>
    <w:rsid w:val="00FD7ADF"/>
    <w:rsid w:val="00FE0B92"/>
    <w:rsid w:val="00FE3388"/>
    <w:rsid w:val="00FE366F"/>
    <w:rsid w:val="00FE3C5C"/>
    <w:rsid w:val="00FE5A5D"/>
    <w:rsid w:val="00FE6708"/>
    <w:rsid w:val="00FE78F4"/>
    <w:rsid w:val="00FF4B49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9A9F26"/>
  <w15:docId w15:val="{C3C0778B-7816-43F3-A9D4-FAACF9B3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B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Naslov1Char"/>
    <w:uiPriority w:val="9"/>
    <w:qFormat/>
    <w:rsid w:val="00DA6FC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TijelotekstaChar"/>
    <w:rsid w:val="003B7BB9"/>
    <w:pPr>
      <w:jc w:val="both"/>
    </w:pPr>
    <w:rPr>
      <w:rFonts w:ascii="Tahoma" w:hAnsi="Tahoma" w:cs="Tahoma"/>
      <w:color w:val="000080"/>
      <w:sz w:val="22"/>
    </w:rPr>
  </w:style>
  <w:style w:type="character" w:customStyle="1" w:styleId="TijelotekstaChar">
    <w:name w:val="Tijelo teksta Char"/>
    <w:basedOn w:val="DefaultParagraphFont"/>
    <w:link w:val="BodyText"/>
    <w:rsid w:val="003B7BB9"/>
    <w:rPr>
      <w:rFonts w:ascii="Tahoma" w:eastAsia="Times New Roman" w:hAnsi="Tahoma" w:cs="Tahoma"/>
      <w:color w:val="000080"/>
      <w:szCs w:val="24"/>
    </w:rPr>
  </w:style>
  <w:style w:type="paragraph" w:styleId="Header">
    <w:name w:val="header"/>
    <w:basedOn w:val="Normal"/>
    <w:link w:val="ZaglavljeChar"/>
    <w:uiPriority w:val="99"/>
    <w:unhideWhenUsed/>
    <w:rsid w:val="0024734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DefaultParagraphFont"/>
    <w:link w:val="Header"/>
    <w:uiPriority w:val="99"/>
    <w:rsid w:val="0024734E"/>
    <w:rPr>
      <w:rFonts w:ascii="Times New Roman" w:eastAsia="Times New Roman" w:hAnsi="Times New Roman" w:cs="Times New Roman"/>
      <w:noProof/>
      <w:sz w:val="24"/>
      <w:szCs w:val="24"/>
    </w:rPr>
  </w:style>
  <w:style w:type="paragraph" w:styleId="Footer">
    <w:name w:val="footer"/>
    <w:basedOn w:val="Normal"/>
    <w:link w:val="PodnojeChar"/>
    <w:uiPriority w:val="99"/>
    <w:unhideWhenUsed/>
    <w:rsid w:val="0024734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DefaultParagraphFont"/>
    <w:link w:val="Footer"/>
    <w:uiPriority w:val="99"/>
    <w:rsid w:val="0024734E"/>
    <w:rPr>
      <w:rFonts w:ascii="Times New Roman" w:eastAsia="Times New Roman" w:hAnsi="Times New Roman" w:cs="Times New Roman"/>
      <w:noProof/>
      <w:sz w:val="24"/>
      <w:szCs w:val="24"/>
    </w:rPr>
  </w:style>
  <w:style w:type="paragraph" w:styleId="BalloonText">
    <w:name w:val="Balloon Text"/>
    <w:basedOn w:val="Normal"/>
    <w:link w:val="TekstbaloniaChar"/>
    <w:uiPriority w:val="99"/>
    <w:semiHidden/>
    <w:unhideWhenUsed/>
    <w:rsid w:val="00D8546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DefaultParagraphFont"/>
    <w:link w:val="BalloonText"/>
    <w:uiPriority w:val="99"/>
    <w:semiHidden/>
    <w:rsid w:val="00D8546B"/>
    <w:rPr>
      <w:rFonts w:ascii="Tahoma" w:eastAsia="Times New Roman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CC0DB2"/>
    <w:pPr>
      <w:ind w:left="720"/>
    </w:pPr>
    <w:rPr>
      <w:rFonts w:ascii="Calibri" w:hAnsi="Calibri" w:eastAsiaTheme="minorHAns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91B2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91B2D"/>
    <w:rPr>
      <w:color w:val="605E5C"/>
      <w:shd w:val="clear" w:color="auto" w:fill="E1DFDD"/>
    </w:rPr>
  </w:style>
  <w:style w:type="character" w:customStyle="1" w:styleId="Naslov1Char">
    <w:name w:val="Naslov 1 Char"/>
    <w:basedOn w:val="DefaultParagraphFont"/>
    <w:link w:val="Heading1"/>
    <w:uiPriority w:val="9"/>
    <w:rsid w:val="00DA6FC9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  <w:style w:type="paragraph" w:styleId="Revision">
    <w:name w:val="Revision"/>
    <w:hidden/>
    <w:uiPriority w:val="99"/>
    <w:semiHidden/>
    <w:rsid w:val="006B3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emf" /><Relationship Id="rId11" Type="http://schemas.openxmlformats.org/officeDocument/2006/relationships/hyperlink" Target="http://narodne-novine.nn.hr/clanci/sluzbeni/2013_02_24_396.html" TargetMode="External" /><Relationship Id="rId12" Type="http://schemas.openxmlformats.org/officeDocument/2006/relationships/hyperlink" Target="https://narodne-novine.nn.hr/clanci/sluzbeni/full/2017_10_102_2349.html" TargetMode="External" /><Relationship Id="rId13" Type="http://schemas.openxmlformats.org/officeDocument/2006/relationships/hyperlink" Target="https://narodne-novine.nn.hr/clanci/sluzbeni/full/2020_01_1_10.html" TargetMode="External" /><Relationship Id="rId14" Type="http://schemas.openxmlformats.org/officeDocument/2006/relationships/hyperlink" Target="https://narodne-novine.nn.hr/clanci/sluzbeni/full/2020_12_147_2858.html" TargetMode="Externa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info@pou-kop.hr" TargetMode="External" /><Relationship Id="rId7" Type="http://schemas.openxmlformats.org/officeDocument/2006/relationships/hyperlink" Target="http://www.pou-kop.hr" TargetMode="External" /><Relationship Id="rId8" Type="http://schemas.openxmlformats.org/officeDocument/2006/relationships/hyperlink" Target="https://www.pou-kop.hr/obogati-se-znanjem-radionica-tonija-miluna/" TargetMode="External" /><Relationship Id="rId9" Type="http://schemas.openxmlformats.org/officeDocument/2006/relationships/hyperlink" Target="https://www.pou-kop.hr/beyond-lack-of-understanding-beyond-disinformation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24A29-90E8-4A5B-A3A4-07A035F0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4312</Words>
  <Characters>24582</Characters>
  <Application>Microsoft Office Word</Application>
  <DocSecurity>0</DocSecurity>
  <Lines>204</Lines>
  <Paragraphs>57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Silvija Škutin</cp:lastModifiedBy>
  <cp:revision>2</cp:revision>
  <cp:lastPrinted>2024-11-19T10:01:00Z</cp:lastPrinted>
  <dcterms:created xsi:type="dcterms:W3CDTF">2024-12-02T10:03:00Z</dcterms:created>
  <dcterms:modified xsi:type="dcterms:W3CDTF">2024-12-02T10:03:00Z</dcterms:modified>
</cp:coreProperties>
</file>