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9"/>
        <w:gridCol w:w="4523"/>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982961" w:rsidRDefault="001D67BE" w:rsidP="00FE2CA0">
            <w:pPr>
              <w:jc w:val="center"/>
              <w:rPr>
                <w:rFonts w:ascii="Times New Roman" w:hAnsi="Times New Roman" w:cs="Times New Roman"/>
                <w:b/>
                <w:sz w:val="24"/>
                <w:szCs w:val="24"/>
              </w:rPr>
            </w:pPr>
            <w:r w:rsidRPr="00982961">
              <w:rPr>
                <w:rFonts w:ascii="Times New Roman" w:hAnsi="Times New Roman" w:cs="Times New Roman"/>
                <w:b/>
                <w:sz w:val="24"/>
                <w:szCs w:val="24"/>
              </w:rPr>
              <w:t>prijedloga</w:t>
            </w:r>
          </w:p>
          <w:p w14:paraId="79269D55" w14:textId="7C4C0C29" w:rsidR="00982961" w:rsidRPr="00982961" w:rsidRDefault="00982961" w:rsidP="00982961">
            <w:pPr>
              <w:ind w:left="120" w:right="168"/>
              <w:jc w:val="center"/>
              <w:rPr>
                <w:rFonts w:ascii="Times New Roman" w:hAnsi="Times New Roman" w:cs="Times New Roman"/>
                <w:b/>
              </w:rPr>
            </w:pPr>
            <w:r w:rsidRPr="00982961">
              <w:rPr>
                <w:rFonts w:ascii="Times New Roman" w:hAnsi="Times New Roman" w:cs="Times New Roman"/>
                <w:b/>
              </w:rPr>
              <w:t>O D L U K</w:t>
            </w:r>
            <w:r w:rsidRPr="00982961">
              <w:rPr>
                <w:rFonts w:ascii="Times New Roman" w:hAnsi="Times New Roman" w:cs="Times New Roman"/>
                <w:b/>
                <w:spacing w:val="-3"/>
              </w:rPr>
              <w:t xml:space="preserve"> E</w:t>
            </w:r>
          </w:p>
          <w:p w14:paraId="596EBE70" w14:textId="77777777" w:rsidR="00982961" w:rsidRPr="00982961" w:rsidRDefault="00982961" w:rsidP="00982961">
            <w:pPr>
              <w:ind w:left="1655" w:right="1703"/>
              <w:jc w:val="center"/>
              <w:rPr>
                <w:rFonts w:ascii="Times New Roman" w:hAnsi="Times New Roman" w:cs="Times New Roman"/>
                <w:b/>
              </w:rPr>
            </w:pPr>
            <w:r w:rsidRPr="00982961">
              <w:rPr>
                <w:rFonts w:ascii="Times New Roman" w:hAnsi="Times New Roman" w:cs="Times New Roman"/>
                <w:b/>
              </w:rPr>
              <w:t>o</w:t>
            </w:r>
            <w:r w:rsidRPr="00982961">
              <w:rPr>
                <w:rFonts w:ascii="Times New Roman" w:hAnsi="Times New Roman" w:cs="Times New Roman"/>
                <w:b/>
                <w:spacing w:val="-5"/>
              </w:rPr>
              <w:t xml:space="preserve"> </w:t>
            </w:r>
            <w:r w:rsidRPr="00982961">
              <w:rPr>
                <w:rFonts w:ascii="Times New Roman" w:hAnsi="Times New Roman" w:cs="Times New Roman"/>
                <w:b/>
              </w:rPr>
              <w:t>određivanju</w:t>
            </w:r>
            <w:r w:rsidRPr="00982961">
              <w:rPr>
                <w:rFonts w:ascii="Times New Roman" w:hAnsi="Times New Roman" w:cs="Times New Roman"/>
                <w:b/>
                <w:spacing w:val="-5"/>
              </w:rPr>
              <w:t xml:space="preserve"> </w:t>
            </w:r>
            <w:r w:rsidRPr="00982961">
              <w:rPr>
                <w:rFonts w:ascii="Times New Roman" w:hAnsi="Times New Roman" w:cs="Times New Roman"/>
                <w:b/>
              </w:rPr>
              <w:t>pravnih</w:t>
            </w:r>
            <w:r w:rsidRPr="00982961">
              <w:rPr>
                <w:rFonts w:ascii="Times New Roman" w:hAnsi="Times New Roman" w:cs="Times New Roman"/>
                <w:b/>
                <w:spacing w:val="-7"/>
              </w:rPr>
              <w:t xml:space="preserve"> </w:t>
            </w:r>
            <w:r w:rsidRPr="00982961">
              <w:rPr>
                <w:rFonts w:ascii="Times New Roman" w:hAnsi="Times New Roman" w:cs="Times New Roman"/>
                <w:b/>
              </w:rPr>
              <w:t>osoba</w:t>
            </w:r>
            <w:r w:rsidRPr="00982961">
              <w:rPr>
                <w:rFonts w:ascii="Times New Roman" w:hAnsi="Times New Roman" w:cs="Times New Roman"/>
                <w:b/>
                <w:spacing w:val="-5"/>
              </w:rPr>
              <w:t xml:space="preserve"> </w:t>
            </w:r>
            <w:r w:rsidRPr="00982961">
              <w:rPr>
                <w:rFonts w:ascii="Times New Roman" w:hAnsi="Times New Roman" w:cs="Times New Roman"/>
                <w:b/>
              </w:rPr>
              <w:t>od</w:t>
            </w:r>
            <w:r w:rsidRPr="00982961">
              <w:rPr>
                <w:rFonts w:ascii="Times New Roman" w:hAnsi="Times New Roman" w:cs="Times New Roman"/>
                <w:b/>
                <w:spacing w:val="-5"/>
              </w:rPr>
              <w:t xml:space="preserve"> </w:t>
            </w:r>
            <w:r w:rsidRPr="00982961">
              <w:rPr>
                <w:rFonts w:ascii="Times New Roman" w:hAnsi="Times New Roman" w:cs="Times New Roman"/>
                <w:b/>
              </w:rPr>
              <w:t>interesa</w:t>
            </w:r>
            <w:r w:rsidRPr="00982961">
              <w:rPr>
                <w:rFonts w:ascii="Times New Roman" w:hAnsi="Times New Roman" w:cs="Times New Roman"/>
                <w:b/>
                <w:spacing w:val="-5"/>
              </w:rPr>
              <w:t xml:space="preserve"> </w:t>
            </w:r>
            <w:r w:rsidRPr="00982961">
              <w:rPr>
                <w:rFonts w:ascii="Times New Roman" w:hAnsi="Times New Roman" w:cs="Times New Roman"/>
                <w:b/>
              </w:rPr>
              <w:t>za</w:t>
            </w:r>
            <w:r w:rsidRPr="00982961">
              <w:rPr>
                <w:rFonts w:ascii="Times New Roman" w:hAnsi="Times New Roman" w:cs="Times New Roman"/>
                <w:b/>
                <w:spacing w:val="-5"/>
              </w:rPr>
              <w:t xml:space="preserve"> </w:t>
            </w:r>
            <w:r w:rsidRPr="00982961">
              <w:rPr>
                <w:rFonts w:ascii="Times New Roman" w:hAnsi="Times New Roman" w:cs="Times New Roman"/>
                <w:b/>
              </w:rPr>
              <w:t>sustav civilne zaštite na području grada Koprivnice</w:t>
            </w:r>
          </w:p>
          <w:p w14:paraId="088CB292" w14:textId="77777777" w:rsidR="00982961" w:rsidRPr="00982961" w:rsidRDefault="00982961" w:rsidP="00982961">
            <w:pPr>
              <w:pStyle w:val="Tijeloteksta"/>
              <w:rPr>
                <w:rFonts w:ascii="Times New Roman" w:hAnsi="Times New Roman" w:cs="Times New Roman"/>
                <w:b/>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530BB8D9" w:rsidR="002D2F8C" w:rsidRDefault="00C8421F" w:rsidP="001B40D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Služba ureda gradonačelnika</w:t>
            </w:r>
          </w:p>
          <w:p w14:paraId="5DCB5292" w14:textId="77777777" w:rsidR="00CD5C82" w:rsidRPr="00F726C2" w:rsidRDefault="00CD5C82" w:rsidP="001B40DA">
            <w:pPr>
              <w:jc w:val="center"/>
              <w:rPr>
                <w:rFonts w:ascii="Times New Roman" w:hAnsi="Times New Roman" w:cs="Times New Roman"/>
                <w:b/>
                <w:color w:val="000000"/>
                <w:sz w:val="24"/>
                <w:szCs w:val="24"/>
              </w:rPr>
            </w:pP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19B44E76" w:rsidR="003F383F" w:rsidRPr="00F726C2" w:rsidRDefault="00982961"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29</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01</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138765CB" w14:textId="77777777" w:rsidR="0022321B"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r w:rsidR="0022321B">
              <w:rPr>
                <w:rFonts w:ascii="Times New Roman" w:hAnsi="Times New Roman" w:cs="Times New Roman"/>
                <w:b/>
                <w:sz w:val="24"/>
                <w:szCs w:val="24"/>
              </w:rPr>
              <w:t xml:space="preserve">  </w:t>
            </w:r>
          </w:p>
          <w:p w14:paraId="77BA0D77" w14:textId="2A0D2C90" w:rsidR="00CA6D4A" w:rsidRPr="00F726C2" w:rsidRDefault="0022321B" w:rsidP="0022321B">
            <w:pPr>
              <w:jc w:val="center"/>
              <w:rPr>
                <w:rFonts w:ascii="Times New Roman" w:hAnsi="Times New Roman" w:cs="Times New Roman"/>
                <w:b/>
                <w:sz w:val="24"/>
                <w:szCs w:val="24"/>
              </w:rPr>
            </w:pPr>
            <w:r>
              <w:rPr>
                <w:rFonts w:ascii="Times New Roman" w:hAnsi="Times New Roman" w:cs="Times New Roman"/>
                <w:b/>
                <w:sz w:val="24"/>
                <w:szCs w:val="24"/>
                <w:highlight w:val="yellow"/>
              </w:rPr>
              <w:t>N</w:t>
            </w:r>
            <w:r w:rsidRPr="0022321B">
              <w:rPr>
                <w:rFonts w:ascii="Times New Roman" w:hAnsi="Times New Roman" w:cs="Times New Roman"/>
                <w:b/>
                <w:sz w:val="24"/>
                <w:szCs w:val="24"/>
                <w:highlight w:val="yellow"/>
              </w:rPr>
              <w:t xml:space="preserve">ovi rok: </w:t>
            </w:r>
            <w:r w:rsidR="00982961" w:rsidRPr="0022321B">
              <w:rPr>
                <w:rFonts w:ascii="Times New Roman" w:hAnsi="Times New Roman" w:cs="Times New Roman"/>
                <w:b/>
                <w:sz w:val="24"/>
                <w:szCs w:val="24"/>
                <w:highlight w:val="yellow"/>
              </w:rPr>
              <w:t>2</w:t>
            </w:r>
            <w:r w:rsidRPr="0022321B">
              <w:rPr>
                <w:rFonts w:ascii="Times New Roman" w:hAnsi="Times New Roman" w:cs="Times New Roman"/>
                <w:b/>
                <w:sz w:val="24"/>
                <w:szCs w:val="24"/>
                <w:highlight w:val="yellow"/>
              </w:rPr>
              <w:t>3</w:t>
            </w:r>
            <w:r w:rsidR="00FA21DB" w:rsidRPr="0022321B">
              <w:rPr>
                <w:rFonts w:ascii="Times New Roman" w:hAnsi="Times New Roman" w:cs="Times New Roman"/>
                <w:b/>
                <w:sz w:val="24"/>
                <w:szCs w:val="24"/>
                <w:highlight w:val="yellow"/>
              </w:rPr>
              <w:t>.</w:t>
            </w:r>
            <w:r w:rsidR="00504E56" w:rsidRPr="0022321B">
              <w:rPr>
                <w:rFonts w:ascii="Times New Roman" w:hAnsi="Times New Roman" w:cs="Times New Roman"/>
                <w:b/>
                <w:sz w:val="24"/>
                <w:szCs w:val="24"/>
                <w:highlight w:val="yellow"/>
              </w:rPr>
              <w:t>0</w:t>
            </w:r>
            <w:r w:rsidR="006908C8" w:rsidRPr="0022321B">
              <w:rPr>
                <w:rFonts w:ascii="Times New Roman" w:hAnsi="Times New Roman" w:cs="Times New Roman"/>
                <w:b/>
                <w:sz w:val="24"/>
                <w:szCs w:val="24"/>
                <w:highlight w:val="yellow"/>
              </w:rPr>
              <w:t>2</w:t>
            </w:r>
            <w:r w:rsidR="00FA21DB" w:rsidRPr="0022321B">
              <w:rPr>
                <w:rFonts w:ascii="Times New Roman" w:hAnsi="Times New Roman" w:cs="Times New Roman"/>
                <w:b/>
                <w:sz w:val="24"/>
                <w:szCs w:val="24"/>
                <w:highlight w:val="yellow"/>
              </w:rPr>
              <w:t>.202</w:t>
            </w:r>
            <w:r w:rsidR="00504E56" w:rsidRPr="0022321B">
              <w:rPr>
                <w:rFonts w:ascii="Times New Roman" w:hAnsi="Times New Roman" w:cs="Times New Roman"/>
                <w:b/>
                <w:sz w:val="24"/>
                <w:szCs w:val="24"/>
                <w:highlight w:val="yellow"/>
              </w:rPr>
              <w:t>5</w:t>
            </w:r>
            <w:r w:rsidR="00FA21DB" w:rsidRPr="0022321B">
              <w:rPr>
                <w:rFonts w:ascii="Times New Roman" w:hAnsi="Times New Roman" w:cs="Times New Roman"/>
                <w:b/>
                <w:sz w:val="24"/>
                <w:szCs w:val="24"/>
                <w:highlight w:val="yellow"/>
              </w:rPr>
              <w:t>.</w:t>
            </w:r>
          </w:p>
          <w:p w14:paraId="01D07477" w14:textId="3A9F61A2" w:rsidR="0080147F" w:rsidRPr="00F726C2" w:rsidRDefault="0022321B" w:rsidP="00731F43">
            <w:pPr>
              <w:jc w:val="center"/>
              <w:rPr>
                <w:rFonts w:ascii="Times New Roman" w:hAnsi="Times New Roman" w:cs="Times New Roman"/>
                <w:b/>
                <w:sz w:val="24"/>
                <w:szCs w:val="24"/>
              </w:rPr>
            </w:pPr>
            <w:r>
              <w:rPr>
                <w:rFonts w:ascii="Times New Roman" w:hAnsi="Times New Roman" w:cs="Times New Roman"/>
                <w:b/>
                <w:sz w:val="24"/>
                <w:szCs w:val="24"/>
              </w:rPr>
              <w:t>Savjetovanje se skraćuje sa 28.02. na 23.02.2025.</w:t>
            </w: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164BFDA9" w14:textId="77777777" w:rsidR="00813C88" w:rsidRPr="00A662A9" w:rsidRDefault="00813C88" w:rsidP="00813C88">
            <w:pPr>
              <w:pStyle w:val="Tijeloteksta"/>
              <w:numPr>
                <w:ilvl w:val="0"/>
                <w:numId w:val="5"/>
              </w:numPr>
              <w:spacing w:line="276" w:lineRule="auto"/>
              <w:jc w:val="both"/>
              <w:rPr>
                <w:rFonts w:ascii="Times New Roman" w:hAnsi="Times New Roman" w:cs="Times New Roman"/>
                <w:b/>
              </w:rPr>
            </w:pPr>
            <w:r w:rsidRPr="00A662A9">
              <w:rPr>
                <w:rFonts w:ascii="Times New Roman" w:hAnsi="Times New Roman" w:cs="Times New Roman"/>
                <w:b/>
              </w:rPr>
              <w:t>Zakonska osnova</w:t>
            </w:r>
          </w:p>
          <w:p w14:paraId="7C4EEDEB"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t>Pravna osnova za donošenje ove Odluke sadržana je u Zakona o sustavu civilne zaštite ( "Narodne novine" broj 82/15, 118/18, 31/20, 20/21, 114/22) kojim je utvrđeno da predstavničko tijelo, na prijedlog izvršnog tijela jedinice lokalne i područne (regionalne) samouprave donosi Odluku o određivanju pravnih osoba od interesa za sustav civilne zaštite na području grada Koprivnice. Odredbom članka 40. Statuta Grada Koprivnice (Glasnik Grada Koprivnice broj 4/09., 1/12., 1/13., 3/13., 1/18., 2/20. i 121. ) utvrđeno je da Gradsko vijeće Grada Koprivnice donosi opće i druge akte kojima se uređuju pitanja iz samoupravnog djelokruga Grada Koprivnice.</w:t>
            </w:r>
          </w:p>
          <w:p w14:paraId="7B0A530B" w14:textId="77777777" w:rsidR="00813C88" w:rsidRPr="00A662A9" w:rsidRDefault="00813C88" w:rsidP="00813C88">
            <w:pPr>
              <w:pStyle w:val="Tijeloteksta"/>
              <w:numPr>
                <w:ilvl w:val="0"/>
                <w:numId w:val="5"/>
              </w:numPr>
              <w:spacing w:line="276" w:lineRule="auto"/>
              <w:rPr>
                <w:rFonts w:ascii="Times New Roman" w:hAnsi="Times New Roman" w:cs="Times New Roman"/>
                <w:b/>
                <w:bCs/>
              </w:rPr>
            </w:pPr>
            <w:r w:rsidRPr="00A662A9">
              <w:rPr>
                <w:rFonts w:ascii="Times New Roman" w:hAnsi="Times New Roman" w:cs="Times New Roman"/>
                <w:b/>
                <w:bCs/>
              </w:rPr>
              <w:t>Ocjena stanja i osnovna pitanja koja se uređuju aktom i objašnjenje pojedinih odredbi</w:t>
            </w:r>
          </w:p>
          <w:p w14:paraId="5620C4CE"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t>Ovom Odlukom određuju se pravne osobe od interesa za sustav civilne zaštite na području grada Koprivnice s ciljem priprema i sudjelovanja u otklanjanju posljedica katastrofa i velikih nesreća. Pravne osobe od interesa za sustav civilne zaštite dio su operativnih snaga sustava civilne zaštite Grada Koprivnice koje sudjeluju u ljudskim snagama i materijalnim resursima u provedbi mjera i aktivnosti u sustavu civilne zaštite. Za razradu dobivenih zadaća i usklađivanje s operativnim snagama istima će se dostaviti izvod iz Plana djelovanja civilne zaštite Grada Koprivnice, koji će sadržavati točno određene mjere i aktivnosti koje trebaju provoditi u slučaju prijetnje, nastanka i posljedica katastrofa i velikih nesreća.</w:t>
            </w:r>
          </w:p>
          <w:p w14:paraId="422AFDC2"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t>Sukladno odredbama članka 17., stavka 1., točke 3. Zakona o sustavu civilne zaštite („Narodne novine“ broj 82/15, 118/18, 31/20, 20/21, 114/22 ), te članka 2., stavka 2. Pravilnika o metodologiji za izradu procjena ugroženosti i planova zaštite i spašavanja („Narodne novine“ broj 30/14. i 67/14,) na prijedlog Odluke o određivanju pravnih osoba od interesa za sustav civilne zaštite na području grada Koprivnice dana je suglasnost od Ministarstva unutarnjih poslova, Ravnateljstva civilne zaštite, Područnog ureda civilne zaštite Varaždin, Služba civilne  zaštite Koprivnica,  KLASA: ____________, URBROJ: __________, od ___________. godine.</w:t>
            </w:r>
          </w:p>
          <w:p w14:paraId="0655DD09" w14:textId="77777777" w:rsidR="00813C88" w:rsidRPr="00A662A9" w:rsidRDefault="00813C88" w:rsidP="00813C88">
            <w:pPr>
              <w:pStyle w:val="Tijeloteksta"/>
              <w:numPr>
                <w:ilvl w:val="0"/>
                <w:numId w:val="5"/>
              </w:numPr>
              <w:spacing w:line="276" w:lineRule="auto"/>
              <w:rPr>
                <w:rFonts w:ascii="Times New Roman" w:hAnsi="Times New Roman" w:cs="Times New Roman"/>
                <w:b/>
                <w:bCs/>
              </w:rPr>
            </w:pPr>
            <w:r w:rsidRPr="00A662A9">
              <w:rPr>
                <w:rFonts w:ascii="Times New Roman" w:hAnsi="Times New Roman" w:cs="Times New Roman"/>
                <w:b/>
                <w:bCs/>
              </w:rPr>
              <w:t>Potrebna sredstva za provedbu akta</w:t>
            </w:r>
          </w:p>
          <w:p w14:paraId="270D68C7"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lastRenderedPageBreak/>
              <w:t xml:space="preserve">Za provedbu ove Odluke sredstva su osigurana u Proračunu Grada Koprivnice i Financijskim planovima pravnih osoba iz članka 2. Odluke. </w:t>
            </w:r>
          </w:p>
          <w:p w14:paraId="2C4D8024" w14:textId="18A9FECF" w:rsidR="00DE3343" w:rsidRPr="00CD5C82" w:rsidRDefault="00DE3343" w:rsidP="00652125">
            <w:pPr>
              <w:jc w:val="both"/>
              <w:rPr>
                <w:rFonts w:ascii="Times New Roman" w:eastAsia="Times New Roman" w:hAnsi="Times New Roman" w:cs="Times New Roman"/>
                <w:iCs/>
                <w:sz w:val="24"/>
                <w:szCs w:val="24"/>
              </w:rPr>
            </w:pPr>
          </w:p>
        </w:tc>
      </w:tr>
    </w:tbl>
    <w:p w14:paraId="1B345A58" w14:textId="5A17F75B" w:rsidR="0081548D" w:rsidRDefault="0081548D" w:rsidP="0081548D">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G</w:t>
      </w:r>
      <w:r w:rsidRPr="0081548D">
        <w:rPr>
          <w:rFonts w:ascii="Times New Roman" w:hAnsi="Times New Roman" w:cs="Times New Roman"/>
          <w:sz w:val="24"/>
          <w:szCs w:val="24"/>
        </w:rPr>
        <w:t>rađani će biti upoznati sa ovom Odlukom i skraćenom roku, a čime se postiže svrha savjetovanja.</w:t>
      </w:r>
    </w:p>
    <w:p w14:paraId="581334C9" w14:textId="1AEEF262"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t xml:space="preserve">Pozivamo predstavnike zainteresirane javnosti da najkasnije do </w:t>
      </w:r>
      <w:r w:rsidR="00CD5C82">
        <w:rPr>
          <w:rFonts w:ascii="Times New Roman" w:hAnsi="Times New Roman" w:cs="Times New Roman"/>
          <w:sz w:val="24"/>
          <w:szCs w:val="24"/>
        </w:rPr>
        <w:t>2</w:t>
      </w:r>
      <w:r w:rsidR="0081548D">
        <w:rPr>
          <w:rFonts w:ascii="Times New Roman" w:hAnsi="Times New Roman" w:cs="Times New Roman"/>
          <w:sz w:val="24"/>
          <w:szCs w:val="24"/>
        </w:rPr>
        <w:t>3</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D547E0" w:rsidRPr="00F726C2">
        <w:rPr>
          <w:rFonts w:ascii="Times New Roman" w:hAnsi="Times New Roman" w:cs="Times New Roman"/>
          <w:sz w:val="24"/>
          <w:szCs w:val="24"/>
        </w:rPr>
        <w:t>2</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CD5C82">
        <w:rPr>
          <w:rFonts w:ascii="Times New Roman" w:hAnsi="Times New Roman" w:cs="Times New Roman"/>
          <w:sz w:val="24"/>
          <w:szCs w:val="24"/>
        </w:rPr>
        <w:t xml:space="preserve">Odluke o određivanju pravnih osoba od interesa za sustav civilne zaštite na području grada Koprivnice </w:t>
      </w:r>
      <w:r w:rsidRPr="00F726C2">
        <w:rPr>
          <w:rFonts w:ascii="Times New Roman" w:hAnsi="Times New Roman" w:cs="Times New Roman"/>
          <w:sz w:val="24"/>
          <w:szCs w:val="24"/>
        </w:rPr>
        <w:t xml:space="preserve">putem OBRASCA za savjetovanje na </w:t>
      </w:r>
      <w:proofErr w:type="spellStart"/>
      <w:r w:rsidRPr="00F726C2">
        <w:rPr>
          <w:rFonts w:ascii="Times New Roman" w:hAnsi="Times New Roman" w:cs="Times New Roman"/>
          <w:sz w:val="24"/>
          <w:szCs w:val="24"/>
        </w:rPr>
        <w:t>e-mail:</w:t>
      </w:r>
      <w:hyperlink r:id="rId8" w:history="1">
        <w:r w:rsidRPr="00F726C2">
          <w:rPr>
            <w:rStyle w:val="Hiperveza"/>
            <w:rFonts w:ascii="Times New Roman" w:hAnsi="Times New Roman" w:cs="Times New Roman"/>
            <w:sz w:val="24"/>
            <w:szCs w:val="24"/>
          </w:rPr>
          <w:t>renata.stefec@koprivnica.hr</w:t>
        </w:r>
        <w:proofErr w:type="spellEnd"/>
      </w:hyperlink>
      <w:r w:rsidRPr="00F726C2">
        <w:rPr>
          <w:rFonts w:ascii="Times New Roman" w:hAnsi="Times New Roman" w:cs="Times New Roman"/>
          <w:sz w:val="24"/>
          <w:szCs w:val="24"/>
        </w:rPr>
        <w:t xml:space="preserve"> </w:t>
      </w:r>
    </w:p>
    <w:p w14:paraId="73DCE3C0" w14:textId="158EA8DB"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CD5C82">
        <w:rPr>
          <w:rFonts w:ascii="Times New Roman" w:hAnsi="Times New Roman" w:cs="Times New Roman"/>
          <w:sz w:val="24"/>
          <w:szCs w:val="24"/>
        </w:rPr>
        <w:t>Odluke</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B57AD" w14:textId="77777777" w:rsidR="00F0498D" w:rsidRDefault="00F0498D">
      <w:pPr>
        <w:spacing w:after="0" w:line="240" w:lineRule="auto"/>
      </w:pPr>
      <w:r>
        <w:separator/>
      </w:r>
    </w:p>
  </w:endnote>
  <w:endnote w:type="continuationSeparator" w:id="0">
    <w:p w14:paraId="257E6750" w14:textId="77777777" w:rsidR="00F0498D" w:rsidRDefault="00F04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AC7E6" w14:textId="77777777" w:rsidR="00F0498D" w:rsidRDefault="00F0498D">
      <w:pPr>
        <w:spacing w:after="0" w:line="240" w:lineRule="auto"/>
      </w:pPr>
      <w:r>
        <w:separator/>
      </w:r>
    </w:p>
  </w:footnote>
  <w:footnote w:type="continuationSeparator" w:id="0">
    <w:p w14:paraId="638CF244" w14:textId="77777777" w:rsidR="00F0498D" w:rsidRDefault="00F049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169C"/>
    <w:multiLevelType w:val="hybridMultilevel"/>
    <w:tmpl w:val="E7F8A9C8"/>
    <w:lvl w:ilvl="0" w:tplc="685E6436">
      <w:start w:val="1"/>
      <w:numFmt w:val="upperRoman"/>
      <w:lvlText w:val="%1."/>
      <w:lvlJc w:val="left"/>
      <w:pPr>
        <w:ind w:left="1080" w:hanging="720"/>
      </w:pPr>
    </w:lvl>
    <w:lvl w:ilvl="1" w:tplc="D5C4602A">
      <w:start w:val="1"/>
      <w:numFmt w:val="lowerLetter"/>
      <w:lvlText w:val="%2."/>
      <w:lvlJc w:val="left"/>
      <w:pPr>
        <w:ind w:left="1440" w:hanging="360"/>
      </w:pPr>
    </w:lvl>
    <w:lvl w:ilvl="2" w:tplc="9CDC3CD6">
      <w:start w:val="1"/>
      <w:numFmt w:val="lowerRoman"/>
      <w:lvlText w:val="%3."/>
      <w:lvlJc w:val="right"/>
      <w:pPr>
        <w:ind w:left="2160" w:hanging="180"/>
      </w:pPr>
    </w:lvl>
    <w:lvl w:ilvl="3" w:tplc="5D76F64E">
      <w:start w:val="1"/>
      <w:numFmt w:val="decimal"/>
      <w:lvlText w:val="%4."/>
      <w:lvlJc w:val="left"/>
      <w:pPr>
        <w:ind w:left="2880" w:hanging="360"/>
      </w:pPr>
    </w:lvl>
    <w:lvl w:ilvl="4" w:tplc="B24472BC">
      <w:start w:val="1"/>
      <w:numFmt w:val="lowerLetter"/>
      <w:lvlText w:val="%5."/>
      <w:lvlJc w:val="left"/>
      <w:pPr>
        <w:ind w:left="3600" w:hanging="360"/>
      </w:pPr>
    </w:lvl>
    <w:lvl w:ilvl="5" w:tplc="FBCC8C70">
      <w:start w:val="1"/>
      <w:numFmt w:val="lowerRoman"/>
      <w:lvlText w:val="%6."/>
      <w:lvlJc w:val="right"/>
      <w:pPr>
        <w:ind w:left="4320" w:hanging="180"/>
      </w:pPr>
    </w:lvl>
    <w:lvl w:ilvl="6" w:tplc="28D4D91C">
      <w:start w:val="1"/>
      <w:numFmt w:val="decimal"/>
      <w:lvlText w:val="%7."/>
      <w:lvlJc w:val="left"/>
      <w:pPr>
        <w:ind w:left="5040" w:hanging="360"/>
      </w:pPr>
    </w:lvl>
    <w:lvl w:ilvl="7" w:tplc="C08A047A">
      <w:start w:val="1"/>
      <w:numFmt w:val="lowerLetter"/>
      <w:lvlText w:val="%8."/>
      <w:lvlJc w:val="left"/>
      <w:pPr>
        <w:ind w:left="5760" w:hanging="360"/>
      </w:pPr>
    </w:lvl>
    <w:lvl w:ilvl="8" w:tplc="F4528660">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2D3BBF"/>
    <w:multiLevelType w:val="hybridMultilevel"/>
    <w:tmpl w:val="8E749B8E"/>
    <w:lvl w:ilvl="0" w:tplc="518272E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548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23654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321B"/>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108C"/>
    <w:rsid w:val="00373575"/>
    <w:rsid w:val="00374FF2"/>
    <w:rsid w:val="00375BFC"/>
    <w:rsid w:val="003821EE"/>
    <w:rsid w:val="00385400"/>
    <w:rsid w:val="00391083"/>
    <w:rsid w:val="00391B1F"/>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5939"/>
    <w:rsid w:val="003D6E3A"/>
    <w:rsid w:val="003E4134"/>
    <w:rsid w:val="003E487F"/>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647B3"/>
    <w:rsid w:val="00772196"/>
    <w:rsid w:val="00781B15"/>
    <w:rsid w:val="00794740"/>
    <w:rsid w:val="00794DA1"/>
    <w:rsid w:val="0079676D"/>
    <w:rsid w:val="007A3E78"/>
    <w:rsid w:val="007A4A5B"/>
    <w:rsid w:val="007B2DD4"/>
    <w:rsid w:val="007B52C1"/>
    <w:rsid w:val="007B539C"/>
    <w:rsid w:val="007B7BE2"/>
    <w:rsid w:val="007C2D59"/>
    <w:rsid w:val="007C3E7B"/>
    <w:rsid w:val="007C525A"/>
    <w:rsid w:val="007D38AD"/>
    <w:rsid w:val="007D5214"/>
    <w:rsid w:val="007F08BB"/>
    <w:rsid w:val="0080147F"/>
    <w:rsid w:val="008113D6"/>
    <w:rsid w:val="00813C88"/>
    <w:rsid w:val="0081548D"/>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82961"/>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43E9"/>
    <w:rsid w:val="00C459A5"/>
    <w:rsid w:val="00C45E8F"/>
    <w:rsid w:val="00C4631F"/>
    <w:rsid w:val="00C52136"/>
    <w:rsid w:val="00C540EF"/>
    <w:rsid w:val="00C55775"/>
    <w:rsid w:val="00C55CCC"/>
    <w:rsid w:val="00C56498"/>
    <w:rsid w:val="00C601A9"/>
    <w:rsid w:val="00C71842"/>
    <w:rsid w:val="00C71C92"/>
    <w:rsid w:val="00C724B5"/>
    <w:rsid w:val="00C76775"/>
    <w:rsid w:val="00C8398E"/>
    <w:rsid w:val="00C83BD8"/>
    <w:rsid w:val="00C8421F"/>
    <w:rsid w:val="00C87D98"/>
    <w:rsid w:val="00C9415C"/>
    <w:rsid w:val="00C96E36"/>
    <w:rsid w:val="00CA14FC"/>
    <w:rsid w:val="00CA17F4"/>
    <w:rsid w:val="00CA6D4A"/>
    <w:rsid w:val="00CA7FE0"/>
    <w:rsid w:val="00CB3BFA"/>
    <w:rsid w:val="00CC061B"/>
    <w:rsid w:val="00CC289D"/>
    <w:rsid w:val="00CC442B"/>
    <w:rsid w:val="00CC4C38"/>
    <w:rsid w:val="00CC6F9D"/>
    <w:rsid w:val="00CD5C82"/>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498D"/>
    <w:rsid w:val="00F06518"/>
    <w:rsid w:val="00F06EBE"/>
    <w:rsid w:val="00F261D2"/>
    <w:rsid w:val="00F27C79"/>
    <w:rsid w:val="00F30174"/>
    <w:rsid w:val="00F32D34"/>
    <w:rsid w:val="00F348F0"/>
    <w:rsid w:val="00F34909"/>
    <w:rsid w:val="00F353A8"/>
    <w:rsid w:val="00F407EB"/>
    <w:rsid w:val="00F41AF6"/>
    <w:rsid w:val="00F5563F"/>
    <w:rsid w:val="00F62E52"/>
    <w:rsid w:val="00F673F5"/>
    <w:rsid w:val="00F679E4"/>
    <w:rsid w:val="00F70EB7"/>
    <w:rsid w:val="00F71377"/>
    <w:rsid w:val="00F726C2"/>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390352468">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07852485">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Pages>
  <Words>524</Words>
  <Characters>2987</Characters>
  <Application>Microsoft Office Word</Application>
  <DocSecurity>0</DocSecurity>
  <Lines>24</Lines>
  <Paragraphs>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362</cp:revision>
  <cp:lastPrinted>2017-02-06T09:28:00Z</cp:lastPrinted>
  <dcterms:created xsi:type="dcterms:W3CDTF">2019-05-09T06:56:00Z</dcterms:created>
  <dcterms:modified xsi:type="dcterms:W3CDTF">2025-02-07T11:14:00Z</dcterms:modified>
</cp:coreProperties>
</file>