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7C48581E" w14:textId="77777777" w:rsidR="009C4A52" w:rsidRPr="00612BEC" w:rsidRDefault="009C4A52" w:rsidP="009C4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EC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E697500" w14:textId="77777777" w:rsidR="009C4A52" w:rsidRPr="00612BEC" w:rsidRDefault="009C4A52" w:rsidP="009C4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EC">
              <w:rPr>
                <w:rFonts w:ascii="Times New Roman" w:hAnsi="Times New Roman" w:cs="Times New Roman"/>
                <w:b/>
              </w:rPr>
              <w:t>O D L U K E</w:t>
            </w:r>
          </w:p>
          <w:p w14:paraId="2EBA75D1" w14:textId="77777777" w:rsidR="009C4A52" w:rsidRPr="00612BEC" w:rsidRDefault="009C4A52" w:rsidP="009C4A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EC">
              <w:rPr>
                <w:rFonts w:ascii="Times New Roman" w:hAnsi="Times New Roman" w:cs="Times New Roman"/>
                <w:b/>
              </w:rPr>
              <w:t>o financiranju nabave radnih bilježnica za obvezne i izborne predmete</w:t>
            </w:r>
            <w:r w:rsidRPr="00612BEC">
              <w:rPr>
                <w:rFonts w:ascii="Times New Roman" w:hAnsi="Times New Roman" w:cs="Times New Roman"/>
              </w:rPr>
              <w:t xml:space="preserve"> </w:t>
            </w:r>
            <w:r w:rsidRPr="00612BEC">
              <w:rPr>
                <w:rFonts w:ascii="Times New Roman" w:hAnsi="Times New Roman" w:cs="Times New Roman"/>
                <w:b/>
              </w:rPr>
              <w:t>za učenike</w:t>
            </w:r>
          </w:p>
          <w:p w14:paraId="42468D4C" w14:textId="77777777" w:rsidR="009C4A52" w:rsidRPr="00612BEC" w:rsidRDefault="009C4A52" w:rsidP="009C4A52">
            <w:pPr>
              <w:jc w:val="center"/>
              <w:rPr>
                <w:rFonts w:ascii="Times New Roman" w:hAnsi="Times New Roman" w:cs="Times New Roman"/>
              </w:rPr>
            </w:pPr>
            <w:r w:rsidRPr="00612BEC">
              <w:rPr>
                <w:rFonts w:ascii="Times New Roman" w:hAnsi="Times New Roman" w:cs="Times New Roman"/>
                <w:b/>
              </w:rPr>
              <w:t>osnovnih škola kojima je osnivač Grad Koprivnica u školskoj godini 2025./2026.</w:t>
            </w:r>
          </w:p>
          <w:p w14:paraId="7B9DD8A1" w14:textId="77777777" w:rsidR="001072D4" w:rsidRPr="00F726C2" w:rsidRDefault="001072D4" w:rsidP="001072D4">
            <w:pPr>
              <w:rPr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E2A4BC8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9C4A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90D179B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4A5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4A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34EE10E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4A5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4A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3E53E79F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A52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EE598C5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9C4A52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CED4FC2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4A52">
        <w:rPr>
          <w:rFonts w:ascii="Times New Roman" w:hAnsi="Times New Roman" w:cs="Times New Roman"/>
          <w:b/>
          <w:sz w:val="24"/>
          <w:szCs w:val="24"/>
        </w:rPr>
        <w:t>05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9C4A52">
        <w:rPr>
          <w:rFonts w:ascii="Times New Roman" w:hAnsi="Times New Roman" w:cs="Times New Roman"/>
          <w:b/>
          <w:sz w:val="24"/>
          <w:szCs w:val="24"/>
        </w:rPr>
        <w:t>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C539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4A52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102</cp:revision>
  <cp:lastPrinted>2016-11-25T12:28:00Z</cp:lastPrinted>
  <dcterms:created xsi:type="dcterms:W3CDTF">2018-06-20T09:52:00Z</dcterms:created>
  <dcterms:modified xsi:type="dcterms:W3CDTF">2025-02-03T13:26:00Z</dcterms:modified>
</cp:coreProperties>
</file>