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F726C2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1E2BA8EE" w14:textId="31EA660E" w:rsidR="00B71B04" w:rsidRPr="00A33FAF" w:rsidRDefault="00B71B04" w:rsidP="00B71B0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 w:rsidR="006A6835" w:rsidRPr="00A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1EF0616F" w14:textId="77777777" w:rsidR="00A33FAF" w:rsidRPr="00A33FAF" w:rsidRDefault="00A33FAF" w:rsidP="00A33F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AF">
              <w:rPr>
                <w:rFonts w:ascii="Times New Roman" w:hAnsi="Times New Roman" w:cs="Times New Roman"/>
                <w:b/>
              </w:rPr>
              <w:t xml:space="preserve">o kriterijima, mjerilima i načinu financiranja decentraliziranih funkcija javnog vatrogastva </w:t>
            </w:r>
          </w:p>
          <w:p w14:paraId="06D6B067" w14:textId="77777777" w:rsidR="00A33FAF" w:rsidRPr="00A33FAF" w:rsidRDefault="00A33FAF" w:rsidP="00A33F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AF">
              <w:rPr>
                <w:rFonts w:ascii="Times New Roman" w:hAnsi="Times New Roman" w:cs="Times New Roman"/>
                <w:b/>
              </w:rPr>
              <w:t>na području Grada Koprivnice u 2025. godini</w:t>
            </w:r>
          </w:p>
          <w:p w14:paraId="0F47BF7A" w14:textId="77777777" w:rsidR="001C0F66" w:rsidRPr="00F726C2" w:rsidRDefault="001C0F66" w:rsidP="001C0F66">
            <w:pPr>
              <w:rPr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13765E29" w:rsidR="002D2F8C" w:rsidRPr="00F726C2" w:rsidRDefault="00A33FAF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EE806E1" w:rsidR="003F383F" w:rsidRPr="00F726C2" w:rsidRDefault="00A33FA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B758CBA" w:rsidR="00CA6D4A" w:rsidRPr="00F726C2" w:rsidRDefault="00A33FA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47C6FD74" w14:textId="77777777" w:rsidR="00A050DA" w:rsidRPr="00A050DA" w:rsidRDefault="00A050DA" w:rsidP="00A050DA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 xml:space="preserve">Zakonska osnova </w:t>
            </w:r>
          </w:p>
          <w:p w14:paraId="37F6141F" w14:textId="77777777" w:rsidR="00A050DA" w:rsidRPr="00A050DA" w:rsidRDefault="00A050DA" w:rsidP="00A050DA">
            <w:p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</w:r>
          </w:p>
          <w:p w14:paraId="766EBFF3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 xml:space="preserve">Vlada Republike Hrvatske je na sjednici održanoj 31. siječnja 2025. godine donijela  Uredbu o načinu financiranja decentraliziranih funkcija te izračuna iznosa pomoći izravnanja za decentralizirane funkcije jedinica lokalne i područne (regionalne) samouprave za 2025. godinu („Narodne novine“ broj: 16/25) - u daljnjem tekstu: Uredba i Odluku o minimalnim financijskim standardima, kriterijima i mjerilima za financiranje rashoda javnih vatrogasnih postrojbi u 2025. („Narodne novine“ broj: 16/25)  - u daljnjem tekstu: Odluka. </w:t>
            </w:r>
          </w:p>
          <w:p w14:paraId="11C6D38D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 xml:space="preserve">Člankom 7. stavkom 2. točkom 4. Uredbe propisano je da su  korisnici pomoći izravnanja na temelju Odluke dužni donijeti vlastite Odluke o kriterijima i mjerilima te načinu financiranja javnih vatrogasnih postrojbi  u 2025. godini. Odlukom se utvrđuje raspored sredstava po krajnjim korisnicima. </w:t>
            </w:r>
          </w:p>
          <w:p w14:paraId="13AE8EE2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Gradsko vijeće Grada Koprivnice temeljem članka 40. Statuta Grada Koprivnica donosi Odluke i druge opće akte kojima se uređuje pitanja iz samoupravnog djelokruga Grada Koprivnice.</w:t>
            </w:r>
          </w:p>
          <w:p w14:paraId="2AAC3298" w14:textId="77777777" w:rsidR="00A050DA" w:rsidRPr="00A050DA" w:rsidRDefault="00A050DA" w:rsidP="00A050DA">
            <w:p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</w:r>
          </w:p>
          <w:p w14:paraId="2B1DB76E" w14:textId="77777777" w:rsidR="00A050DA" w:rsidRPr="00A050DA" w:rsidRDefault="00A050DA" w:rsidP="00A050DA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Ocjena stanja i osnovna pitanja koja se uređuju aktom i objašnjenje pojedinih odredbi</w:t>
            </w:r>
          </w:p>
          <w:p w14:paraId="2E12B201" w14:textId="77777777" w:rsidR="00A050DA" w:rsidRPr="00A050DA" w:rsidRDefault="00A050DA" w:rsidP="00A050DA">
            <w:pPr>
              <w:rPr>
                <w:rFonts w:ascii="Times New Roman" w:hAnsi="Times New Roman" w:cs="Times New Roman"/>
              </w:rPr>
            </w:pPr>
          </w:p>
          <w:p w14:paraId="1E43AF4D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Uredbom je  utvrđen način financiranja decentraliziranih funkcija te način izračuna iznosa  pomoći izravnanja za decentralizirane funkcije jedinica lokalne i područne (regionalne) samouprave za 2025. godinu osiguranih u Državnom proračunu Republike Hrvatske za 2025. godinu prema posebnim zakonima i odlukama o kriterijima i mjerilima za osiguravanje minimalnog financijskog standarda javnih potreba u djelatnostima vatrogastva. Odlukom utvrđuju se minimalni financijski standardi za obavljanje djelatnosti javnih vatrogasnih postrojbi u 2025. godini, u skladu s posebnim propisima, a koja je temelj za planiranje pomoći iz državnog proračuna na godišnjoj razini. Na temelju oba dokumenta izrađena je Odluka o kriterijima, mjerilima i načinu financiranja decentraliziranih funkcija javnog vatrogastva na području Grada Koprivnice u 2025. godini - u daljnjem tekstu: Odluka Grada.</w:t>
            </w:r>
          </w:p>
          <w:p w14:paraId="25A8D5C5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>Odlukom Grada utvrđeni su kriteriji, mjerila i način financiranja decentraliziranih funkcija javnog vatrogastva na području Grada Koprivnice u 2025. godini  za Javnu vatrogasnu postrojbu Grada Koprivnice (u daljnjem tekstu: „JVP Grada“) u okviru sredstva osiguranih u Proračunu Grada Koprivnice. Kriteriji su napravljeni na temelju broja zaposlenih. Odlukom Grada raspoređena su sredstva decentralizacije za pokrivanje rashoda zaposlenih i materijalnih rashoda.</w:t>
            </w:r>
          </w:p>
          <w:p w14:paraId="591DB444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 xml:space="preserve">Člancima 1. – 5. utvrđeni su navedeni kriteriji te vrste rashoda koji se planiraju financirati. </w:t>
            </w:r>
          </w:p>
          <w:p w14:paraId="63997C67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>Člankom 6. utvrđena je obaveza namjenskog trošenja sredstava i odgovornost odgovorne osobe</w:t>
            </w:r>
          </w:p>
          <w:p w14:paraId="1246643F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>Člankom 7. utvrđena je obaveza dostava izvještaja.</w:t>
            </w:r>
          </w:p>
          <w:p w14:paraId="31807CC9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>Člankom 8. utvrđeno je stupanje na snagu Odluke.</w:t>
            </w:r>
          </w:p>
          <w:p w14:paraId="293FF1D4" w14:textId="77777777" w:rsidR="00A050DA" w:rsidRPr="00A050DA" w:rsidRDefault="00A050DA" w:rsidP="00A050DA">
            <w:p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lastRenderedPageBreak/>
              <w:tab/>
            </w:r>
          </w:p>
          <w:p w14:paraId="152D1E72" w14:textId="77777777" w:rsidR="00A050DA" w:rsidRPr="00A050DA" w:rsidRDefault="00A050DA" w:rsidP="00A050DA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Potrebna sredstva za provedbu akta</w:t>
            </w:r>
          </w:p>
          <w:p w14:paraId="7EF5B960" w14:textId="77777777" w:rsidR="00A050DA" w:rsidRPr="00A050DA" w:rsidRDefault="00A050DA" w:rsidP="00A050DA">
            <w:pPr>
              <w:ind w:left="1080"/>
              <w:rPr>
                <w:rFonts w:ascii="Times New Roman" w:hAnsi="Times New Roman" w:cs="Times New Roman"/>
              </w:rPr>
            </w:pPr>
          </w:p>
          <w:p w14:paraId="33D5A065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Sredstva za provedbu odluke planirana su  u Proračunu Grada  Koprivnice za 2025. godinu u sklopu aktivnosti A301702 Sufinanciranje programa JVP Koprivnica – decentralizacija.</w:t>
            </w:r>
          </w:p>
          <w:p w14:paraId="2C4D8024" w14:textId="18A9FECF" w:rsidR="00DE3343" w:rsidRPr="00A050DA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44EBB6E6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A050DA">
        <w:rPr>
          <w:rFonts w:ascii="Times New Roman" w:hAnsi="Times New Roman" w:cs="Times New Roman"/>
          <w:sz w:val="24"/>
          <w:szCs w:val="24"/>
        </w:rPr>
        <w:t>06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A050DA">
        <w:rPr>
          <w:rFonts w:ascii="Times New Roman" w:hAnsi="Times New Roman" w:cs="Times New Roman"/>
          <w:sz w:val="24"/>
          <w:szCs w:val="24"/>
        </w:rPr>
        <w:t>3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C22EC4">
        <w:rPr>
          <w:rFonts w:ascii="Times New Roman" w:hAnsi="Times New Roman" w:cs="Times New Roman"/>
          <w:sz w:val="24"/>
          <w:szCs w:val="24"/>
        </w:rPr>
        <w:t xml:space="preserve">kriterijima, mjerilima i načinu financiranja decentraliziranih funkcija javnog vatrogastva na području </w:t>
      </w:r>
      <w:r w:rsidR="00F726C2" w:rsidRPr="00F726C2">
        <w:rPr>
          <w:rFonts w:ascii="Times New Roman" w:hAnsi="Times New Roman" w:cs="Times New Roman"/>
          <w:sz w:val="24"/>
          <w:szCs w:val="24"/>
        </w:rPr>
        <w:t>Grada Koprivnice</w:t>
      </w:r>
      <w:r w:rsidR="0030598B">
        <w:rPr>
          <w:rFonts w:ascii="Times New Roman" w:hAnsi="Times New Roman" w:cs="Times New Roman"/>
          <w:sz w:val="24"/>
          <w:szCs w:val="24"/>
        </w:rPr>
        <w:t xml:space="preserve"> za 2025. godinu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EAB05" w14:textId="77777777" w:rsidR="00C24582" w:rsidRDefault="00C24582">
      <w:pPr>
        <w:spacing w:after="0" w:line="240" w:lineRule="auto"/>
      </w:pPr>
      <w:r>
        <w:separator/>
      </w:r>
    </w:p>
  </w:endnote>
  <w:endnote w:type="continuationSeparator" w:id="0">
    <w:p w14:paraId="5B565F70" w14:textId="77777777" w:rsidR="00C24582" w:rsidRDefault="00C2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C614" w14:textId="77777777" w:rsidR="00C24582" w:rsidRDefault="00C24582">
      <w:pPr>
        <w:spacing w:after="0" w:line="240" w:lineRule="auto"/>
      </w:pPr>
      <w:r>
        <w:separator/>
      </w:r>
    </w:p>
  </w:footnote>
  <w:footnote w:type="continuationSeparator" w:id="0">
    <w:p w14:paraId="131BF198" w14:textId="77777777" w:rsidR="00C24582" w:rsidRDefault="00C2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438F0"/>
    <w:multiLevelType w:val="hybridMultilevel"/>
    <w:tmpl w:val="8764A11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6138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98B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50DA"/>
    <w:rsid w:val="00A0711C"/>
    <w:rsid w:val="00A07E7C"/>
    <w:rsid w:val="00A1007A"/>
    <w:rsid w:val="00A16E24"/>
    <w:rsid w:val="00A20844"/>
    <w:rsid w:val="00A2282A"/>
    <w:rsid w:val="00A32D2E"/>
    <w:rsid w:val="00A33BE1"/>
    <w:rsid w:val="00A33FAF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A540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2EC4"/>
    <w:rsid w:val="00C24582"/>
    <w:rsid w:val="00C25E81"/>
    <w:rsid w:val="00C32356"/>
    <w:rsid w:val="00C33D52"/>
    <w:rsid w:val="00C37FD3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357</cp:revision>
  <cp:lastPrinted>2017-02-06T09:28:00Z</cp:lastPrinted>
  <dcterms:created xsi:type="dcterms:W3CDTF">2019-05-09T06:56:00Z</dcterms:created>
  <dcterms:modified xsi:type="dcterms:W3CDTF">2025-02-04T09:00:00Z</dcterms:modified>
</cp:coreProperties>
</file>