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E84C6A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C6A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53112055" w14:textId="77777777" w:rsidR="00E84C6A" w:rsidRPr="00E84C6A" w:rsidRDefault="00E84C6A" w:rsidP="00E84C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4C6A">
              <w:rPr>
                <w:rFonts w:ascii="Times New Roman" w:hAnsi="Times New Roman" w:cs="Times New Roman"/>
                <w:b/>
              </w:rPr>
              <w:t>Programa dodjele potpora male vrijednosti elektroničkim medijima za 2025. godinu</w:t>
            </w:r>
          </w:p>
          <w:p w14:paraId="0F47BF7A" w14:textId="77777777" w:rsidR="001C0F66" w:rsidRPr="00E84C6A" w:rsidRDefault="001C0F66" w:rsidP="001C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1F1528EF" w:rsidR="002D2F8C" w:rsidRPr="00F726C2" w:rsidRDefault="00E84C6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65376B65" w:rsidR="003F383F" w:rsidRPr="00F726C2" w:rsidRDefault="00E84C6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6D4806EE" w:rsidR="00CA6D4A" w:rsidRPr="00F726C2" w:rsidRDefault="00E84C6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908C8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164C56EB" w14:textId="77777777" w:rsidR="00BB66E8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1D91D58F" w14:textId="6FAB363B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Ovaj Program donosi se na temelju članka 4. alineje 3. Zakona o državnim potporama (Narodne novine 47/14 i 69/17) i članka 40. Statuta Grada Koprivnice („Glasnik Grada Koprivnice“ broj 4/09, 1/12, 1/13, 3/13 – pročišćeni tekst, 1/18, 2/20 i 1/21), a u skladu sa člankom 5. Zakona o medijima („Narodne novine“ broj 59/2004). </w:t>
            </w:r>
          </w:p>
          <w:p w14:paraId="7EBA8EC9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5604ABEE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ab/>
              <w:t>Programom dodjele potpora male vrijednosti elektroničkim medijima za 2025.</w:t>
            </w:r>
            <w:r w:rsidRPr="00426D1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26D1E">
              <w:rPr>
                <w:rFonts w:ascii="Times New Roman" w:hAnsi="Times New Roman" w:cs="Times New Roman"/>
                <w:bCs/>
              </w:rPr>
              <w:t xml:space="preserve">godinu (u daljnjem tekstu: Program)  predstavlja akt na temelju kojeg Grad Koprivnica (u daljnjem tekstu: Grad) dodjeljuje potpore male vrijednosti elektroničkim medijima u 2025. godini, a sve u smislu Uredbe komisije (EU) broj 2023/2831 od 13. prosinca 2023. godine o primjeni članka 107. i 108. Ugovora o funkcioniranju Europske unije na </w:t>
            </w:r>
            <w:r w:rsidRPr="00426D1E">
              <w:rPr>
                <w:rFonts w:ascii="Times New Roman" w:hAnsi="Times New Roman" w:cs="Times New Roman"/>
                <w:bCs/>
                <w:i/>
                <w:iCs/>
              </w:rPr>
              <w:t xml:space="preserve">de </w:t>
            </w:r>
            <w:proofErr w:type="spellStart"/>
            <w:r w:rsidRPr="00426D1E">
              <w:rPr>
                <w:rFonts w:ascii="Times New Roman" w:hAnsi="Times New Roman" w:cs="Times New Roman"/>
                <w:bCs/>
                <w:i/>
                <w:iCs/>
              </w:rPr>
              <w:t>minimis</w:t>
            </w:r>
            <w:proofErr w:type="spellEnd"/>
            <w:r w:rsidRPr="00426D1E">
              <w:rPr>
                <w:rFonts w:ascii="Times New Roman" w:hAnsi="Times New Roman" w:cs="Times New Roman"/>
                <w:bCs/>
              </w:rPr>
              <w:t xml:space="preserve"> potpore (Službeni list Europske unije, L 2023/2831, 15.12.2023. </w:t>
            </w:r>
          </w:p>
          <w:p w14:paraId="0C44AD7E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41C0810E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ab/>
              <w:t xml:space="preserve">Uredbom komisije (EU) broj 2023/2831 od 13. prosinca 2023. godine o primjeni članka 107. i 108. Ugovora o funkcioniranju Europske unije na </w:t>
            </w:r>
            <w:r w:rsidRPr="00426D1E">
              <w:rPr>
                <w:rFonts w:ascii="Times New Roman" w:hAnsi="Times New Roman" w:cs="Times New Roman"/>
                <w:bCs/>
                <w:i/>
                <w:iCs/>
              </w:rPr>
              <w:t xml:space="preserve">de </w:t>
            </w:r>
            <w:proofErr w:type="spellStart"/>
            <w:r w:rsidRPr="00426D1E">
              <w:rPr>
                <w:rFonts w:ascii="Times New Roman" w:hAnsi="Times New Roman" w:cs="Times New Roman"/>
                <w:bCs/>
                <w:i/>
                <w:iCs/>
              </w:rPr>
              <w:t>minimis</w:t>
            </w:r>
            <w:proofErr w:type="spellEnd"/>
            <w:r w:rsidRPr="00426D1E">
              <w:rPr>
                <w:rFonts w:ascii="Times New Roman" w:hAnsi="Times New Roman" w:cs="Times New Roman"/>
                <w:bCs/>
              </w:rPr>
              <w:t xml:space="preserve"> potpore (Službeni list Europske unije, L 2023/2831, 15.12.2023. ukupan iznos potpora male vrijednosti koje se po državi članici dodjeljuju jednom poduzetniku se smije premašiti 300.000,00 eura tijekom bilo kojeg trogodišnjeg razdoblja. </w:t>
            </w:r>
          </w:p>
          <w:p w14:paraId="1123DE77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281A2FAF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ab/>
              <w:t>Navedenim Programom utvrđuju se svrha, ciljevi i sredstva za provedbu, korisnici potpora male vrijednosti i nositelji Programa, mjere za provedbu Programa, kao i pravni okvir po kojem će se provoditi mjere.</w:t>
            </w:r>
          </w:p>
          <w:p w14:paraId="0FA405BF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ab/>
            </w:r>
          </w:p>
          <w:p w14:paraId="227D3A91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Svrha Programa je razvoj novinarstva i medija na području grada Koprivnice koji ispunjavaju svoju javnu funkciju objavljujući sadržaje od javnog interesa za lokalnu zajednicu te pridonose realizaciji prava na javno informiranje u svrhu jačanja demokratskih vrijednosti, primarno demokratske rasprave, participaciji građana i njihovoj socijalnoj uključenosti te razvijanju društvene odgovornost. </w:t>
            </w:r>
          </w:p>
          <w:p w14:paraId="393C9FC6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65CA3343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Korisnici potpora male vrijednosti u smislu ovog Programa su subjekti pružatelji usluga elektroničkih medija: </w:t>
            </w:r>
          </w:p>
          <w:p w14:paraId="191D845C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1C6B69EF" w14:textId="77777777" w:rsidR="00BB66E8" w:rsidRPr="00426D1E" w:rsidRDefault="00BB66E8" w:rsidP="00BB66E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/>
                <w:bCs/>
              </w:rPr>
              <w:t>Nakladnici televizije</w:t>
            </w:r>
            <w:r w:rsidRPr="00426D1E">
              <w:rPr>
                <w:rFonts w:ascii="Times New Roman" w:hAnsi="Times New Roman" w:cs="Times New Roman"/>
                <w:bCs/>
              </w:rPr>
              <w:t xml:space="preserve"> koji obavljaju djelatnost elektroničkog medija i ispunjavaju sljedeće uvjete:</w:t>
            </w:r>
          </w:p>
          <w:p w14:paraId="5FCBA541" w14:textId="77777777" w:rsidR="00BB66E8" w:rsidRPr="00426D1E" w:rsidRDefault="00BB66E8" w:rsidP="00BB66E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imaju sjedište na području Republike Hrvatske; </w:t>
            </w:r>
          </w:p>
          <w:p w14:paraId="228F87A1" w14:textId="77777777" w:rsidR="00BB66E8" w:rsidRPr="00426D1E" w:rsidRDefault="00BB66E8" w:rsidP="00BB66E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imaju koncesiju za područje Grada Koprivnice; </w:t>
            </w:r>
          </w:p>
          <w:p w14:paraId="7752FD3B" w14:textId="77777777" w:rsidR="00BB66E8" w:rsidRPr="00426D1E" w:rsidRDefault="00BB66E8" w:rsidP="00BB66E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lastRenderedPageBreak/>
              <w:t>su upisani u Knjigu pružatelja medijskih usluga televizije Agencije za elektroničke medije (AEM) - područje koncesije digitalna regija D3 i to najmanje godinu dana od dana predaje prijave.</w:t>
            </w:r>
          </w:p>
          <w:p w14:paraId="45C9C728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68EA13C8" w14:textId="77777777" w:rsidR="00BB66E8" w:rsidRPr="00426D1E" w:rsidRDefault="00BB66E8" w:rsidP="00BB66E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/>
                <w:bCs/>
              </w:rPr>
              <w:t>Nakladnici elektroničkih</w:t>
            </w:r>
            <w:r w:rsidRPr="00426D1E">
              <w:rPr>
                <w:rFonts w:ascii="Times New Roman" w:hAnsi="Times New Roman" w:cs="Times New Roman"/>
                <w:bCs/>
              </w:rPr>
              <w:t xml:space="preserve"> </w:t>
            </w:r>
            <w:r w:rsidRPr="00426D1E">
              <w:rPr>
                <w:rFonts w:ascii="Times New Roman" w:hAnsi="Times New Roman" w:cs="Times New Roman"/>
                <w:b/>
                <w:bCs/>
              </w:rPr>
              <w:t>publikacija</w:t>
            </w:r>
            <w:r w:rsidRPr="00426D1E">
              <w:rPr>
                <w:rFonts w:ascii="Times New Roman" w:hAnsi="Times New Roman" w:cs="Times New Roman"/>
                <w:bCs/>
              </w:rPr>
              <w:t xml:space="preserve"> koji obavljaju djelatnost elektroničkog medija i ispunjavaju sljedeće uvjete:</w:t>
            </w:r>
          </w:p>
          <w:p w14:paraId="7705E015" w14:textId="77777777" w:rsidR="00BB66E8" w:rsidRPr="00426D1E" w:rsidRDefault="00BB66E8" w:rsidP="00BB66E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imaju sjedište na području Koprivničko-križevačke županije; </w:t>
            </w:r>
          </w:p>
          <w:p w14:paraId="37726C35" w14:textId="77777777" w:rsidR="00BB66E8" w:rsidRPr="00426D1E" w:rsidRDefault="00BB66E8" w:rsidP="00BB66E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>su upisani u Upisnik pružatelja elektroničkih publikacija, Knjigu pružatelja elektroničkih publikacija Agencije za elektroničke medije (AEM) i to najmanje godinu dana od dana predaje prijave.</w:t>
            </w:r>
          </w:p>
          <w:p w14:paraId="3BADFA5B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1C6A4B61" w14:textId="77777777" w:rsidR="00BB66E8" w:rsidRPr="00426D1E" w:rsidRDefault="00BB66E8" w:rsidP="00BB66E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/>
                <w:bCs/>
              </w:rPr>
              <w:t>Nakladnici radija</w:t>
            </w:r>
            <w:r w:rsidRPr="00426D1E">
              <w:rPr>
                <w:rFonts w:ascii="Times New Roman" w:hAnsi="Times New Roman" w:cs="Times New Roman"/>
                <w:bCs/>
              </w:rPr>
              <w:t xml:space="preserve"> koji obavljaju djelatnost elektroničkog medija i ispunjavaju sljedeće uvjete:</w:t>
            </w:r>
          </w:p>
          <w:p w14:paraId="34DA854E" w14:textId="77777777" w:rsidR="00BB66E8" w:rsidRPr="00426D1E" w:rsidRDefault="00BB66E8" w:rsidP="00BB66E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imaju sjedište na području Republike Hrvatske; </w:t>
            </w:r>
          </w:p>
          <w:p w14:paraId="3E38DC99" w14:textId="77777777" w:rsidR="00BB66E8" w:rsidRPr="00426D1E" w:rsidRDefault="00BB66E8" w:rsidP="00BB66E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imaju koncesiju na razini grada Koprivnice i Koprivničko-križevačke županije; </w:t>
            </w:r>
          </w:p>
          <w:p w14:paraId="2673BC90" w14:textId="77777777" w:rsidR="00BB66E8" w:rsidRPr="00426D1E" w:rsidRDefault="00BB66E8" w:rsidP="00BB66E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>su upisani u odgovarajuću Knjigu pružatelja medijskih usluga radija Agencije za elektroničke medije (AEM) i to najmanje godinu dana od dana predaje prijave.</w:t>
            </w:r>
          </w:p>
          <w:p w14:paraId="4115B821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79459F54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7EFE5572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>Prava na dodjelu potpora male vrijednosti subjektima pružateljima usluga elektroničkih medija ovog Programa ostvaruju se kroz provedbu sljedećih mjera:</w:t>
            </w:r>
          </w:p>
          <w:p w14:paraId="7E20E109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4E660264" w14:textId="77777777" w:rsidR="00BB66E8" w:rsidRPr="00426D1E" w:rsidRDefault="00BB66E8" w:rsidP="00BB66E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Audiovizualni sadržaji nakladnika televizije od interesa za grad Koprivnicu, </w:t>
            </w:r>
          </w:p>
          <w:p w14:paraId="3A76945D" w14:textId="77777777" w:rsidR="00BB66E8" w:rsidRPr="00426D1E" w:rsidRDefault="00BB66E8" w:rsidP="00BB66E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>Programski sadržaji elektroničkih publikacija od interesa za grad Koprivnicu,</w:t>
            </w:r>
          </w:p>
          <w:p w14:paraId="72268C0C" w14:textId="77777777" w:rsidR="00BB66E8" w:rsidRPr="00426D1E" w:rsidRDefault="00BB66E8" w:rsidP="00BB66E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Radijskih programski sadržaji nakladnika radija od interesa za grad Koprivnicu. </w:t>
            </w:r>
          </w:p>
          <w:p w14:paraId="4BD7A783" w14:textId="77777777" w:rsidR="00BB66E8" w:rsidRPr="00426D1E" w:rsidRDefault="00BB66E8" w:rsidP="00BB66E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B422FDF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25334B57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3BDE0D77" w14:textId="77777777" w:rsidR="00BB66E8" w:rsidRPr="00426D1E" w:rsidRDefault="00BB66E8" w:rsidP="00BB66E8">
            <w:pPr>
              <w:rPr>
                <w:rFonts w:ascii="Times New Roman" w:hAnsi="Times New Roman" w:cs="Times New Roman"/>
                <w:b/>
                <w:bCs/>
              </w:rPr>
            </w:pPr>
            <w:r w:rsidRPr="00426D1E">
              <w:rPr>
                <w:rFonts w:ascii="Times New Roman" w:hAnsi="Times New Roman" w:cs="Times New Roman"/>
                <w:b/>
                <w:bCs/>
              </w:rPr>
              <w:t>III. Sredstva za provedbu akta</w:t>
            </w:r>
          </w:p>
          <w:p w14:paraId="50B7654C" w14:textId="77777777" w:rsidR="00BB66E8" w:rsidRPr="00426D1E" w:rsidRDefault="00BB66E8" w:rsidP="00BB66E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6B5F0FF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ab/>
              <w:t xml:space="preserve">Sredstva za provedbu ovog Programa osigurana su u Proračunu Grada za 2025. godinu, razdjel 010, glava 01001, aktivnost: A110002 „Informiranje i odnosni s javnošću“ u iznosu od 80.000,00 eura. </w:t>
            </w:r>
          </w:p>
          <w:p w14:paraId="2C4D8024" w14:textId="18A9FECF" w:rsidR="00DE3343" w:rsidRPr="00BB66E8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81334C9" w14:textId="73C5F85F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lastRenderedPageBreak/>
        <w:t xml:space="preserve">Pozivamo predstavnike zainteresirane javnosti da najkasnije do </w:t>
      </w:r>
      <w:r w:rsidR="008536EC">
        <w:rPr>
          <w:rFonts w:ascii="Times New Roman" w:hAnsi="Times New Roman" w:cs="Times New Roman"/>
          <w:sz w:val="24"/>
          <w:szCs w:val="24"/>
        </w:rPr>
        <w:t>26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D547E0" w:rsidRPr="00F726C2">
        <w:rPr>
          <w:rFonts w:ascii="Times New Roman" w:hAnsi="Times New Roman" w:cs="Times New Roman"/>
          <w:sz w:val="24"/>
          <w:szCs w:val="24"/>
        </w:rPr>
        <w:t>2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8536EC">
        <w:rPr>
          <w:rFonts w:ascii="Times New Roman" w:hAnsi="Times New Roman" w:cs="Times New Roman"/>
          <w:sz w:val="24"/>
          <w:szCs w:val="24"/>
        </w:rPr>
        <w:t>Programa dodjele potpora elektroničkim medijima</w:t>
      </w:r>
      <w:r w:rsidR="00A36EAA">
        <w:rPr>
          <w:rFonts w:ascii="Times New Roman" w:hAnsi="Times New Roman" w:cs="Times New Roman"/>
          <w:sz w:val="24"/>
          <w:szCs w:val="24"/>
        </w:rPr>
        <w:t xml:space="preserve"> za 2025. godinu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 </w:t>
      </w:r>
      <w:r w:rsidRPr="00F726C2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F726C2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Pr="00F726C2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  <w:proofErr w:type="spellEnd"/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3B6772B6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A36EAA">
        <w:rPr>
          <w:rFonts w:ascii="Times New Roman" w:hAnsi="Times New Roman" w:cs="Times New Roman"/>
          <w:sz w:val="24"/>
          <w:szCs w:val="24"/>
        </w:rPr>
        <w:t>Programa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EAB05" w14:textId="77777777" w:rsidR="00C24582" w:rsidRDefault="00C24582">
      <w:pPr>
        <w:spacing w:after="0" w:line="240" w:lineRule="auto"/>
      </w:pPr>
      <w:r>
        <w:separator/>
      </w:r>
    </w:p>
  </w:endnote>
  <w:endnote w:type="continuationSeparator" w:id="0">
    <w:p w14:paraId="5B565F70" w14:textId="77777777" w:rsidR="00C24582" w:rsidRDefault="00C24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5C614" w14:textId="77777777" w:rsidR="00C24582" w:rsidRDefault="00C24582">
      <w:pPr>
        <w:spacing w:after="0" w:line="240" w:lineRule="auto"/>
      </w:pPr>
      <w:r>
        <w:separator/>
      </w:r>
    </w:p>
  </w:footnote>
  <w:footnote w:type="continuationSeparator" w:id="0">
    <w:p w14:paraId="131BF198" w14:textId="77777777" w:rsidR="00C24582" w:rsidRDefault="00C24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11E01"/>
    <w:multiLevelType w:val="hybridMultilevel"/>
    <w:tmpl w:val="D5884972"/>
    <w:lvl w:ilvl="0" w:tplc="50B6BD2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51323E4E">
      <w:start w:val="1"/>
      <w:numFmt w:val="lowerLetter"/>
      <w:lvlText w:val="%2."/>
      <w:lvlJc w:val="left"/>
      <w:pPr>
        <w:ind w:left="1440" w:hanging="360"/>
      </w:pPr>
    </w:lvl>
    <w:lvl w:ilvl="2" w:tplc="9F36461E">
      <w:start w:val="1"/>
      <w:numFmt w:val="lowerRoman"/>
      <w:lvlText w:val="%3."/>
      <w:lvlJc w:val="right"/>
      <w:pPr>
        <w:ind w:left="2160" w:hanging="180"/>
      </w:pPr>
    </w:lvl>
    <w:lvl w:ilvl="3" w:tplc="4CA84BAC">
      <w:start w:val="1"/>
      <w:numFmt w:val="decimal"/>
      <w:lvlText w:val="%4."/>
      <w:lvlJc w:val="left"/>
      <w:pPr>
        <w:ind w:left="2880" w:hanging="360"/>
      </w:pPr>
    </w:lvl>
    <w:lvl w:ilvl="4" w:tplc="88FED836">
      <w:start w:val="1"/>
      <w:numFmt w:val="lowerLetter"/>
      <w:lvlText w:val="%5."/>
      <w:lvlJc w:val="left"/>
      <w:pPr>
        <w:ind w:left="3600" w:hanging="360"/>
      </w:pPr>
    </w:lvl>
    <w:lvl w:ilvl="5" w:tplc="2FFAE7A0">
      <w:start w:val="1"/>
      <w:numFmt w:val="lowerRoman"/>
      <w:lvlText w:val="%6."/>
      <w:lvlJc w:val="right"/>
      <w:pPr>
        <w:ind w:left="4320" w:hanging="180"/>
      </w:pPr>
    </w:lvl>
    <w:lvl w:ilvl="6" w:tplc="6E4E14E2">
      <w:start w:val="1"/>
      <w:numFmt w:val="decimal"/>
      <w:lvlText w:val="%7."/>
      <w:lvlJc w:val="left"/>
      <w:pPr>
        <w:ind w:left="5040" w:hanging="360"/>
      </w:pPr>
    </w:lvl>
    <w:lvl w:ilvl="7" w:tplc="6A302DFA">
      <w:start w:val="1"/>
      <w:numFmt w:val="lowerLetter"/>
      <w:lvlText w:val="%8."/>
      <w:lvlJc w:val="left"/>
      <w:pPr>
        <w:ind w:left="5760" w:hanging="360"/>
      </w:pPr>
    </w:lvl>
    <w:lvl w:ilvl="8" w:tplc="28FCC3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D5F8C"/>
    <w:multiLevelType w:val="hybridMultilevel"/>
    <w:tmpl w:val="324AA390"/>
    <w:lvl w:ilvl="0" w:tplc="0A64F0F4">
      <w:start w:val="1"/>
      <w:numFmt w:val="upperLetter"/>
      <w:lvlText w:val="%1)"/>
      <w:lvlJc w:val="left"/>
      <w:pPr>
        <w:ind w:left="1080" w:hanging="360"/>
      </w:pPr>
    </w:lvl>
    <w:lvl w:ilvl="1" w:tplc="6020FF20">
      <w:start w:val="1"/>
      <w:numFmt w:val="lowerLetter"/>
      <w:lvlText w:val="%2."/>
      <w:lvlJc w:val="left"/>
      <w:pPr>
        <w:ind w:left="1800" w:hanging="360"/>
      </w:pPr>
    </w:lvl>
    <w:lvl w:ilvl="2" w:tplc="0E426EDE">
      <w:start w:val="1"/>
      <w:numFmt w:val="decimal"/>
      <w:lvlText w:val="%3."/>
      <w:lvlJc w:val="left"/>
      <w:pPr>
        <w:ind w:left="2700" w:hanging="360"/>
      </w:pPr>
    </w:lvl>
    <w:lvl w:ilvl="3" w:tplc="9D565E9A">
      <w:start w:val="1"/>
      <w:numFmt w:val="decimal"/>
      <w:lvlText w:val="%4."/>
      <w:lvlJc w:val="left"/>
      <w:pPr>
        <w:ind w:left="3240" w:hanging="360"/>
      </w:pPr>
    </w:lvl>
    <w:lvl w:ilvl="4" w:tplc="A0263BFC">
      <w:start w:val="1"/>
      <w:numFmt w:val="lowerLetter"/>
      <w:lvlText w:val="%5."/>
      <w:lvlJc w:val="left"/>
      <w:pPr>
        <w:ind w:left="3960" w:hanging="360"/>
      </w:pPr>
    </w:lvl>
    <w:lvl w:ilvl="5" w:tplc="AADC475E">
      <w:start w:val="1"/>
      <w:numFmt w:val="lowerRoman"/>
      <w:lvlText w:val="%6."/>
      <w:lvlJc w:val="right"/>
      <w:pPr>
        <w:ind w:left="4680" w:hanging="180"/>
      </w:pPr>
    </w:lvl>
    <w:lvl w:ilvl="6" w:tplc="611A8492">
      <w:start w:val="1"/>
      <w:numFmt w:val="decimal"/>
      <w:lvlText w:val="%7."/>
      <w:lvlJc w:val="left"/>
      <w:pPr>
        <w:ind w:left="5400" w:hanging="360"/>
      </w:pPr>
    </w:lvl>
    <w:lvl w:ilvl="7" w:tplc="3E104706">
      <w:start w:val="1"/>
      <w:numFmt w:val="lowerLetter"/>
      <w:lvlText w:val="%8."/>
      <w:lvlJc w:val="left"/>
      <w:pPr>
        <w:ind w:left="6120" w:hanging="360"/>
      </w:pPr>
    </w:lvl>
    <w:lvl w:ilvl="8" w:tplc="0354F71C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A836A9"/>
    <w:multiLevelType w:val="hybridMultilevel"/>
    <w:tmpl w:val="6EF66BEE"/>
    <w:lvl w:ilvl="0" w:tplc="94FC0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1E0A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980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168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1A1A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EA56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059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22C9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2A2C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60997"/>
    <w:multiLevelType w:val="hybridMultilevel"/>
    <w:tmpl w:val="8BA014AC"/>
    <w:lvl w:ilvl="0" w:tplc="8DA441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0058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9689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EA76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B6D3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A75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AF8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006C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B61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91AF0"/>
    <w:multiLevelType w:val="hybridMultilevel"/>
    <w:tmpl w:val="341ECC76"/>
    <w:lvl w:ilvl="0" w:tplc="91E23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B0C4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C4AC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C74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2AA9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8C4D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B663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506E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A04E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56197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3370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5782992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80362243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7659995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A6835"/>
    <w:rsid w:val="006B4F20"/>
    <w:rsid w:val="006C2870"/>
    <w:rsid w:val="006C3E7D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6EC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36EAA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B66E8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84C6A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357</cp:revision>
  <cp:lastPrinted>2017-02-06T09:28:00Z</cp:lastPrinted>
  <dcterms:created xsi:type="dcterms:W3CDTF">2019-05-09T06:56:00Z</dcterms:created>
  <dcterms:modified xsi:type="dcterms:W3CDTF">2025-01-27T13:14:00Z</dcterms:modified>
</cp:coreProperties>
</file>