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A49356" w14:textId="77777777" w:rsidR="00317D1D" w:rsidRPr="00317D1D" w:rsidRDefault="00317D1D" w:rsidP="00317D1D">
      <w:pPr>
        <w:jc w:val="center"/>
        <w:rPr>
          <w:rFonts w:ascii="TimesNewRomanPS-BoldMT" w:hAnsi="TimesNewRomanPS-BoldMT" w:cs="TimesNewRomanPS-BoldMT"/>
          <w:b/>
          <w:bCs/>
          <w:color w:val="000000"/>
        </w:rPr>
      </w:pPr>
      <w:r w:rsidRPr="00317D1D">
        <w:rPr>
          <w:rFonts w:ascii="TimesNewRomanPS-BoldMT" w:hAnsi="TimesNewRomanPS-BoldMT" w:cs="TimesNewRomanPS-BoldMT"/>
          <w:b/>
          <w:bCs/>
          <w:color w:val="000000"/>
        </w:rPr>
        <w:t>OBRAZLOŽENJE</w:t>
      </w:r>
    </w:p>
    <w:p w14:paraId="36B5189E" w14:textId="77777777" w:rsidR="00317D1D" w:rsidRPr="00317D1D" w:rsidRDefault="00317D1D" w:rsidP="00317D1D">
      <w:pPr>
        <w:jc w:val="center"/>
        <w:rPr>
          <w:rFonts w:ascii="TimesNewRomanPS-BoldMT" w:hAnsi="TimesNewRomanPS-BoldMT" w:cs="TimesNewRomanPS-BoldMT"/>
          <w:b/>
          <w:bCs/>
          <w:color w:val="000000"/>
        </w:rPr>
      </w:pPr>
    </w:p>
    <w:p w14:paraId="5C7E3F16" w14:textId="77777777" w:rsidR="00317D1D" w:rsidRPr="00317D1D" w:rsidRDefault="00317D1D" w:rsidP="00317D1D">
      <w:pPr>
        <w:numPr>
          <w:ilvl w:val="0"/>
          <w:numId w:val="1"/>
        </w:numPr>
        <w:spacing w:after="160" w:line="256" w:lineRule="auto"/>
        <w:contextualSpacing/>
        <w:rPr>
          <w:rFonts w:ascii="TimesNewRomanPS-BoldMT" w:hAnsi="TimesNewRomanPS-BoldMT" w:cs="TimesNewRomanPS-BoldMT"/>
          <w:b/>
          <w:bCs/>
          <w:color w:val="000000"/>
        </w:rPr>
      </w:pPr>
      <w:r w:rsidRPr="00317D1D">
        <w:rPr>
          <w:rFonts w:ascii="TimesNewRomanPS-BoldMT" w:hAnsi="TimesNewRomanPS-BoldMT" w:cs="TimesNewRomanPS-BoldMT"/>
          <w:b/>
          <w:bCs/>
          <w:color w:val="000000"/>
        </w:rPr>
        <w:t>Zakonska osnova</w:t>
      </w:r>
    </w:p>
    <w:p w14:paraId="72471917" w14:textId="77777777" w:rsidR="00317D1D" w:rsidRPr="00317D1D" w:rsidRDefault="00317D1D" w:rsidP="00317D1D">
      <w:pPr>
        <w:jc w:val="center"/>
        <w:rPr>
          <w:rFonts w:ascii="TimesNewRomanPS-BoldMT" w:hAnsi="TimesNewRomanPS-BoldMT" w:cs="TimesNewRomanPS-BoldMT"/>
          <w:b/>
          <w:bCs/>
          <w:color w:val="000000"/>
        </w:rPr>
      </w:pPr>
    </w:p>
    <w:p w14:paraId="2C9A68FD" w14:textId="77777777" w:rsidR="00317D1D" w:rsidRPr="00317D1D" w:rsidRDefault="00317D1D" w:rsidP="00317D1D">
      <w:pPr>
        <w:autoSpaceDE w:val="0"/>
        <w:autoSpaceDN w:val="0"/>
        <w:adjustRightInd w:val="0"/>
        <w:ind w:firstLine="708"/>
        <w:jc w:val="both"/>
        <w:rPr>
          <w:rFonts w:ascii="TimesNewRomanPSMT" w:hAnsi="TimesNewRomanPSMT" w:cs="TimesNewRomanPSMT"/>
          <w:color w:val="000000"/>
        </w:rPr>
      </w:pPr>
      <w:r w:rsidRPr="00317D1D">
        <w:rPr>
          <w:rFonts w:ascii="TimesNewRomanPSMT" w:hAnsi="TimesNewRomanPSMT" w:cs="TimesNewRomanPSMT"/>
          <w:color w:val="000000"/>
        </w:rPr>
        <w:t xml:space="preserve">Zakon o prostornom uređenju („Narodne novine“ </w:t>
      </w:r>
      <w:r w:rsidRPr="00317D1D">
        <w:t>broj 153/13, 65/17, 114/18, 39/19, 98/19 i 67/23</w:t>
      </w:r>
      <w:r w:rsidRPr="00317D1D">
        <w:rPr>
          <w:rFonts w:ascii="TimesNewRomanPSMT" w:hAnsi="TimesNewRomanPSMT" w:cs="TimesNewRomanPSMT"/>
          <w:color w:val="000000"/>
        </w:rPr>
        <w:t>)</w:t>
      </w:r>
    </w:p>
    <w:p w14:paraId="3ABA7F76" w14:textId="77777777" w:rsidR="00317D1D" w:rsidRPr="00317D1D" w:rsidRDefault="00317D1D" w:rsidP="00317D1D">
      <w:pPr>
        <w:autoSpaceDE w:val="0"/>
        <w:autoSpaceDN w:val="0"/>
        <w:adjustRightInd w:val="0"/>
        <w:ind w:firstLine="708"/>
        <w:jc w:val="both"/>
        <w:rPr>
          <w:rFonts w:ascii="TimesNewRomanPSMT" w:hAnsi="TimesNewRomanPSMT" w:cs="TimesNewRomanPSMT"/>
          <w:color w:val="000000"/>
        </w:rPr>
      </w:pPr>
      <w:r w:rsidRPr="00317D1D">
        <w:rPr>
          <w:rFonts w:ascii="TimesNewRomanPSMT" w:hAnsi="TimesNewRomanPSMT" w:cs="TimesNewRomanPSMT"/>
          <w:color w:val="000000"/>
        </w:rPr>
        <w:t>Članak 55. Statuta Grada Koprivnice („Glasnik Grada Koprivnice“ broj 4/09, 1/12, 1/13, 3/13 – pročišćeni tekst, 1/18, 2/20 i 1/21).</w:t>
      </w:r>
    </w:p>
    <w:p w14:paraId="1FB8ABA2" w14:textId="77777777" w:rsidR="00317D1D" w:rsidRPr="00317D1D" w:rsidRDefault="00317D1D" w:rsidP="00317D1D">
      <w:pPr>
        <w:autoSpaceDE w:val="0"/>
        <w:autoSpaceDN w:val="0"/>
        <w:adjustRightInd w:val="0"/>
        <w:ind w:firstLine="708"/>
        <w:jc w:val="both"/>
        <w:rPr>
          <w:rFonts w:ascii="TimesNewRomanPSMT" w:hAnsi="TimesNewRomanPSMT" w:cs="TimesNewRomanPSMT"/>
          <w:color w:val="000000"/>
        </w:rPr>
      </w:pPr>
    </w:p>
    <w:p w14:paraId="0A9D308F" w14:textId="77777777" w:rsidR="00317D1D" w:rsidRPr="00317D1D" w:rsidRDefault="00317D1D" w:rsidP="00317D1D">
      <w:pPr>
        <w:numPr>
          <w:ilvl w:val="0"/>
          <w:numId w:val="1"/>
        </w:numPr>
        <w:spacing w:after="160" w:line="256" w:lineRule="auto"/>
        <w:contextualSpacing/>
        <w:rPr>
          <w:rFonts w:ascii="TimesNewRomanPS-BoldMT" w:hAnsi="TimesNewRomanPS-BoldMT" w:cs="TimesNewRomanPS-BoldMT"/>
          <w:b/>
          <w:bCs/>
          <w:color w:val="000000"/>
        </w:rPr>
      </w:pPr>
      <w:r w:rsidRPr="00317D1D">
        <w:rPr>
          <w:rFonts w:ascii="TimesNewRomanPS-BoldMT" w:hAnsi="TimesNewRomanPS-BoldMT" w:cs="TimesNewRomanPS-BoldMT"/>
          <w:b/>
          <w:bCs/>
          <w:color w:val="000000"/>
        </w:rPr>
        <w:t>Ocjena stanja i osnovna pitanja koja se uređuju aktom i objašnjenje pojedinih odredbi</w:t>
      </w:r>
    </w:p>
    <w:p w14:paraId="4B5C9519" w14:textId="77777777" w:rsidR="00317D1D" w:rsidRPr="00317D1D" w:rsidRDefault="00317D1D" w:rsidP="00317D1D">
      <w:pPr>
        <w:jc w:val="center"/>
        <w:rPr>
          <w:rFonts w:ascii="TimesNewRomanPS-BoldMT" w:hAnsi="TimesNewRomanPS-BoldMT" w:cs="TimesNewRomanPS-BoldMT"/>
          <w:b/>
          <w:bCs/>
          <w:color w:val="000000"/>
        </w:rPr>
      </w:pPr>
    </w:p>
    <w:p w14:paraId="39D0ADEF" w14:textId="77777777" w:rsidR="00317D1D" w:rsidRPr="00317D1D" w:rsidRDefault="00317D1D" w:rsidP="00317D1D">
      <w:pPr>
        <w:autoSpaceDE w:val="0"/>
        <w:autoSpaceDN w:val="0"/>
        <w:adjustRightInd w:val="0"/>
        <w:ind w:firstLine="708"/>
        <w:jc w:val="both"/>
        <w:rPr>
          <w:rFonts w:ascii="TimesNewRomanPSMT" w:hAnsi="TimesNewRomanPSMT" w:cs="TimesNewRomanPSMT"/>
          <w:color w:val="000000"/>
        </w:rPr>
      </w:pPr>
      <w:r w:rsidRPr="00317D1D">
        <w:rPr>
          <w:rFonts w:ascii="TimesNewRomanPSMT" w:hAnsi="TimesNewRomanPSMT" w:cs="TimesNewRomanPSMT"/>
          <w:color w:val="000000"/>
        </w:rPr>
        <w:t xml:space="preserve">Na temelju članka 86. Zakona o prostornom uređenju i po prethodno pribavljenom mišljenju Upravnog odjela za prostorno uređenje, gradnju, zaštitu okoliša i zaštitu prirode, Koprivničko-križevačke županije, KLASA: 351-05/24-01/10, URBROJ: 2137-05/03-24-15, od 17. svibnja 2024. te sukladno članku 40. Statuta Grada Koprivnice („Glasnik Grada Koprivnice“ broj 4/09, 1/12, 1/13, 3/13 - pročišćeni tekst, 1/18, 2/20 i 1/21) upućuje se Gradskom vijeću Grada Koprivnice na donošenje, prijedlog Odluke o izradi izmjene i dopune Prostornog plana uređenja Grada Koprivnice (dalje u tekstu: Prostorni plan). </w:t>
      </w:r>
    </w:p>
    <w:p w14:paraId="15AD791A" w14:textId="77777777" w:rsidR="00317D1D" w:rsidRPr="00317D1D" w:rsidRDefault="00317D1D" w:rsidP="00317D1D">
      <w:pPr>
        <w:autoSpaceDE w:val="0"/>
        <w:autoSpaceDN w:val="0"/>
        <w:adjustRightInd w:val="0"/>
        <w:ind w:firstLine="708"/>
        <w:jc w:val="both"/>
        <w:rPr>
          <w:rFonts w:ascii="TimesNewRomanPSMT" w:hAnsi="TimesNewRomanPSMT" w:cs="TimesNewRomanPSMT"/>
          <w:color w:val="000000"/>
        </w:rPr>
      </w:pPr>
      <w:r w:rsidRPr="00317D1D">
        <w:rPr>
          <w:rFonts w:ascii="TimesNewRomanPSMT" w:hAnsi="TimesNewRomanPSMT" w:cs="TimesNewRomanPSMT"/>
          <w:color w:val="000000"/>
        </w:rPr>
        <w:t xml:space="preserve">Prostorni plan izrađuje se temeljem novog Pravilnika o izradi prostornih planova koji je na snazi od 1. siječnja ove godine te će se temeljem njega izraditi u novom modulu Informacijskog sustava prostornog uređenja (ISPU sustav) </w:t>
      </w:r>
      <w:proofErr w:type="spellStart"/>
      <w:r w:rsidRPr="00317D1D">
        <w:rPr>
          <w:rFonts w:ascii="TimesNewRomanPSMT" w:hAnsi="TimesNewRomanPSMT" w:cs="TimesNewRomanPSMT"/>
          <w:color w:val="000000"/>
        </w:rPr>
        <w:t>ePlanovi</w:t>
      </w:r>
      <w:proofErr w:type="spellEnd"/>
      <w:r w:rsidRPr="00317D1D">
        <w:rPr>
          <w:rFonts w:ascii="TimesNewRomanPSMT" w:hAnsi="TimesNewRomanPSMT" w:cs="TimesNewRomanPSMT"/>
          <w:color w:val="000000"/>
        </w:rPr>
        <w:t>. Prostorni plan će se na taj način uz izmjene i dopune transformirati i po donošenju biti važeći u digitalnom obliku.</w:t>
      </w:r>
    </w:p>
    <w:p w14:paraId="3B0B94AA" w14:textId="77777777" w:rsidR="00317D1D" w:rsidRPr="00317D1D" w:rsidRDefault="00317D1D" w:rsidP="00317D1D">
      <w:pPr>
        <w:autoSpaceDE w:val="0"/>
        <w:autoSpaceDN w:val="0"/>
        <w:adjustRightInd w:val="0"/>
        <w:ind w:firstLine="708"/>
        <w:jc w:val="both"/>
        <w:rPr>
          <w:rFonts w:ascii="TimesNewRomanPSMT" w:hAnsi="TimesNewRomanPSMT" w:cs="TimesNewRomanPSMT"/>
          <w:color w:val="000000"/>
        </w:rPr>
      </w:pPr>
      <w:r w:rsidRPr="00317D1D">
        <w:rPr>
          <w:rFonts w:ascii="TimesNewRomanPSMT" w:hAnsi="TimesNewRomanPSMT" w:cs="TimesNewRomanPSMT"/>
          <w:color w:val="000000"/>
        </w:rPr>
        <w:t xml:space="preserve">Slijedom navedenog predlaže se donošenje predmetnog Zaključka kojim se Gradskom vijeću Grada Koprivnice upućuje na donošenje, prijedlog Odluke o izradi navedenog Prostornog plana. </w:t>
      </w:r>
    </w:p>
    <w:p w14:paraId="46531CC4" w14:textId="77777777" w:rsidR="00317D1D" w:rsidRPr="00317D1D" w:rsidRDefault="00317D1D" w:rsidP="00317D1D">
      <w:pPr>
        <w:autoSpaceDE w:val="0"/>
        <w:autoSpaceDN w:val="0"/>
        <w:adjustRightInd w:val="0"/>
        <w:ind w:firstLine="708"/>
        <w:jc w:val="both"/>
        <w:rPr>
          <w:rFonts w:ascii="TimesNewRomanPSMT" w:hAnsi="TimesNewRomanPSMT" w:cs="TimesNewRomanPSMT"/>
          <w:color w:val="000000"/>
        </w:rPr>
      </w:pPr>
    </w:p>
    <w:p w14:paraId="7D837154" w14:textId="77777777" w:rsidR="00317D1D" w:rsidRPr="00317D1D" w:rsidRDefault="00317D1D" w:rsidP="00317D1D">
      <w:pPr>
        <w:numPr>
          <w:ilvl w:val="0"/>
          <w:numId w:val="1"/>
        </w:numPr>
        <w:spacing w:after="160" w:line="256" w:lineRule="auto"/>
        <w:contextualSpacing/>
        <w:rPr>
          <w:rFonts w:ascii="TimesNewRomanPS-BoldMT" w:hAnsi="TimesNewRomanPS-BoldMT" w:cs="TimesNewRomanPS-BoldMT"/>
          <w:b/>
          <w:bCs/>
          <w:color w:val="000000"/>
        </w:rPr>
      </w:pPr>
      <w:r w:rsidRPr="00317D1D">
        <w:rPr>
          <w:rFonts w:ascii="TimesNewRomanPS-BoldMT" w:hAnsi="TimesNewRomanPS-BoldMT" w:cs="TimesNewRomanPS-BoldMT"/>
          <w:b/>
          <w:bCs/>
          <w:color w:val="000000"/>
        </w:rPr>
        <w:t>Potrebna sredstva za provedbu akta</w:t>
      </w:r>
    </w:p>
    <w:p w14:paraId="369F9376" w14:textId="77777777" w:rsidR="00317D1D" w:rsidRPr="00317D1D" w:rsidRDefault="00317D1D" w:rsidP="00317D1D">
      <w:pPr>
        <w:autoSpaceDE w:val="0"/>
        <w:autoSpaceDN w:val="0"/>
        <w:adjustRightInd w:val="0"/>
        <w:ind w:firstLine="708"/>
        <w:jc w:val="both"/>
        <w:rPr>
          <w:rFonts w:ascii="TimesNewRomanPSMT" w:hAnsi="TimesNewRomanPSMT" w:cs="TimesNewRomanPSMT"/>
          <w:color w:val="000000"/>
        </w:rPr>
      </w:pPr>
    </w:p>
    <w:p w14:paraId="22E8D7BB" w14:textId="77777777" w:rsidR="00317D1D" w:rsidRPr="00317D1D" w:rsidRDefault="00317D1D" w:rsidP="00317D1D">
      <w:pPr>
        <w:spacing w:after="160" w:line="256" w:lineRule="auto"/>
        <w:jc w:val="both"/>
        <w:rPr>
          <w:rFonts w:ascii="TimesNewRomanPSMT" w:hAnsi="TimesNewRomanPSMT" w:cs="TimesNewRomanPSMT"/>
          <w:color w:val="000000"/>
        </w:rPr>
      </w:pPr>
      <w:r w:rsidRPr="00317D1D">
        <w:rPr>
          <w:rFonts w:ascii="TimesNewRomanPSMT" w:hAnsi="TimesNewRomanPSMT" w:cs="TimesNewRomanPSMT"/>
          <w:color w:val="000000"/>
        </w:rPr>
        <w:t xml:space="preserve">Za izradu izmjena i dopuna navedenog Prostornog plana, osigurana su sredstva u sklopu ugovora Grada Koprivnice s Ministarstvom prostornog uređenja, graditeljstva i državne imovine, </w:t>
      </w:r>
      <w:r w:rsidRPr="00317D1D">
        <w:rPr>
          <w:rFonts w:ascii="Aptos Narrow" w:hAnsi="Aptos Narrow"/>
          <w:color w:val="000000"/>
        </w:rPr>
        <w:t>NPOO.C2.3.R3-I7.01.0282</w:t>
      </w:r>
      <w:r w:rsidRPr="00317D1D">
        <w:rPr>
          <w:rFonts w:ascii="TimesNewRomanPSMT" w:hAnsi="TimesNewRomanPSMT" w:cs="TimesNewRomanPSMT"/>
          <w:color w:val="000000"/>
        </w:rPr>
        <w:t xml:space="preserve"> od 4.7.2024. godine.</w:t>
      </w:r>
    </w:p>
    <w:p w14:paraId="59A8EDCF" w14:textId="77777777" w:rsidR="00317D1D" w:rsidRPr="00317D1D" w:rsidRDefault="00317D1D" w:rsidP="00317D1D">
      <w:pPr>
        <w:spacing w:after="160" w:line="256" w:lineRule="auto"/>
        <w:jc w:val="both"/>
        <w:rPr>
          <w:rFonts w:ascii="Aptos Narrow" w:hAnsi="Aptos Narrow"/>
          <w:color w:val="00000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395"/>
        <w:gridCol w:w="4043"/>
      </w:tblGrid>
      <w:tr w:rsidR="00317D1D" w:rsidRPr="00317D1D" w14:paraId="1D97174B" w14:textId="77777777" w:rsidTr="00317D1D">
        <w:tc>
          <w:tcPr>
            <w:tcW w:w="4395" w:type="dxa"/>
            <w:hideMark/>
          </w:tcPr>
          <w:p w14:paraId="40B805FA" w14:textId="77777777" w:rsidR="00317D1D" w:rsidRPr="00317D1D" w:rsidRDefault="00317D1D" w:rsidP="00317D1D">
            <w:pPr>
              <w:spacing w:after="160" w:line="256" w:lineRule="auto"/>
              <w:rPr>
                <w:rFonts w:ascii="Aptos Narrow" w:hAnsi="Aptos Narrow"/>
                <w:color w:val="000000"/>
              </w:rPr>
            </w:pPr>
          </w:p>
        </w:tc>
        <w:tc>
          <w:tcPr>
            <w:tcW w:w="3773" w:type="dxa"/>
            <w:hideMark/>
          </w:tcPr>
          <w:tbl>
            <w:tblPr>
              <w:tblW w:w="3827" w:type="dxa"/>
              <w:tblLook w:val="04A0" w:firstRow="1" w:lastRow="0" w:firstColumn="1" w:lastColumn="0" w:noHBand="0" w:noVBand="1"/>
            </w:tblPr>
            <w:tblGrid>
              <w:gridCol w:w="3827"/>
            </w:tblGrid>
            <w:tr w:rsidR="00317D1D" w:rsidRPr="00317D1D" w14:paraId="0B32F4C1" w14:textId="77777777">
              <w:tc>
                <w:tcPr>
                  <w:tcW w:w="3827" w:type="dxa"/>
                  <w:hideMark/>
                </w:tcPr>
                <w:p w14:paraId="6ECA113F" w14:textId="77777777" w:rsidR="00317D1D" w:rsidRPr="00317D1D" w:rsidRDefault="00317D1D" w:rsidP="00317D1D">
                  <w:pPr>
                    <w:tabs>
                      <w:tab w:val="center" w:pos="4536"/>
                      <w:tab w:val="right" w:pos="9072"/>
                    </w:tabs>
                    <w:spacing w:line="252" w:lineRule="auto"/>
                    <w:jc w:val="center"/>
                    <w:rPr>
                      <w:kern w:val="2"/>
                      <w:lang w:eastAsia="en-US"/>
                      <w14:ligatures w14:val="standardContextual"/>
                    </w:rPr>
                  </w:pPr>
                  <w:r w:rsidRPr="00317D1D">
                    <w:rPr>
                      <w:kern w:val="2"/>
                      <w:lang w:eastAsia="en-US"/>
                      <w14:ligatures w14:val="standardContextual"/>
                    </w:rPr>
                    <w:t>Nositelj izrade i predlagatelj akta:</w:t>
                  </w:r>
                </w:p>
                <w:p w14:paraId="59049E63" w14:textId="77777777" w:rsidR="00317D1D" w:rsidRPr="00317D1D" w:rsidRDefault="00317D1D" w:rsidP="00317D1D">
                  <w:pPr>
                    <w:tabs>
                      <w:tab w:val="center" w:pos="4536"/>
                      <w:tab w:val="right" w:pos="9072"/>
                    </w:tabs>
                    <w:spacing w:line="252" w:lineRule="auto"/>
                    <w:jc w:val="center"/>
                    <w:rPr>
                      <w:kern w:val="2"/>
                      <w:lang w:eastAsia="en-US"/>
                      <w14:ligatures w14:val="standardContextual"/>
                    </w:rPr>
                  </w:pPr>
                  <w:r w:rsidRPr="00317D1D">
                    <w:rPr>
                      <w:kern w:val="2"/>
                      <w:lang w:eastAsia="en-US"/>
                      <w14:ligatures w14:val="standardContextual"/>
                    </w:rPr>
                    <w:t>Upravni odjel za prostorno uređenje</w:t>
                  </w:r>
                </w:p>
                <w:p w14:paraId="213D2996" w14:textId="77777777" w:rsidR="00317D1D" w:rsidRPr="00317D1D" w:rsidRDefault="00317D1D" w:rsidP="00317D1D">
                  <w:pPr>
                    <w:tabs>
                      <w:tab w:val="center" w:pos="4536"/>
                      <w:tab w:val="right" w:pos="9072"/>
                    </w:tabs>
                    <w:spacing w:line="252" w:lineRule="auto"/>
                    <w:jc w:val="center"/>
                    <w:rPr>
                      <w:kern w:val="2"/>
                      <w:lang w:eastAsia="en-US"/>
                      <w14:ligatures w14:val="standardContextual"/>
                    </w:rPr>
                  </w:pPr>
                  <w:r w:rsidRPr="00317D1D">
                    <w:rPr>
                      <w:kern w:val="2"/>
                      <w:lang w:eastAsia="en-US"/>
                      <w14:ligatures w14:val="standardContextual"/>
                    </w:rPr>
                    <w:t>PROČELNICA</w:t>
                  </w:r>
                </w:p>
                <w:p w14:paraId="42712F5E" w14:textId="77777777" w:rsidR="00317D1D" w:rsidRPr="00317D1D" w:rsidRDefault="00317D1D" w:rsidP="00317D1D">
                  <w:pPr>
                    <w:tabs>
                      <w:tab w:val="center" w:pos="4536"/>
                      <w:tab w:val="right" w:pos="9072"/>
                    </w:tabs>
                    <w:spacing w:line="252" w:lineRule="auto"/>
                    <w:jc w:val="center"/>
                    <w:rPr>
                      <w:kern w:val="2"/>
                      <w:lang w:eastAsia="en-US"/>
                      <w14:ligatures w14:val="standardContextual"/>
                    </w:rPr>
                  </w:pPr>
                  <w:r w:rsidRPr="00317D1D">
                    <w:rPr>
                      <w:kern w:val="2"/>
                      <w:lang w:eastAsia="en-US"/>
                      <w14:ligatures w14:val="standardContextual"/>
                    </w:rPr>
                    <w:t xml:space="preserve">Jasna Markušić, dipl. ing. </w:t>
                  </w:r>
                  <w:proofErr w:type="spellStart"/>
                  <w:r w:rsidRPr="00317D1D">
                    <w:rPr>
                      <w:kern w:val="2"/>
                      <w:lang w:eastAsia="en-US"/>
                      <w14:ligatures w14:val="standardContextual"/>
                    </w:rPr>
                    <w:t>građ</w:t>
                  </w:r>
                  <w:proofErr w:type="spellEnd"/>
                  <w:r w:rsidRPr="00317D1D">
                    <w:rPr>
                      <w:kern w:val="2"/>
                      <w:lang w:eastAsia="en-US"/>
                      <w14:ligatures w14:val="standardContextual"/>
                    </w:rPr>
                    <w:t>.</w:t>
                  </w:r>
                </w:p>
              </w:tc>
            </w:tr>
          </w:tbl>
          <w:p w14:paraId="3CE44E28" w14:textId="77777777" w:rsidR="00317D1D" w:rsidRPr="00317D1D" w:rsidRDefault="00317D1D" w:rsidP="00317D1D">
            <w:pPr>
              <w:tabs>
                <w:tab w:val="center" w:pos="4536"/>
                <w:tab w:val="right" w:pos="9072"/>
              </w:tabs>
              <w:spacing w:line="252" w:lineRule="auto"/>
              <w:jc w:val="center"/>
              <w:rPr>
                <w:kern w:val="2"/>
                <w:lang w:eastAsia="en-US"/>
                <w14:ligatures w14:val="standardContextual"/>
              </w:rPr>
            </w:pPr>
          </w:p>
        </w:tc>
      </w:tr>
    </w:tbl>
    <w:p w14:paraId="5CBB7B2B" w14:textId="28332535" w:rsidR="00611B44" w:rsidRPr="00317D1D" w:rsidRDefault="00611B44" w:rsidP="00317D1D"/>
    <w:sectPr w:rsidR="00611B44" w:rsidRPr="00317D1D" w:rsidSect="00A32554">
      <w:footerReference w:type="default" r:id="rId7"/>
      <w:type w:val="continuous"/>
      <w:pgSz w:w="11906" w:h="16838" w:code="9"/>
      <w:pgMar w:top="1134" w:right="1134" w:bottom="1134" w:left="1418" w:header="709" w:footer="720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B8F56C" w14:textId="77777777" w:rsidR="006F240E" w:rsidRDefault="006F240E" w:rsidP="008E4B08">
      <w:r>
        <w:separator/>
      </w:r>
    </w:p>
  </w:endnote>
  <w:endnote w:type="continuationSeparator" w:id="0">
    <w:p w14:paraId="6A40E50E" w14:textId="77777777" w:rsidR="006F240E" w:rsidRDefault="006F240E" w:rsidP="008E4B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NewRomanPS-Bold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266892199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5B4762D8" w14:textId="4EA674AB" w:rsidR="00636B90" w:rsidRPr="00C01F62" w:rsidRDefault="00636B90" w:rsidP="00636B90">
            <w:pPr>
              <w:pStyle w:val="Podnoje"/>
              <w:jc w:val="center"/>
            </w:pPr>
            <w:r w:rsidRPr="00C01F62">
              <w:fldChar w:fldCharType="begin"/>
            </w:r>
            <w:r w:rsidRPr="00C01F62">
              <w:instrText>PAGE</w:instrText>
            </w:r>
            <w:r w:rsidRPr="00C01F62">
              <w:fldChar w:fldCharType="separate"/>
            </w:r>
            <w:r w:rsidRPr="00C01F62">
              <w:t>2</w:t>
            </w:r>
            <w:r w:rsidRPr="00C01F62">
              <w:fldChar w:fldCharType="end"/>
            </w:r>
            <w:r w:rsidRPr="00C01F62">
              <w:t>/</w:t>
            </w:r>
            <w:r w:rsidRPr="00C01F62">
              <w:fldChar w:fldCharType="begin"/>
            </w:r>
            <w:r w:rsidRPr="00C01F62">
              <w:instrText>NUMPAGES</w:instrText>
            </w:r>
            <w:r w:rsidRPr="00C01F62">
              <w:fldChar w:fldCharType="separate"/>
            </w:r>
            <w:r w:rsidRPr="00C01F62">
              <w:t>2</w:t>
            </w:r>
            <w:r w:rsidRPr="00C01F62">
              <w:fldChar w:fldCharType="end"/>
            </w:r>
          </w:p>
        </w:sdtContent>
      </w:sdt>
    </w:sdtContent>
  </w:sdt>
  <w:p w14:paraId="5F83A422" w14:textId="77777777" w:rsidR="00636B90" w:rsidRDefault="00636B90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7B4981" w14:textId="77777777" w:rsidR="006F240E" w:rsidRDefault="006F240E" w:rsidP="008E4B08">
      <w:r>
        <w:separator/>
      </w:r>
    </w:p>
  </w:footnote>
  <w:footnote w:type="continuationSeparator" w:id="0">
    <w:p w14:paraId="42E1B52B" w14:textId="77777777" w:rsidR="006F240E" w:rsidRDefault="006F240E" w:rsidP="008E4B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E9616F8"/>
    <w:multiLevelType w:val="hybridMultilevel"/>
    <w:tmpl w:val="5C5E0858"/>
    <w:lvl w:ilvl="0" w:tplc="FDCAD314">
      <w:start w:val="1"/>
      <w:numFmt w:val="upperRoman"/>
      <w:lvlText w:val="%1."/>
      <w:lvlJc w:val="left"/>
      <w:pPr>
        <w:ind w:left="1428" w:hanging="720"/>
      </w:pPr>
    </w:lvl>
    <w:lvl w:ilvl="1" w:tplc="041A0019">
      <w:start w:val="1"/>
      <w:numFmt w:val="lowerLetter"/>
      <w:lvlText w:val="%2."/>
      <w:lvlJc w:val="left"/>
      <w:pPr>
        <w:ind w:left="1788" w:hanging="360"/>
      </w:pPr>
    </w:lvl>
    <w:lvl w:ilvl="2" w:tplc="041A001B">
      <w:start w:val="1"/>
      <w:numFmt w:val="lowerRoman"/>
      <w:lvlText w:val="%3."/>
      <w:lvlJc w:val="right"/>
      <w:pPr>
        <w:ind w:left="2508" w:hanging="180"/>
      </w:pPr>
    </w:lvl>
    <w:lvl w:ilvl="3" w:tplc="041A000F">
      <w:start w:val="1"/>
      <w:numFmt w:val="decimal"/>
      <w:lvlText w:val="%4."/>
      <w:lvlJc w:val="left"/>
      <w:pPr>
        <w:ind w:left="3228" w:hanging="360"/>
      </w:pPr>
    </w:lvl>
    <w:lvl w:ilvl="4" w:tplc="041A0019">
      <w:start w:val="1"/>
      <w:numFmt w:val="lowerLetter"/>
      <w:lvlText w:val="%5."/>
      <w:lvlJc w:val="left"/>
      <w:pPr>
        <w:ind w:left="3948" w:hanging="360"/>
      </w:pPr>
    </w:lvl>
    <w:lvl w:ilvl="5" w:tplc="041A001B">
      <w:start w:val="1"/>
      <w:numFmt w:val="lowerRoman"/>
      <w:lvlText w:val="%6."/>
      <w:lvlJc w:val="right"/>
      <w:pPr>
        <w:ind w:left="4668" w:hanging="180"/>
      </w:pPr>
    </w:lvl>
    <w:lvl w:ilvl="6" w:tplc="041A000F">
      <w:start w:val="1"/>
      <w:numFmt w:val="decimal"/>
      <w:lvlText w:val="%7."/>
      <w:lvlJc w:val="left"/>
      <w:pPr>
        <w:ind w:left="5388" w:hanging="360"/>
      </w:pPr>
    </w:lvl>
    <w:lvl w:ilvl="7" w:tplc="041A0019">
      <w:start w:val="1"/>
      <w:numFmt w:val="lowerLetter"/>
      <w:lvlText w:val="%8."/>
      <w:lvlJc w:val="left"/>
      <w:pPr>
        <w:ind w:left="6108" w:hanging="360"/>
      </w:pPr>
    </w:lvl>
    <w:lvl w:ilvl="8" w:tplc="041A001B">
      <w:start w:val="1"/>
      <w:numFmt w:val="lowerRoman"/>
      <w:lvlText w:val="%9."/>
      <w:lvlJc w:val="right"/>
      <w:pPr>
        <w:ind w:left="6828" w:hanging="180"/>
      </w:pPr>
    </w:lvl>
  </w:abstractNum>
  <w:num w:numId="1" w16cid:durableId="109362696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0686"/>
    <w:rsid w:val="00016DCA"/>
    <w:rsid w:val="00064C8E"/>
    <w:rsid w:val="00080328"/>
    <w:rsid w:val="00085FFF"/>
    <w:rsid w:val="000A3497"/>
    <w:rsid w:val="000A79A0"/>
    <w:rsid w:val="000A7CE8"/>
    <w:rsid w:val="000B0EF9"/>
    <w:rsid w:val="000C10B9"/>
    <w:rsid w:val="000C1FB7"/>
    <w:rsid w:val="000D6B78"/>
    <w:rsid w:val="000D77A1"/>
    <w:rsid w:val="000E73B3"/>
    <w:rsid w:val="00127FD4"/>
    <w:rsid w:val="001B7795"/>
    <w:rsid w:val="001C385E"/>
    <w:rsid w:val="001D627E"/>
    <w:rsid w:val="001E01B9"/>
    <w:rsid w:val="001E5EE1"/>
    <w:rsid w:val="001F3335"/>
    <w:rsid w:val="00281F0A"/>
    <w:rsid w:val="0028300B"/>
    <w:rsid w:val="002C1AA1"/>
    <w:rsid w:val="002D73C0"/>
    <w:rsid w:val="002F06F8"/>
    <w:rsid w:val="00317D1D"/>
    <w:rsid w:val="003502B7"/>
    <w:rsid w:val="00353ACF"/>
    <w:rsid w:val="00373DEB"/>
    <w:rsid w:val="003B07B2"/>
    <w:rsid w:val="003C0B73"/>
    <w:rsid w:val="003C3CC4"/>
    <w:rsid w:val="003C7570"/>
    <w:rsid w:val="003D5D0A"/>
    <w:rsid w:val="00422EA4"/>
    <w:rsid w:val="004466BF"/>
    <w:rsid w:val="00446CED"/>
    <w:rsid w:val="0045196B"/>
    <w:rsid w:val="004F5EAB"/>
    <w:rsid w:val="00513260"/>
    <w:rsid w:val="0051330C"/>
    <w:rsid w:val="00543AE6"/>
    <w:rsid w:val="00580686"/>
    <w:rsid w:val="00590216"/>
    <w:rsid w:val="00597812"/>
    <w:rsid w:val="00611B44"/>
    <w:rsid w:val="0061291E"/>
    <w:rsid w:val="00635D83"/>
    <w:rsid w:val="00636B90"/>
    <w:rsid w:val="00640486"/>
    <w:rsid w:val="00647CB6"/>
    <w:rsid w:val="00661DCA"/>
    <w:rsid w:val="006712B7"/>
    <w:rsid w:val="006921E6"/>
    <w:rsid w:val="006F240E"/>
    <w:rsid w:val="007204B5"/>
    <w:rsid w:val="0072201D"/>
    <w:rsid w:val="00772C92"/>
    <w:rsid w:val="0078495E"/>
    <w:rsid w:val="007E51EC"/>
    <w:rsid w:val="007F22FD"/>
    <w:rsid w:val="007F3D13"/>
    <w:rsid w:val="007F41AB"/>
    <w:rsid w:val="00827834"/>
    <w:rsid w:val="00835D8A"/>
    <w:rsid w:val="00856A74"/>
    <w:rsid w:val="00857B8E"/>
    <w:rsid w:val="00862CC1"/>
    <w:rsid w:val="00876372"/>
    <w:rsid w:val="008770A6"/>
    <w:rsid w:val="008E4B08"/>
    <w:rsid w:val="0090739C"/>
    <w:rsid w:val="00987945"/>
    <w:rsid w:val="009B6D94"/>
    <w:rsid w:val="009D4CD1"/>
    <w:rsid w:val="009F199D"/>
    <w:rsid w:val="00A1543D"/>
    <w:rsid w:val="00A32554"/>
    <w:rsid w:val="00A837C0"/>
    <w:rsid w:val="00AD5620"/>
    <w:rsid w:val="00AE3F9F"/>
    <w:rsid w:val="00AE7275"/>
    <w:rsid w:val="00B25E9D"/>
    <w:rsid w:val="00B356AC"/>
    <w:rsid w:val="00B375EA"/>
    <w:rsid w:val="00B4739E"/>
    <w:rsid w:val="00B7391D"/>
    <w:rsid w:val="00B97A31"/>
    <w:rsid w:val="00BA3790"/>
    <w:rsid w:val="00C01F62"/>
    <w:rsid w:val="00C25A85"/>
    <w:rsid w:val="00C34B71"/>
    <w:rsid w:val="00C64046"/>
    <w:rsid w:val="00C82211"/>
    <w:rsid w:val="00C8267C"/>
    <w:rsid w:val="00CC2AB8"/>
    <w:rsid w:val="00CD7D6A"/>
    <w:rsid w:val="00D012D4"/>
    <w:rsid w:val="00D07BAC"/>
    <w:rsid w:val="00D354EC"/>
    <w:rsid w:val="00D4466B"/>
    <w:rsid w:val="00D479D4"/>
    <w:rsid w:val="00D52D77"/>
    <w:rsid w:val="00D600B3"/>
    <w:rsid w:val="00D911FC"/>
    <w:rsid w:val="00DB4E95"/>
    <w:rsid w:val="00DD1A53"/>
    <w:rsid w:val="00DF3A81"/>
    <w:rsid w:val="00E13394"/>
    <w:rsid w:val="00E3458D"/>
    <w:rsid w:val="00E939E8"/>
    <w:rsid w:val="00EC0865"/>
    <w:rsid w:val="00EE1C1A"/>
    <w:rsid w:val="00F076A5"/>
    <w:rsid w:val="00F15841"/>
    <w:rsid w:val="00F2224E"/>
    <w:rsid w:val="00F22E62"/>
    <w:rsid w:val="00F35850"/>
    <w:rsid w:val="00F35B5A"/>
    <w:rsid w:val="00F45F2B"/>
    <w:rsid w:val="00F613FF"/>
    <w:rsid w:val="00F659D4"/>
    <w:rsid w:val="00FA1DD6"/>
    <w:rsid w:val="00FB5644"/>
    <w:rsid w:val="00FD4E28"/>
    <w:rsid w:val="00FF4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50C74DB"/>
  <w15:chartTrackingRefBased/>
  <w15:docId w15:val="{2A75FD4B-EA95-4099-9F4A-E5FDC4E7A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A3497"/>
    <w:rPr>
      <w:sz w:val="24"/>
      <w:szCs w:val="24"/>
    </w:rPr>
  </w:style>
  <w:style w:type="paragraph" w:styleId="Naslov2">
    <w:name w:val="heading 2"/>
    <w:basedOn w:val="Normal"/>
    <w:next w:val="Normal"/>
    <w:qFormat/>
    <w:rsid w:val="003D5D0A"/>
    <w:pPr>
      <w:keepNext/>
      <w:jc w:val="center"/>
      <w:outlineLvl w:val="1"/>
    </w:pPr>
    <w:rPr>
      <w:b/>
      <w:szCs w:val="20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3">
    <w:name w:val="Body Text 3"/>
    <w:basedOn w:val="Normal"/>
    <w:rsid w:val="003D5D0A"/>
    <w:pPr>
      <w:spacing w:after="120"/>
    </w:pPr>
    <w:rPr>
      <w:sz w:val="16"/>
      <w:szCs w:val="16"/>
      <w:lang w:val="en-US" w:eastAsia="en-US"/>
    </w:rPr>
  </w:style>
  <w:style w:type="table" w:styleId="Reetkatablice">
    <w:name w:val="Table Grid"/>
    <w:basedOn w:val="Obinatablica"/>
    <w:rsid w:val="006129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rsid w:val="008E4B08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rsid w:val="008E4B08"/>
    <w:rPr>
      <w:sz w:val="24"/>
      <w:szCs w:val="24"/>
    </w:rPr>
  </w:style>
  <w:style w:type="paragraph" w:styleId="Podnoje">
    <w:name w:val="footer"/>
    <w:basedOn w:val="Normal"/>
    <w:link w:val="PodnojeChar"/>
    <w:uiPriority w:val="99"/>
    <w:rsid w:val="008E4B08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uiPriority w:val="99"/>
    <w:rsid w:val="008E4B08"/>
    <w:rPr>
      <w:sz w:val="24"/>
      <w:szCs w:val="24"/>
    </w:rPr>
  </w:style>
  <w:style w:type="paragraph" w:styleId="StandardWeb">
    <w:name w:val="Normal (Web)"/>
    <w:basedOn w:val="Normal"/>
    <w:uiPriority w:val="99"/>
    <w:unhideWhenUsed/>
    <w:rsid w:val="00876372"/>
    <w:pPr>
      <w:spacing w:before="100" w:beforeAutospacing="1" w:after="100" w:afterAutospacing="1"/>
    </w:pPr>
  </w:style>
  <w:style w:type="paragraph" w:styleId="Tijeloteksta">
    <w:name w:val="Body Text"/>
    <w:basedOn w:val="Normal"/>
    <w:link w:val="TijelotekstaChar"/>
    <w:uiPriority w:val="99"/>
    <w:unhideWhenUsed/>
    <w:rsid w:val="00876372"/>
    <w:pPr>
      <w:spacing w:after="120"/>
    </w:pPr>
  </w:style>
  <w:style w:type="character" w:customStyle="1" w:styleId="TijelotekstaChar">
    <w:name w:val="Tijelo teksta Char"/>
    <w:basedOn w:val="Zadanifontodlomka"/>
    <w:link w:val="Tijeloteksta"/>
    <w:uiPriority w:val="99"/>
    <w:rsid w:val="0087637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9794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43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88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0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8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261</Words>
  <Characters>1607</Characters>
  <Application>Microsoft Office Word</Application>
  <DocSecurity>0</DocSecurity>
  <Lines>13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GRADPULA</Company>
  <LinksUpToDate>false</LinksUpToDate>
  <CharactersWithSpaces>1865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LM</dc:creator>
  <cp:keywords/>
  <dc:description/>
  <cp:lastModifiedBy>Mateja Čok</cp:lastModifiedBy>
  <cp:revision>3</cp:revision>
  <cp:lastPrinted>2024-12-13T09:05:00Z</cp:lastPrinted>
  <dcterms:created xsi:type="dcterms:W3CDTF">2024-12-13T09:05:00Z</dcterms:created>
  <dcterms:modified xsi:type="dcterms:W3CDTF">2024-12-13T09:06:00Z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Mail">
    <vt:lpwstr>[EMail]</vt:lpwstr>
  </property>
  <property fmtid="{D5CDD505-2E9C-101B-9397-08002B2CF9AE}" pid="3" name="Logo">
    <vt:lpwstr>Služba ureda gradonačelnika</vt:lpwstr>
  </property>
  <property fmtid="{D5CDD505-2E9C-101B-9397-08002B2CF9AE}" pid="4" name="SW_CustomTitle">
    <vt:lpwstr/>
  </property>
  <property fmtid="{D5CDD505-2E9C-101B-9397-08002B2CF9AE}" pid="5" name="SW_IntOfficeMacros">
    <vt:lpwstr>Disabled</vt:lpwstr>
  </property>
</Properties>
</file>