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34C4D" w14:textId="77777777" w:rsidR="00FA285F" w:rsidRDefault="00FA285F" w:rsidP="00FA285F"/>
    <w:p w14:paraId="1EA2F387" w14:textId="6961D395" w:rsidR="00FA285F" w:rsidRDefault="00FA285F" w:rsidP="00FA285F">
      <w:pPr>
        <w:jc w:val="both"/>
      </w:pPr>
      <w:r w:rsidRPr="0046362E">
        <w:t xml:space="preserve">Na temelju članka 40. Statuta Grada Koprivnice („Glasnik Grada Koprivnice“ broj 4/09., 1/12., 1/13., 3/13. – pročišćeni tekst, 1/18., 2/20. i 1/21.) Gradsko vijeće Grada Koprivnice na </w:t>
      </w:r>
      <w:r w:rsidR="004447B4">
        <w:t>22</w:t>
      </w:r>
      <w:r w:rsidRPr="0046362E">
        <w:t xml:space="preserve">. sjednici održanoj </w:t>
      </w:r>
      <w:r w:rsidR="004447B4">
        <w:t>19.12.</w:t>
      </w:r>
      <w:r w:rsidRPr="0046362E">
        <w:t>2024. godine, donijelo je</w:t>
      </w:r>
    </w:p>
    <w:p w14:paraId="64F91033" w14:textId="77777777" w:rsidR="006C5111" w:rsidRPr="0046362E" w:rsidRDefault="006C5111" w:rsidP="00FA285F">
      <w:pPr>
        <w:jc w:val="both"/>
      </w:pPr>
    </w:p>
    <w:p w14:paraId="6C653571" w14:textId="77777777" w:rsidR="00FA285F" w:rsidRPr="0046362E" w:rsidRDefault="00FA285F" w:rsidP="00FA285F">
      <w:pPr>
        <w:jc w:val="both"/>
      </w:pPr>
    </w:p>
    <w:p w14:paraId="44BF61A4" w14:textId="7ECF0181" w:rsidR="00E903EE" w:rsidRPr="0046362E" w:rsidRDefault="00FA285F" w:rsidP="006C5111">
      <w:pPr>
        <w:jc w:val="center"/>
      </w:pPr>
      <w:r w:rsidRPr="0046362E">
        <w:t>ODLUKU</w:t>
      </w:r>
    </w:p>
    <w:p w14:paraId="0AC57312" w14:textId="6E8EFEB9" w:rsidR="00FA285F" w:rsidRDefault="00FA285F" w:rsidP="00FA285F">
      <w:pPr>
        <w:jc w:val="center"/>
      </w:pPr>
      <w:r w:rsidRPr="0046362E">
        <w:t>o izmjen</w:t>
      </w:r>
      <w:r>
        <w:t xml:space="preserve">i </w:t>
      </w:r>
      <w:r w:rsidRPr="0046362E">
        <w:t>Odluke o</w:t>
      </w:r>
      <w:r>
        <w:t xml:space="preserve"> vrijednosti </w:t>
      </w:r>
      <w:r w:rsidRPr="0046362E">
        <w:t xml:space="preserve"> </w:t>
      </w:r>
      <w:r>
        <w:t>koeficijenta radnog mjesta ravnatelja gradske ustanove</w:t>
      </w:r>
    </w:p>
    <w:p w14:paraId="2A432CCE" w14:textId="53DC303C" w:rsidR="00FA285F" w:rsidRPr="0046362E" w:rsidRDefault="00FA285F" w:rsidP="00FA285F">
      <w:pPr>
        <w:jc w:val="center"/>
      </w:pPr>
      <w:r w:rsidRPr="0046362E">
        <w:t xml:space="preserve"> </w:t>
      </w:r>
    </w:p>
    <w:p w14:paraId="6E1AB2B9" w14:textId="77777777" w:rsidR="00FA285F" w:rsidRPr="0046362E" w:rsidRDefault="00FA285F" w:rsidP="00FA285F">
      <w:pPr>
        <w:jc w:val="both"/>
      </w:pPr>
    </w:p>
    <w:p w14:paraId="114765E3" w14:textId="77777777" w:rsidR="00FA285F" w:rsidRPr="0046362E" w:rsidRDefault="00FA285F" w:rsidP="00FA285F">
      <w:pPr>
        <w:jc w:val="center"/>
      </w:pPr>
      <w:r w:rsidRPr="0046362E">
        <w:t>Članak 1.</w:t>
      </w:r>
    </w:p>
    <w:p w14:paraId="7B1C608C" w14:textId="77777777" w:rsidR="00FA285F" w:rsidRPr="0046362E" w:rsidRDefault="00FA285F" w:rsidP="00FA285F">
      <w:pPr>
        <w:jc w:val="both"/>
      </w:pPr>
      <w:r w:rsidRPr="0046362E">
        <w:tab/>
      </w:r>
    </w:p>
    <w:p w14:paraId="6ABA8615" w14:textId="1B5A3424" w:rsidR="00340245" w:rsidRDefault="00FA285F" w:rsidP="00080E20">
      <w:pPr>
        <w:ind w:firstLine="708"/>
        <w:jc w:val="both"/>
      </w:pPr>
      <w:r w:rsidRPr="0046362E">
        <w:t>U Odluci o</w:t>
      </w:r>
      <w:r w:rsidR="00647C30">
        <w:t xml:space="preserve"> vrijednosti koeficijenta radnog mjesta ravnatelja gradske ustanove</w:t>
      </w:r>
      <w:r w:rsidR="00647C30" w:rsidRPr="0046362E">
        <w:t xml:space="preserve"> </w:t>
      </w:r>
      <w:r w:rsidRPr="0046362E">
        <w:t xml:space="preserve">(„Glasnik Grada Koprivnice“ broj </w:t>
      </w:r>
      <w:r w:rsidR="00EE73AD">
        <w:t>1</w:t>
      </w:r>
      <w:r w:rsidRPr="0046362E">
        <w:t>/13</w:t>
      </w:r>
      <w:r w:rsidR="00880531">
        <w:t xml:space="preserve"> </w:t>
      </w:r>
      <w:r w:rsidR="00340245">
        <w:t>i 10/18 -</w:t>
      </w:r>
      <w:r w:rsidR="00880531">
        <w:t xml:space="preserve"> u daljnjem tekstu: Odluka)</w:t>
      </w:r>
      <w:r w:rsidR="00440DA9">
        <w:t xml:space="preserve">, </w:t>
      </w:r>
      <w:r w:rsidRPr="0046362E">
        <w:t xml:space="preserve"> </w:t>
      </w:r>
      <w:r w:rsidR="008D39C2">
        <w:t xml:space="preserve">u </w:t>
      </w:r>
      <w:r w:rsidR="00340245">
        <w:t>točki</w:t>
      </w:r>
      <w:r w:rsidR="008D39C2">
        <w:t xml:space="preserve"> 1. </w:t>
      </w:r>
      <w:r w:rsidR="00340245">
        <w:t>podtočki 1. brojka „4,2“ zamjenjuje se brojkom „3,30“.</w:t>
      </w:r>
    </w:p>
    <w:p w14:paraId="0555E991" w14:textId="1BBA6AEA" w:rsidR="00340245" w:rsidRDefault="00340245" w:rsidP="00080E20">
      <w:pPr>
        <w:ind w:firstLine="708"/>
        <w:jc w:val="both"/>
      </w:pPr>
      <w:r>
        <w:t xml:space="preserve">U podtočki 2. </w:t>
      </w:r>
      <w:r w:rsidR="006C5111">
        <w:t>brojka „3,8“ zamjenjuje se brojkom „3,30“.</w:t>
      </w:r>
    </w:p>
    <w:p w14:paraId="655AED65" w14:textId="77777777" w:rsidR="006C5111" w:rsidRDefault="006C5111" w:rsidP="006C5111">
      <w:pPr>
        <w:ind w:firstLine="708"/>
        <w:jc w:val="both"/>
      </w:pPr>
      <w:r>
        <w:t>U podtočki 3. brojka „3,8“ zamjenjuje se brojkom „3,30“.</w:t>
      </w:r>
    </w:p>
    <w:p w14:paraId="7721DB81" w14:textId="2BB97FA7" w:rsidR="006C5111" w:rsidRDefault="006C5111" w:rsidP="006C5111">
      <w:pPr>
        <w:ind w:firstLine="708"/>
        <w:jc w:val="both"/>
      </w:pPr>
      <w:r>
        <w:t>U podtočki 4. brojka „3,8“ zamjenjuje se brojkom „3,30“.</w:t>
      </w:r>
    </w:p>
    <w:p w14:paraId="12637301" w14:textId="77777777" w:rsidR="00FA285F" w:rsidRPr="0046362E" w:rsidRDefault="00FA285F" w:rsidP="00FA285F">
      <w:pPr>
        <w:jc w:val="both"/>
      </w:pPr>
    </w:p>
    <w:p w14:paraId="0C3FB539" w14:textId="77777777" w:rsidR="00FA285F" w:rsidRPr="0046362E" w:rsidRDefault="00FA285F" w:rsidP="00FA285F">
      <w:pPr>
        <w:jc w:val="both"/>
      </w:pPr>
    </w:p>
    <w:p w14:paraId="0318069B" w14:textId="77777777" w:rsidR="00FA285F" w:rsidRPr="0046362E" w:rsidRDefault="00FA285F" w:rsidP="00FA285F">
      <w:pPr>
        <w:jc w:val="center"/>
      </w:pPr>
      <w:r w:rsidRPr="0046362E">
        <w:t>Članak 2.</w:t>
      </w:r>
    </w:p>
    <w:p w14:paraId="4BC212F1" w14:textId="77777777" w:rsidR="00FA285F" w:rsidRPr="0046362E" w:rsidRDefault="00FA285F" w:rsidP="00FA285F">
      <w:pPr>
        <w:jc w:val="both"/>
      </w:pPr>
    </w:p>
    <w:p w14:paraId="6F5D8EF4" w14:textId="3EF07E84" w:rsidR="00FA285F" w:rsidRPr="0046362E" w:rsidRDefault="00FA285F" w:rsidP="00FA285F">
      <w:pPr>
        <w:jc w:val="both"/>
      </w:pPr>
      <w:r w:rsidRPr="0046362E">
        <w:tab/>
      </w:r>
      <w:r w:rsidRPr="007C5F7E">
        <w:t xml:space="preserve">Ova Odluka </w:t>
      </w:r>
      <w:r w:rsidR="00340245" w:rsidRPr="007C5F7E">
        <w:t>objaviti će se u  „Glasniku Grada Koprivnice</w:t>
      </w:r>
      <w:r w:rsidR="00340245">
        <w:t xml:space="preserve">“ a </w:t>
      </w:r>
      <w:r w:rsidRPr="007C5F7E">
        <w:t>stupa na snagu 1. siječnja 2025. godine</w:t>
      </w:r>
      <w:bookmarkStart w:id="0" w:name="_Hlk184832482"/>
      <w:r w:rsidR="00340245">
        <w:t>.</w:t>
      </w:r>
    </w:p>
    <w:bookmarkEnd w:id="0"/>
    <w:p w14:paraId="73420A98" w14:textId="77777777" w:rsidR="00FA285F" w:rsidRPr="0046362E" w:rsidRDefault="00FA285F" w:rsidP="00FA285F">
      <w:pPr>
        <w:jc w:val="both"/>
      </w:pPr>
      <w:r w:rsidRPr="0046362E">
        <w:t xml:space="preserve"> </w:t>
      </w:r>
    </w:p>
    <w:p w14:paraId="479D4F0C" w14:textId="77777777" w:rsidR="00FA285F" w:rsidRPr="0046362E" w:rsidRDefault="00FA285F" w:rsidP="00FA285F">
      <w:pPr>
        <w:jc w:val="center"/>
      </w:pPr>
      <w:r w:rsidRPr="0046362E">
        <w:t>GRADSKO VIJEĆE</w:t>
      </w:r>
    </w:p>
    <w:p w14:paraId="78EE5380" w14:textId="77777777" w:rsidR="00FA285F" w:rsidRPr="0046362E" w:rsidRDefault="00FA285F" w:rsidP="00FA285F">
      <w:pPr>
        <w:jc w:val="center"/>
      </w:pPr>
      <w:r w:rsidRPr="0046362E">
        <w:t>GRADA KOPRIVNICE</w:t>
      </w:r>
    </w:p>
    <w:p w14:paraId="6A065507" w14:textId="77777777" w:rsidR="00FA285F" w:rsidRPr="0046362E" w:rsidRDefault="00FA285F" w:rsidP="00FA285F"/>
    <w:p w14:paraId="0FF8CD61" w14:textId="77777777" w:rsidR="00FA285F" w:rsidRPr="0046362E" w:rsidRDefault="00FA285F" w:rsidP="00FA285F"/>
    <w:p w14:paraId="56EBC1ED" w14:textId="77777777" w:rsidR="00FA285F" w:rsidRPr="0046362E" w:rsidRDefault="00FA285F" w:rsidP="00FA285F"/>
    <w:p w14:paraId="2D7B8A13" w14:textId="723A12EF" w:rsidR="00FA285F" w:rsidRPr="0046362E" w:rsidRDefault="00FA285F" w:rsidP="00FA285F">
      <w:r w:rsidRPr="0046362E">
        <w:t xml:space="preserve">KLASA: </w:t>
      </w:r>
      <w:r w:rsidR="00E1542C">
        <w:t>007-01/24-01/0005</w:t>
      </w:r>
    </w:p>
    <w:p w14:paraId="776CC0BC" w14:textId="11988A8C" w:rsidR="00FA285F" w:rsidRPr="0046362E" w:rsidRDefault="00FA285F" w:rsidP="00FA285F">
      <w:r w:rsidRPr="0046362E">
        <w:t xml:space="preserve">URBROJ: </w:t>
      </w:r>
      <w:r w:rsidR="00E1542C">
        <w:t>2137-1-04-01/3-24-</w:t>
      </w:r>
      <w:r w:rsidR="00DE50B1">
        <w:t>2</w:t>
      </w:r>
    </w:p>
    <w:p w14:paraId="222AD13A" w14:textId="72322E65" w:rsidR="00FA285F" w:rsidRPr="0046362E" w:rsidRDefault="00FA285F" w:rsidP="00FA285F">
      <w:r w:rsidRPr="0046362E">
        <w:t xml:space="preserve">Koprivnica, </w:t>
      </w:r>
      <w:r w:rsidR="004447B4">
        <w:t>19.12.2024.</w:t>
      </w:r>
    </w:p>
    <w:p w14:paraId="5FA96B52" w14:textId="77777777" w:rsidR="00FA285F" w:rsidRPr="0046362E" w:rsidRDefault="00FA285F" w:rsidP="00FA285F"/>
    <w:p w14:paraId="01870D0C" w14:textId="77777777" w:rsidR="00FA285F" w:rsidRPr="0046362E" w:rsidRDefault="00FA285F" w:rsidP="00FA285F">
      <w:pPr>
        <w:jc w:val="right"/>
      </w:pPr>
      <w:r w:rsidRPr="0046362E">
        <w:t>PREDSJEDNIK:</w:t>
      </w:r>
    </w:p>
    <w:p w14:paraId="350C3A2F" w14:textId="77777777" w:rsidR="00FA285F" w:rsidRPr="0046362E" w:rsidRDefault="00FA285F" w:rsidP="00FA285F">
      <w:pPr>
        <w:jc w:val="right"/>
      </w:pPr>
      <w:r w:rsidRPr="0046362E">
        <w:t>Ivan Pal, prof.</w:t>
      </w:r>
    </w:p>
    <w:p w14:paraId="3120F917" w14:textId="77777777" w:rsidR="00FA285F" w:rsidRDefault="00FA285F" w:rsidP="00FA285F"/>
    <w:p w14:paraId="5900A86E" w14:textId="77777777" w:rsidR="00FA285F" w:rsidRDefault="00FA285F" w:rsidP="00FA285F"/>
    <w:p w14:paraId="094A6795" w14:textId="77777777" w:rsidR="00FA285F" w:rsidRDefault="00FA285F" w:rsidP="00FA285F"/>
    <w:p w14:paraId="0674723C" w14:textId="77777777" w:rsidR="00FA285F" w:rsidRDefault="00FA285F" w:rsidP="00FA285F"/>
    <w:p w14:paraId="3C4F16A1" w14:textId="77777777" w:rsidR="00FA285F" w:rsidRDefault="00FA285F" w:rsidP="00FA285F"/>
    <w:p w14:paraId="4123E61F" w14:textId="77777777" w:rsidR="00FA285F" w:rsidRDefault="00FA285F" w:rsidP="00FA285F"/>
    <w:p w14:paraId="14E05AD9" w14:textId="77777777" w:rsidR="006C5111" w:rsidRDefault="006C5111" w:rsidP="00FA285F"/>
    <w:p w14:paraId="60686819" w14:textId="77777777" w:rsidR="006C5111" w:rsidRDefault="006C5111" w:rsidP="00FA285F"/>
    <w:p w14:paraId="488B6CBF" w14:textId="77777777" w:rsidR="006C5111" w:rsidRDefault="006C5111" w:rsidP="00FA285F"/>
    <w:p w14:paraId="1A75768E" w14:textId="77777777" w:rsidR="006C5111" w:rsidRDefault="006C5111" w:rsidP="00FA285F"/>
    <w:p w14:paraId="0A2F0A6B" w14:textId="77777777" w:rsidR="006C5111" w:rsidRDefault="006C5111" w:rsidP="00FA285F"/>
    <w:p w14:paraId="694FFC28" w14:textId="77777777" w:rsidR="006C5111" w:rsidRDefault="006C5111" w:rsidP="00FA285F"/>
    <w:p w14:paraId="7ECDD751" w14:textId="77777777" w:rsidR="006C5111" w:rsidRDefault="006C5111" w:rsidP="00FA285F"/>
    <w:p w14:paraId="193FFF9E" w14:textId="77777777" w:rsidR="00FA285F" w:rsidRDefault="00FA285F" w:rsidP="00FA285F"/>
    <w:p w14:paraId="473E0765" w14:textId="77777777" w:rsidR="00FA285F" w:rsidRPr="00063D63" w:rsidRDefault="00FA285F" w:rsidP="00FA285F">
      <w:pPr>
        <w:jc w:val="center"/>
        <w:rPr>
          <w:b/>
          <w:color w:val="000000"/>
        </w:rPr>
      </w:pPr>
      <w:r w:rsidRPr="00063D63">
        <w:rPr>
          <w:b/>
          <w:color w:val="000000"/>
        </w:rPr>
        <w:lastRenderedPageBreak/>
        <w:t>Obrazloženje</w:t>
      </w:r>
    </w:p>
    <w:p w14:paraId="55AA02FC" w14:textId="77777777" w:rsidR="006C5111" w:rsidRDefault="006C5111" w:rsidP="00FA285F">
      <w:pPr>
        <w:rPr>
          <w:b/>
          <w:color w:val="000000"/>
        </w:rPr>
      </w:pPr>
    </w:p>
    <w:p w14:paraId="45744F1C" w14:textId="77777777" w:rsidR="006C5111" w:rsidRDefault="006C5111" w:rsidP="00FE38B0">
      <w:pPr>
        <w:jc w:val="both"/>
        <w:rPr>
          <w:b/>
          <w:color w:val="000000"/>
        </w:rPr>
      </w:pPr>
    </w:p>
    <w:p w14:paraId="4E587706" w14:textId="11B1D6BF" w:rsidR="006C5111" w:rsidRDefault="00E72AC5" w:rsidP="00FE38B0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Na temelju članka 40. Statuta Grada Koprivnice (</w:t>
      </w:r>
      <w:r w:rsidRPr="0046362E">
        <w:t xml:space="preserve">„Glasnik Grada Koprivnice“ broj 3/13. – pročišćeni tekst, 1/18., 2/20. i 1/21.) </w:t>
      </w:r>
      <w:r w:rsidR="006C5111" w:rsidRPr="00063D63">
        <w:rPr>
          <w:bCs/>
          <w:color w:val="000000"/>
        </w:rPr>
        <w:t xml:space="preserve">Gradsko vijeće Grada Koprivnice </w:t>
      </w:r>
      <w:r w:rsidR="006C5111">
        <w:rPr>
          <w:bCs/>
          <w:color w:val="000000"/>
        </w:rPr>
        <w:t>donijelo j</w:t>
      </w:r>
      <w:r>
        <w:rPr>
          <w:bCs/>
          <w:color w:val="000000"/>
        </w:rPr>
        <w:t xml:space="preserve">e </w:t>
      </w:r>
      <w:r w:rsidR="006C5111">
        <w:rPr>
          <w:bCs/>
          <w:color w:val="000000"/>
        </w:rPr>
        <w:t xml:space="preserve">Odluku o </w:t>
      </w:r>
      <w:bookmarkStart w:id="1" w:name="_Hlk184833720"/>
      <w:r w:rsidR="006C5111">
        <w:rPr>
          <w:bCs/>
          <w:color w:val="000000"/>
        </w:rPr>
        <w:t>vrijednosti koeficijenta radnog mjesta ravnatelja gradske ustanove („Glasnik Grada Koprivnice“ broj 1/</w:t>
      </w:r>
      <w:r>
        <w:rPr>
          <w:bCs/>
          <w:color w:val="000000"/>
        </w:rPr>
        <w:t xml:space="preserve">13) </w:t>
      </w:r>
      <w:bookmarkEnd w:id="1"/>
      <w:r>
        <w:rPr>
          <w:bCs/>
          <w:color w:val="000000"/>
        </w:rPr>
        <w:t>i Odluku o izmjeni Odluke o vrijednosti koeficijenta radnog mjesta ravnatelja gradske ustanove („Glasnik Grada Koprivnice“ broj 10/18).</w:t>
      </w:r>
    </w:p>
    <w:p w14:paraId="64785518" w14:textId="5D83CFBD" w:rsidR="003012EA" w:rsidRDefault="00E72AC5" w:rsidP="00FE38B0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Dana </w:t>
      </w:r>
      <w:r w:rsidR="00E005C9">
        <w:rPr>
          <w:bCs/>
          <w:color w:val="000000"/>
        </w:rPr>
        <w:t xml:space="preserve">05.12. 2024. godine </w:t>
      </w:r>
      <w:r>
        <w:rPr>
          <w:bCs/>
          <w:color w:val="000000"/>
        </w:rPr>
        <w:t>potpisan je Dodatak III. Kolektivnom ugovoru za ustanove u kulturi Grada Koprivnice kojim su utvrđeni novi koeficijenti i nova osnovica za zaposlene u Knjižnici i čitaonici „Fran Galović“ Koprivnica, Muzeju grada Koprivnice i Pučkom otvorenom učilištu</w:t>
      </w:r>
      <w:r w:rsidR="00FE38B0">
        <w:rPr>
          <w:bCs/>
          <w:color w:val="000000"/>
        </w:rPr>
        <w:t>, dok je</w:t>
      </w:r>
      <w:r w:rsidR="00E005C9">
        <w:rPr>
          <w:bCs/>
          <w:color w:val="000000"/>
        </w:rPr>
        <w:t xml:space="preserve"> konačni</w:t>
      </w:r>
      <w:r w:rsidR="00FE38B0">
        <w:rPr>
          <w:bCs/>
          <w:color w:val="000000"/>
        </w:rPr>
        <w:t xml:space="preserve"> </w:t>
      </w:r>
      <w:r w:rsidR="00E005C9">
        <w:rPr>
          <w:bCs/>
          <w:color w:val="000000"/>
        </w:rPr>
        <w:t xml:space="preserve">tekst </w:t>
      </w:r>
      <w:r w:rsidR="00FE38B0">
        <w:rPr>
          <w:bCs/>
          <w:color w:val="000000"/>
        </w:rPr>
        <w:t xml:space="preserve">novog Kolektivnog ugovora za zaposlene u Dječjem vrtiću „Tratinčica“ </w:t>
      </w:r>
      <w:r w:rsidR="00E005C9">
        <w:rPr>
          <w:bCs/>
          <w:color w:val="000000"/>
        </w:rPr>
        <w:t xml:space="preserve">utvrđen te </w:t>
      </w:r>
      <w:r w:rsidR="00FE38B0">
        <w:rPr>
          <w:bCs/>
          <w:color w:val="000000"/>
        </w:rPr>
        <w:t xml:space="preserve">predviđeno </w:t>
      </w:r>
      <w:r w:rsidR="00E005C9">
        <w:rPr>
          <w:bCs/>
          <w:color w:val="000000"/>
        </w:rPr>
        <w:t>njegovo potpisivanje</w:t>
      </w:r>
      <w:r w:rsidR="00FE38B0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="00E858F3">
        <w:rPr>
          <w:bCs/>
          <w:color w:val="000000"/>
        </w:rPr>
        <w:t>K</w:t>
      </w:r>
      <w:r>
        <w:rPr>
          <w:bCs/>
          <w:color w:val="000000"/>
        </w:rPr>
        <w:t xml:space="preserve">oeficijent za obračun plaće ravnatelja </w:t>
      </w:r>
      <w:r w:rsidR="00E005C9">
        <w:rPr>
          <w:bCs/>
          <w:color w:val="000000"/>
        </w:rPr>
        <w:t xml:space="preserve">utvrđivalo  je </w:t>
      </w:r>
      <w:r w:rsidR="003012EA">
        <w:rPr>
          <w:bCs/>
          <w:color w:val="000000"/>
        </w:rPr>
        <w:t>odlukom Gradsko vijeće dok se na osnovicu za obračun plaće kao i sva druga prava ravnatelja primjenjuje Kolektivni ugovor.</w:t>
      </w:r>
    </w:p>
    <w:p w14:paraId="749164BD" w14:textId="1F682951" w:rsidR="00E72AC5" w:rsidRDefault="003012EA" w:rsidP="00FE38B0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Kako je za gradske ustanove u kulturi, Dječji vrtić i Gradsku upravu </w:t>
      </w:r>
      <w:r w:rsidR="008E4194">
        <w:rPr>
          <w:bCs/>
          <w:color w:val="000000"/>
        </w:rPr>
        <w:t>kolektivnim pregovaranjem i zaključenjem dodataka Kolektivnim ugovorima odnosno novo</w:t>
      </w:r>
      <w:r w:rsidR="00FE38B0">
        <w:rPr>
          <w:bCs/>
          <w:color w:val="000000"/>
        </w:rPr>
        <w:t>m</w:t>
      </w:r>
      <w:r w:rsidR="008E4194">
        <w:rPr>
          <w:bCs/>
          <w:color w:val="000000"/>
        </w:rPr>
        <w:t xml:space="preserve"> Kolektivno</w:t>
      </w:r>
      <w:r w:rsidR="00FE38B0">
        <w:rPr>
          <w:bCs/>
          <w:color w:val="000000"/>
        </w:rPr>
        <w:t>m</w:t>
      </w:r>
      <w:r w:rsidR="008E4194">
        <w:rPr>
          <w:bCs/>
          <w:color w:val="000000"/>
        </w:rPr>
        <w:t xml:space="preserve"> ugovor</w:t>
      </w:r>
      <w:r w:rsidR="00FE38B0">
        <w:rPr>
          <w:bCs/>
          <w:color w:val="000000"/>
        </w:rPr>
        <w:t>u</w:t>
      </w:r>
      <w:r w:rsidR="008E4194">
        <w:rPr>
          <w:bCs/>
          <w:color w:val="000000"/>
        </w:rPr>
        <w:t xml:space="preserve"> za Dječji vrtić, </w:t>
      </w:r>
      <w:r>
        <w:rPr>
          <w:bCs/>
          <w:color w:val="000000"/>
        </w:rPr>
        <w:t xml:space="preserve">došlo do povećanja osnovice </w:t>
      </w:r>
      <w:r w:rsidR="008E4194">
        <w:rPr>
          <w:bCs/>
          <w:color w:val="000000"/>
        </w:rPr>
        <w:t xml:space="preserve">i propisivanja jednake osnovice za sve </w:t>
      </w:r>
      <w:r w:rsidR="00FE38B0">
        <w:rPr>
          <w:bCs/>
          <w:color w:val="000000"/>
        </w:rPr>
        <w:t xml:space="preserve">ustanove i Gradsku upravu </w:t>
      </w:r>
      <w:r>
        <w:rPr>
          <w:bCs/>
          <w:color w:val="000000"/>
        </w:rPr>
        <w:t xml:space="preserve">u iznosu 947,18 EUR </w:t>
      </w:r>
      <w:r w:rsidR="008E4194">
        <w:rPr>
          <w:bCs/>
          <w:color w:val="000000"/>
        </w:rPr>
        <w:t>(</w:t>
      </w:r>
      <w:r>
        <w:rPr>
          <w:bCs/>
          <w:color w:val="000000"/>
        </w:rPr>
        <w:t>koja je jednaka osnovici za državne službenike i namještenike</w:t>
      </w:r>
      <w:r w:rsidR="00E005C9">
        <w:rPr>
          <w:bCs/>
          <w:color w:val="000000"/>
        </w:rPr>
        <w:t xml:space="preserve"> i javne službe</w:t>
      </w:r>
      <w:r w:rsidR="008E4194">
        <w:rPr>
          <w:bCs/>
          <w:color w:val="000000"/>
        </w:rPr>
        <w:t>)</w:t>
      </w:r>
      <w:r>
        <w:rPr>
          <w:bCs/>
          <w:color w:val="000000"/>
        </w:rPr>
        <w:t xml:space="preserve">, potrebno je uskladiti </w:t>
      </w:r>
      <w:r w:rsidR="008E4194">
        <w:rPr>
          <w:bCs/>
          <w:color w:val="000000"/>
        </w:rPr>
        <w:t xml:space="preserve">i </w:t>
      </w:r>
      <w:r>
        <w:rPr>
          <w:bCs/>
          <w:color w:val="000000"/>
        </w:rPr>
        <w:t xml:space="preserve">koeficijente </w:t>
      </w:r>
      <w:r w:rsidR="008E4194">
        <w:rPr>
          <w:bCs/>
          <w:color w:val="000000"/>
        </w:rPr>
        <w:t>za ravnatelje u odnosu na novu uvećanu osnovicu budući da su se usklađivali</w:t>
      </w:r>
      <w:r w:rsidR="00E005C9">
        <w:rPr>
          <w:bCs/>
          <w:color w:val="000000"/>
        </w:rPr>
        <w:t>/</w:t>
      </w:r>
      <w:r w:rsidR="008E4194">
        <w:rPr>
          <w:bCs/>
          <w:color w:val="000000"/>
        </w:rPr>
        <w:t>smanjivali i koeficijenti za zaposlenike</w:t>
      </w:r>
      <w:r w:rsidR="007C38D1">
        <w:rPr>
          <w:bCs/>
          <w:color w:val="000000"/>
        </w:rPr>
        <w:t xml:space="preserve"> tih ustanova.</w:t>
      </w:r>
    </w:p>
    <w:p w14:paraId="4524BBD5" w14:textId="77777777" w:rsidR="009F4C4B" w:rsidRDefault="008E4194" w:rsidP="009F4C4B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Dosadašnja osnovica za zaposlene u ustanovama kulture iznosila je </w:t>
      </w:r>
      <w:r w:rsidR="00E005C9">
        <w:rPr>
          <w:bCs/>
          <w:color w:val="000000"/>
        </w:rPr>
        <w:t xml:space="preserve">617,40 </w:t>
      </w:r>
      <w:r>
        <w:rPr>
          <w:bCs/>
          <w:color w:val="000000"/>
        </w:rPr>
        <w:t xml:space="preserve">EUR, dok je za zaposlene u Dječjem vrtiću iznosila </w:t>
      </w:r>
      <w:r w:rsidR="00E005C9">
        <w:rPr>
          <w:bCs/>
          <w:color w:val="000000"/>
        </w:rPr>
        <w:t xml:space="preserve">617,58 </w:t>
      </w:r>
      <w:r>
        <w:rPr>
          <w:bCs/>
          <w:color w:val="000000"/>
        </w:rPr>
        <w:t>EUR.</w:t>
      </w:r>
      <w:r w:rsidR="009F4C4B">
        <w:rPr>
          <w:bCs/>
          <w:color w:val="000000"/>
        </w:rPr>
        <w:t xml:space="preserve"> </w:t>
      </w:r>
      <w:r w:rsidR="00FE38B0">
        <w:rPr>
          <w:bCs/>
          <w:color w:val="000000"/>
        </w:rPr>
        <w:t xml:space="preserve">Ovom izmjenom Odluke </w:t>
      </w:r>
      <w:bookmarkStart w:id="2" w:name="_Hlk184835628"/>
      <w:r w:rsidR="00FE38B0">
        <w:rPr>
          <w:bCs/>
          <w:color w:val="000000"/>
        </w:rPr>
        <w:t xml:space="preserve">o vrijednosti koeficijenta radnog mjesta ravnatelja gradske ustanove </w:t>
      </w:r>
      <w:bookmarkEnd w:id="2"/>
      <w:r w:rsidR="00FE38B0">
        <w:rPr>
          <w:bCs/>
          <w:color w:val="000000"/>
        </w:rPr>
        <w:t>predlaže se da svi ravnatelji gradskih ustanova imaju isti koeficijent te da on iznosi 3,30.</w:t>
      </w:r>
      <w:r w:rsidR="009F4C4B">
        <w:rPr>
          <w:bCs/>
          <w:color w:val="000000"/>
        </w:rPr>
        <w:t xml:space="preserve"> </w:t>
      </w:r>
    </w:p>
    <w:p w14:paraId="1B234FF7" w14:textId="534625CB" w:rsidR="00FA285F" w:rsidRPr="00063D63" w:rsidRDefault="00FA285F" w:rsidP="009F4C4B">
      <w:pPr>
        <w:ind w:firstLine="708"/>
        <w:jc w:val="both"/>
        <w:rPr>
          <w:bCs/>
          <w:color w:val="000000"/>
        </w:rPr>
      </w:pPr>
      <w:r w:rsidRPr="00063D63">
        <w:rPr>
          <w:bCs/>
          <w:color w:val="000000"/>
        </w:rPr>
        <w:t xml:space="preserve">U skladu sa svime naprijed navedenim predlaže se donošenje Odluke o </w:t>
      </w:r>
      <w:r w:rsidR="00FE38B0">
        <w:rPr>
          <w:bCs/>
          <w:color w:val="000000"/>
        </w:rPr>
        <w:t>izmjeni</w:t>
      </w:r>
      <w:r w:rsidRPr="00063D63">
        <w:rPr>
          <w:bCs/>
          <w:color w:val="000000"/>
        </w:rPr>
        <w:t xml:space="preserve"> Odluke </w:t>
      </w:r>
      <w:r w:rsidR="00FE38B0">
        <w:rPr>
          <w:bCs/>
          <w:color w:val="000000"/>
        </w:rPr>
        <w:t xml:space="preserve">o vrijednosti koeficijenta radnog mjesta ravnatelja gradske ustanove </w:t>
      </w:r>
      <w:r w:rsidRPr="00063D63">
        <w:rPr>
          <w:bCs/>
          <w:color w:val="000000"/>
        </w:rPr>
        <w:t>u priloženom tekstu.</w:t>
      </w:r>
    </w:p>
    <w:p w14:paraId="34BF8854" w14:textId="77777777" w:rsidR="00FA285F" w:rsidRPr="00063D63" w:rsidRDefault="00FA285F" w:rsidP="00FE38B0">
      <w:pPr>
        <w:jc w:val="both"/>
        <w:rPr>
          <w:bCs/>
          <w:color w:val="000000"/>
        </w:rPr>
      </w:pPr>
    </w:p>
    <w:p w14:paraId="32DDD0F0" w14:textId="77777777" w:rsidR="00FA285F" w:rsidRPr="00063D63" w:rsidRDefault="00FA285F" w:rsidP="00FA285F">
      <w:pPr>
        <w:rPr>
          <w:bCs/>
          <w:color w:val="000000"/>
        </w:rPr>
      </w:pPr>
    </w:p>
    <w:p w14:paraId="02A5598A" w14:textId="77777777" w:rsidR="00FA285F" w:rsidRPr="00063D63" w:rsidRDefault="00FA285F" w:rsidP="00FA285F">
      <w:pPr>
        <w:rPr>
          <w:bCs/>
          <w:color w:val="000000"/>
        </w:rPr>
      </w:pPr>
      <w:r w:rsidRPr="00063D63">
        <w:rPr>
          <w:bCs/>
          <w:color w:val="000000"/>
        </w:rPr>
        <w:t>Nositelj izrade akta:</w:t>
      </w:r>
      <w:r w:rsidRPr="00063D63">
        <w:rPr>
          <w:bCs/>
          <w:color w:val="000000"/>
        </w:rPr>
        <w:tab/>
        <w:t xml:space="preserve">       </w:t>
      </w:r>
      <w:r>
        <w:rPr>
          <w:bCs/>
          <w:color w:val="000000"/>
        </w:rPr>
        <w:t xml:space="preserve">                                                              </w:t>
      </w:r>
      <w:r w:rsidRPr="00063D63">
        <w:rPr>
          <w:bCs/>
          <w:color w:val="000000"/>
        </w:rPr>
        <w:t>Predlagatelj:</w:t>
      </w:r>
    </w:p>
    <w:p w14:paraId="1C68A826" w14:textId="77777777" w:rsidR="00FA285F" w:rsidRPr="00063D63" w:rsidRDefault="00FA285F" w:rsidP="00FA285F">
      <w:pPr>
        <w:rPr>
          <w:bCs/>
          <w:color w:val="000000"/>
        </w:rPr>
      </w:pPr>
      <w:r w:rsidRPr="00063D63">
        <w:rPr>
          <w:bCs/>
          <w:color w:val="000000"/>
        </w:rPr>
        <w:t>Upravni odjel za poslove Gradskog vijeća</w:t>
      </w:r>
      <w:r w:rsidRPr="00063D63">
        <w:rPr>
          <w:bCs/>
          <w:color w:val="000000"/>
        </w:rPr>
        <w:tab/>
        <w:t xml:space="preserve">    </w:t>
      </w:r>
      <w:r>
        <w:rPr>
          <w:bCs/>
          <w:color w:val="000000"/>
        </w:rPr>
        <w:t xml:space="preserve">                            </w:t>
      </w:r>
      <w:r w:rsidRPr="00063D63">
        <w:rPr>
          <w:bCs/>
          <w:color w:val="000000"/>
        </w:rPr>
        <w:t>Gradonačelnik</w:t>
      </w:r>
    </w:p>
    <w:p w14:paraId="7607894E" w14:textId="77777777" w:rsidR="00FA285F" w:rsidRPr="00063D63" w:rsidRDefault="00FA285F" w:rsidP="00FA285F">
      <w:pPr>
        <w:rPr>
          <w:bCs/>
          <w:color w:val="000000"/>
        </w:rPr>
      </w:pPr>
      <w:r w:rsidRPr="00063D63">
        <w:rPr>
          <w:bCs/>
          <w:color w:val="000000"/>
        </w:rPr>
        <w:t>i opće poslove</w:t>
      </w:r>
      <w:r>
        <w:rPr>
          <w:bCs/>
          <w:color w:val="000000"/>
        </w:rPr>
        <w:t xml:space="preserve">                                </w:t>
      </w:r>
      <w:r w:rsidRPr="00063D63">
        <w:rPr>
          <w:bCs/>
          <w:color w:val="000000"/>
        </w:rPr>
        <w:tab/>
      </w:r>
      <w:r>
        <w:rPr>
          <w:bCs/>
          <w:color w:val="000000"/>
        </w:rPr>
        <w:t xml:space="preserve">                                            </w:t>
      </w:r>
      <w:r w:rsidRPr="00063D63">
        <w:rPr>
          <w:bCs/>
          <w:color w:val="000000"/>
        </w:rPr>
        <w:t>Mišel Jakšić, dipl.oec.</w:t>
      </w:r>
    </w:p>
    <w:p w14:paraId="1A2B5B77" w14:textId="77777777" w:rsidR="00FA285F" w:rsidRPr="00063D63" w:rsidRDefault="00FA285F" w:rsidP="00FA285F">
      <w:pPr>
        <w:rPr>
          <w:bCs/>
          <w:color w:val="000000"/>
        </w:rPr>
      </w:pPr>
      <w:r w:rsidRPr="00063D63">
        <w:rPr>
          <w:bCs/>
          <w:color w:val="000000"/>
        </w:rPr>
        <w:t>Pročelnica:</w:t>
      </w:r>
    </w:p>
    <w:p w14:paraId="0C60ADE3" w14:textId="77777777" w:rsidR="00FA285F" w:rsidRPr="00063D63" w:rsidRDefault="00FA285F" w:rsidP="00FA285F">
      <w:pPr>
        <w:rPr>
          <w:bCs/>
          <w:color w:val="000000"/>
        </w:rPr>
      </w:pPr>
      <w:r w:rsidRPr="00063D63">
        <w:rPr>
          <w:bCs/>
          <w:color w:val="000000"/>
        </w:rPr>
        <w:t>Dubravka Kardaš, dipl.iur.</w:t>
      </w:r>
    </w:p>
    <w:p w14:paraId="73FBA624" w14:textId="77777777" w:rsidR="00FA285F" w:rsidRPr="00063D63" w:rsidRDefault="00FA285F" w:rsidP="00FA285F">
      <w:pPr>
        <w:rPr>
          <w:bCs/>
          <w:color w:val="000000"/>
        </w:rPr>
      </w:pPr>
    </w:p>
    <w:p w14:paraId="3E6418B1" w14:textId="77777777" w:rsidR="003C2447" w:rsidRDefault="003C2447"/>
    <w:sectPr w:rsidR="003C2447" w:rsidSect="00FA285F">
      <w:pgSz w:w="11906" w:h="16838"/>
      <w:pgMar w:top="1418" w:right="1469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A1"/>
    <w:rsid w:val="00080E20"/>
    <w:rsid w:val="00131AA1"/>
    <w:rsid w:val="00133980"/>
    <w:rsid w:val="00187338"/>
    <w:rsid w:val="003012EA"/>
    <w:rsid w:val="00320058"/>
    <w:rsid w:val="00340245"/>
    <w:rsid w:val="003C2447"/>
    <w:rsid w:val="00440DA9"/>
    <w:rsid w:val="004447B4"/>
    <w:rsid w:val="006151B3"/>
    <w:rsid w:val="00647C30"/>
    <w:rsid w:val="006B7567"/>
    <w:rsid w:val="006C5111"/>
    <w:rsid w:val="007064EB"/>
    <w:rsid w:val="00736538"/>
    <w:rsid w:val="007466DD"/>
    <w:rsid w:val="007C38D1"/>
    <w:rsid w:val="00880531"/>
    <w:rsid w:val="008D39C2"/>
    <w:rsid w:val="008E090F"/>
    <w:rsid w:val="008E4194"/>
    <w:rsid w:val="00900277"/>
    <w:rsid w:val="0094507D"/>
    <w:rsid w:val="009D5E7E"/>
    <w:rsid w:val="009F4C4B"/>
    <w:rsid w:val="00A951CC"/>
    <w:rsid w:val="00B83D49"/>
    <w:rsid w:val="00C05F1C"/>
    <w:rsid w:val="00C0694E"/>
    <w:rsid w:val="00C90383"/>
    <w:rsid w:val="00CF0E9F"/>
    <w:rsid w:val="00DC1E07"/>
    <w:rsid w:val="00DE50B1"/>
    <w:rsid w:val="00DE7E09"/>
    <w:rsid w:val="00E005C9"/>
    <w:rsid w:val="00E1542C"/>
    <w:rsid w:val="00E72AC5"/>
    <w:rsid w:val="00E858F3"/>
    <w:rsid w:val="00E903EE"/>
    <w:rsid w:val="00EE73AD"/>
    <w:rsid w:val="00FA285F"/>
    <w:rsid w:val="00FE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E190"/>
  <w15:chartTrackingRefBased/>
  <w15:docId w15:val="{69165C07-969E-4250-99E8-1B2D10C2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8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31A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31A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31AA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31AA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31AA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31AA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31AA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31AA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31AA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31A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31A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31A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31AA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31AA1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31AA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31AA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31AA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31AA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31A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31A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31AA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31A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31AA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31AA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31A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31AA1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31A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31AA1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31A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12</cp:revision>
  <dcterms:created xsi:type="dcterms:W3CDTF">2024-12-11T16:57:00Z</dcterms:created>
  <dcterms:modified xsi:type="dcterms:W3CDTF">2024-12-20T13:04:00Z</dcterms:modified>
</cp:coreProperties>
</file>