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BA935" w14:textId="1DC94AE2" w:rsidR="00625E88" w:rsidRPr="00C164A2" w:rsidRDefault="004D5765" w:rsidP="00C13BC7">
      <w:pPr>
        <w:spacing w:after="0" w:line="240" w:lineRule="auto"/>
        <w:contextualSpacing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URBROJ</w:t>
      </w:r>
      <w:r w:rsidR="00E01E97" w:rsidRPr="00C164A2">
        <w:rPr>
          <w:rFonts w:ascii="Arial Narrow" w:hAnsi="Arial Narrow" w:cs="Times New Roman"/>
        </w:rPr>
        <w:t>:</w:t>
      </w:r>
      <w:r w:rsidR="009140FC" w:rsidRPr="00C164A2">
        <w:rPr>
          <w:rFonts w:ascii="Arial Narrow" w:hAnsi="Arial Narrow" w:cs="Times New Roman"/>
        </w:rPr>
        <w:t xml:space="preserve"> </w:t>
      </w:r>
      <w:r w:rsidR="00D4140C" w:rsidRPr="00C164A2">
        <w:rPr>
          <w:rFonts w:ascii="Arial Narrow" w:hAnsi="Arial Narrow" w:cs="Times New Roman"/>
        </w:rPr>
        <w:t xml:space="preserve">  </w:t>
      </w:r>
      <w:r w:rsidR="00B24470" w:rsidRPr="006C3ADB">
        <w:rPr>
          <w:rFonts w:ascii="Arial Narrow" w:hAnsi="Arial Narrow" w:cs="Times New Roman"/>
        </w:rPr>
        <w:t>37</w:t>
      </w:r>
      <w:r w:rsidR="006B39C0">
        <w:rPr>
          <w:rFonts w:ascii="Arial Narrow" w:hAnsi="Arial Narrow" w:cs="Times New Roman"/>
        </w:rPr>
        <w:t>0</w:t>
      </w:r>
      <w:r w:rsidR="00AE05C0" w:rsidRPr="006C3ADB">
        <w:rPr>
          <w:rFonts w:ascii="Arial Narrow" w:hAnsi="Arial Narrow" w:cs="Times New Roman"/>
        </w:rPr>
        <w:t>-2</w:t>
      </w:r>
      <w:r w:rsidR="00264AF6" w:rsidRPr="00C164A2">
        <w:rPr>
          <w:rFonts w:ascii="Arial Narrow" w:hAnsi="Arial Narrow" w:cs="Times New Roman"/>
        </w:rPr>
        <w:t>/202</w:t>
      </w:r>
      <w:r w:rsidR="003303CB">
        <w:rPr>
          <w:rFonts w:ascii="Arial Narrow" w:hAnsi="Arial Narrow" w:cs="Times New Roman"/>
        </w:rPr>
        <w:t>4</w:t>
      </w:r>
      <w:r w:rsidR="00CD5C3B" w:rsidRPr="00C164A2">
        <w:rPr>
          <w:rFonts w:ascii="Arial Narrow" w:hAnsi="Arial Narrow" w:cs="Times New Roman"/>
        </w:rPr>
        <w:t xml:space="preserve"> </w:t>
      </w:r>
    </w:p>
    <w:p w14:paraId="0458D01B" w14:textId="03CFBB4A" w:rsidR="00A71D99" w:rsidRPr="00C164A2" w:rsidRDefault="00E01E97" w:rsidP="00C13BC7">
      <w:pPr>
        <w:tabs>
          <w:tab w:val="left" w:pos="3534"/>
        </w:tabs>
        <w:spacing w:after="0" w:line="240" w:lineRule="auto"/>
        <w:contextualSpacing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Koprivnic</w:t>
      </w:r>
      <w:r w:rsidR="004F1C5A" w:rsidRPr="00C164A2">
        <w:rPr>
          <w:rFonts w:ascii="Arial Narrow" w:hAnsi="Arial Narrow" w:cs="Times New Roman"/>
        </w:rPr>
        <w:t>a</w:t>
      </w:r>
      <w:r w:rsidRPr="00C164A2">
        <w:rPr>
          <w:rFonts w:ascii="Arial Narrow" w:hAnsi="Arial Narrow" w:cs="Times New Roman"/>
        </w:rPr>
        <w:t>,</w:t>
      </w:r>
      <w:r w:rsidR="00582CBE" w:rsidRPr="00C164A2">
        <w:rPr>
          <w:rFonts w:ascii="Arial Narrow" w:hAnsi="Arial Narrow" w:cs="Times New Roman"/>
        </w:rPr>
        <w:t xml:space="preserve"> </w:t>
      </w:r>
      <w:r w:rsidR="006C3ADB">
        <w:rPr>
          <w:rFonts w:ascii="Arial Narrow" w:hAnsi="Arial Narrow" w:cs="Times New Roman"/>
        </w:rPr>
        <w:t>30</w:t>
      </w:r>
      <w:r w:rsidR="00AE05C0" w:rsidRPr="00C164A2">
        <w:rPr>
          <w:rFonts w:ascii="Arial Narrow" w:hAnsi="Arial Narrow" w:cs="Times New Roman"/>
        </w:rPr>
        <w:t>.1</w:t>
      </w:r>
      <w:r w:rsidR="006C3ADB">
        <w:rPr>
          <w:rFonts w:ascii="Arial Narrow" w:hAnsi="Arial Narrow" w:cs="Times New Roman"/>
        </w:rPr>
        <w:t>0</w:t>
      </w:r>
      <w:r w:rsidR="00264AF6" w:rsidRPr="00C164A2">
        <w:rPr>
          <w:rFonts w:ascii="Arial Narrow" w:hAnsi="Arial Narrow" w:cs="Times New Roman"/>
        </w:rPr>
        <w:t>.202</w:t>
      </w:r>
      <w:r w:rsidR="003303CB">
        <w:rPr>
          <w:rFonts w:ascii="Arial Narrow" w:hAnsi="Arial Narrow" w:cs="Times New Roman"/>
        </w:rPr>
        <w:t>4</w:t>
      </w:r>
      <w:r w:rsidR="00877A02" w:rsidRPr="00C164A2">
        <w:rPr>
          <w:rFonts w:ascii="Arial Narrow" w:hAnsi="Arial Narrow" w:cs="Times New Roman"/>
        </w:rPr>
        <w:t>.</w:t>
      </w:r>
      <w:r w:rsidR="00CD5C3B" w:rsidRPr="00C164A2">
        <w:rPr>
          <w:rFonts w:ascii="Arial Narrow" w:hAnsi="Arial Narrow" w:cs="Times New Roman"/>
        </w:rPr>
        <w:t xml:space="preserve"> </w:t>
      </w:r>
    </w:p>
    <w:p w14:paraId="5E3449F7" w14:textId="77777777" w:rsidR="00E02EDB" w:rsidRPr="00C164A2" w:rsidRDefault="00E02EDB" w:rsidP="00E02EDB">
      <w:pPr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17065E60" w14:textId="77777777" w:rsidR="00E02EDB" w:rsidRPr="00C164A2" w:rsidRDefault="00E02EDB" w:rsidP="00E02EDB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O B R A Z L O Ž E NJ E</w:t>
      </w:r>
    </w:p>
    <w:p w14:paraId="6A5F53F3" w14:textId="732424D5" w:rsidR="001A12CE" w:rsidRPr="00C164A2" w:rsidRDefault="00B4382B" w:rsidP="00565775">
      <w:pPr>
        <w:tabs>
          <w:tab w:val="left" w:pos="6946"/>
        </w:tabs>
        <w:spacing w:after="0" w:line="240" w:lineRule="auto"/>
        <w:jc w:val="center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Prijedloga </w:t>
      </w:r>
      <w:r w:rsidR="00E02EDB" w:rsidRPr="00C164A2">
        <w:rPr>
          <w:rFonts w:ascii="Arial Narrow" w:hAnsi="Arial Narrow" w:cs="Times New Roman"/>
          <w:b/>
        </w:rPr>
        <w:t>Financijskog plana Muzeja</w:t>
      </w:r>
      <w:r w:rsidR="00565775" w:rsidRPr="00C164A2">
        <w:rPr>
          <w:rFonts w:ascii="Arial Narrow" w:hAnsi="Arial Narrow" w:cs="Times New Roman"/>
          <w:b/>
        </w:rPr>
        <w:t xml:space="preserve"> grada Koprivnice</w:t>
      </w:r>
      <w:r w:rsidR="00E02EDB" w:rsidRPr="00C164A2">
        <w:rPr>
          <w:rFonts w:ascii="Arial Narrow" w:hAnsi="Arial Narrow" w:cs="Times New Roman"/>
          <w:b/>
        </w:rPr>
        <w:t xml:space="preserve"> za </w:t>
      </w:r>
      <w:r w:rsidR="00A66C4E" w:rsidRPr="00C164A2">
        <w:rPr>
          <w:rFonts w:ascii="Arial Narrow" w:hAnsi="Arial Narrow" w:cs="Times New Roman"/>
          <w:b/>
        </w:rPr>
        <w:t>202</w:t>
      </w:r>
      <w:r w:rsidR="003303CB">
        <w:rPr>
          <w:rFonts w:ascii="Arial Narrow" w:hAnsi="Arial Narrow" w:cs="Times New Roman"/>
          <w:b/>
        </w:rPr>
        <w:t>5</w:t>
      </w:r>
      <w:r w:rsidR="00B35070" w:rsidRPr="00C164A2">
        <w:rPr>
          <w:rFonts w:ascii="Arial Narrow" w:hAnsi="Arial Narrow" w:cs="Times New Roman"/>
          <w:b/>
        </w:rPr>
        <w:t>.</w:t>
      </w:r>
      <w:r w:rsidR="005C4FB1" w:rsidRPr="00C164A2">
        <w:rPr>
          <w:rFonts w:ascii="Arial Narrow" w:hAnsi="Arial Narrow" w:cs="Times New Roman"/>
          <w:b/>
        </w:rPr>
        <w:t xml:space="preserve"> godinu</w:t>
      </w:r>
    </w:p>
    <w:p w14:paraId="5644693A" w14:textId="413D42BF" w:rsidR="00B75459" w:rsidRPr="00C164A2" w:rsidRDefault="00E02EDB" w:rsidP="00242A7C">
      <w:pPr>
        <w:tabs>
          <w:tab w:val="left" w:pos="6946"/>
        </w:tabs>
        <w:spacing w:after="0" w:line="240" w:lineRule="auto"/>
        <w:jc w:val="center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 </w:t>
      </w:r>
      <w:r w:rsidR="00E023E0" w:rsidRPr="00C164A2">
        <w:rPr>
          <w:rFonts w:ascii="Arial Narrow" w:hAnsi="Arial Narrow" w:cs="Times New Roman"/>
          <w:b/>
        </w:rPr>
        <w:t xml:space="preserve">i projekcija za </w:t>
      </w:r>
      <w:r w:rsidR="00151C3A" w:rsidRPr="00C164A2">
        <w:rPr>
          <w:rFonts w:ascii="Arial Narrow" w:hAnsi="Arial Narrow" w:cs="Times New Roman"/>
          <w:b/>
        </w:rPr>
        <w:t>202</w:t>
      </w:r>
      <w:r w:rsidR="003303CB">
        <w:rPr>
          <w:rFonts w:ascii="Arial Narrow" w:hAnsi="Arial Narrow" w:cs="Times New Roman"/>
          <w:b/>
        </w:rPr>
        <w:t>6</w:t>
      </w:r>
      <w:r w:rsidR="00E023E0" w:rsidRPr="00C164A2">
        <w:rPr>
          <w:rFonts w:ascii="Arial Narrow" w:hAnsi="Arial Narrow" w:cs="Times New Roman"/>
          <w:b/>
        </w:rPr>
        <w:t>. i 202</w:t>
      </w:r>
      <w:r w:rsidR="003303CB">
        <w:rPr>
          <w:rFonts w:ascii="Arial Narrow" w:hAnsi="Arial Narrow" w:cs="Times New Roman"/>
          <w:b/>
        </w:rPr>
        <w:t>7</w:t>
      </w:r>
      <w:r w:rsidR="001A12CE" w:rsidRPr="00C164A2">
        <w:rPr>
          <w:rFonts w:ascii="Arial Narrow" w:hAnsi="Arial Narrow" w:cs="Times New Roman"/>
          <w:b/>
        </w:rPr>
        <w:t>. godinu</w:t>
      </w:r>
    </w:p>
    <w:p w14:paraId="007E68D7" w14:textId="6E1305FA" w:rsidR="00242A7C" w:rsidRPr="00C164A2" w:rsidRDefault="00242A7C" w:rsidP="00242A7C">
      <w:pPr>
        <w:tabs>
          <w:tab w:val="left" w:pos="6946"/>
        </w:tabs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6AD93690" w14:textId="77777777" w:rsidR="00242A7C" w:rsidRPr="00C164A2" w:rsidRDefault="00242A7C" w:rsidP="00242A7C">
      <w:pPr>
        <w:tabs>
          <w:tab w:val="left" w:pos="6946"/>
        </w:tabs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1985CB69" w14:textId="77777777" w:rsidR="00E02EDB" w:rsidRPr="00C164A2" w:rsidRDefault="00BF6929" w:rsidP="00E02EDB">
      <w:pPr>
        <w:tabs>
          <w:tab w:val="left" w:pos="-3060"/>
          <w:tab w:val="right" w:pos="9072"/>
        </w:tabs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Osnovni podaci o ustanovi</w:t>
      </w:r>
    </w:p>
    <w:p w14:paraId="3CD93FDB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Naziv obveznika: Muzej grada Koprivnice</w:t>
      </w:r>
    </w:p>
    <w:p w14:paraId="75737DB0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Poštanski broj i sjedište obveznika: 48000, Koprivnica</w:t>
      </w:r>
    </w:p>
    <w:p w14:paraId="6AA9AD90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Adresa sjedišta: Koprivnica, Trg dr. </w:t>
      </w:r>
      <w:proofErr w:type="spellStart"/>
      <w:r w:rsidRPr="00C164A2">
        <w:rPr>
          <w:rFonts w:ascii="Arial Narrow" w:hAnsi="Arial Narrow" w:cs="Times New Roman"/>
        </w:rPr>
        <w:t>Leandera</w:t>
      </w:r>
      <w:proofErr w:type="spellEnd"/>
      <w:r w:rsidRPr="00C164A2">
        <w:rPr>
          <w:rFonts w:ascii="Arial Narrow" w:hAnsi="Arial Narrow" w:cs="Times New Roman"/>
        </w:rPr>
        <w:t xml:space="preserve"> Brozovića 1</w:t>
      </w:r>
    </w:p>
    <w:p w14:paraId="0A746B6C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Šifra Grada/Općine: 201, Koprivnica</w:t>
      </w:r>
    </w:p>
    <w:p w14:paraId="2F49B63F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Broj RKP: 27958</w:t>
      </w:r>
    </w:p>
    <w:p w14:paraId="39E16894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Matični broj: 3009670</w:t>
      </w:r>
    </w:p>
    <w:p w14:paraId="1775B981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OIB: 26066765805</w:t>
      </w:r>
    </w:p>
    <w:p w14:paraId="1A5A4522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Razina: 21</w:t>
      </w:r>
    </w:p>
    <w:p w14:paraId="141AF6D5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Razdjel: 000</w:t>
      </w:r>
    </w:p>
    <w:p w14:paraId="697BF5CF" w14:textId="77777777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Šifra djelatnosti prema NKD: 9102, djelatnosti muzeja</w:t>
      </w:r>
    </w:p>
    <w:p w14:paraId="5391FB63" w14:textId="40081908" w:rsidR="00E02EDB" w:rsidRPr="00C164A2" w:rsidRDefault="00E02EDB" w:rsidP="00E02EDB">
      <w:pPr>
        <w:numPr>
          <w:ilvl w:val="0"/>
          <w:numId w:val="5"/>
        </w:numPr>
        <w:spacing w:after="0" w:line="240" w:lineRule="auto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Odgovorna osoba: </w:t>
      </w:r>
      <w:r w:rsidR="003303CB">
        <w:rPr>
          <w:rFonts w:ascii="Arial Narrow" w:hAnsi="Arial Narrow" w:cs="Times New Roman"/>
        </w:rPr>
        <w:t>vršitelj dužnosti ravnatelja Muzeja grada Koprivnice Ivan Valent</w:t>
      </w:r>
    </w:p>
    <w:p w14:paraId="2265E21A" w14:textId="77777777" w:rsidR="00E02EDB" w:rsidRPr="00C164A2" w:rsidRDefault="00E02EDB" w:rsidP="00E02EDB">
      <w:pPr>
        <w:spacing w:after="0" w:line="240" w:lineRule="auto"/>
        <w:rPr>
          <w:rFonts w:ascii="Arial Narrow" w:hAnsi="Arial Narrow" w:cs="Times New Roman"/>
        </w:rPr>
      </w:pPr>
    </w:p>
    <w:p w14:paraId="243203EE" w14:textId="77777777" w:rsidR="00304379" w:rsidRPr="00C164A2" w:rsidRDefault="00304379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</w:p>
    <w:p w14:paraId="399FD0D1" w14:textId="6C8E2518" w:rsidR="00E02EDB" w:rsidRPr="00C164A2" w:rsidRDefault="00366F60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Sažetak</w:t>
      </w:r>
      <w:r w:rsidR="00222C68" w:rsidRPr="00C164A2">
        <w:rPr>
          <w:rFonts w:ascii="Arial Narrow" w:hAnsi="Arial Narrow" w:cs="Times New Roman"/>
          <w:b/>
          <w:i/>
        </w:rPr>
        <w:t xml:space="preserve"> </w:t>
      </w:r>
      <w:r w:rsidR="00E02EDB" w:rsidRPr="00C164A2">
        <w:rPr>
          <w:rFonts w:ascii="Arial Narrow" w:hAnsi="Arial Narrow" w:cs="Times New Roman"/>
          <w:b/>
          <w:i/>
        </w:rPr>
        <w:t>djelokruga rada proračunskog korisnika</w:t>
      </w:r>
    </w:p>
    <w:p w14:paraId="431AC5CE" w14:textId="77777777" w:rsidR="00A512A3" w:rsidRPr="00C164A2" w:rsidRDefault="00A512A3" w:rsidP="00A512A3">
      <w:pPr>
        <w:pStyle w:val="Tijeloteksta"/>
        <w:ind w:right="111"/>
        <w:jc w:val="both"/>
        <w:rPr>
          <w:rFonts w:cs="Times New Roman"/>
          <w:lang w:val="hr-HR"/>
        </w:rPr>
      </w:pPr>
      <w:r w:rsidRPr="00C164A2">
        <w:rPr>
          <w:rFonts w:cs="Times New Roman"/>
          <w:lang w:val="hr-HR"/>
        </w:rPr>
        <w:t>Muzej grada Koprivnice kulturno je, komunikacijsko i informacijsko središte Grada Koprivnice i Koprivničko- križevačke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županije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koje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vodi</w:t>
      </w:r>
      <w:r w:rsidRPr="00C164A2">
        <w:rPr>
          <w:rFonts w:cs="Times New Roman"/>
          <w:spacing w:val="-11"/>
          <w:lang w:val="hr-HR"/>
        </w:rPr>
        <w:t xml:space="preserve"> </w:t>
      </w:r>
      <w:r w:rsidRPr="00C164A2">
        <w:rPr>
          <w:rFonts w:cs="Times New Roman"/>
          <w:lang w:val="hr-HR"/>
        </w:rPr>
        <w:t>sustavnu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brigu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o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nepokretnoj,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pokretnoj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i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nematerijalnoj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baštini</w:t>
      </w:r>
      <w:r w:rsidRPr="00C164A2">
        <w:rPr>
          <w:rFonts w:cs="Times New Roman"/>
          <w:spacing w:val="-11"/>
          <w:lang w:val="hr-HR"/>
        </w:rPr>
        <w:t xml:space="preserve"> </w:t>
      </w:r>
      <w:r w:rsidRPr="00C164A2">
        <w:rPr>
          <w:rFonts w:cs="Times New Roman"/>
          <w:lang w:val="hr-HR"/>
        </w:rPr>
        <w:t>grada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i</w:t>
      </w:r>
      <w:r w:rsidRPr="00C164A2">
        <w:rPr>
          <w:rFonts w:cs="Times New Roman"/>
          <w:spacing w:val="-9"/>
          <w:lang w:val="hr-HR"/>
        </w:rPr>
        <w:t xml:space="preserve"> </w:t>
      </w:r>
      <w:r w:rsidRPr="00C164A2">
        <w:rPr>
          <w:rFonts w:cs="Times New Roman"/>
          <w:lang w:val="hr-HR"/>
        </w:rPr>
        <w:t>regije.</w:t>
      </w:r>
      <w:r w:rsidRPr="00C164A2">
        <w:rPr>
          <w:rFonts w:cs="Times New Roman"/>
          <w:spacing w:val="-12"/>
          <w:lang w:val="hr-HR"/>
        </w:rPr>
        <w:t xml:space="preserve"> </w:t>
      </w:r>
      <w:r w:rsidRPr="00C164A2">
        <w:rPr>
          <w:rFonts w:cs="Times New Roman"/>
          <w:lang w:val="hr-HR"/>
        </w:rPr>
        <w:t>Zadaća ustanove je sustavno prikupljanje, čuvanje, stručno održavanje, sređivanje, restauriranje, konzerviranje i trajno zaštićivanje muzejske građe, stručna i znanstvena obrada nepokretnih i pokretnih spomenika kulture, održavanje stalnog postava muzeja i priprema povremenih pokretnih izložbi koje se odnose na prošlost i sadašnjost grada Koprivnice</w:t>
      </w:r>
      <w:r w:rsidRPr="00C164A2">
        <w:rPr>
          <w:rFonts w:cs="Times New Roman"/>
          <w:spacing w:val="-6"/>
          <w:lang w:val="hr-HR"/>
        </w:rPr>
        <w:t xml:space="preserve"> </w:t>
      </w:r>
      <w:r w:rsidRPr="00C164A2">
        <w:rPr>
          <w:rFonts w:cs="Times New Roman"/>
          <w:lang w:val="hr-HR"/>
        </w:rPr>
        <w:t>i</w:t>
      </w:r>
      <w:r w:rsidRPr="00C164A2">
        <w:rPr>
          <w:rFonts w:cs="Times New Roman"/>
          <w:spacing w:val="-7"/>
          <w:lang w:val="hr-HR"/>
        </w:rPr>
        <w:t xml:space="preserve"> </w:t>
      </w:r>
      <w:r w:rsidRPr="00C164A2">
        <w:rPr>
          <w:rFonts w:cs="Times New Roman"/>
          <w:lang w:val="hr-HR"/>
        </w:rPr>
        <w:t>koprivničke</w:t>
      </w:r>
      <w:r w:rsidRPr="00C164A2">
        <w:rPr>
          <w:rFonts w:cs="Times New Roman"/>
          <w:spacing w:val="-6"/>
          <w:lang w:val="hr-HR"/>
        </w:rPr>
        <w:t xml:space="preserve"> </w:t>
      </w:r>
      <w:r w:rsidRPr="00C164A2">
        <w:rPr>
          <w:rFonts w:cs="Times New Roman"/>
          <w:lang w:val="hr-HR"/>
        </w:rPr>
        <w:t>Podravine,</w:t>
      </w:r>
      <w:r w:rsidRPr="00C164A2">
        <w:rPr>
          <w:rFonts w:cs="Times New Roman"/>
          <w:spacing w:val="-6"/>
          <w:lang w:val="hr-HR"/>
        </w:rPr>
        <w:t xml:space="preserve"> </w:t>
      </w:r>
      <w:r w:rsidRPr="00C164A2">
        <w:rPr>
          <w:rFonts w:cs="Times New Roman"/>
          <w:lang w:val="hr-HR"/>
        </w:rPr>
        <w:t>izdavanje</w:t>
      </w:r>
      <w:r w:rsidRPr="00C164A2">
        <w:rPr>
          <w:rFonts w:cs="Times New Roman"/>
          <w:spacing w:val="-6"/>
          <w:lang w:val="hr-HR"/>
        </w:rPr>
        <w:t xml:space="preserve"> </w:t>
      </w:r>
      <w:r w:rsidRPr="00C164A2">
        <w:rPr>
          <w:rFonts w:cs="Times New Roman"/>
          <w:lang w:val="hr-HR"/>
        </w:rPr>
        <w:t>i</w:t>
      </w:r>
      <w:r w:rsidRPr="00C164A2">
        <w:rPr>
          <w:rFonts w:cs="Times New Roman"/>
          <w:spacing w:val="-5"/>
          <w:lang w:val="hr-HR"/>
        </w:rPr>
        <w:t xml:space="preserve"> </w:t>
      </w:r>
      <w:r w:rsidRPr="00C164A2">
        <w:rPr>
          <w:rFonts w:cs="Times New Roman"/>
          <w:lang w:val="hr-HR"/>
        </w:rPr>
        <w:t>objavljivanje</w:t>
      </w:r>
      <w:r w:rsidRPr="00C164A2">
        <w:rPr>
          <w:rFonts w:cs="Times New Roman"/>
          <w:spacing w:val="-8"/>
          <w:lang w:val="hr-HR"/>
        </w:rPr>
        <w:t xml:space="preserve"> </w:t>
      </w:r>
      <w:r w:rsidRPr="00C164A2">
        <w:rPr>
          <w:rFonts w:cs="Times New Roman"/>
          <w:lang w:val="hr-HR"/>
        </w:rPr>
        <w:t>vlastitih</w:t>
      </w:r>
      <w:r w:rsidRPr="00C164A2">
        <w:rPr>
          <w:rFonts w:cs="Times New Roman"/>
          <w:spacing w:val="-5"/>
          <w:lang w:val="hr-HR"/>
        </w:rPr>
        <w:t xml:space="preserve"> </w:t>
      </w:r>
      <w:r w:rsidRPr="00C164A2">
        <w:rPr>
          <w:rFonts w:cs="Times New Roman"/>
          <w:lang w:val="hr-HR"/>
        </w:rPr>
        <w:t>publikacija,</w:t>
      </w:r>
      <w:r w:rsidRPr="00C164A2">
        <w:rPr>
          <w:rFonts w:cs="Times New Roman"/>
          <w:spacing w:val="-6"/>
          <w:lang w:val="hr-HR"/>
        </w:rPr>
        <w:t xml:space="preserve"> </w:t>
      </w:r>
      <w:r w:rsidRPr="00C164A2">
        <w:rPr>
          <w:rFonts w:cs="Times New Roman"/>
          <w:lang w:val="hr-HR"/>
        </w:rPr>
        <w:t>pripremanje</w:t>
      </w:r>
      <w:r w:rsidRPr="00C164A2">
        <w:rPr>
          <w:rFonts w:cs="Times New Roman"/>
          <w:spacing w:val="-8"/>
          <w:lang w:val="hr-HR"/>
        </w:rPr>
        <w:t xml:space="preserve"> </w:t>
      </w:r>
      <w:r w:rsidRPr="00C164A2">
        <w:rPr>
          <w:rFonts w:cs="Times New Roman"/>
          <w:lang w:val="hr-HR"/>
        </w:rPr>
        <w:t>i</w:t>
      </w:r>
      <w:r w:rsidRPr="00C164A2">
        <w:rPr>
          <w:rFonts w:cs="Times New Roman"/>
          <w:spacing w:val="-5"/>
          <w:lang w:val="hr-HR"/>
        </w:rPr>
        <w:t xml:space="preserve"> </w:t>
      </w:r>
      <w:r w:rsidRPr="00C164A2">
        <w:rPr>
          <w:rFonts w:cs="Times New Roman"/>
          <w:lang w:val="hr-HR"/>
        </w:rPr>
        <w:t>organiziranje</w:t>
      </w:r>
      <w:r w:rsidRPr="00C164A2">
        <w:rPr>
          <w:rFonts w:cs="Times New Roman"/>
          <w:spacing w:val="-5"/>
          <w:lang w:val="hr-HR"/>
        </w:rPr>
        <w:t xml:space="preserve"> </w:t>
      </w:r>
      <w:r w:rsidRPr="00C164A2">
        <w:rPr>
          <w:rFonts w:cs="Times New Roman"/>
          <w:lang w:val="hr-HR"/>
        </w:rPr>
        <w:t>brojnih kulturno – umjetničkih manifestacija i projekata, predavanja, tečajeva, seminara, stručnih i znanstvenih skupova, muzejskih radionica i igraonica, promicanje muzejske struke u suradnji sa srodnim ustanovama u zemlji i inozemstvu, promicanje muzejske struke suradnjom sa školama i drugim pravnim osobama te zainteresiranim pojedincima u skladu s ''Kodeksom profesionalne etike'' muzejske</w:t>
      </w:r>
      <w:r w:rsidRPr="00C164A2">
        <w:rPr>
          <w:rFonts w:cs="Times New Roman"/>
          <w:spacing w:val="-23"/>
          <w:lang w:val="hr-HR"/>
        </w:rPr>
        <w:t xml:space="preserve"> </w:t>
      </w:r>
      <w:r w:rsidRPr="00C164A2">
        <w:rPr>
          <w:rFonts w:cs="Times New Roman"/>
          <w:lang w:val="hr-HR"/>
        </w:rPr>
        <w:t>struke.</w:t>
      </w:r>
    </w:p>
    <w:p w14:paraId="75234E8B" w14:textId="77777777" w:rsidR="00A512A3" w:rsidRPr="00C164A2" w:rsidRDefault="00A512A3" w:rsidP="00A512A3">
      <w:pPr>
        <w:pStyle w:val="Tijeloteksta"/>
        <w:spacing w:before="10"/>
        <w:ind w:right="96"/>
        <w:jc w:val="both"/>
        <w:rPr>
          <w:lang w:val="hr-HR"/>
        </w:rPr>
      </w:pPr>
    </w:p>
    <w:p w14:paraId="66891B1C" w14:textId="77777777" w:rsidR="00A512A3" w:rsidRPr="00C164A2" w:rsidRDefault="00A512A3" w:rsidP="00A512A3">
      <w:pPr>
        <w:pStyle w:val="Tijeloteksta"/>
        <w:ind w:right="96"/>
        <w:jc w:val="both"/>
        <w:rPr>
          <w:lang w:val="hr-HR"/>
        </w:rPr>
      </w:pPr>
      <w:r w:rsidRPr="00C164A2">
        <w:rPr>
          <w:lang w:val="hr-HR"/>
        </w:rPr>
        <w:t>Muzej obavlja muzejsku djelatnost iz članka 3. točke 1. Zakona o muzejima i djelatnosti koje služe obavljanju djelatnosti upisane u sudski registar, a obuhvaća poslove nabave muzejske građe, istraživanja, stručne i znanstvene obrade te njezine sistematizacije u zbirke, zatim trajne zaštite muzejske građe, muzejske dokumentacije i baštinskih lokaliteta i nalazišta u svrhu osiguranja dostupnosti, obrazovanja, tumačenja i predstavljanja javnosti muzejske građe kao kulturnoga materijalnog i nematerijalnog dobra te dijelova prirode.</w:t>
      </w:r>
    </w:p>
    <w:p w14:paraId="34E201AD" w14:textId="77777777" w:rsidR="00A512A3" w:rsidRPr="00C164A2" w:rsidRDefault="00A512A3" w:rsidP="00A512A3">
      <w:pPr>
        <w:pStyle w:val="Tijeloteksta"/>
        <w:ind w:right="96"/>
        <w:rPr>
          <w:lang w:val="hr-HR"/>
        </w:rPr>
      </w:pPr>
    </w:p>
    <w:p w14:paraId="5D671107" w14:textId="77777777" w:rsidR="00A512A3" w:rsidRPr="00C164A2" w:rsidRDefault="00A512A3" w:rsidP="00A512A3">
      <w:pPr>
        <w:pStyle w:val="Tijeloteksta"/>
        <w:ind w:right="96"/>
        <w:rPr>
          <w:lang w:val="hr-HR"/>
        </w:rPr>
      </w:pPr>
      <w:r w:rsidRPr="00C164A2">
        <w:rPr>
          <w:lang w:val="hr-HR"/>
        </w:rPr>
        <w:t>Muzej sukladno Statutu obavlja svoju djelatnost kako slijedi:</w:t>
      </w:r>
    </w:p>
    <w:p w14:paraId="560528CF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prikuplja muzejsku građu i muzejsku dokumentaciju sukladno svojoj misiji i politici skupljanja s područja na kojem djeluje</w:t>
      </w:r>
    </w:p>
    <w:p w14:paraId="1EFB834A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čuva muzejske predmete u odgovarajućim uvjetima i štiti cjelokupnu muzejsku građu, muzejsku dokumentaciju, baštinske lokalitete i nalazišta u svrhu obrazovanja, proučavanja i uživanja u skladu s propisima o zaštiti i očuvanju kulturnih dobara</w:t>
      </w:r>
    </w:p>
    <w:p w14:paraId="31E86B8D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 xml:space="preserve">vodi propisanu muzejsku dokumentaciju o muzejskim predmetima, zbirkama i </w:t>
      </w:r>
      <w:r w:rsidR="008530D7" w:rsidRPr="00C164A2">
        <w:rPr>
          <w:lang w:val="hr-HR"/>
        </w:rPr>
        <w:t>aktivnostima muzeja</w:t>
      </w:r>
    </w:p>
    <w:p w14:paraId="3C72C682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organizira stalne i povremene izložbe</w:t>
      </w:r>
    </w:p>
    <w:p w14:paraId="1A362B3E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organizira istraživanja, izdavačku djelatnost, predavanja, konferencije i stručne skupove te organizira edukativne aktivnosti i radionice</w:t>
      </w:r>
    </w:p>
    <w:p w14:paraId="2B259DFA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lastRenderedPageBreak/>
        <w:t>podržava i organizira umjetnička i kulturna događanja u okviru svoga djelokruga</w:t>
      </w:r>
    </w:p>
    <w:p w14:paraId="5D2A38FD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osigurava da poslove upravljanja muzejskom zbirkom obavljaju stručni muzejski djelatnici sukladno standardima</w:t>
      </w:r>
    </w:p>
    <w:p w14:paraId="37D93274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osigurava dostupnost zbirki u obrazovne, stručne i znanstvene svrhe</w:t>
      </w:r>
    </w:p>
    <w:p w14:paraId="22715F3D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osigurava prihvatljivo okruženje za javnost i dostupnost građe</w:t>
      </w:r>
    </w:p>
    <w:p w14:paraId="725F6B7E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provodi digitalizaciju muzejske građe</w:t>
      </w:r>
    </w:p>
    <w:p w14:paraId="51ABB3CA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obavlja reviziju muzejske građe u muzeju i dostavlja o tome izvješće Ministarstvu kulture i Osnivaču</w:t>
      </w:r>
    </w:p>
    <w:p w14:paraId="431D1F54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obavlja procjenu povijesne, znanstvene, umjetničke i tržišne vrijednosti muzejske građe za potrebe upravljanja imovinom, za osiguranje i otkup</w:t>
      </w:r>
    </w:p>
    <w:p w14:paraId="4F47B647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izrađuje stručna mišljenja, vještačenja i elaborate o muzejskome predmetu, građi, zbirci o kojoj skrbi i drugim kulturnim dobrima te dijelovima prirode</w:t>
      </w:r>
    </w:p>
    <w:p w14:paraId="0D2896B1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može organizirati izradu i prodaju suvenira i predmeta te izdavanje i prodaju publikacija tematski vezanih uz fundus i program muzeja</w:t>
      </w:r>
    </w:p>
    <w:p w14:paraId="6929B00F" w14:textId="77777777" w:rsidR="00A512A3" w:rsidRPr="00C164A2" w:rsidRDefault="00A512A3" w:rsidP="00A512A3">
      <w:pPr>
        <w:pStyle w:val="Tijeloteksta"/>
        <w:numPr>
          <w:ilvl w:val="0"/>
          <w:numId w:val="11"/>
        </w:numPr>
        <w:ind w:right="96"/>
        <w:rPr>
          <w:lang w:val="hr-HR"/>
        </w:rPr>
      </w:pPr>
      <w:r w:rsidRPr="00C164A2">
        <w:rPr>
          <w:lang w:val="hr-HR"/>
        </w:rPr>
        <w:t>obavlja i druge djelatnosti sukladno Zakonu i posebnim propisima.</w:t>
      </w:r>
    </w:p>
    <w:p w14:paraId="7F540C48" w14:textId="77777777" w:rsidR="00E02EDB" w:rsidRPr="00C164A2" w:rsidRDefault="00E02EDB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</w:p>
    <w:p w14:paraId="0A8CAAA9" w14:textId="3AB28D07" w:rsidR="00AE29F5" w:rsidRPr="00C164A2" w:rsidRDefault="00AE29F5" w:rsidP="00AE29F5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Financijski pokazatelji ustanove izrađeni su sukladno Zakonu o proračunu</w:t>
      </w:r>
      <w:r w:rsidR="00C60817" w:rsidRPr="00C164A2">
        <w:rPr>
          <w:rFonts w:ascii="Arial Narrow" w:hAnsi="Arial Narrow" w:cs="Times New Roman"/>
        </w:rPr>
        <w:t xml:space="preserve">, </w:t>
      </w:r>
      <w:r w:rsidRPr="00C164A2">
        <w:rPr>
          <w:rFonts w:ascii="Arial Narrow" w:hAnsi="Arial Narrow" w:cs="Times New Roman"/>
        </w:rPr>
        <w:t>Pravilniku o proračunskom računovodstvu i računskom planu, Pravilniku o financijskom izvještavanju u proračunskom računovodstvu, Pravilniku o proračunskim klasifikacijama te sukladno uputama za izradu Prijedloga Fina</w:t>
      </w:r>
      <w:r w:rsidR="000A0E1D" w:rsidRPr="00C164A2">
        <w:rPr>
          <w:rFonts w:ascii="Arial Narrow" w:hAnsi="Arial Narrow" w:cs="Times New Roman"/>
        </w:rPr>
        <w:t>ncijskog plana za razdoblje 202</w:t>
      </w:r>
      <w:r w:rsidR="003303CB">
        <w:rPr>
          <w:rFonts w:ascii="Arial Narrow" w:hAnsi="Arial Narrow" w:cs="Times New Roman"/>
        </w:rPr>
        <w:t>5</w:t>
      </w:r>
      <w:r w:rsidR="000A0E1D" w:rsidRPr="00C164A2">
        <w:rPr>
          <w:rFonts w:ascii="Arial Narrow" w:hAnsi="Arial Narrow" w:cs="Times New Roman"/>
        </w:rPr>
        <w:t>.-202</w:t>
      </w:r>
      <w:r w:rsidR="003303CB">
        <w:rPr>
          <w:rFonts w:ascii="Arial Narrow" w:hAnsi="Arial Narrow" w:cs="Times New Roman"/>
        </w:rPr>
        <w:t>7</w:t>
      </w:r>
      <w:r w:rsidRPr="00C164A2">
        <w:rPr>
          <w:rFonts w:ascii="Arial Narrow" w:hAnsi="Arial Narrow" w:cs="Times New Roman"/>
        </w:rPr>
        <w:t>. godine Grada Koprivnice, Upravnog odjela za financije, gospodarstvo i europske poslove te u skladu s limitom i u okvirima odobrenih sredstava iz proračuna Grada Koprivnice za trogodišnje razdoblje. Prijedlog fina</w:t>
      </w:r>
      <w:r w:rsidR="000A0E1D" w:rsidRPr="00C164A2">
        <w:rPr>
          <w:rFonts w:ascii="Arial Narrow" w:hAnsi="Arial Narrow" w:cs="Times New Roman"/>
        </w:rPr>
        <w:t>ncijskog plana za razdoblje 202</w:t>
      </w:r>
      <w:r w:rsidR="003303CB">
        <w:rPr>
          <w:rFonts w:ascii="Arial Narrow" w:hAnsi="Arial Narrow" w:cs="Times New Roman"/>
        </w:rPr>
        <w:t>5</w:t>
      </w:r>
      <w:r w:rsidR="000A0E1D" w:rsidRPr="00C164A2">
        <w:rPr>
          <w:rFonts w:ascii="Arial Narrow" w:hAnsi="Arial Narrow" w:cs="Times New Roman"/>
        </w:rPr>
        <w:t>.-202</w:t>
      </w:r>
      <w:r w:rsidR="003303CB">
        <w:rPr>
          <w:rFonts w:ascii="Arial Narrow" w:hAnsi="Arial Narrow" w:cs="Times New Roman"/>
        </w:rPr>
        <w:t>7</w:t>
      </w:r>
      <w:r w:rsidRPr="00C164A2">
        <w:rPr>
          <w:rFonts w:ascii="Arial Narrow" w:hAnsi="Arial Narrow" w:cs="Times New Roman"/>
        </w:rPr>
        <w:t>. godine iskazan je na razini skupine ekonomske klasifikacije, ali su stavke prihoda i rashoda detaljnije obrazložene u nastavku ovog obrazloženja.</w:t>
      </w:r>
      <w:r w:rsidR="00AA4564" w:rsidRPr="00C164A2">
        <w:rPr>
          <w:rFonts w:ascii="Arial Narrow" w:hAnsi="Arial Narrow" w:cs="Times New Roman"/>
        </w:rPr>
        <w:t xml:space="preserve"> </w:t>
      </w:r>
    </w:p>
    <w:p w14:paraId="56682861" w14:textId="77777777" w:rsidR="002B6E6C" w:rsidRPr="00C164A2" w:rsidRDefault="002B6E6C" w:rsidP="00E02EDB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14:paraId="2BF2BF31" w14:textId="77777777" w:rsidR="0053208B" w:rsidRPr="00C164A2" w:rsidRDefault="0053208B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</w:p>
    <w:p w14:paraId="4C52F7CC" w14:textId="0CA9B2A0" w:rsidR="0053208B" w:rsidRPr="00C164A2" w:rsidRDefault="00E02EDB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Obr</w:t>
      </w:r>
      <w:r w:rsidR="00C4550F" w:rsidRPr="00C164A2">
        <w:rPr>
          <w:rFonts w:ascii="Arial Narrow" w:hAnsi="Arial Narrow" w:cs="Times New Roman"/>
          <w:b/>
          <w:i/>
        </w:rPr>
        <w:t xml:space="preserve">azloženje programa i aktivnosti </w:t>
      </w:r>
      <w:r w:rsidR="00315385" w:rsidRPr="00C164A2">
        <w:rPr>
          <w:rFonts w:ascii="Arial Narrow" w:hAnsi="Arial Narrow" w:cs="Times New Roman"/>
          <w:b/>
          <w:i/>
        </w:rPr>
        <w:t xml:space="preserve">Prijedloga </w:t>
      </w:r>
      <w:r w:rsidRPr="00C164A2">
        <w:rPr>
          <w:rFonts w:ascii="Arial Narrow" w:hAnsi="Arial Narrow" w:cs="Times New Roman"/>
          <w:b/>
          <w:i/>
        </w:rPr>
        <w:t xml:space="preserve">Financijskog plana Muzeja </w:t>
      </w:r>
      <w:r w:rsidR="00A66C4E" w:rsidRPr="00C164A2">
        <w:rPr>
          <w:rFonts w:ascii="Arial Narrow" w:hAnsi="Arial Narrow" w:cs="Times New Roman"/>
          <w:b/>
          <w:i/>
        </w:rPr>
        <w:t>grada Koprivnice za 202</w:t>
      </w:r>
      <w:r w:rsidR="003303CB">
        <w:rPr>
          <w:rFonts w:ascii="Arial Narrow" w:hAnsi="Arial Narrow" w:cs="Times New Roman"/>
          <w:b/>
          <w:i/>
        </w:rPr>
        <w:t>5</w:t>
      </w:r>
      <w:r w:rsidR="00B35070" w:rsidRPr="00C164A2">
        <w:rPr>
          <w:rFonts w:ascii="Arial Narrow" w:hAnsi="Arial Narrow" w:cs="Times New Roman"/>
          <w:b/>
          <w:i/>
        </w:rPr>
        <w:t>.</w:t>
      </w:r>
      <w:r w:rsidR="00B77D30" w:rsidRPr="00C164A2">
        <w:rPr>
          <w:rFonts w:ascii="Arial Narrow" w:hAnsi="Arial Narrow" w:cs="Times New Roman"/>
          <w:b/>
          <w:i/>
        </w:rPr>
        <w:t xml:space="preserve"> </w:t>
      </w:r>
      <w:r w:rsidR="00155163" w:rsidRPr="00C164A2">
        <w:rPr>
          <w:rFonts w:ascii="Arial Narrow" w:hAnsi="Arial Narrow" w:cs="Times New Roman"/>
          <w:b/>
          <w:i/>
        </w:rPr>
        <w:t>godinu i projekcija</w:t>
      </w:r>
      <w:r w:rsidR="00A66C4E" w:rsidRPr="00C164A2">
        <w:rPr>
          <w:rFonts w:ascii="Arial Narrow" w:hAnsi="Arial Narrow" w:cs="Times New Roman"/>
          <w:b/>
          <w:i/>
        </w:rPr>
        <w:t xml:space="preserve"> za </w:t>
      </w:r>
      <w:r w:rsidR="00221977" w:rsidRPr="00C164A2">
        <w:rPr>
          <w:rFonts w:ascii="Arial Narrow" w:hAnsi="Arial Narrow" w:cs="Times New Roman"/>
          <w:b/>
          <w:i/>
        </w:rPr>
        <w:t>202</w:t>
      </w:r>
      <w:r w:rsidR="003303CB">
        <w:rPr>
          <w:rFonts w:ascii="Arial Narrow" w:hAnsi="Arial Narrow" w:cs="Times New Roman"/>
          <w:b/>
          <w:i/>
        </w:rPr>
        <w:t>6</w:t>
      </w:r>
      <w:r w:rsidR="00A66C4E" w:rsidRPr="00C164A2">
        <w:rPr>
          <w:rFonts w:ascii="Arial Narrow" w:hAnsi="Arial Narrow" w:cs="Times New Roman"/>
          <w:b/>
          <w:i/>
        </w:rPr>
        <w:t>. i 202</w:t>
      </w:r>
      <w:r w:rsidR="003303CB">
        <w:rPr>
          <w:rFonts w:ascii="Arial Narrow" w:hAnsi="Arial Narrow" w:cs="Times New Roman"/>
          <w:b/>
          <w:i/>
        </w:rPr>
        <w:t>7</w:t>
      </w:r>
      <w:r w:rsidR="00B77D30" w:rsidRPr="00C164A2">
        <w:rPr>
          <w:rFonts w:ascii="Arial Narrow" w:hAnsi="Arial Narrow" w:cs="Times New Roman"/>
          <w:b/>
          <w:i/>
        </w:rPr>
        <w:t>. godinu</w:t>
      </w:r>
      <w:r w:rsidR="00E03F52" w:rsidRPr="00C164A2">
        <w:rPr>
          <w:rFonts w:ascii="Arial Narrow" w:hAnsi="Arial Narrow" w:cs="Times New Roman"/>
          <w:b/>
          <w:i/>
        </w:rPr>
        <w:t xml:space="preserve"> </w:t>
      </w:r>
    </w:p>
    <w:p w14:paraId="2ECCEC98" w14:textId="678F0CF4" w:rsidR="00E03F52" w:rsidRPr="00C164A2" w:rsidRDefault="00E03F52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(I. Opći dio Financijskog plana)</w:t>
      </w:r>
    </w:p>
    <w:p w14:paraId="75F0C7C0" w14:textId="77777777" w:rsidR="00304379" w:rsidRPr="00C164A2" w:rsidRDefault="00304379" w:rsidP="00E02EDB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</w:p>
    <w:p w14:paraId="092E0567" w14:textId="1B2BBA35" w:rsidR="001E0C02" w:rsidRPr="00C164A2" w:rsidRDefault="00155163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Planirani </w:t>
      </w:r>
      <w:r w:rsidR="005B22A8" w:rsidRPr="00C164A2">
        <w:rPr>
          <w:rFonts w:ascii="Arial Narrow" w:hAnsi="Arial Narrow" w:cs="Times New Roman"/>
        </w:rPr>
        <w:t>program Očuvanje kulturne baštine</w:t>
      </w:r>
      <w:r w:rsidR="00A66C4E" w:rsidRPr="00C164A2">
        <w:rPr>
          <w:rFonts w:ascii="Arial Narrow" w:hAnsi="Arial Narrow" w:cs="Times New Roman"/>
        </w:rPr>
        <w:t xml:space="preserve"> Muzeja grada Koprivnice za </w:t>
      </w:r>
      <w:r w:rsidR="00483C44" w:rsidRPr="00C164A2">
        <w:rPr>
          <w:rFonts w:ascii="Arial Narrow" w:hAnsi="Arial Narrow" w:cs="Times New Roman"/>
        </w:rPr>
        <w:t xml:space="preserve">naredno trogodišnje razdoblje </w:t>
      </w:r>
      <w:r w:rsidR="005B22A8" w:rsidRPr="00C164A2">
        <w:rPr>
          <w:rFonts w:ascii="Arial Narrow" w:hAnsi="Arial Narrow" w:cs="Times New Roman"/>
        </w:rPr>
        <w:t>čini redovna i programska djelatnost</w:t>
      </w:r>
      <w:r w:rsidR="00CB2EB8" w:rsidRPr="00C164A2">
        <w:rPr>
          <w:rFonts w:ascii="Arial Narrow" w:hAnsi="Arial Narrow" w:cs="Times New Roman"/>
        </w:rPr>
        <w:t xml:space="preserve"> te aktivnost energetske obnove zgrade Muzeja</w:t>
      </w:r>
      <w:r w:rsidR="005B22A8" w:rsidRPr="00C164A2">
        <w:rPr>
          <w:rFonts w:ascii="Arial Narrow" w:hAnsi="Arial Narrow" w:cs="Times New Roman"/>
        </w:rPr>
        <w:t xml:space="preserve">, a detaljno je analizirana i obrazložena prema dolje navedenim aktivnostima. </w:t>
      </w:r>
      <w:r w:rsidR="00315385" w:rsidRPr="00C164A2">
        <w:rPr>
          <w:rFonts w:ascii="Arial Narrow" w:hAnsi="Arial Narrow" w:cs="Times New Roman"/>
        </w:rPr>
        <w:t>Prijedlog f</w:t>
      </w:r>
      <w:r w:rsidR="000A78FF" w:rsidRPr="00C164A2">
        <w:rPr>
          <w:rFonts w:ascii="Arial Narrow" w:hAnsi="Arial Narrow" w:cs="Times New Roman"/>
        </w:rPr>
        <w:t>inancijsk</w:t>
      </w:r>
      <w:r w:rsidR="00315385" w:rsidRPr="00C164A2">
        <w:rPr>
          <w:rFonts w:ascii="Arial Narrow" w:hAnsi="Arial Narrow" w:cs="Times New Roman"/>
        </w:rPr>
        <w:t>og</w:t>
      </w:r>
      <w:r w:rsidR="00C4550F" w:rsidRPr="00C164A2">
        <w:rPr>
          <w:rFonts w:ascii="Arial Narrow" w:hAnsi="Arial Narrow" w:cs="Times New Roman"/>
        </w:rPr>
        <w:t xml:space="preserve"> plan</w:t>
      </w:r>
      <w:r w:rsidR="00315385" w:rsidRPr="00C164A2">
        <w:rPr>
          <w:rFonts w:ascii="Arial Narrow" w:hAnsi="Arial Narrow" w:cs="Times New Roman"/>
        </w:rPr>
        <w:t>a</w:t>
      </w:r>
      <w:r w:rsidR="000A78FF" w:rsidRPr="00C164A2">
        <w:rPr>
          <w:rFonts w:ascii="Arial Narrow" w:hAnsi="Arial Narrow" w:cs="Times New Roman"/>
        </w:rPr>
        <w:t xml:space="preserve"> Muzeja za </w:t>
      </w:r>
      <w:r w:rsidR="00A66C4E" w:rsidRPr="00C164A2">
        <w:rPr>
          <w:rFonts w:ascii="Arial Narrow" w:hAnsi="Arial Narrow" w:cs="Times New Roman"/>
        </w:rPr>
        <w:t>202</w:t>
      </w:r>
      <w:r w:rsidR="003303CB">
        <w:rPr>
          <w:rFonts w:ascii="Arial Narrow" w:hAnsi="Arial Narrow" w:cs="Times New Roman"/>
        </w:rPr>
        <w:t>5</w:t>
      </w:r>
      <w:r w:rsidR="005B22A8" w:rsidRPr="00C164A2">
        <w:rPr>
          <w:rFonts w:ascii="Arial Narrow" w:hAnsi="Arial Narrow" w:cs="Times New Roman"/>
        </w:rPr>
        <w:t xml:space="preserve">. godinu izrađen je </w:t>
      </w:r>
      <w:r w:rsidR="00081681" w:rsidRPr="00C164A2">
        <w:rPr>
          <w:rFonts w:ascii="Arial Narrow" w:hAnsi="Arial Narrow" w:cs="Times New Roman"/>
        </w:rPr>
        <w:t xml:space="preserve">sukladno načelu </w:t>
      </w:r>
      <w:r w:rsidR="005B22A8" w:rsidRPr="00C164A2">
        <w:rPr>
          <w:rFonts w:ascii="Arial Narrow" w:hAnsi="Arial Narrow" w:cs="Times New Roman"/>
        </w:rPr>
        <w:t>uravnoteženj</w:t>
      </w:r>
      <w:r w:rsidR="00081681" w:rsidRPr="00C164A2">
        <w:rPr>
          <w:rFonts w:ascii="Arial Narrow" w:hAnsi="Arial Narrow" w:cs="Times New Roman"/>
        </w:rPr>
        <w:t>a</w:t>
      </w:r>
      <w:r w:rsidR="005B22A8" w:rsidRPr="00C164A2">
        <w:rPr>
          <w:rFonts w:ascii="Arial Narrow" w:hAnsi="Arial Narrow" w:cs="Times New Roman"/>
        </w:rPr>
        <w:t xml:space="preserve"> </w:t>
      </w:r>
      <w:r w:rsidR="00B401F3" w:rsidRPr="00C164A2">
        <w:rPr>
          <w:rFonts w:ascii="Arial Narrow" w:hAnsi="Arial Narrow" w:cs="Times New Roman"/>
        </w:rPr>
        <w:t xml:space="preserve">prihoda i rashoda te iznosi </w:t>
      </w:r>
      <w:r w:rsidR="00882832" w:rsidRPr="00882832">
        <w:rPr>
          <w:rFonts w:ascii="Arial Narrow" w:hAnsi="Arial Narrow" w:cs="Times New Roman"/>
        </w:rPr>
        <w:t>2.3</w:t>
      </w:r>
      <w:r w:rsidR="00D6612B">
        <w:rPr>
          <w:rFonts w:ascii="Arial Narrow" w:hAnsi="Arial Narrow" w:cs="Times New Roman"/>
        </w:rPr>
        <w:t>9</w:t>
      </w:r>
      <w:r w:rsidR="00882832" w:rsidRPr="00882832">
        <w:rPr>
          <w:rFonts w:ascii="Arial Narrow" w:hAnsi="Arial Narrow" w:cs="Times New Roman"/>
        </w:rPr>
        <w:t>4.004,00</w:t>
      </w:r>
      <w:r w:rsidR="00DA3534" w:rsidRPr="00882832">
        <w:rPr>
          <w:rFonts w:ascii="Arial Narrow" w:hAnsi="Arial Narrow" w:cs="Times New Roman"/>
        </w:rPr>
        <w:t xml:space="preserve"> </w:t>
      </w:r>
      <w:r w:rsidR="00DA3534" w:rsidRPr="00C164A2">
        <w:rPr>
          <w:rFonts w:ascii="Arial Narrow" w:hAnsi="Arial Narrow" w:cs="Times New Roman"/>
        </w:rPr>
        <w:t>EUR</w:t>
      </w:r>
      <w:r w:rsidR="00CA2F5E" w:rsidRPr="00C164A2">
        <w:rPr>
          <w:rFonts w:ascii="Arial Narrow" w:hAnsi="Arial Narrow" w:cs="Times New Roman"/>
        </w:rPr>
        <w:t>. Planirani</w:t>
      </w:r>
      <w:r w:rsidR="000A78FF" w:rsidRPr="00C164A2">
        <w:rPr>
          <w:rFonts w:ascii="Arial Narrow" w:hAnsi="Arial Narrow" w:cs="Times New Roman"/>
        </w:rPr>
        <w:t xml:space="preserve"> rashodi </w:t>
      </w:r>
      <w:r w:rsidR="009B2ECC" w:rsidRPr="00C164A2">
        <w:rPr>
          <w:rFonts w:ascii="Arial Narrow" w:hAnsi="Arial Narrow" w:cs="Times New Roman"/>
        </w:rPr>
        <w:t xml:space="preserve">poslovanja i rashodi za nabavu nefinancijske imovine </w:t>
      </w:r>
      <w:r w:rsidR="000A78FF" w:rsidRPr="00C164A2">
        <w:rPr>
          <w:rFonts w:ascii="Arial Narrow" w:hAnsi="Arial Narrow" w:cs="Times New Roman"/>
        </w:rPr>
        <w:t xml:space="preserve">za </w:t>
      </w:r>
      <w:r w:rsidR="00A66C4E" w:rsidRPr="00C164A2">
        <w:rPr>
          <w:rFonts w:ascii="Arial Narrow" w:hAnsi="Arial Narrow" w:cs="Times New Roman"/>
        </w:rPr>
        <w:t>202</w:t>
      </w:r>
      <w:r w:rsidR="003303CB">
        <w:rPr>
          <w:rFonts w:ascii="Arial Narrow" w:hAnsi="Arial Narrow" w:cs="Times New Roman"/>
        </w:rPr>
        <w:t>5</w:t>
      </w:r>
      <w:r w:rsidR="00CA2F5E" w:rsidRPr="00C164A2">
        <w:rPr>
          <w:rFonts w:ascii="Arial Narrow" w:hAnsi="Arial Narrow" w:cs="Times New Roman"/>
        </w:rPr>
        <w:t>. godinu</w:t>
      </w:r>
      <w:r w:rsidR="00F02C4F" w:rsidRPr="00C164A2">
        <w:rPr>
          <w:rFonts w:ascii="Arial Narrow" w:hAnsi="Arial Narrow" w:cs="Times New Roman"/>
        </w:rPr>
        <w:t xml:space="preserve"> iznose </w:t>
      </w:r>
      <w:r w:rsidR="00882832" w:rsidRPr="00882832">
        <w:rPr>
          <w:rFonts w:ascii="Arial Narrow" w:hAnsi="Arial Narrow" w:cs="Times New Roman"/>
        </w:rPr>
        <w:t>2.3</w:t>
      </w:r>
      <w:r w:rsidR="00EC3DF6">
        <w:rPr>
          <w:rFonts w:ascii="Arial Narrow" w:hAnsi="Arial Narrow" w:cs="Times New Roman"/>
        </w:rPr>
        <w:t>9</w:t>
      </w:r>
      <w:r w:rsidR="00882832" w:rsidRPr="00882832">
        <w:rPr>
          <w:rFonts w:ascii="Arial Narrow" w:hAnsi="Arial Narrow" w:cs="Times New Roman"/>
        </w:rPr>
        <w:t xml:space="preserve">4.004,00 </w:t>
      </w:r>
      <w:r w:rsidR="00DA3534" w:rsidRPr="00C164A2">
        <w:rPr>
          <w:rFonts w:ascii="Arial Narrow" w:hAnsi="Arial Narrow" w:cs="Times New Roman"/>
        </w:rPr>
        <w:t xml:space="preserve">EUR </w:t>
      </w:r>
      <w:r w:rsidR="005B22A8" w:rsidRPr="00C164A2">
        <w:rPr>
          <w:rFonts w:ascii="Arial Narrow" w:hAnsi="Arial Narrow" w:cs="Times New Roman"/>
        </w:rPr>
        <w:t>od čega se na troškove redovne i programske djelatnosti</w:t>
      </w:r>
      <w:r w:rsidR="00DA3534" w:rsidRPr="00C164A2">
        <w:rPr>
          <w:rFonts w:ascii="Arial Narrow" w:hAnsi="Arial Narrow" w:cs="Times New Roman"/>
        </w:rPr>
        <w:t xml:space="preserve"> </w:t>
      </w:r>
      <w:r w:rsidR="005B22A8" w:rsidRPr="00C164A2">
        <w:rPr>
          <w:rFonts w:ascii="Arial Narrow" w:hAnsi="Arial Narrow" w:cs="Times New Roman"/>
        </w:rPr>
        <w:t>planira isto utrošiti prema dolje navedenim aktivnostim</w:t>
      </w:r>
      <w:r w:rsidR="00B401F3" w:rsidRPr="00C164A2">
        <w:rPr>
          <w:rFonts w:ascii="Arial Narrow" w:hAnsi="Arial Narrow" w:cs="Times New Roman"/>
        </w:rPr>
        <w:t xml:space="preserve">a. </w:t>
      </w:r>
      <w:r w:rsidR="005B22A8" w:rsidRPr="00C164A2">
        <w:rPr>
          <w:rFonts w:ascii="Arial Narrow" w:hAnsi="Arial Narrow" w:cs="Times New Roman"/>
        </w:rPr>
        <w:t xml:space="preserve"> </w:t>
      </w:r>
    </w:p>
    <w:p w14:paraId="422133E4" w14:textId="4A4305D6" w:rsidR="00CB785D" w:rsidRPr="00C164A2" w:rsidRDefault="00CB785D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22567E8" w14:textId="67B57DF0" w:rsidR="00650F6C" w:rsidRPr="00C164A2" w:rsidRDefault="00BB611B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C164A2">
        <w:rPr>
          <w:rFonts w:ascii="Arial Narrow" w:eastAsia="Times New Roman" w:hAnsi="Arial Narrow" w:cs="Arial"/>
          <w:bCs/>
          <w:lang w:eastAsia="hr-HR"/>
        </w:rPr>
        <w:t>U tabeli</w:t>
      </w:r>
      <w:r w:rsidR="00CB785D" w:rsidRPr="00C164A2">
        <w:rPr>
          <w:rFonts w:ascii="Arial Narrow" w:eastAsia="Times New Roman" w:hAnsi="Arial Narrow" w:cs="Arial"/>
          <w:bCs/>
          <w:lang w:eastAsia="hr-HR"/>
        </w:rPr>
        <w:t xml:space="preserve"> Općeg dijela Financijskog plana u </w:t>
      </w:r>
      <w:r w:rsidR="00CB785D" w:rsidRPr="00C164A2">
        <w:rPr>
          <w:rFonts w:ascii="Arial Narrow" w:eastAsia="Times New Roman" w:hAnsi="Arial Narrow" w:cs="Arial"/>
          <w:b/>
          <w:bCs/>
          <w:lang w:eastAsia="hr-HR"/>
        </w:rPr>
        <w:t>Računu prihoda i rashoda</w:t>
      </w:r>
      <w:r w:rsidR="00CB785D" w:rsidRPr="00C164A2">
        <w:rPr>
          <w:rFonts w:ascii="Arial Narrow" w:eastAsia="Times New Roman" w:hAnsi="Arial Narrow" w:cs="Arial"/>
          <w:bCs/>
          <w:lang w:eastAsia="hr-HR"/>
        </w:rPr>
        <w:t xml:space="preserve"> prihodi poslovanja planirani su iz </w:t>
      </w:r>
      <w:r w:rsidR="00CC1793">
        <w:rPr>
          <w:rFonts w:ascii="Arial Narrow" w:eastAsia="Times New Roman" w:hAnsi="Arial Narrow" w:cs="Arial"/>
          <w:bCs/>
          <w:lang w:eastAsia="hr-HR"/>
        </w:rPr>
        <w:t>četiri</w:t>
      </w:r>
      <w:r w:rsidR="00CB785D" w:rsidRPr="00C164A2">
        <w:rPr>
          <w:rFonts w:ascii="Arial Narrow" w:eastAsia="Times New Roman" w:hAnsi="Arial Narrow" w:cs="Arial"/>
          <w:bCs/>
          <w:lang w:eastAsia="hr-HR"/>
        </w:rPr>
        <w:t xml:space="preserve"> izvora financiranja </w:t>
      </w:r>
      <w:r w:rsidRPr="00C164A2">
        <w:rPr>
          <w:rFonts w:ascii="Arial Narrow" w:eastAsia="Times New Roman" w:hAnsi="Arial Narrow" w:cs="Arial"/>
          <w:bCs/>
          <w:lang w:eastAsia="hr-HR"/>
        </w:rPr>
        <w:t xml:space="preserve">prema </w:t>
      </w:r>
      <w:r w:rsidR="00824E77" w:rsidRPr="00C164A2">
        <w:rPr>
          <w:rFonts w:ascii="Arial Narrow" w:eastAsia="Times New Roman" w:hAnsi="Arial Narrow" w:cs="Arial"/>
          <w:bCs/>
          <w:lang w:eastAsia="hr-HR"/>
        </w:rPr>
        <w:t>ekonomskoj klasifikaciji</w:t>
      </w:r>
      <w:r w:rsidRPr="00C164A2">
        <w:rPr>
          <w:rFonts w:ascii="Arial Narrow" w:eastAsia="Times New Roman" w:hAnsi="Arial Narrow" w:cs="Arial"/>
          <w:bCs/>
          <w:lang w:eastAsia="hr-HR"/>
        </w:rPr>
        <w:t xml:space="preserve"> kako slijedi: </w:t>
      </w:r>
    </w:p>
    <w:p w14:paraId="1C539E24" w14:textId="77777777" w:rsidR="00514A75" w:rsidRPr="00C164A2" w:rsidRDefault="00514A75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3802026E" w14:textId="2960611F" w:rsidR="007813DB" w:rsidRPr="00687D82" w:rsidRDefault="00A9181E" w:rsidP="00CB785D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u w:val="single"/>
          <w:lang w:eastAsia="hr-HR"/>
        </w:rPr>
      </w:pPr>
      <w:r w:rsidRPr="00687D82">
        <w:rPr>
          <w:rFonts w:ascii="Arial Narrow" w:eastAsia="Times New Roman" w:hAnsi="Arial Narrow" w:cs="Arial"/>
          <w:b/>
          <w:bCs/>
          <w:u w:val="single"/>
          <w:lang w:eastAsia="hr-HR"/>
        </w:rPr>
        <w:t xml:space="preserve">Analiza </w:t>
      </w:r>
      <w:r w:rsidR="0053208B" w:rsidRPr="00687D82">
        <w:rPr>
          <w:rFonts w:ascii="Arial Narrow" w:eastAsia="Times New Roman" w:hAnsi="Arial Narrow" w:cs="Arial"/>
          <w:b/>
          <w:bCs/>
          <w:u w:val="single"/>
          <w:lang w:eastAsia="hr-HR"/>
        </w:rPr>
        <w:t xml:space="preserve">planiranih </w:t>
      </w:r>
      <w:r w:rsidRPr="00687D82">
        <w:rPr>
          <w:rFonts w:ascii="Arial Narrow" w:eastAsia="Times New Roman" w:hAnsi="Arial Narrow" w:cs="Arial"/>
          <w:b/>
          <w:bCs/>
          <w:u w:val="single"/>
          <w:lang w:eastAsia="hr-HR"/>
        </w:rPr>
        <w:t>prihoda prema ekonomskoj klasifikaciji:</w:t>
      </w:r>
    </w:p>
    <w:p w14:paraId="717AB102" w14:textId="222FE538" w:rsidR="00C05994" w:rsidRPr="00687D82" w:rsidRDefault="00021AB8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687D82">
        <w:rPr>
          <w:rFonts w:ascii="Arial Narrow" w:eastAsia="Times New Roman" w:hAnsi="Arial Narrow" w:cs="Arial"/>
          <w:bCs/>
          <w:lang w:eastAsia="hr-HR"/>
        </w:rPr>
        <w:t>Za 202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5</w:t>
      </w:r>
      <w:r w:rsidRPr="00687D82">
        <w:rPr>
          <w:rFonts w:ascii="Arial Narrow" w:eastAsia="Times New Roman" w:hAnsi="Arial Narrow" w:cs="Arial"/>
          <w:bCs/>
          <w:lang w:eastAsia="hr-HR"/>
        </w:rPr>
        <w:t>. godinu</w:t>
      </w:r>
      <w:r w:rsidR="000D7168" w:rsidRPr="00687D82">
        <w:rPr>
          <w:rFonts w:ascii="Arial Narrow" w:eastAsia="Times New Roman" w:hAnsi="Arial Narrow" w:cs="Arial"/>
          <w:bCs/>
          <w:lang w:eastAsia="hr-HR"/>
        </w:rPr>
        <w:t xml:space="preserve"> prihodi poslovanja planirani su u iznosu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2.3</w:t>
      </w:r>
      <w:r w:rsidR="00EC3DF6">
        <w:rPr>
          <w:rFonts w:ascii="Arial Narrow" w:eastAsia="Times New Roman" w:hAnsi="Arial Narrow" w:cs="Arial"/>
          <w:bCs/>
          <w:lang w:eastAsia="hr-HR"/>
        </w:rPr>
        <w:t>9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4.004</w:t>
      </w:r>
      <w:r w:rsidR="000D7168" w:rsidRPr="00687D82">
        <w:rPr>
          <w:rFonts w:ascii="Arial Narrow" w:eastAsia="Times New Roman" w:hAnsi="Arial Narrow" w:cs="Arial"/>
          <w:bCs/>
          <w:lang w:eastAsia="hr-HR"/>
        </w:rPr>
        <w:t xml:space="preserve"> EUR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dok su u projekciji plana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 xml:space="preserve"> za 2026. godinu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</w:t>
      </w:r>
      <w:r w:rsidR="00CC1793" w:rsidRPr="00687D82">
        <w:rPr>
          <w:rFonts w:ascii="Arial Narrow" w:eastAsia="Times New Roman" w:hAnsi="Arial Narrow" w:cs="Arial"/>
          <w:bCs/>
          <w:lang w:eastAsia="hr-HR"/>
        </w:rPr>
        <w:t>smanjeni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za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5</w:t>
      </w:r>
      <w:r w:rsidR="00EC3DF6">
        <w:rPr>
          <w:rFonts w:ascii="Arial Narrow" w:eastAsia="Times New Roman" w:hAnsi="Arial Narrow" w:cs="Arial"/>
          <w:bCs/>
          <w:lang w:eastAsia="hr-HR"/>
        </w:rPr>
        <w:t>6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,</w:t>
      </w:r>
      <w:r w:rsidR="00EC3DF6">
        <w:rPr>
          <w:rFonts w:ascii="Arial Narrow" w:eastAsia="Times New Roman" w:hAnsi="Arial Narrow" w:cs="Arial"/>
          <w:bCs/>
          <w:lang w:eastAsia="hr-HR"/>
        </w:rPr>
        <w:t>83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% i iznose </w:t>
      </w:r>
      <w:r w:rsidR="003B0CDE">
        <w:rPr>
          <w:rFonts w:ascii="Arial Narrow" w:eastAsia="Times New Roman" w:hAnsi="Arial Narrow" w:cs="Arial"/>
          <w:bCs/>
          <w:lang w:eastAsia="hr-HR"/>
        </w:rPr>
        <w:t>1.03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3.565</w:t>
      </w:r>
      <w:r w:rsidRPr="00687D82">
        <w:rPr>
          <w:rFonts w:ascii="Arial Narrow" w:eastAsia="Times New Roman" w:hAnsi="Arial Narrow" w:cs="Arial"/>
          <w:bCs/>
          <w:lang w:eastAsia="hr-HR"/>
        </w:rPr>
        <w:t>,00 EUR što je rezultat planiranih prihoda za realizaciju</w:t>
      </w:r>
      <w:r w:rsidR="001C115D" w:rsidRPr="00687D82">
        <w:rPr>
          <w:rFonts w:ascii="Arial Narrow" w:eastAsia="Times New Roman" w:hAnsi="Arial Narrow" w:cs="Arial"/>
          <w:bCs/>
          <w:lang w:eastAsia="hr-HR"/>
        </w:rPr>
        <w:t xml:space="preserve"> projekta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energetske obnove zgrade Muzeja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 xml:space="preserve"> u 2025. godini, a u 2026. su planirani završni troškovi 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što je znatno utjecalo na povećanje financijskog plana ustanove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 xml:space="preserve">u 2025. godini, </w:t>
      </w:r>
      <w:r w:rsidRPr="00687D82">
        <w:rPr>
          <w:rFonts w:ascii="Arial Narrow" w:eastAsia="Times New Roman" w:hAnsi="Arial Narrow" w:cs="Arial"/>
          <w:bCs/>
          <w:lang w:eastAsia="hr-HR"/>
        </w:rPr>
        <w:t>dok se za 202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7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. godinu planske pozicije prihoda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 xml:space="preserve">također 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umanjuju i iznose </w:t>
      </w:r>
      <w:r w:rsidR="003B0CDE">
        <w:rPr>
          <w:rFonts w:ascii="Arial Narrow" w:eastAsia="Times New Roman" w:hAnsi="Arial Narrow" w:cs="Arial"/>
          <w:bCs/>
          <w:lang w:eastAsia="hr-HR"/>
        </w:rPr>
        <w:t>91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3.565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,00 EUR što je za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6</w:t>
      </w:r>
      <w:r w:rsidR="003B0CDE">
        <w:rPr>
          <w:rFonts w:ascii="Arial Narrow" w:eastAsia="Times New Roman" w:hAnsi="Arial Narrow" w:cs="Arial"/>
          <w:bCs/>
          <w:lang w:eastAsia="hr-HR"/>
        </w:rPr>
        <w:t>1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,</w:t>
      </w:r>
      <w:r w:rsidR="003B0CDE">
        <w:rPr>
          <w:rFonts w:ascii="Arial Narrow" w:eastAsia="Times New Roman" w:hAnsi="Arial Narrow" w:cs="Arial"/>
          <w:bCs/>
          <w:lang w:eastAsia="hr-HR"/>
        </w:rPr>
        <w:t>84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% manje u odnosu na 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baznu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godinu, jer se projekt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ne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aktivnosti </w:t>
      </w:r>
      <w:r w:rsidR="001C115D" w:rsidRPr="00687D82">
        <w:rPr>
          <w:rFonts w:ascii="Arial Narrow" w:eastAsia="Times New Roman" w:hAnsi="Arial Narrow" w:cs="Arial"/>
          <w:bCs/>
          <w:lang w:eastAsia="hr-HR"/>
        </w:rPr>
        <w:t xml:space="preserve">energetske obnove </w:t>
      </w:r>
      <w:r w:rsidRPr="00687D82">
        <w:rPr>
          <w:rFonts w:ascii="Arial Narrow" w:eastAsia="Times New Roman" w:hAnsi="Arial Narrow" w:cs="Arial"/>
          <w:bCs/>
          <w:lang w:eastAsia="hr-HR"/>
        </w:rPr>
        <w:t>planira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ju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 realizirati tijekom 202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5</w:t>
      </w:r>
      <w:r w:rsidRPr="00687D82">
        <w:rPr>
          <w:rFonts w:ascii="Arial Narrow" w:eastAsia="Times New Roman" w:hAnsi="Arial Narrow" w:cs="Arial"/>
          <w:bCs/>
          <w:lang w:eastAsia="hr-HR"/>
        </w:rPr>
        <w:t>. i 202</w:t>
      </w:r>
      <w:r w:rsidR="00687D82" w:rsidRPr="00687D82">
        <w:rPr>
          <w:rFonts w:ascii="Arial Narrow" w:eastAsia="Times New Roman" w:hAnsi="Arial Narrow" w:cs="Arial"/>
          <w:bCs/>
          <w:lang w:eastAsia="hr-HR"/>
        </w:rPr>
        <w:t>6</w:t>
      </w:r>
      <w:r w:rsidRPr="00687D82">
        <w:rPr>
          <w:rFonts w:ascii="Arial Narrow" w:eastAsia="Times New Roman" w:hAnsi="Arial Narrow" w:cs="Arial"/>
          <w:bCs/>
          <w:lang w:eastAsia="hr-HR"/>
        </w:rPr>
        <w:t xml:space="preserve">. godine. </w:t>
      </w:r>
    </w:p>
    <w:p w14:paraId="0FFD9666" w14:textId="77777777" w:rsidR="00DB6D67" w:rsidRPr="00882832" w:rsidRDefault="00DB6D67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hr-HR"/>
        </w:rPr>
      </w:pPr>
    </w:p>
    <w:p w14:paraId="5816AEB4" w14:textId="283AF558" w:rsidR="00650F6C" w:rsidRPr="005B458E" w:rsidRDefault="00824E77" w:rsidP="00650F6C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5B458E">
        <w:rPr>
          <w:rFonts w:ascii="Arial Narrow" w:eastAsia="Times New Roman" w:hAnsi="Arial Narrow" w:cs="Arial"/>
          <w:b/>
          <w:bCs/>
          <w:lang w:eastAsia="hr-HR"/>
        </w:rPr>
        <w:t>- skupina 63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 - p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>omoći iz inozemstva i od subjekata unutar općeg proračuna koji su za 202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5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. godinu planirani u iznosu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1.031.664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>,00 EUR, a odnose se na planirane doznake tekućih i kapitalnih prihod</w:t>
      </w:r>
      <w:r w:rsidR="00FE6F9B" w:rsidRPr="005B458E">
        <w:rPr>
          <w:rFonts w:ascii="Arial Narrow" w:eastAsia="Times New Roman" w:hAnsi="Arial Narrow" w:cs="Arial"/>
          <w:bCs/>
          <w:lang w:eastAsia="hr-HR"/>
        </w:rPr>
        <w:t xml:space="preserve">a iz nenadležnog županijskog i 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državnog proračuna za financiranje rashoda redovnog poslovanja i muzejske programske djelatnosti te za realizaciju energetske obnove zgrade Muzeja. U odnosu na baznu godinu iz navedenih izvora planiran je prihod u iznosu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171.400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>,00 EUR ili 8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3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>,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39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%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manje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 dok je za 2026. godinu planirano samo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51.400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,00 EUR jer će se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aktivnosti</w:t>
      </w:r>
      <w:r w:rsidR="00BB611B" w:rsidRPr="005B458E">
        <w:rPr>
          <w:rFonts w:ascii="Arial Narrow" w:eastAsia="Times New Roman" w:hAnsi="Arial Narrow" w:cs="Arial"/>
          <w:bCs/>
          <w:lang w:eastAsia="hr-HR"/>
        </w:rPr>
        <w:t xml:space="preserve"> građevinske obnove realizirati tijekom prve dvije godine provedbe projekta, dok prihodi planirani za realizaciju programske djelatnosti ne prikazuju znatna odstupanja.  </w:t>
      </w:r>
      <w:r w:rsidR="00650F6C" w:rsidRPr="005B458E">
        <w:rPr>
          <w:rFonts w:ascii="Arial Narrow" w:eastAsia="Times New Roman" w:hAnsi="Arial Narrow" w:cs="Arial"/>
          <w:bCs/>
          <w:lang w:eastAsia="hr-HR"/>
        </w:rPr>
        <w:tab/>
      </w:r>
    </w:p>
    <w:p w14:paraId="17B8C52B" w14:textId="2EE19083" w:rsidR="00650F6C" w:rsidRPr="005B458E" w:rsidRDefault="00824E77" w:rsidP="00650F6C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5B458E">
        <w:rPr>
          <w:rFonts w:ascii="Arial Narrow" w:eastAsia="Times New Roman" w:hAnsi="Arial Narrow" w:cs="Arial"/>
          <w:b/>
          <w:bCs/>
          <w:lang w:eastAsia="hr-HR"/>
        </w:rPr>
        <w:lastRenderedPageBreak/>
        <w:t xml:space="preserve">- skupina 64 </w:t>
      </w:r>
      <w:r w:rsidR="00C64E1C" w:rsidRPr="005B458E">
        <w:rPr>
          <w:rFonts w:ascii="Arial Narrow" w:eastAsia="Times New Roman" w:hAnsi="Arial Narrow" w:cs="Arial"/>
          <w:b/>
          <w:bCs/>
          <w:lang w:eastAsia="hr-HR"/>
        </w:rPr>
        <w:t>–</w:t>
      </w:r>
      <w:r w:rsidRPr="005B458E">
        <w:rPr>
          <w:rFonts w:ascii="Arial Narrow" w:eastAsia="Times New Roman" w:hAnsi="Arial Narrow" w:cs="Arial"/>
          <w:b/>
          <w:bCs/>
          <w:lang w:eastAsia="hr-HR"/>
        </w:rPr>
        <w:t xml:space="preserve"> </w:t>
      </w:r>
      <w:r w:rsidRPr="005B458E">
        <w:rPr>
          <w:rFonts w:ascii="Arial Narrow" w:eastAsia="Times New Roman" w:hAnsi="Arial Narrow" w:cs="Arial"/>
          <w:bCs/>
          <w:lang w:eastAsia="hr-HR"/>
        </w:rPr>
        <w:t>p</w:t>
      </w:r>
      <w:r w:rsidR="00650F6C" w:rsidRPr="005B458E">
        <w:rPr>
          <w:rFonts w:ascii="Arial Narrow" w:eastAsia="Times New Roman" w:hAnsi="Arial Narrow" w:cs="Arial"/>
          <w:bCs/>
          <w:lang w:eastAsia="hr-HR"/>
        </w:rPr>
        <w:t>ri</w:t>
      </w:r>
      <w:r w:rsidR="00C64E1C" w:rsidRPr="005B458E">
        <w:rPr>
          <w:rFonts w:ascii="Arial Narrow" w:eastAsia="Times New Roman" w:hAnsi="Arial Narrow" w:cs="Arial"/>
          <w:bCs/>
          <w:lang w:eastAsia="hr-HR"/>
        </w:rPr>
        <w:t>hod od imovine, odnosno prihod</w:t>
      </w:r>
      <w:r w:rsidR="00650F6C" w:rsidRPr="005B458E">
        <w:rPr>
          <w:rFonts w:ascii="Arial Narrow" w:eastAsia="Times New Roman" w:hAnsi="Arial Narrow" w:cs="Arial"/>
          <w:bCs/>
          <w:lang w:eastAsia="hr-HR"/>
        </w:rPr>
        <w:t xml:space="preserve"> od pozitivnih tečajnih razlika planiran je u iznosu 50,00 EUR koje se ostvaruju evidentiranjem i plaćanjem računa u drugoj valuti te se ne očekuju odstupanja u projekcijama plana za buduće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 razdoblje</w:t>
      </w:r>
    </w:p>
    <w:p w14:paraId="19604099" w14:textId="123BC906" w:rsidR="00824E77" w:rsidRPr="005B458E" w:rsidRDefault="00824E77" w:rsidP="00824E77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5B458E">
        <w:rPr>
          <w:rFonts w:ascii="Arial Narrow" w:eastAsia="Times New Roman" w:hAnsi="Arial Narrow" w:cs="Arial"/>
          <w:b/>
          <w:bCs/>
          <w:lang w:eastAsia="hr-HR"/>
        </w:rPr>
        <w:t>- skupina 66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 – za 202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5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. su godinu planirani prihodi iz vlastitih izvora financiranja od prodaje robe i pružanja usluga te donacija u iznosu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43.150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,00 EUR dok je u projekcijama plana prihod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očekivan u istim razmjerima.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 </w:t>
      </w:r>
    </w:p>
    <w:p w14:paraId="33A99614" w14:textId="4289D9B7" w:rsidR="00824E77" w:rsidRPr="005B458E" w:rsidRDefault="00824E77" w:rsidP="00824E77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5B458E">
        <w:rPr>
          <w:rFonts w:ascii="Arial Narrow" w:eastAsia="Times New Roman" w:hAnsi="Arial Narrow" w:cs="Arial"/>
          <w:b/>
          <w:bCs/>
          <w:lang w:eastAsia="hr-HR"/>
        </w:rPr>
        <w:t>- skupina 67</w:t>
      </w:r>
      <w:r w:rsidRPr="005B458E">
        <w:rPr>
          <w:rFonts w:ascii="Arial Narrow" w:eastAsia="Times New Roman" w:hAnsi="Arial Narrow" w:cs="Arial"/>
          <w:bCs/>
          <w:lang w:eastAsia="hr-HR"/>
        </w:rPr>
        <w:t xml:space="preserve"> –</w:t>
      </w:r>
      <w:r w:rsidR="005A1536" w:rsidRPr="005B458E">
        <w:rPr>
          <w:rFonts w:ascii="Arial Narrow" w:eastAsia="Times New Roman" w:hAnsi="Arial Narrow" w:cs="Arial"/>
          <w:bCs/>
          <w:lang w:eastAsia="hr-HR"/>
        </w:rPr>
        <w:t xml:space="preserve"> 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 xml:space="preserve">planirani su prihodi iz gradskog izvora financiranja za redovnu i programsku djelatnost te za planirane kapitalne projekte obnove zgrada u iznosu 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1.</w:t>
      </w:r>
      <w:r w:rsidR="003B0CDE">
        <w:rPr>
          <w:rFonts w:ascii="Arial Narrow" w:eastAsia="Times New Roman" w:hAnsi="Arial Narrow" w:cs="Arial"/>
          <w:bCs/>
          <w:lang w:eastAsia="hr-HR"/>
        </w:rPr>
        <w:t>31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9.140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>,00 EUR za 202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5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>. godinu dok je za 202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6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>.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 xml:space="preserve"> i 2027.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 xml:space="preserve"> godinu planiran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 xml:space="preserve"> isti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 xml:space="preserve"> iznos od </w:t>
      </w:r>
      <w:r w:rsidR="003B0CDE">
        <w:rPr>
          <w:rFonts w:ascii="Arial Narrow" w:eastAsia="Times New Roman" w:hAnsi="Arial Narrow" w:cs="Arial"/>
          <w:bCs/>
          <w:lang w:eastAsia="hr-HR"/>
        </w:rPr>
        <w:t>818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.965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 xml:space="preserve">,00 EUR koji je u odnosu na baznu godinu umanjen za </w:t>
      </w:r>
      <w:r w:rsidR="003B0CDE">
        <w:rPr>
          <w:rFonts w:ascii="Arial Narrow" w:eastAsia="Times New Roman" w:hAnsi="Arial Narrow" w:cs="Arial"/>
          <w:bCs/>
          <w:lang w:eastAsia="hr-HR"/>
        </w:rPr>
        <w:t>37,92</w:t>
      </w:r>
      <w:r w:rsidR="00665AF6" w:rsidRPr="005B458E">
        <w:rPr>
          <w:rFonts w:ascii="Arial Narrow" w:eastAsia="Times New Roman" w:hAnsi="Arial Narrow" w:cs="Arial"/>
          <w:bCs/>
          <w:lang w:eastAsia="hr-HR"/>
        </w:rPr>
        <w:t>% jer nisu planirana kapitalna ulaganja</w:t>
      </w:r>
      <w:r w:rsidR="005B458E" w:rsidRPr="005B458E">
        <w:rPr>
          <w:rFonts w:ascii="Arial Narrow" w:eastAsia="Times New Roman" w:hAnsi="Arial Narrow" w:cs="Arial"/>
          <w:bCs/>
          <w:lang w:eastAsia="hr-HR"/>
        </w:rPr>
        <w:t>.</w:t>
      </w:r>
    </w:p>
    <w:p w14:paraId="23C2E30A" w14:textId="77777777" w:rsidR="00514A75" w:rsidRPr="00882832" w:rsidRDefault="00514A75" w:rsidP="00824E77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hr-HR"/>
        </w:rPr>
      </w:pPr>
    </w:p>
    <w:p w14:paraId="641685C9" w14:textId="47CF6094" w:rsidR="00A9181E" w:rsidRPr="00E424F8" w:rsidRDefault="00A9181E" w:rsidP="00A9181E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u w:val="single"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u w:val="single"/>
          <w:lang w:eastAsia="hr-HR"/>
        </w:rPr>
        <w:t>Analiza</w:t>
      </w:r>
      <w:r w:rsidR="0053208B" w:rsidRPr="00E424F8">
        <w:rPr>
          <w:rFonts w:ascii="Arial Narrow" w:eastAsia="Times New Roman" w:hAnsi="Arial Narrow" w:cs="Arial"/>
          <w:b/>
          <w:bCs/>
          <w:u w:val="single"/>
          <w:lang w:eastAsia="hr-HR"/>
        </w:rPr>
        <w:t xml:space="preserve"> planiranih</w:t>
      </w:r>
      <w:r w:rsidRPr="00E424F8">
        <w:rPr>
          <w:rFonts w:ascii="Arial Narrow" w:eastAsia="Times New Roman" w:hAnsi="Arial Narrow" w:cs="Arial"/>
          <w:b/>
          <w:bCs/>
          <w:u w:val="single"/>
          <w:lang w:eastAsia="hr-HR"/>
        </w:rPr>
        <w:t xml:space="preserve"> rashoda prema ekonomskoj klasifikaciji:</w:t>
      </w:r>
    </w:p>
    <w:p w14:paraId="335E51FF" w14:textId="1F768495" w:rsidR="007813DB" w:rsidRPr="00E424F8" w:rsidRDefault="007813DB" w:rsidP="00824E77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E424F8">
        <w:rPr>
          <w:rFonts w:ascii="Arial Narrow" w:eastAsia="Times New Roman" w:hAnsi="Arial Narrow" w:cs="Arial"/>
          <w:bCs/>
          <w:lang w:eastAsia="hr-HR"/>
        </w:rPr>
        <w:t>Ukupni su rashodi za 202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5</w:t>
      </w:r>
      <w:r w:rsidRPr="00E424F8">
        <w:rPr>
          <w:rFonts w:ascii="Arial Narrow" w:eastAsia="Times New Roman" w:hAnsi="Arial Narrow" w:cs="Arial"/>
          <w:bCs/>
          <w:lang w:eastAsia="hr-HR"/>
        </w:rPr>
        <w:t xml:space="preserve">. godinu planirani u iznosu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2.3</w:t>
      </w:r>
      <w:r w:rsidR="003B0CDE">
        <w:rPr>
          <w:rFonts w:ascii="Arial Narrow" w:eastAsia="Times New Roman" w:hAnsi="Arial Narrow" w:cs="Arial"/>
          <w:bCs/>
          <w:lang w:eastAsia="hr-HR"/>
        </w:rPr>
        <w:t>9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4.004</w:t>
      </w:r>
      <w:r w:rsidRPr="00E424F8">
        <w:rPr>
          <w:rFonts w:ascii="Arial Narrow" w:eastAsia="Times New Roman" w:hAnsi="Arial Narrow" w:cs="Arial"/>
          <w:bCs/>
          <w:lang w:eastAsia="hr-HR"/>
        </w:rPr>
        <w:t xml:space="preserve">,00 EUR od čega je za rashode poslovanja planirano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9</w:t>
      </w:r>
      <w:r w:rsidR="003B0CDE">
        <w:rPr>
          <w:rFonts w:ascii="Arial Narrow" w:eastAsia="Times New Roman" w:hAnsi="Arial Narrow" w:cs="Arial"/>
          <w:bCs/>
          <w:lang w:eastAsia="hr-HR"/>
        </w:rPr>
        <w:t>6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4.821</w:t>
      </w:r>
      <w:r w:rsidRPr="00E424F8">
        <w:rPr>
          <w:rFonts w:ascii="Arial Narrow" w:eastAsia="Times New Roman" w:hAnsi="Arial Narrow" w:cs="Arial"/>
          <w:bCs/>
          <w:lang w:eastAsia="hr-HR"/>
        </w:rPr>
        <w:t xml:space="preserve">,00 EUR, a za rashode za nabavu nefinancijske imovine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1.429.183</w:t>
      </w:r>
      <w:r w:rsidRPr="00E424F8">
        <w:rPr>
          <w:rFonts w:ascii="Arial Narrow" w:eastAsia="Times New Roman" w:hAnsi="Arial Narrow" w:cs="Arial"/>
          <w:bCs/>
          <w:lang w:eastAsia="hr-HR"/>
        </w:rPr>
        <w:t>,00 EUR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 xml:space="preserve"> koji se većinom odnose na projekt energetske obnove zgrade Muzeja.</w:t>
      </w:r>
      <w:r w:rsidRPr="00E424F8">
        <w:rPr>
          <w:rFonts w:ascii="Arial Narrow" w:eastAsia="Times New Roman" w:hAnsi="Arial Narrow" w:cs="Arial"/>
          <w:bCs/>
          <w:lang w:eastAsia="hr-HR"/>
        </w:rPr>
        <w:t xml:space="preserve">  </w:t>
      </w:r>
      <w:r w:rsidR="009312C5" w:rsidRPr="00E424F8">
        <w:rPr>
          <w:rFonts w:ascii="Arial Narrow" w:eastAsia="Times New Roman" w:hAnsi="Arial Narrow" w:cs="Arial"/>
          <w:bCs/>
          <w:lang w:eastAsia="hr-HR"/>
        </w:rPr>
        <w:t>U odnosu n</w:t>
      </w:r>
      <w:r w:rsidR="007E0074" w:rsidRPr="00E424F8">
        <w:rPr>
          <w:rFonts w:ascii="Arial Narrow" w:eastAsia="Times New Roman" w:hAnsi="Arial Narrow" w:cs="Arial"/>
          <w:bCs/>
          <w:lang w:eastAsia="hr-HR"/>
        </w:rPr>
        <w:t>a baznu godinu za 202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6</w:t>
      </w:r>
      <w:r w:rsidR="007E0074" w:rsidRPr="00E424F8">
        <w:rPr>
          <w:rFonts w:ascii="Arial Narrow" w:eastAsia="Times New Roman" w:hAnsi="Arial Narrow" w:cs="Arial"/>
          <w:bCs/>
          <w:lang w:eastAsia="hr-HR"/>
        </w:rPr>
        <w:t>. godinu p</w:t>
      </w:r>
      <w:r w:rsidR="009312C5" w:rsidRPr="00E424F8">
        <w:rPr>
          <w:rFonts w:ascii="Arial Narrow" w:eastAsia="Times New Roman" w:hAnsi="Arial Narrow" w:cs="Arial"/>
          <w:bCs/>
          <w:lang w:eastAsia="hr-HR"/>
        </w:rPr>
        <w:t xml:space="preserve">lan je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umanjen</w:t>
      </w:r>
      <w:r w:rsidR="00DC3021" w:rsidRPr="00E424F8">
        <w:rPr>
          <w:rFonts w:ascii="Arial Narrow" w:eastAsia="Times New Roman" w:hAnsi="Arial Narrow" w:cs="Arial"/>
          <w:bCs/>
          <w:lang w:eastAsia="hr-HR"/>
        </w:rPr>
        <w:t xml:space="preserve"> za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 xml:space="preserve">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5</w:t>
      </w:r>
      <w:r w:rsidR="003B0CDE">
        <w:rPr>
          <w:rFonts w:ascii="Arial Narrow" w:eastAsia="Times New Roman" w:hAnsi="Arial Narrow" w:cs="Arial"/>
          <w:bCs/>
          <w:lang w:eastAsia="hr-HR"/>
        </w:rPr>
        <w:t>6,83</w:t>
      </w:r>
      <w:r w:rsidR="00DC3021" w:rsidRPr="00E424F8">
        <w:rPr>
          <w:rFonts w:ascii="Arial Narrow" w:eastAsia="Times New Roman" w:hAnsi="Arial Narrow" w:cs="Arial"/>
          <w:bCs/>
          <w:lang w:eastAsia="hr-HR"/>
        </w:rPr>
        <w:t xml:space="preserve"> % te iznosi </w:t>
      </w:r>
      <w:r w:rsidR="003B0CDE">
        <w:rPr>
          <w:rFonts w:ascii="Arial Narrow" w:eastAsia="Times New Roman" w:hAnsi="Arial Narrow" w:cs="Arial"/>
          <w:bCs/>
          <w:lang w:eastAsia="hr-HR"/>
        </w:rPr>
        <w:t>1.03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3.565</w:t>
      </w:r>
      <w:r w:rsidR="00DC3021" w:rsidRPr="00E424F8">
        <w:rPr>
          <w:rFonts w:ascii="Arial Narrow" w:eastAsia="Times New Roman" w:hAnsi="Arial Narrow" w:cs="Arial"/>
          <w:bCs/>
          <w:lang w:eastAsia="hr-HR"/>
        </w:rPr>
        <w:t xml:space="preserve">,00 EUR od čega je za rashode poslovanja planirano 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8</w:t>
      </w:r>
      <w:r w:rsidR="003B0CDE">
        <w:rPr>
          <w:rFonts w:ascii="Arial Narrow" w:eastAsia="Times New Roman" w:hAnsi="Arial Narrow" w:cs="Arial"/>
          <w:bCs/>
          <w:lang w:eastAsia="hr-HR"/>
        </w:rPr>
        <w:t>8</w:t>
      </w:r>
      <w:r w:rsidR="005B458E" w:rsidRPr="00E424F8">
        <w:rPr>
          <w:rFonts w:ascii="Arial Narrow" w:eastAsia="Times New Roman" w:hAnsi="Arial Narrow" w:cs="Arial"/>
          <w:bCs/>
          <w:lang w:eastAsia="hr-HR"/>
        </w:rPr>
        <w:t>0.165</w:t>
      </w:r>
      <w:r w:rsidR="00DC3021" w:rsidRPr="00E424F8">
        <w:rPr>
          <w:rFonts w:ascii="Arial Narrow" w:eastAsia="Times New Roman" w:hAnsi="Arial Narrow" w:cs="Arial"/>
          <w:bCs/>
          <w:lang w:eastAsia="hr-HR"/>
        </w:rPr>
        <w:t xml:space="preserve">,00 EUR a za kapitalne rashode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153.400</w:t>
      </w:r>
      <w:r w:rsidR="00DC3021" w:rsidRPr="00E424F8">
        <w:rPr>
          <w:rFonts w:ascii="Arial Narrow" w:eastAsia="Times New Roman" w:hAnsi="Arial Narrow" w:cs="Arial"/>
          <w:bCs/>
          <w:lang w:eastAsia="hr-HR"/>
        </w:rPr>
        <w:t>,00 EUR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.</w:t>
      </w:r>
      <w:r w:rsidR="00354952" w:rsidRPr="00E424F8">
        <w:rPr>
          <w:rFonts w:ascii="Arial Narrow" w:eastAsia="Times New Roman" w:hAnsi="Arial Narrow" w:cs="Arial"/>
          <w:bCs/>
          <w:lang w:eastAsia="hr-HR"/>
        </w:rPr>
        <w:t xml:space="preserve"> 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>Planirani ukupni rashodi za 202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7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 xml:space="preserve">. godinu iznose </w:t>
      </w:r>
      <w:r w:rsidR="003B0CDE">
        <w:rPr>
          <w:rFonts w:ascii="Arial Narrow" w:eastAsia="Times New Roman" w:hAnsi="Arial Narrow" w:cs="Arial"/>
          <w:bCs/>
          <w:lang w:eastAsia="hr-HR"/>
        </w:rPr>
        <w:t>91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3.565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 xml:space="preserve">,00 EUR što je za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6</w:t>
      </w:r>
      <w:r w:rsidR="003B0CDE">
        <w:rPr>
          <w:rFonts w:ascii="Arial Narrow" w:eastAsia="Times New Roman" w:hAnsi="Arial Narrow" w:cs="Arial"/>
          <w:bCs/>
          <w:lang w:eastAsia="hr-HR"/>
        </w:rPr>
        <w:t>1,84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>% manje u odnosu na 202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5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 xml:space="preserve">. godinu, a za rashode poslovanja planiran je iznos od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8</w:t>
      </w:r>
      <w:r w:rsidR="003B0CDE">
        <w:rPr>
          <w:rFonts w:ascii="Arial Narrow" w:eastAsia="Times New Roman" w:hAnsi="Arial Narrow" w:cs="Arial"/>
          <w:bCs/>
          <w:lang w:eastAsia="hr-HR"/>
        </w:rPr>
        <w:t>8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0.165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 xml:space="preserve">,00 EUR, dok je za nabavu nefinancijske imovine planirano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33.400</w:t>
      </w:r>
      <w:r w:rsidR="00315D5A" w:rsidRPr="00E424F8">
        <w:rPr>
          <w:rFonts w:ascii="Arial Narrow" w:eastAsia="Times New Roman" w:hAnsi="Arial Narrow" w:cs="Arial"/>
          <w:bCs/>
          <w:lang w:eastAsia="hr-HR"/>
        </w:rPr>
        <w:t xml:space="preserve">,00 EUR. </w:t>
      </w:r>
    </w:p>
    <w:p w14:paraId="767BAA75" w14:textId="77777777" w:rsidR="00DB6D67" w:rsidRPr="00E424F8" w:rsidRDefault="00DB6D67" w:rsidP="00824E77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3D3EDE62" w14:textId="664BFE16" w:rsidR="00D159EC" w:rsidRPr="00E424F8" w:rsidRDefault="00D159EC" w:rsidP="001E0C02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lang w:eastAsia="hr-HR"/>
        </w:rPr>
        <w:t xml:space="preserve">- skupina 31 </w:t>
      </w:r>
      <w:r w:rsidR="00F4520A" w:rsidRPr="00E424F8">
        <w:rPr>
          <w:rFonts w:ascii="Arial Narrow" w:eastAsia="Times New Roman" w:hAnsi="Arial Narrow" w:cs="Arial"/>
          <w:bCs/>
          <w:lang w:eastAsia="hr-HR"/>
        </w:rPr>
        <w:t xml:space="preserve">– rashodi za zaposleni </w:t>
      </w:r>
      <w:r w:rsidR="00E424F8">
        <w:rPr>
          <w:rFonts w:ascii="Arial Narrow" w:eastAsia="Times New Roman" w:hAnsi="Arial Narrow" w:cs="Arial"/>
          <w:bCs/>
          <w:lang w:eastAsia="hr-HR"/>
        </w:rPr>
        <w:t xml:space="preserve">u iznosu od 576.944,00 EUR u 2025. godini </w:t>
      </w:r>
      <w:r w:rsidR="00F4520A" w:rsidRPr="00E424F8">
        <w:rPr>
          <w:rFonts w:ascii="Arial Narrow" w:eastAsia="Times New Roman" w:hAnsi="Arial Narrow" w:cs="Arial"/>
          <w:bCs/>
          <w:lang w:eastAsia="hr-HR"/>
        </w:rPr>
        <w:t>odnose se na troškove plaća i ostalih materijalnih prava radnika za 1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8</w:t>
      </w:r>
      <w:r w:rsidR="00F4520A" w:rsidRPr="00E424F8">
        <w:rPr>
          <w:rFonts w:ascii="Arial Narrow" w:eastAsia="Times New Roman" w:hAnsi="Arial Narrow" w:cs="Arial"/>
          <w:bCs/>
          <w:lang w:eastAsia="hr-HR"/>
        </w:rPr>
        <w:t xml:space="preserve"> radnika te se tijekom narednog trogodišnjeg razdoblja ne očekuju znatna odstup</w:t>
      </w:r>
      <w:r w:rsidR="001E0C02" w:rsidRPr="00E424F8">
        <w:rPr>
          <w:rFonts w:ascii="Arial Narrow" w:eastAsia="Times New Roman" w:hAnsi="Arial Narrow" w:cs="Arial"/>
          <w:bCs/>
          <w:lang w:eastAsia="hr-HR"/>
        </w:rPr>
        <w:t>anja u planiranim vrijednostima. Prijedlog financijskog plana Muzeja za 202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5</w:t>
      </w:r>
      <w:r w:rsidR="001E0C02" w:rsidRPr="00E424F8">
        <w:rPr>
          <w:rFonts w:ascii="Arial Narrow" w:eastAsia="Times New Roman" w:hAnsi="Arial Narrow" w:cs="Arial"/>
          <w:bCs/>
          <w:lang w:eastAsia="hr-HR"/>
        </w:rPr>
        <w:t>. godinu i projekcije za naredne dvije godine izrađen je s pretpostavkom zadržavanja kadrovske strukture odnosno na bazi 1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8</w:t>
      </w:r>
      <w:r w:rsidR="001E0C02" w:rsidRPr="00E424F8">
        <w:rPr>
          <w:rFonts w:ascii="Arial Narrow" w:eastAsia="Times New Roman" w:hAnsi="Arial Narrow" w:cs="Arial"/>
          <w:bCs/>
          <w:lang w:eastAsia="hr-HR"/>
        </w:rPr>
        <w:t xml:space="preserve"> zaposlenih od toga 2 radnika sa niskom stručnom spremom na poslovima čišćenja, 3 radnika sa srednjom stručnom spremom (2 muzejska tehničara, domar-održavatelj objekata), 1 radnik sa završenom višom stručnom spremom (računovodstveni referent-tajnik), 9 radnika sa visokom stručnom spremom (4 viša kustosa, 1 viši kustos dokumentarist, 1 kustos, 1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 xml:space="preserve">viši </w:t>
      </w:r>
      <w:r w:rsidR="001E0C02" w:rsidRPr="00E424F8">
        <w:rPr>
          <w:rFonts w:ascii="Arial Narrow" w:eastAsia="Times New Roman" w:hAnsi="Arial Narrow" w:cs="Arial"/>
          <w:bCs/>
          <w:lang w:eastAsia="hr-HR"/>
        </w:rPr>
        <w:t>kustos pedagog, 1 knjižničar, 1 stručni suradnik za računovodstveno-upravne poslove) te ravnatelj ustanove.</w:t>
      </w:r>
    </w:p>
    <w:p w14:paraId="5B1D2AAF" w14:textId="1FF9753D" w:rsidR="00D159EC" w:rsidRPr="00E424F8" w:rsidRDefault="00D159EC" w:rsidP="00D159EC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lang w:eastAsia="hr-HR"/>
        </w:rPr>
        <w:t xml:space="preserve">- skupina 32 </w:t>
      </w:r>
      <w:r w:rsidR="00F4520A" w:rsidRPr="00E424F8">
        <w:rPr>
          <w:rFonts w:ascii="Arial Narrow" w:eastAsia="Times New Roman" w:hAnsi="Arial Narrow" w:cs="Arial"/>
          <w:b/>
          <w:bCs/>
          <w:lang w:eastAsia="hr-HR"/>
        </w:rPr>
        <w:t xml:space="preserve">– </w:t>
      </w:r>
      <w:r w:rsidR="00F4520A" w:rsidRPr="00E424F8">
        <w:rPr>
          <w:rFonts w:ascii="Arial Narrow" w:eastAsia="Times New Roman" w:hAnsi="Arial Narrow" w:cs="Arial"/>
          <w:bCs/>
          <w:lang w:eastAsia="hr-HR"/>
        </w:rPr>
        <w:t xml:space="preserve">materijalni </w:t>
      </w:r>
      <w:r w:rsidR="001B1B33" w:rsidRPr="00E424F8">
        <w:rPr>
          <w:rFonts w:ascii="Arial Narrow" w:eastAsia="Times New Roman" w:hAnsi="Arial Narrow" w:cs="Arial"/>
          <w:bCs/>
          <w:lang w:eastAsia="hr-HR"/>
        </w:rPr>
        <w:t>rashodi ustanove za trogodišnje proračunsko razdoblje planirani su za redovnu i programsku djelatnost te za program energetske obnove zgrade Muzeja zbog kojeg su navedeni troškovi umanjeni u proračunsk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im</w:t>
      </w:r>
      <w:r w:rsidR="001B1B33" w:rsidRPr="00E424F8">
        <w:rPr>
          <w:rFonts w:ascii="Arial Narrow" w:eastAsia="Times New Roman" w:hAnsi="Arial Narrow" w:cs="Arial"/>
          <w:bCs/>
          <w:lang w:eastAsia="hr-HR"/>
        </w:rPr>
        <w:t xml:space="preserve"> godin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ama</w:t>
      </w:r>
      <w:r w:rsidR="002C4271" w:rsidRPr="00E424F8">
        <w:rPr>
          <w:rFonts w:ascii="Arial Narrow" w:eastAsia="Times New Roman" w:hAnsi="Arial Narrow" w:cs="Arial"/>
          <w:bCs/>
          <w:lang w:eastAsia="hr-HR"/>
        </w:rPr>
        <w:t xml:space="preserve"> </w:t>
      </w:r>
      <w:r w:rsidR="001B1B33" w:rsidRPr="00E424F8">
        <w:rPr>
          <w:rFonts w:ascii="Arial Narrow" w:eastAsia="Times New Roman" w:hAnsi="Arial Narrow" w:cs="Arial"/>
          <w:bCs/>
          <w:lang w:eastAsia="hr-HR"/>
        </w:rPr>
        <w:t>jer će se projektne aktivnosti većinski realizirati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 xml:space="preserve"> u 2025. godini.</w:t>
      </w:r>
    </w:p>
    <w:p w14:paraId="0070E783" w14:textId="7B16146D" w:rsidR="00D159EC" w:rsidRPr="00E424F8" w:rsidRDefault="00D159EC" w:rsidP="00D159EC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lang w:eastAsia="hr-HR"/>
        </w:rPr>
        <w:t xml:space="preserve">- skupina 34 </w:t>
      </w:r>
      <w:r w:rsidR="002C4271" w:rsidRPr="00E424F8">
        <w:rPr>
          <w:rFonts w:ascii="Arial Narrow" w:eastAsia="Times New Roman" w:hAnsi="Arial Narrow" w:cs="Arial"/>
          <w:b/>
          <w:bCs/>
          <w:lang w:eastAsia="hr-HR"/>
        </w:rPr>
        <w:t>–</w:t>
      </w:r>
      <w:r w:rsidR="001B1B33" w:rsidRPr="00E424F8">
        <w:rPr>
          <w:rFonts w:ascii="Arial Narrow" w:eastAsia="Times New Roman" w:hAnsi="Arial Narrow" w:cs="Arial"/>
          <w:b/>
          <w:bCs/>
          <w:lang w:eastAsia="hr-HR"/>
        </w:rPr>
        <w:t xml:space="preserve"> </w:t>
      </w:r>
      <w:r w:rsidR="002C4271" w:rsidRPr="00E424F8">
        <w:rPr>
          <w:rFonts w:ascii="Arial Narrow" w:eastAsia="Times New Roman" w:hAnsi="Arial Narrow" w:cs="Arial"/>
          <w:bCs/>
          <w:lang w:eastAsia="hr-HR"/>
        </w:rPr>
        <w:t xml:space="preserve">financijski rashodi planirani su kroz naredno razdoblje u iznosu 300,00 EUR za redovne bankarske usluge i usluge platnog prometa te tečajne razlike </w:t>
      </w:r>
    </w:p>
    <w:p w14:paraId="7E9BD63B" w14:textId="2A60949C" w:rsidR="00D159EC" w:rsidRPr="00E424F8" w:rsidRDefault="00D159EC" w:rsidP="00D159EC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lang w:eastAsia="hr-HR"/>
        </w:rPr>
        <w:t xml:space="preserve">- skupina 42 </w:t>
      </w:r>
      <w:r w:rsidR="002C4271" w:rsidRPr="00E424F8">
        <w:rPr>
          <w:rFonts w:ascii="Arial Narrow" w:eastAsia="Times New Roman" w:hAnsi="Arial Narrow" w:cs="Arial"/>
          <w:b/>
          <w:bCs/>
          <w:lang w:eastAsia="hr-HR"/>
        </w:rPr>
        <w:t xml:space="preserve">– </w:t>
      </w:r>
      <w:r w:rsidR="002C4271" w:rsidRPr="00E424F8">
        <w:rPr>
          <w:rFonts w:ascii="Arial Narrow" w:eastAsia="Times New Roman" w:hAnsi="Arial Narrow" w:cs="Arial"/>
          <w:bCs/>
          <w:lang w:eastAsia="hr-HR"/>
        </w:rPr>
        <w:t>kapitalni rashodi za nabavu opreme za održavanje i zaštitu muzejske građe i objekata, informatičke i uredske opreme</w:t>
      </w:r>
      <w:r w:rsidR="00862619" w:rsidRPr="00E424F8">
        <w:rPr>
          <w:rFonts w:ascii="Arial Narrow" w:eastAsia="Times New Roman" w:hAnsi="Arial Narrow" w:cs="Arial"/>
          <w:bCs/>
          <w:lang w:eastAsia="hr-HR"/>
        </w:rPr>
        <w:t xml:space="preserve"> te donacije muzejske građe</w:t>
      </w:r>
      <w:r w:rsidR="002C4271" w:rsidRPr="00E424F8">
        <w:rPr>
          <w:rFonts w:ascii="Arial Narrow" w:eastAsia="Times New Roman" w:hAnsi="Arial Narrow" w:cs="Arial"/>
          <w:bCs/>
          <w:lang w:eastAsia="hr-HR"/>
        </w:rPr>
        <w:t xml:space="preserve"> planirani su u iznosu 2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7</w:t>
      </w:r>
      <w:r w:rsidR="002C4271" w:rsidRPr="00E424F8">
        <w:rPr>
          <w:rFonts w:ascii="Arial Narrow" w:eastAsia="Times New Roman" w:hAnsi="Arial Narrow" w:cs="Arial"/>
          <w:bCs/>
          <w:lang w:eastAsia="hr-HR"/>
        </w:rPr>
        <w:t xml:space="preserve">.600,00 EUR </w:t>
      </w:r>
      <w:r w:rsidR="00862619" w:rsidRPr="00E424F8">
        <w:rPr>
          <w:rFonts w:ascii="Arial Narrow" w:eastAsia="Times New Roman" w:hAnsi="Arial Narrow" w:cs="Arial"/>
          <w:bCs/>
          <w:lang w:eastAsia="hr-HR"/>
        </w:rPr>
        <w:t xml:space="preserve">te u projekcijama plana ne prikazuju odstupanje u odnosu na baznu godinu </w:t>
      </w:r>
    </w:p>
    <w:p w14:paraId="5247EEB6" w14:textId="114B6E22" w:rsidR="00D159EC" w:rsidRPr="00E424F8" w:rsidRDefault="00D159EC" w:rsidP="00D159EC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E424F8">
        <w:rPr>
          <w:rFonts w:ascii="Arial Narrow" w:eastAsia="Times New Roman" w:hAnsi="Arial Narrow" w:cs="Arial"/>
          <w:b/>
          <w:bCs/>
          <w:lang w:eastAsia="hr-HR"/>
        </w:rPr>
        <w:t xml:space="preserve">- skupina 43 </w:t>
      </w:r>
      <w:r w:rsidR="00862619" w:rsidRPr="00E424F8">
        <w:rPr>
          <w:rFonts w:ascii="Arial Narrow" w:eastAsia="Times New Roman" w:hAnsi="Arial Narrow" w:cs="Arial"/>
          <w:b/>
          <w:bCs/>
          <w:lang w:eastAsia="hr-HR"/>
        </w:rPr>
        <w:t xml:space="preserve">– </w:t>
      </w:r>
      <w:r w:rsidR="00862619" w:rsidRPr="00E424F8">
        <w:rPr>
          <w:rFonts w:ascii="Arial Narrow" w:eastAsia="Times New Roman" w:hAnsi="Arial Narrow" w:cs="Arial"/>
          <w:bCs/>
          <w:lang w:eastAsia="hr-HR"/>
        </w:rPr>
        <w:t xml:space="preserve">ova je skupina rashoda planirana u iznosu 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7</w:t>
      </w:r>
      <w:r w:rsidR="00862619" w:rsidRPr="00E424F8">
        <w:rPr>
          <w:rFonts w:ascii="Arial Narrow" w:eastAsia="Times New Roman" w:hAnsi="Arial Narrow" w:cs="Arial"/>
          <w:bCs/>
          <w:lang w:eastAsia="hr-HR"/>
        </w:rPr>
        <w:t>.</w:t>
      </w:r>
      <w:r w:rsidR="00E424F8" w:rsidRPr="00E424F8">
        <w:rPr>
          <w:rFonts w:ascii="Arial Narrow" w:eastAsia="Times New Roman" w:hAnsi="Arial Narrow" w:cs="Arial"/>
          <w:bCs/>
          <w:lang w:eastAsia="hr-HR"/>
        </w:rPr>
        <w:t>8</w:t>
      </w:r>
      <w:r w:rsidR="00862619" w:rsidRPr="00E424F8">
        <w:rPr>
          <w:rFonts w:ascii="Arial Narrow" w:eastAsia="Times New Roman" w:hAnsi="Arial Narrow" w:cs="Arial"/>
          <w:bCs/>
          <w:lang w:eastAsia="hr-HR"/>
        </w:rPr>
        <w:t xml:space="preserve">00,00 EUR za nabavu raritetne muzejske građe kupnjom ili donacijama temeljem sklopljenih ugovora te nabavu muzejske knjižne građe čime se obogaćuje knjižnični fond a u projekcijama plana ne očekuju se odstupanja </w:t>
      </w:r>
    </w:p>
    <w:p w14:paraId="7DD6F6B4" w14:textId="603CBBB3" w:rsidR="006C704C" w:rsidRPr="00FB45D9" w:rsidRDefault="00D159EC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  <w:r w:rsidRPr="00FB45D9">
        <w:rPr>
          <w:rFonts w:ascii="Arial Narrow" w:eastAsia="Times New Roman" w:hAnsi="Arial Narrow" w:cs="Arial"/>
          <w:b/>
          <w:bCs/>
          <w:lang w:eastAsia="hr-HR"/>
        </w:rPr>
        <w:t xml:space="preserve">- skupina 45 </w:t>
      </w:r>
      <w:r w:rsidR="005464E2" w:rsidRPr="00FB45D9">
        <w:rPr>
          <w:rFonts w:ascii="Arial Narrow" w:eastAsia="Times New Roman" w:hAnsi="Arial Narrow" w:cs="Arial"/>
          <w:b/>
          <w:bCs/>
          <w:lang w:eastAsia="hr-HR"/>
        </w:rPr>
        <w:t>–</w:t>
      </w:r>
      <w:r w:rsidR="00862619" w:rsidRPr="00FB45D9">
        <w:rPr>
          <w:rFonts w:ascii="Arial Narrow" w:eastAsia="Times New Roman" w:hAnsi="Arial Narrow" w:cs="Arial"/>
          <w:b/>
          <w:bCs/>
          <w:lang w:eastAsia="hr-HR"/>
        </w:rPr>
        <w:t xml:space="preserve"> </w:t>
      </w:r>
      <w:r w:rsidR="005464E2" w:rsidRPr="00FB45D9">
        <w:rPr>
          <w:rFonts w:ascii="Arial Narrow" w:eastAsia="Times New Roman" w:hAnsi="Arial Narrow" w:cs="Arial"/>
          <w:bCs/>
          <w:lang w:eastAsia="hr-HR"/>
        </w:rPr>
        <w:t>sukladno ugovornoj obvezi i planiranim projektnim aktivnostima u naredno</w:t>
      </w:r>
      <w:r w:rsidR="00E424F8" w:rsidRPr="00FB45D9">
        <w:rPr>
          <w:rFonts w:ascii="Arial Narrow" w:eastAsia="Times New Roman" w:hAnsi="Arial Narrow" w:cs="Arial"/>
          <w:bCs/>
          <w:lang w:eastAsia="hr-HR"/>
        </w:rPr>
        <w:t>j godini</w:t>
      </w:r>
      <w:r w:rsidR="005464E2" w:rsidRPr="00FB45D9">
        <w:rPr>
          <w:rFonts w:ascii="Arial Narrow" w:eastAsia="Times New Roman" w:hAnsi="Arial Narrow" w:cs="Arial"/>
          <w:bCs/>
          <w:lang w:eastAsia="hr-HR"/>
        </w:rPr>
        <w:t xml:space="preserve"> planira</w:t>
      </w:r>
      <w:r w:rsidR="00E424F8" w:rsidRPr="00FB45D9">
        <w:rPr>
          <w:rFonts w:ascii="Arial Narrow" w:eastAsia="Times New Roman" w:hAnsi="Arial Narrow" w:cs="Arial"/>
          <w:bCs/>
          <w:lang w:eastAsia="hr-HR"/>
        </w:rPr>
        <w:t xml:space="preserve"> se</w:t>
      </w:r>
      <w:r w:rsidR="005464E2" w:rsidRPr="00FB45D9">
        <w:rPr>
          <w:rFonts w:ascii="Arial Narrow" w:eastAsia="Times New Roman" w:hAnsi="Arial Narrow" w:cs="Arial"/>
          <w:bCs/>
          <w:lang w:eastAsia="hr-HR"/>
        </w:rPr>
        <w:t xml:space="preserve"> realizacija NPOO projekta energetske obnove zgrade Muzeja što je znatno uvećalo planirane kapitalne troškove</w:t>
      </w:r>
      <w:r w:rsidR="00E424F8" w:rsidRPr="00FB45D9">
        <w:rPr>
          <w:rFonts w:ascii="Arial Narrow" w:eastAsia="Times New Roman" w:hAnsi="Arial Narrow" w:cs="Arial"/>
          <w:bCs/>
          <w:lang w:eastAsia="hr-HR"/>
        </w:rPr>
        <w:t xml:space="preserve">, dok se u 2026. godini planiraju završni troškovi, odnosno završetak projekta stoga su planirani rashodi umanjeni za </w:t>
      </w:r>
      <w:r w:rsidR="00FB45D9" w:rsidRPr="00FB45D9">
        <w:rPr>
          <w:rFonts w:ascii="Arial Narrow" w:eastAsia="Times New Roman" w:hAnsi="Arial Narrow" w:cs="Arial"/>
          <w:bCs/>
          <w:lang w:eastAsia="hr-HR"/>
        </w:rPr>
        <w:t>91,39%. Rashodi za dodatna ulaganja na nefinancijskoj imovini u 2027. godini nisu planirani.</w:t>
      </w:r>
    </w:p>
    <w:p w14:paraId="70730A25" w14:textId="77777777" w:rsidR="006C704C" w:rsidRPr="00882832" w:rsidRDefault="006C704C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hr-HR"/>
        </w:rPr>
      </w:pPr>
    </w:p>
    <w:p w14:paraId="144CA03A" w14:textId="29F15548" w:rsidR="00CB785D" w:rsidRPr="00255804" w:rsidRDefault="006C704C" w:rsidP="00CB785D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hr-HR"/>
        </w:rPr>
      </w:pPr>
      <w:r w:rsidRPr="00255804">
        <w:rPr>
          <w:rFonts w:ascii="Arial Narrow" w:eastAsia="Times New Roman" w:hAnsi="Arial Narrow" w:cs="Arial"/>
          <w:bCs/>
          <w:lang w:eastAsia="hr-HR"/>
        </w:rPr>
        <w:t>Opći dio</w:t>
      </w:r>
      <w:r w:rsidR="00CB785D" w:rsidRPr="00255804">
        <w:rPr>
          <w:rFonts w:ascii="Arial Narrow" w:eastAsia="Times New Roman" w:hAnsi="Arial Narrow" w:cs="Arial"/>
          <w:bCs/>
          <w:lang w:eastAsia="hr-HR"/>
        </w:rPr>
        <w:t xml:space="preserve"> Financijskog plana </w:t>
      </w:r>
      <w:r w:rsidRPr="00255804">
        <w:rPr>
          <w:rFonts w:ascii="Arial Narrow" w:eastAsia="Times New Roman" w:hAnsi="Arial Narrow" w:cs="Arial"/>
          <w:bCs/>
          <w:lang w:eastAsia="hr-HR"/>
        </w:rPr>
        <w:t xml:space="preserve">koji </w:t>
      </w:r>
      <w:r w:rsidR="00CB785D" w:rsidRPr="00255804">
        <w:rPr>
          <w:rFonts w:ascii="Arial Narrow" w:eastAsia="Times New Roman" w:hAnsi="Arial Narrow" w:cs="Arial"/>
          <w:bCs/>
          <w:lang w:eastAsia="hr-HR"/>
        </w:rPr>
        <w:t xml:space="preserve">odnosi </w:t>
      </w:r>
      <w:r w:rsidR="00255804" w:rsidRPr="00255804">
        <w:rPr>
          <w:rFonts w:ascii="Arial Narrow" w:eastAsia="Times New Roman" w:hAnsi="Arial Narrow" w:cs="Arial"/>
          <w:bCs/>
          <w:lang w:eastAsia="hr-HR"/>
        </w:rPr>
        <w:t xml:space="preserve">se </w:t>
      </w:r>
      <w:r w:rsidR="00CB785D" w:rsidRPr="00255804">
        <w:rPr>
          <w:rFonts w:ascii="Arial Narrow" w:eastAsia="Times New Roman" w:hAnsi="Arial Narrow" w:cs="Arial"/>
          <w:bCs/>
          <w:lang w:eastAsia="hr-HR"/>
        </w:rPr>
        <w:t xml:space="preserve">na </w:t>
      </w:r>
      <w:r w:rsidR="00CB785D" w:rsidRPr="00255804">
        <w:rPr>
          <w:rFonts w:ascii="Arial Narrow" w:eastAsia="Times New Roman" w:hAnsi="Arial Narrow" w:cs="Arial"/>
          <w:b/>
          <w:bCs/>
          <w:lang w:eastAsia="hr-HR"/>
        </w:rPr>
        <w:t>Račun financiranja</w:t>
      </w:r>
      <w:r w:rsidR="00CB785D" w:rsidRPr="00255804">
        <w:rPr>
          <w:rFonts w:ascii="Arial Narrow" w:eastAsia="Times New Roman" w:hAnsi="Arial Narrow" w:cs="Arial"/>
          <w:bCs/>
          <w:lang w:eastAsia="hr-HR"/>
        </w:rPr>
        <w:t xml:space="preserve"> u kojem se iskazuju primici od financijske imovine i zaduživanja te izdaci za financijsku imovinu, za otplatu kredita i zajmova</w:t>
      </w:r>
      <w:r w:rsidR="00CB785D" w:rsidRPr="00255804">
        <w:rPr>
          <w:rFonts w:ascii="Arial Narrow" w:eastAsia="Times New Roman" w:hAnsi="Arial Narrow" w:cs="Arial"/>
          <w:b/>
          <w:bCs/>
          <w:lang w:eastAsia="hr-HR"/>
        </w:rPr>
        <w:t xml:space="preserve"> </w:t>
      </w:r>
      <w:r w:rsidR="00CB785D" w:rsidRPr="00255804">
        <w:rPr>
          <w:rFonts w:ascii="Arial Narrow" w:eastAsia="Times New Roman" w:hAnsi="Arial Narrow" w:cs="Arial"/>
          <w:bCs/>
          <w:lang w:eastAsia="hr-HR"/>
        </w:rPr>
        <w:t>koji se ne ispunjava obzirom da ustanova nije financijski zadužena.</w:t>
      </w:r>
      <w:r w:rsidR="00CB785D" w:rsidRPr="00255804">
        <w:rPr>
          <w:rFonts w:ascii="Arial Narrow" w:eastAsia="Times New Roman" w:hAnsi="Arial Narrow" w:cs="Arial"/>
          <w:b/>
          <w:bCs/>
          <w:lang w:eastAsia="hr-HR"/>
        </w:rPr>
        <w:t xml:space="preserve"> </w:t>
      </w:r>
    </w:p>
    <w:p w14:paraId="4941A9C6" w14:textId="77777777" w:rsidR="00FB45D9" w:rsidRDefault="00FB45D9" w:rsidP="00CB785D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hr-HR"/>
        </w:rPr>
      </w:pPr>
    </w:p>
    <w:p w14:paraId="0843BD09" w14:textId="771AEEE3" w:rsidR="00CB785D" w:rsidRPr="00FB45D9" w:rsidRDefault="00CB785D" w:rsidP="005B22A8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5F4B7220" w14:textId="6C66129C" w:rsidR="00FB45D9" w:rsidRPr="00FB45D9" w:rsidRDefault="00FB45D9" w:rsidP="005B22A8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22E4D479" w14:textId="3FB7EBB7" w:rsidR="00FB45D9" w:rsidRPr="00FB45D9" w:rsidRDefault="00FB45D9" w:rsidP="005B22A8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0DDAA972" w14:textId="18A3255A" w:rsidR="00FB45D9" w:rsidRPr="00FB45D9" w:rsidRDefault="00FB45D9" w:rsidP="005B22A8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hr-HR"/>
        </w:rPr>
      </w:pPr>
    </w:p>
    <w:p w14:paraId="45DCA43E" w14:textId="77777777" w:rsidR="00FB45D9" w:rsidRPr="00FB45D9" w:rsidRDefault="00FB45D9" w:rsidP="005B22A8">
      <w:pPr>
        <w:spacing w:after="0" w:line="240" w:lineRule="auto"/>
        <w:jc w:val="both"/>
        <w:rPr>
          <w:rFonts w:ascii="Arial Narrow" w:eastAsia="Times New Roman" w:hAnsi="Arial Narrow" w:cs="Arial"/>
          <w:lang w:eastAsia="hr-HR"/>
        </w:rPr>
      </w:pPr>
    </w:p>
    <w:p w14:paraId="079B24CF" w14:textId="45244E62" w:rsidR="00B16622" w:rsidRPr="00FB45D9" w:rsidRDefault="00B16622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CDFE4FD" w14:textId="77777777" w:rsidR="00572A34" w:rsidRPr="00FB45D9" w:rsidRDefault="00572A34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6441D24" w14:textId="141062F2" w:rsidR="00F5616C" w:rsidRPr="00C164A2" w:rsidRDefault="00EA1582" w:rsidP="00F5616C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lastRenderedPageBreak/>
        <w:t>Obrazloženje p</w:t>
      </w:r>
      <w:r w:rsidR="005B22A8" w:rsidRPr="00C164A2">
        <w:rPr>
          <w:rFonts w:ascii="Arial Narrow" w:hAnsi="Arial Narrow" w:cs="Times New Roman"/>
          <w:b/>
        </w:rPr>
        <w:t>rogram</w:t>
      </w:r>
      <w:r w:rsidRPr="00C164A2">
        <w:rPr>
          <w:rFonts w:ascii="Arial Narrow" w:hAnsi="Arial Narrow" w:cs="Times New Roman"/>
          <w:b/>
        </w:rPr>
        <w:t>a</w:t>
      </w:r>
      <w:r w:rsidR="005B22A8" w:rsidRPr="00C164A2">
        <w:rPr>
          <w:rFonts w:ascii="Arial Narrow" w:hAnsi="Arial Narrow" w:cs="Times New Roman"/>
          <w:b/>
        </w:rPr>
        <w:t xml:space="preserve"> 3006 OČUVANJE KULTURNE BAŠTINE</w:t>
      </w:r>
    </w:p>
    <w:p w14:paraId="2AB02E9C" w14:textId="12ACE8BE" w:rsidR="00D71F61" w:rsidRPr="00C164A2" w:rsidRDefault="00D71F61" w:rsidP="00F5616C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kroz Posebni dio Financijskog plana po programskoj klasifikaciji</w:t>
      </w:r>
    </w:p>
    <w:p w14:paraId="0E6982E4" w14:textId="77777777" w:rsidR="00F5616C" w:rsidRPr="00C164A2" w:rsidRDefault="00F5616C" w:rsidP="00F5616C">
      <w:pPr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5312992B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A300601 Redovna muzejska djelatnost </w:t>
      </w:r>
    </w:p>
    <w:p w14:paraId="5E2E5323" w14:textId="77777777" w:rsidR="00EC09AB" w:rsidRDefault="005B22A8" w:rsidP="008A03EB">
      <w:pPr>
        <w:spacing w:after="0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Za financiranje redovne djelatnosti Muzeja </w:t>
      </w:r>
      <w:r w:rsidR="00220606" w:rsidRPr="00C164A2">
        <w:rPr>
          <w:rFonts w:ascii="Arial Narrow" w:hAnsi="Arial Narrow" w:cs="Times New Roman"/>
        </w:rPr>
        <w:t xml:space="preserve">iz nadležnog je proračuna </w:t>
      </w:r>
      <w:r w:rsidR="001F47B9" w:rsidRPr="00C164A2">
        <w:rPr>
          <w:rFonts w:ascii="Arial Narrow" w:hAnsi="Arial Narrow" w:cs="Times New Roman"/>
        </w:rPr>
        <w:t xml:space="preserve">planiran </w:t>
      </w:r>
      <w:r w:rsidRPr="00C164A2">
        <w:rPr>
          <w:rFonts w:ascii="Arial Narrow" w:hAnsi="Arial Narrow" w:cs="Times New Roman"/>
        </w:rPr>
        <w:t xml:space="preserve">iznos od </w:t>
      </w:r>
      <w:r w:rsidR="003303CB">
        <w:rPr>
          <w:rFonts w:ascii="Arial Narrow" w:hAnsi="Arial Narrow" w:cs="Times New Roman"/>
        </w:rPr>
        <w:t>692</w:t>
      </w:r>
      <w:r w:rsidR="0058124E" w:rsidRPr="00C164A2">
        <w:rPr>
          <w:rFonts w:ascii="Arial Narrow" w:hAnsi="Arial Narrow" w:cs="Times New Roman"/>
        </w:rPr>
        <w:t>.</w:t>
      </w:r>
      <w:r w:rsidR="003303CB">
        <w:rPr>
          <w:rFonts w:ascii="Arial Narrow" w:hAnsi="Arial Narrow" w:cs="Times New Roman"/>
        </w:rPr>
        <w:t>7</w:t>
      </w:r>
      <w:r w:rsidR="0058124E" w:rsidRPr="00C164A2">
        <w:rPr>
          <w:rFonts w:ascii="Arial Narrow" w:hAnsi="Arial Narrow" w:cs="Times New Roman"/>
        </w:rPr>
        <w:t>00,00</w:t>
      </w:r>
      <w:r w:rsidR="006368D2" w:rsidRPr="00C164A2">
        <w:rPr>
          <w:rFonts w:ascii="Arial Narrow" w:hAnsi="Arial Narrow" w:cs="Times New Roman"/>
        </w:rPr>
        <w:t xml:space="preserve"> EUR</w:t>
      </w:r>
      <w:r w:rsidR="00411FA4" w:rsidRPr="00C164A2">
        <w:rPr>
          <w:rFonts w:ascii="Arial Narrow" w:hAnsi="Arial Narrow" w:cs="Times New Roman"/>
        </w:rPr>
        <w:t xml:space="preserve"> što je </w:t>
      </w:r>
      <w:r w:rsidR="0058124E" w:rsidRPr="00C164A2">
        <w:rPr>
          <w:rFonts w:ascii="Arial Narrow" w:hAnsi="Arial Narrow" w:cs="Times New Roman"/>
        </w:rPr>
        <w:t xml:space="preserve">za otprilike </w:t>
      </w:r>
      <w:r w:rsidR="00882832">
        <w:rPr>
          <w:rFonts w:ascii="Arial Narrow" w:hAnsi="Arial Narrow" w:cs="Times New Roman"/>
        </w:rPr>
        <w:t>2</w:t>
      </w:r>
      <w:r w:rsidR="00EC09AB">
        <w:rPr>
          <w:rFonts w:ascii="Arial Narrow" w:hAnsi="Arial Narrow" w:cs="Times New Roman"/>
        </w:rPr>
        <w:t>68</w:t>
      </w:r>
      <w:r w:rsidR="0058124E" w:rsidRPr="00C164A2">
        <w:rPr>
          <w:rFonts w:ascii="Arial Narrow" w:hAnsi="Arial Narrow" w:cs="Times New Roman"/>
        </w:rPr>
        <w:t xml:space="preserve">.000,00 EUR </w:t>
      </w:r>
      <w:r w:rsidR="00411FA4" w:rsidRPr="00C164A2">
        <w:rPr>
          <w:rFonts w:ascii="Arial Narrow" w:hAnsi="Arial Narrow" w:cs="Times New Roman"/>
        </w:rPr>
        <w:t>više u odnosu na</w:t>
      </w:r>
      <w:r w:rsidR="00E35AF7" w:rsidRPr="00C164A2">
        <w:rPr>
          <w:rFonts w:ascii="Arial Narrow" w:hAnsi="Arial Narrow" w:cs="Times New Roman"/>
        </w:rPr>
        <w:t xml:space="preserve"> prvotno</w:t>
      </w:r>
      <w:r w:rsidR="00411FA4" w:rsidRPr="00C164A2">
        <w:rPr>
          <w:rFonts w:ascii="Arial Narrow" w:hAnsi="Arial Narrow" w:cs="Times New Roman"/>
        </w:rPr>
        <w:t xml:space="preserve"> planirana sredstva prethodne godine</w:t>
      </w:r>
      <w:r w:rsidR="00882832">
        <w:rPr>
          <w:rFonts w:ascii="Arial Narrow" w:hAnsi="Arial Narrow" w:cs="Times New Roman"/>
        </w:rPr>
        <w:t>.</w:t>
      </w:r>
      <w:r w:rsidR="00EC09AB">
        <w:rPr>
          <w:rFonts w:ascii="Arial Narrow" w:hAnsi="Arial Narrow" w:cs="Times New Roman"/>
        </w:rPr>
        <w:t xml:space="preserve"> Zbog velikog povećanja dolazi najvećim dijelom radi planiranja povećanja plaća za zaposlene i zbog zapošljavanja dva pripravnika i jednog kustosa iz područja arheologije, te zbog planiranja tekućeg održavanja, odnosno popravka ograde oko zgrade Muzeja grada Koprivnice. </w:t>
      </w:r>
    </w:p>
    <w:p w14:paraId="1DF99F45" w14:textId="77777777" w:rsidR="00EF649D" w:rsidRDefault="00EC09AB" w:rsidP="008A03EB">
      <w:pPr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Od ukupno planiranog iznosa ove aktivnosti iznos od 513.000,00 EUR iznosa</w:t>
      </w:r>
      <w:r w:rsidRPr="00EC09AB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>odnosi na osiguranje sredstava za isplatu plaće radnicima temeljem Kolektivnog ugovora za zaposlene u kulturi Grada Koprivnice za 1</w:t>
      </w:r>
      <w:r>
        <w:rPr>
          <w:rFonts w:ascii="Arial Narrow" w:hAnsi="Arial Narrow" w:cs="Times New Roman"/>
        </w:rPr>
        <w:t>5</w:t>
      </w:r>
      <w:r w:rsidRPr="00C164A2">
        <w:rPr>
          <w:rFonts w:ascii="Arial Narrow" w:hAnsi="Arial Narrow" w:cs="Times New Roman"/>
        </w:rPr>
        <w:t xml:space="preserve"> radnika koji se u cijelosti financiraju iz nadležnog proračuna</w:t>
      </w:r>
      <w:r>
        <w:rPr>
          <w:rFonts w:ascii="Arial Narrow" w:hAnsi="Arial Narrow" w:cs="Times New Roman"/>
        </w:rPr>
        <w:t>, uz uputu planiranja povećanja plaća od 35 % za 2025. godinu te povećanja broj zaposlenih za dva pripravnika i jednog kustosa.</w:t>
      </w:r>
      <w:r w:rsidR="00EF649D">
        <w:rPr>
          <w:rFonts w:ascii="Arial Narrow" w:hAnsi="Arial Narrow" w:cs="Times New Roman"/>
        </w:rPr>
        <w:t xml:space="preserve"> </w:t>
      </w:r>
      <w:r w:rsidR="000066A9" w:rsidRPr="00C164A2">
        <w:rPr>
          <w:rFonts w:ascii="Arial Narrow" w:hAnsi="Arial Narrow" w:cs="Times New Roman"/>
        </w:rPr>
        <w:t>Osim navedenog, planirana su sredstva</w:t>
      </w:r>
      <w:r w:rsidR="005B22A8" w:rsidRPr="00C164A2">
        <w:rPr>
          <w:rFonts w:ascii="Arial Narrow" w:hAnsi="Arial Narrow" w:cs="Times New Roman"/>
        </w:rPr>
        <w:t xml:space="preserve"> za isplatu</w:t>
      </w:r>
      <w:r w:rsidR="00D57D21" w:rsidRPr="00C164A2">
        <w:rPr>
          <w:rFonts w:ascii="Arial Narrow" w:hAnsi="Arial Narrow" w:cs="Times New Roman"/>
        </w:rPr>
        <w:t xml:space="preserve"> </w:t>
      </w:r>
      <w:r w:rsidR="00EF649D">
        <w:rPr>
          <w:rFonts w:ascii="Arial Narrow" w:hAnsi="Arial Narrow" w:cs="Times New Roman"/>
        </w:rPr>
        <w:t>jedne</w:t>
      </w:r>
      <w:r w:rsidR="00CC2245" w:rsidRPr="00C164A2">
        <w:rPr>
          <w:rFonts w:ascii="Arial Narrow" w:hAnsi="Arial Narrow" w:cs="Times New Roman"/>
        </w:rPr>
        <w:t xml:space="preserve"> </w:t>
      </w:r>
      <w:r w:rsidR="00BA4041" w:rsidRPr="00C164A2">
        <w:rPr>
          <w:rFonts w:ascii="Arial Narrow" w:hAnsi="Arial Narrow" w:cs="Times New Roman"/>
        </w:rPr>
        <w:t>jubilarn</w:t>
      </w:r>
      <w:r w:rsidR="00D57D21" w:rsidRPr="00C164A2">
        <w:rPr>
          <w:rFonts w:ascii="Arial Narrow" w:hAnsi="Arial Narrow" w:cs="Times New Roman"/>
        </w:rPr>
        <w:t>e</w:t>
      </w:r>
      <w:r w:rsidR="004903E8" w:rsidRPr="00C164A2">
        <w:rPr>
          <w:rFonts w:ascii="Arial Narrow" w:hAnsi="Arial Narrow" w:cs="Times New Roman"/>
        </w:rPr>
        <w:t xml:space="preserve"> </w:t>
      </w:r>
      <w:r w:rsidR="00BA4041" w:rsidRPr="00C164A2">
        <w:rPr>
          <w:rFonts w:ascii="Arial Narrow" w:hAnsi="Arial Narrow" w:cs="Times New Roman"/>
        </w:rPr>
        <w:t>nagrad</w:t>
      </w:r>
      <w:r w:rsidR="000066A9" w:rsidRPr="00C164A2">
        <w:rPr>
          <w:rFonts w:ascii="Arial Narrow" w:hAnsi="Arial Narrow" w:cs="Times New Roman"/>
        </w:rPr>
        <w:t>e</w:t>
      </w:r>
      <w:r w:rsidR="005B22A8" w:rsidRPr="00C164A2">
        <w:rPr>
          <w:rFonts w:ascii="Arial Narrow" w:hAnsi="Arial Narrow" w:cs="Times New Roman"/>
        </w:rPr>
        <w:t xml:space="preserve"> </w:t>
      </w:r>
      <w:r w:rsidR="00BA4041" w:rsidRPr="00C164A2">
        <w:rPr>
          <w:rFonts w:ascii="Arial Narrow" w:hAnsi="Arial Narrow" w:cs="Times New Roman"/>
        </w:rPr>
        <w:t>za ra</w:t>
      </w:r>
      <w:r w:rsidR="00EF649D">
        <w:rPr>
          <w:rFonts w:ascii="Arial Narrow" w:hAnsi="Arial Narrow" w:cs="Times New Roman"/>
        </w:rPr>
        <w:t>dnicu</w:t>
      </w:r>
      <w:r w:rsidR="005B22A8" w:rsidRPr="00C164A2">
        <w:rPr>
          <w:rFonts w:ascii="Arial Narrow" w:hAnsi="Arial Narrow" w:cs="Times New Roman"/>
        </w:rPr>
        <w:t xml:space="preserve"> koj</w:t>
      </w:r>
      <w:r w:rsidR="00EF649D">
        <w:rPr>
          <w:rFonts w:ascii="Arial Narrow" w:hAnsi="Arial Narrow" w:cs="Times New Roman"/>
        </w:rPr>
        <w:t>a</w:t>
      </w:r>
      <w:r w:rsidR="004903E8" w:rsidRPr="00C164A2">
        <w:rPr>
          <w:rFonts w:ascii="Arial Narrow" w:hAnsi="Arial Narrow" w:cs="Times New Roman"/>
        </w:rPr>
        <w:t xml:space="preserve"> </w:t>
      </w:r>
      <w:r w:rsidR="000066A9" w:rsidRPr="00C164A2">
        <w:rPr>
          <w:rFonts w:ascii="Arial Narrow" w:hAnsi="Arial Narrow" w:cs="Times New Roman"/>
        </w:rPr>
        <w:t xml:space="preserve">će </w:t>
      </w:r>
      <w:r w:rsidR="005B22A8" w:rsidRPr="00C164A2">
        <w:rPr>
          <w:rFonts w:ascii="Arial Narrow" w:hAnsi="Arial Narrow" w:cs="Times New Roman"/>
        </w:rPr>
        <w:t xml:space="preserve">prema Kolektivnom ugovoru </w:t>
      </w:r>
      <w:r w:rsidR="000066A9" w:rsidRPr="00C164A2">
        <w:rPr>
          <w:rFonts w:ascii="Arial Narrow" w:hAnsi="Arial Narrow" w:cs="Times New Roman"/>
        </w:rPr>
        <w:t xml:space="preserve">ostvariti pravo </w:t>
      </w:r>
      <w:r w:rsidR="000B568E" w:rsidRPr="00C164A2">
        <w:rPr>
          <w:rFonts w:ascii="Arial Narrow" w:hAnsi="Arial Narrow" w:cs="Times New Roman"/>
        </w:rPr>
        <w:t>te su planirana sredstva za</w:t>
      </w:r>
      <w:r w:rsidR="00400825" w:rsidRPr="00C164A2">
        <w:rPr>
          <w:rFonts w:ascii="Arial Narrow" w:hAnsi="Arial Narrow" w:cs="Times New Roman"/>
        </w:rPr>
        <w:t xml:space="preserve"> isplatu božićnice, </w:t>
      </w:r>
      <w:proofErr w:type="spellStart"/>
      <w:r w:rsidR="00400825" w:rsidRPr="00C164A2">
        <w:rPr>
          <w:rFonts w:ascii="Arial Narrow" w:hAnsi="Arial Narrow" w:cs="Times New Roman"/>
        </w:rPr>
        <w:t>uskrsnice</w:t>
      </w:r>
      <w:proofErr w:type="spellEnd"/>
      <w:r w:rsidR="00400825" w:rsidRPr="00C164A2">
        <w:rPr>
          <w:rFonts w:ascii="Arial Narrow" w:hAnsi="Arial Narrow" w:cs="Times New Roman"/>
        </w:rPr>
        <w:t>,</w:t>
      </w:r>
      <w:r w:rsidR="00CC2245" w:rsidRPr="00C164A2">
        <w:rPr>
          <w:rFonts w:ascii="Arial Narrow" w:hAnsi="Arial Narrow" w:cs="Times New Roman"/>
        </w:rPr>
        <w:t xml:space="preserve"> paušalnih naknada za podmirivanje troškova prehrane,</w:t>
      </w:r>
      <w:r w:rsidR="00D57D21" w:rsidRPr="00C164A2">
        <w:rPr>
          <w:rFonts w:ascii="Arial Narrow" w:hAnsi="Arial Narrow" w:cs="Times New Roman"/>
        </w:rPr>
        <w:t xml:space="preserve"> dar djeci i</w:t>
      </w:r>
      <w:r w:rsidR="00400825" w:rsidRPr="00C164A2">
        <w:rPr>
          <w:rFonts w:ascii="Arial Narrow" w:hAnsi="Arial Narrow" w:cs="Times New Roman"/>
        </w:rPr>
        <w:t xml:space="preserve"> </w:t>
      </w:r>
      <w:r w:rsidR="000B568E" w:rsidRPr="00C164A2">
        <w:rPr>
          <w:rFonts w:ascii="Arial Narrow" w:hAnsi="Arial Narrow" w:cs="Times New Roman"/>
        </w:rPr>
        <w:t>naknade za korištenje godišnjih odmora</w:t>
      </w:r>
      <w:r w:rsidR="00E33DE6" w:rsidRPr="00C164A2">
        <w:rPr>
          <w:rFonts w:ascii="Arial Narrow" w:hAnsi="Arial Narrow" w:cs="Times New Roman"/>
        </w:rPr>
        <w:t xml:space="preserve">, </w:t>
      </w:r>
      <w:r w:rsidR="00400825" w:rsidRPr="00C164A2">
        <w:rPr>
          <w:rFonts w:ascii="Arial Narrow" w:hAnsi="Arial Narrow" w:cs="Times New Roman"/>
        </w:rPr>
        <w:t xml:space="preserve">te </w:t>
      </w:r>
      <w:r w:rsidR="00220606" w:rsidRPr="00C164A2">
        <w:rPr>
          <w:rFonts w:ascii="Arial Narrow" w:hAnsi="Arial Narrow" w:cs="Times New Roman"/>
        </w:rPr>
        <w:t>nagrade</w:t>
      </w:r>
      <w:r w:rsidR="00492578" w:rsidRPr="00C164A2">
        <w:rPr>
          <w:rFonts w:ascii="Arial Narrow" w:hAnsi="Arial Narrow" w:cs="Times New Roman"/>
        </w:rPr>
        <w:t xml:space="preserve"> </w:t>
      </w:r>
      <w:r w:rsidR="00220606" w:rsidRPr="00C164A2">
        <w:rPr>
          <w:rFonts w:ascii="Arial Narrow" w:hAnsi="Arial Narrow" w:cs="Times New Roman"/>
        </w:rPr>
        <w:t>sukladno Pravilniku o nagrađivanju i ocjenjivanju</w:t>
      </w:r>
      <w:r w:rsidR="000510E4" w:rsidRPr="00C164A2">
        <w:rPr>
          <w:rFonts w:ascii="Arial Narrow" w:hAnsi="Arial Narrow" w:cs="Times New Roman"/>
        </w:rPr>
        <w:t xml:space="preserve"> zaposlenika Muzeja grada Koprivnice</w:t>
      </w:r>
      <w:r w:rsidR="00220606" w:rsidRPr="00C164A2">
        <w:rPr>
          <w:rFonts w:ascii="Arial Narrow" w:hAnsi="Arial Narrow" w:cs="Times New Roman"/>
        </w:rPr>
        <w:t>.</w:t>
      </w:r>
      <w:r w:rsidR="00F35E53" w:rsidRPr="00C164A2">
        <w:rPr>
          <w:rFonts w:ascii="Arial Narrow" w:hAnsi="Arial Narrow" w:cs="Times New Roman"/>
        </w:rPr>
        <w:t xml:space="preserve"> </w:t>
      </w:r>
    </w:p>
    <w:p w14:paraId="0B90423D" w14:textId="5A67EA32" w:rsidR="00FA4ED1" w:rsidRPr="00C164A2" w:rsidRDefault="00B06B8A" w:rsidP="008A03EB">
      <w:pPr>
        <w:spacing w:after="0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Materijalni troškovi planirani su u iznosu </w:t>
      </w:r>
      <w:r w:rsidR="00EF649D">
        <w:rPr>
          <w:rFonts w:ascii="Arial Narrow" w:hAnsi="Arial Narrow" w:cs="Times New Roman"/>
        </w:rPr>
        <w:t>168.000</w:t>
      </w:r>
      <w:r w:rsidRPr="00C164A2">
        <w:rPr>
          <w:rFonts w:ascii="Arial Narrow" w:hAnsi="Arial Narrow" w:cs="Times New Roman"/>
        </w:rPr>
        <w:t xml:space="preserve">,00 EUR za </w:t>
      </w:r>
      <w:r w:rsidR="004A14F7" w:rsidRPr="00C164A2">
        <w:rPr>
          <w:rFonts w:ascii="Arial Narrow" w:hAnsi="Arial Narrow" w:cs="Times New Roman"/>
        </w:rPr>
        <w:t>služben</w:t>
      </w:r>
      <w:r w:rsidR="00EF649D">
        <w:rPr>
          <w:rFonts w:ascii="Arial Narrow" w:hAnsi="Arial Narrow" w:cs="Times New Roman"/>
        </w:rPr>
        <w:t>a</w:t>
      </w:r>
      <w:r w:rsidR="004A14F7" w:rsidRPr="00C164A2">
        <w:rPr>
          <w:rFonts w:ascii="Arial Narrow" w:hAnsi="Arial Narrow" w:cs="Times New Roman"/>
        </w:rPr>
        <w:t xml:space="preserve"> tuzemn</w:t>
      </w:r>
      <w:r w:rsidR="00EF649D">
        <w:rPr>
          <w:rFonts w:ascii="Arial Narrow" w:hAnsi="Arial Narrow" w:cs="Times New Roman"/>
        </w:rPr>
        <w:t>a</w:t>
      </w:r>
      <w:r w:rsidR="004A14F7" w:rsidRPr="00C164A2">
        <w:rPr>
          <w:rFonts w:ascii="Arial Narrow" w:hAnsi="Arial Narrow" w:cs="Times New Roman"/>
        </w:rPr>
        <w:t xml:space="preserve"> i inozemn</w:t>
      </w:r>
      <w:r w:rsidR="00EF649D">
        <w:rPr>
          <w:rFonts w:ascii="Arial Narrow" w:hAnsi="Arial Narrow" w:cs="Times New Roman"/>
        </w:rPr>
        <w:t>a</w:t>
      </w:r>
      <w:r w:rsidR="005B22A8" w:rsidRPr="00C164A2">
        <w:rPr>
          <w:rFonts w:ascii="Arial Narrow" w:hAnsi="Arial Narrow" w:cs="Times New Roman"/>
        </w:rPr>
        <w:t xml:space="preserve"> putovanja, </w:t>
      </w:r>
      <w:r w:rsidR="001F0DAD" w:rsidRPr="00C164A2">
        <w:rPr>
          <w:rFonts w:ascii="Arial Narrow" w:hAnsi="Arial Narrow" w:cs="Times New Roman"/>
        </w:rPr>
        <w:t>naknada</w:t>
      </w:r>
      <w:r w:rsidR="005B22A8" w:rsidRPr="00C164A2">
        <w:rPr>
          <w:rFonts w:ascii="Arial Narrow" w:hAnsi="Arial Narrow" w:cs="Times New Roman"/>
        </w:rPr>
        <w:t xml:space="preserve"> za prijevoz na posao i s posla</w:t>
      </w:r>
      <w:r w:rsidR="00EF649D">
        <w:rPr>
          <w:rFonts w:ascii="Arial Narrow" w:hAnsi="Arial Narrow" w:cs="Times New Roman"/>
        </w:rPr>
        <w:t xml:space="preserve">, </w:t>
      </w:r>
      <w:r w:rsidR="005B22A8" w:rsidRPr="00C164A2">
        <w:rPr>
          <w:rFonts w:ascii="Arial Narrow" w:hAnsi="Arial Narrow" w:cs="Times New Roman"/>
        </w:rPr>
        <w:t>te je planirano stručno usavršavanje zaposlenika</w:t>
      </w:r>
      <w:r w:rsidR="00870726" w:rsidRPr="00C164A2">
        <w:rPr>
          <w:rFonts w:ascii="Arial Narrow" w:hAnsi="Arial Narrow" w:cs="Times New Roman"/>
        </w:rPr>
        <w:t xml:space="preserve">. </w:t>
      </w:r>
      <w:r w:rsidR="00F35E53" w:rsidRPr="00C164A2">
        <w:rPr>
          <w:rFonts w:ascii="Arial Narrow" w:hAnsi="Arial Narrow" w:cs="Times New Roman"/>
        </w:rPr>
        <w:t xml:space="preserve">Temeljem ovogodišnjeg utroška, a u skladu s tržišnim kretanjima </w:t>
      </w:r>
      <w:r w:rsidR="005B22A8" w:rsidRPr="00C164A2">
        <w:rPr>
          <w:rFonts w:ascii="Arial Narrow" w:hAnsi="Arial Narrow" w:cs="Times New Roman"/>
        </w:rPr>
        <w:t>planiran je</w:t>
      </w:r>
      <w:r w:rsidR="00F7636B" w:rsidRPr="00C164A2">
        <w:rPr>
          <w:rFonts w:ascii="Arial Narrow" w:hAnsi="Arial Narrow" w:cs="Times New Roman"/>
        </w:rPr>
        <w:t xml:space="preserve"> rashod za materijal i energiju </w:t>
      </w:r>
      <w:r w:rsidR="005B22A8" w:rsidRPr="00C164A2">
        <w:rPr>
          <w:rFonts w:ascii="Arial Narrow" w:hAnsi="Arial Narrow" w:cs="Times New Roman"/>
        </w:rPr>
        <w:t>koji se odnosi na potreban uredski i ostali materijal za redovno poslovanje te</w:t>
      </w:r>
      <w:r w:rsidR="00CE1D20">
        <w:rPr>
          <w:rFonts w:ascii="Arial Narrow" w:hAnsi="Arial Narrow" w:cs="Times New Roman"/>
        </w:rPr>
        <w:t xml:space="preserve"> materijal za preventivnu zaštitu muzejske građe,</w:t>
      </w:r>
      <w:r w:rsidR="005B22A8" w:rsidRPr="00C164A2">
        <w:rPr>
          <w:rFonts w:ascii="Arial Narrow" w:hAnsi="Arial Narrow" w:cs="Times New Roman"/>
        </w:rPr>
        <w:t xml:space="preserve"> materijal za</w:t>
      </w:r>
      <w:r w:rsidR="001F0DAD" w:rsidRPr="00C164A2">
        <w:rPr>
          <w:rFonts w:ascii="Arial Narrow" w:hAnsi="Arial Narrow" w:cs="Times New Roman"/>
        </w:rPr>
        <w:t xml:space="preserve"> čišćenje</w:t>
      </w:r>
      <w:r w:rsidR="004D22C8" w:rsidRPr="00C164A2">
        <w:rPr>
          <w:rFonts w:ascii="Arial Narrow" w:hAnsi="Arial Narrow" w:cs="Times New Roman"/>
        </w:rPr>
        <w:t>, dezinficiranje</w:t>
      </w:r>
      <w:r w:rsidR="001F0DAD" w:rsidRPr="00C164A2">
        <w:rPr>
          <w:rFonts w:ascii="Arial Narrow" w:hAnsi="Arial Narrow" w:cs="Times New Roman"/>
        </w:rPr>
        <w:t xml:space="preserve"> i održavanje objekata</w:t>
      </w:r>
      <w:r w:rsidR="004D22C8" w:rsidRPr="00C164A2">
        <w:rPr>
          <w:rFonts w:ascii="Arial Narrow" w:hAnsi="Arial Narrow" w:cs="Times New Roman"/>
        </w:rPr>
        <w:t xml:space="preserve">, </w:t>
      </w:r>
      <w:r w:rsidR="008D7860" w:rsidRPr="00C164A2">
        <w:rPr>
          <w:rFonts w:ascii="Arial Narrow" w:hAnsi="Arial Narrow" w:cs="Times New Roman"/>
        </w:rPr>
        <w:t>materijal za održavanje komunalne infrastrukture</w:t>
      </w:r>
      <w:r w:rsidR="00EF649D">
        <w:rPr>
          <w:rFonts w:ascii="Arial Narrow" w:hAnsi="Arial Narrow" w:cs="Times New Roman"/>
        </w:rPr>
        <w:t xml:space="preserve">, </w:t>
      </w:r>
      <w:r w:rsidR="005C19EB" w:rsidRPr="00C164A2">
        <w:rPr>
          <w:rFonts w:ascii="Arial Narrow" w:hAnsi="Arial Narrow" w:cs="Times New Roman"/>
        </w:rPr>
        <w:t xml:space="preserve">godišnji </w:t>
      </w:r>
      <w:r w:rsidR="001F0DAD" w:rsidRPr="00C164A2">
        <w:rPr>
          <w:rFonts w:ascii="Arial Narrow" w:hAnsi="Arial Narrow" w:cs="Times New Roman"/>
        </w:rPr>
        <w:t>trošak opskrbe</w:t>
      </w:r>
      <w:r w:rsidR="005B22A8" w:rsidRPr="00C164A2">
        <w:rPr>
          <w:rFonts w:ascii="Arial Narrow" w:hAnsi="Arial Narrow" w:cs="Times New Roman"/>
        </w:rPr>
        <w:t xml:space="preserve"> električnom energijom i plinom za poslovne objekte Muzeja</w:t>
      </w:r>
      <w:r w:rsidR="00526CC8" w:rsidRPr="00C164A2">
        <w:rPr>
          <w:rFonts w:ascii="Arial Narrow" w:hAnsi="Arial Narrow" w:cs="Times New Roman"/>
        </w:rPr>
        <w:t xml:space="preserve"> sukladno sklopljenim ugovorima</w:t>
      </w:r>
      <w:r w:rsidR="005B22A8" w:rsidRPr="00C164A2">
        <w:rPr>
          <w:rFonts w:ascii="Arial Narrow" w:hAnsi="Arial Narrow" w:cs="Times New Roman"/>
        </w:rPr>
        <w:t>.</w:t>
      </w:r>
      <w:r w:rsidR="0061092F" w:rsidRPr="00C164A2">
        <w:rPr>
          <w:rFonts w:ascii="Arial Narrow" w:hAnsi="Arial Narrow" w:cs="Times New Roman"/>
        </w:rPr>
        <w:t xml:space="preserve"> </w:t>
      </w:r>
      <w:r w:rsidR="00F35E53" w:rsidRPr="00C164A2">
        <w:rPr>
          <w:rFonts w:ascii="Arial Narrow" w:hAnsi="Arial Narrow" w:cs="Times New Roman"/>
        </w:rPr>
        <w:t>U prijedlogu plana p</w:t>
      </w:r>
      <w:r w:rsidR="005B22A8" w:rsidRPr="00C164A2">
        <w:rPr>
          <w:rFonts w:ascii="Arial Narrow" w:hAnsi="Arial Narrow" w:cs="Times New Roman"/>
        </w:rPr>
        <w:t xml:space="preserve">lanirani </w:t>
      </w:r>
      <w:r w:rsidR="00F35E53" w:rsidRPr="00C164A2">
        <w:rPr>
          <w:rFonts w:ascii="Arial Narrow" w:hAnsi="Arial Narrow" w:cs="Times New Roman"/>
        </w:rPr>
        <w:t xml:space="preserve">su i </w:t>
      </w:r>
      <w:r w:rsidR="005B22A8" w:rsidRPr="00C164A2">
        <w:rPr>
          <w:rFonts w:ascii="Arial Narrow" w:hAnsi="Arial Narrow" w:cs="Times New Roman"/>
        </w:rPr>
        <w:t>rashodi za usluge tekućeg i investicijskog o</w:t>
      </w:r>
      <w:r w:rsidR="005C19EB" w:rsidRPr="00C164A2">
        <w:rPr>
          <w:rFonts w:ascii="Arial Narrow" w:hAnsi="Arial Narrow" w:cs="Times New Roman"/>
        </w:rPr>
        <w:t>državanja</w:t>
      </w:r>
      <w:r w:rsidR="00EF649D">
        <w:rPr>
          <w:rFonts w:ascii="Arial Narrow" w:hAnsi="Arial Narrow" w:cs="Times New Roman"/>
        </w:rPr>
        <w:t xml:space="preserve"> koji se najvećim dijelom odnose na popravak ograde oko zgrade Muzeja grada Koprivnice</w:t>
      </w:r>
      <w:r w:rsidR="0061092F" w:rsidRPr="00C164A2">
        <w:rPr>
          <w:rFonts w:ascii="Arial Narrow" w:hAnsi="Arial Narrow" w:cs="Times New Roman"/>
        </w:rPr>
        <w:t xml:space="preserve">. </w:t>
      </w:r>
      <w:r w:rsidR="00CA12D3">
        <w:rPr>
          <w:rFonts w:ascii="Arial Narrow" w:hAnsi="Arial Narrow" w:cs="Times New Roman"/>
        </w:rPr>
        <w:t xml:space="preserve">Zatim su planirane zakupnine i najamnine koje se odnose na zakup prostora u Kampusu za čuvanje muzejske građe koja je trenutačno tamo preseljena iz </w:t>
      </w:r>
      <w:r w:rsidR="000D7F22">
        <w:rPr>
          <w:rFonts w:ascii="Arial Narrow" w:hAnsi="Arial Narrow" w:cs="Times New Roman"/>
        </w:rPr>
        <w:t>M</w:t>
      </w:r>
      <w:r w:rsidR="00CA12D3">
        <w:rPr>
          <w:rFonts w:ascii="Arial Narrow" w:hAnsi="Arial Narrow" w:cs="Times New Roman"/>
        </w:rPr>
        <w:t>uzeja grada Koprivnice zbog energetske obnove zgrade</w:t>
      </w:r>
      <w:r w:rsidR="000D7F22">
        <w:rPr>
          <w:rFonts w:ascii="Arial Narrow" w:hAnsi="Arial Narrow" w:cs="Times New Roman"/>
        </w:rPr>
        <w:t>, kao i zdravstvene i veterinarske usluge koje su planirane temeljem ugovora sa Croatia osiguranjem za sistematske preglede zaposlenih u ustanovi Muzeja grada Koprivnice.</w:t>
      </w:r>
      <w:r w:rsidR="00CA12D3">
        <w:rPr>
          <w:rFonts w:ascii="Arial Narrow" w:hAnsi="Arial Narrow" w:cs="Times New Roman"/>
        </w:rPr>
        <w:t xml:space="preserve"> </w:t>
      </w:r>
      <w:r w:rsidR="007E4AEB" w:rsidRPr="00C164A2">
        <w:rPr>
          <w:rFonts w:ascii="Arial Narrow" w:hAnsi="Arial Narrow" w:cs="Times New Roman"/>
        </w:rPr>
        <w:t>U odnosu na prethodn</w:t>
      </w:r>
      <w:r w:rsidR="006D2FBA" w:rsidRPr="00C164A2">
        <w:rPr>
          <w:rFonts w:ascii="Arial Narrow" w:hAnsi="Arial Narrow" w:cs="Times New Roman"/>
        </w:rPr>
        <w:t>u</w:t>
      </w:r>
      <w:r w:rsidR="007E4AEB" w:rsidRPr="00C164A2">
        <w:rPr>
          <w:rFonts w:ascii="Arial Narrow" w:hAnsi="Arial Narrow" w:cs="Times New Roman"/>
        </w:rPr>
        <w:t xml:space="preserve"> godin</w:t>
      </w:r>
      <w:r w:rsidR="006D2FBA" w:rsidRPr="00C164A2">
        <w:rPr>
          <w:rFonts w:ascii="Arial Narrow" w:hAnsi="Arial Narrow" w:cs="Times New Roman"/>
        </w:rPr>
        <w:t xml:space="preserve">u blago je uvećan </w:t>
      </w:r>
      <w:r w:rsidR="007E4AEB" w:rsidRPr="00C164A2">
        <w:rPr>
          <w:rFonts w:ascii="Arial Narrow" w:hAnsi="Arial Narrow" w:cs="Times New Roman"/>
        </w:rPr>
        <w:t>planirani</w:t>
      </w:r>
      <w:r w:rsidR="00BD4FEC" w:rsidRPr="00C164A2">
        <w:rPr>
          <w:rFonts w:ascii="Arial Narrow" w:hAnsi="Arial Narrow" w:cs="Times New Roman"/>
        </w:rPr>
        <w:t xml:space="preserve"> rashod računalnih usluga </w:t>
      </w:r>
      <w:r w:rsidR="007E4AEB" w:rsidRPr="00C164A2">
        <w:rPr>
          <w:rFonts w:ascii="Arial Narrow" w:hAnsi="Arial Narrow" w:cs="Times New Roman"/>
        </w:rPr>
        <w:t>za</w:t>
      </w:r>
      <w:r w:rsidR="00F35E53" w:rsidRPr="00C164A2">
        <w:rPr>
          <w:rFonts w:ascii="Arial Narrow" w:hAnsi="Arial Narrow" w:cs="Times New Roman"/>
        </w:rPr>
        <w:t xml:space="preserve"> r</w:t>
      </w:r>
      <w:r w:rsidR="006D2FBA" w:rsidRPr="00C164A2">
        <w:rPr>
          <w:rFonts w:ascii="Arial Narrow" w:hAnsi="Arial Narrow" w:cs="Times New Roman"/>
        </w:rPr>
        <w:t>ačunovodstveni program jedinstvenog sustava riznice</w:t>
      </w:r>
      <w:r w:rsidR="000423FE">
        <w:rPr>
          <w:rFonts w:ascii="Arial Narrow" w:hAnsi="Arial Narrow" w:cs="Times New Roman"/>
        </w:rPr>
        <w:t xml:space="preserve"> prema Uputi za izradu Prijedloga financijskog plana za proračunsko razdoblje 2025.-2027. </w:t>
      </w:r>
      <w:r w:rsidR="005B22A8" w:rsidRPr="00C164A2">
        <w:rPr>
          <w:rFonts w:ascii="Arial Narrow" w:hAnsi="Arial Narrow" w:cs="Times New Roman"/>
        </w:rPr>
        <w:t xml:space="preserve">Ostali nespomenuti rashodi poslovanja planirani su na bazi ovogodišnje realizacije i to za godišnju </w:t>
      </w:r>
      <w:r w:rsidR="00A76E68" w:rsidRPr="00C164A2">
        <w:rPr>
          <w:rFonts w:ascii="Arial Narrow" w:hAnsi="Arial Narrow" w:cs="Times New Roman"/>
        </w:rPr>
        <w:t>naknadu</w:t>
      </w:r>
      <w:r w:rsidR="005B22A8" w:rsidRPr="00C164A2">
        <w:rPr>
          <w:rFonts w:ascii="Arial Narrow" w:hAnsi="Arial Narrow" w:cs="Times New Roman"/>
        </w:rPr>
        <w:t xml:space="preserve"> predsjedniku i članovima </w:t>
      </w:r>
      <w:r w:rsidR="00BD4FEC" w:rsidRPr="00C164A2">
        <w:rPr>
          <w:rFonts w:ascii="Arial Narrow" w:hAnsi="Arial Narrow" w:cs="Times New Roman"/>
        </w:rPr>
        <w:t>Upravnog</w:t>
      </w:r>
      <w:r w:rsidR="000510E4" w:rsidRPr="00C164A2">
        <w:rPr>
          <w:rFonts w:ascii="Arial Narrow" w:hAnsi="Arial Narrow" w:cs="Times New Roman"/>
        </w:rPr>
        <w:t xml:space="preserve"> vijeća Muzeja grada Koprivnice </w:t>
      </w:r>
      <w:r w:rsidR="005B22A8" w:rsidRPr="00C164A2">
        <w:rPr>
          <w:rFonts w:ascii="Arial Narrow" w:hAnsi="Arial Narrow" w:cs="Times New Roman"/>
        </w:rPr>
        <w:t>(predsjednik i 4 člana) prema Zaključku gradonačelnika Grada Koprivnice, za premije osiguranja objekata i opreme Muzeja grada Koprivnice prema polici Croatia osiguranja, trošak godišnj</w:t>
      </w:r>
      <w:r w:rsidR="00DA5506" w:rsidRPr="00C164A2">
        <w:rPr>
          <w:rFonts w:ascii="Arial Narrow" w:hAnsi="Arial Narrow" w:cs="Times New Roman"/>
        </w:rPr>
        <w:t>ih</w:t>
      </w:r>
      <w:r w:rsidR="005B22A8" w:rsidRPr="00C164A2">
        <w:rPr>
          <w:rFonts w:ascii="Arial Narrow" w:hAnsi="Arial Narrow" w:cs="Times New Roman"/>
        </w:rPr>
        <w:t xml:space="preserve"> članarin</w:t>
      </w:r>
      <w:r w:rsidR="00DA5506" w:rsidRPr="00C164A2">
        <w:rPr>
          <w:rFonts w:ascii="Arial Narrow" w:hAnsi="Arial Narrow" w:cs="Times New Roman"/>
        </w:rPr>
        <w:t>a</w:t>
      </w:r>
      <w:r w:rsidR="000423FE">
        <w:rPr>
          <w:rFonts w:ascii="Arial Narrow" w:hAnsi="Arial Narrow" w:cs="Times New Roman"/>
        </w:rPr>
        <w:t xml:space="preserve">, pristojbe i naknade te ostalo nespomenute rashode. </w:t>
      </w:r>
      <w:r w:rsidR="00671027" w:rsidRPr="00C164A2">
        <w:rPr>
          <w:rFonts w:ascii="Arial Narrow" w:hAnsi="Arial Narrow" w:cs="Times New Roman"/>
        </w:rPr>
        <w:t>U</w:t>
      </w:r>
      <w:r w:rsidR="00AC6083" w:rsidRPr="00C164A2">
        <w:rPr>
          <w:rFonts w:ascii="Arial Narrow" w:hAnsi="Arial Narrow" w:cs="Times New Roman"/>
        </w:rPr>
        <w:t xml:space="preserve"> narednoj su godini planirani rashodi za nabavu nefinancijske </w:t>
      </w:r>
      <w:r w:rsidR="006D2FBA" w:rsidRPr="00C164A2">
        <w:rPr>
          <w:rFonts w:ascii="Arial Narrow" w:hAnsi="Arial Narrow" w:cs="Times New Roman"/>
        </w:rPr>
        <w:t xml:space="preserve">i to informatičke opreme i uredskog namještaja i opreme za zaštitu i održavanje objekata i muzejske građe u iznosu </w:t>
      </w:r>
      <w:r w:rsidR="007E6080">
        <w:rPr>
          <w:rFonts w:ascii="Arial Narrow" w:hAnsi="Arial Narrow" w:cs="Times New Roman"/>
        </w:rPr>
        <w:t>11</w:t>
      </w:r>
      <w:r w:rsidR="006D2FBA" w:rsidRPr="00C164A2">
        <w:rPr>
          <w:rFonts w:ascii="Arial Narrow" w:hAnsi="Arial Narrow" w:cs="Times New Roman"/>
        </w:rPr>
        <w:t xml:space="preserve">.000,00 EUR dok </w:t>
      </w:r>
      <w:r w:rsidR="00DA5506" w:rsidRPr="00C164A2">
        <w:rPr>
          <w:rFonts w:ascii="Arial Narrow" w:hAnsi="Arial Narrow" w:cs="Times New Roman"/>
        </w:rPr>
        <w:t>p</w:t>
      </w:r>
      <w:r w:rsidR="00AE0F66" w:rsidRPr="00C164A2">
        <w:rPr>
          <w:rFonts w:ascii="Arial Narrow" w:hAnsi="Arial Narrow" w:cs="Times New Roman"/>
        </w:rPr>
        <w:t xml:space="preserve">lanirana nabava raritetnih knjiga, umjetničkih djela, skulptura </w:t>
      </w:r>
      <w:r w:rsidR="00DA5506" w:rsidRPr="00C164A2">
        <w:rPr>
          <w:rFonts w:ascii="Arial Narrow" w:hAnsi="Arial Narrow" w:cs="Times New Roman"/>
        </w:rPr>
        <w:t xml:space="preserve">u </w:t>
      </w:r>
      <w:r w:rsidR="00AE0F66" w:rsidRPr="00C164A2">
        <w:rPr>
          <w:rFonts w:ascii="Arial Narrow" w:hAnsi="Arial Narrow" w:cs="Times New Roman"/>
        </w:rPr>
        <w:t>iznos</w:t>
      </w:r>
      <w:r w:rsidR="00DA5506" w:rsidRPr="00C164A2">
        <w:rPr>
          <w:rFonts w:ascii="Arial Narrow" w:hAnsi="Arial Narrow" w:cs="Times New Roman"/>
        </w:rPr>
        <w:t>u</w:t>
      </w:r>
      <w:r w:rsidR="00AE0F66" w:rsidRPr="00C164A2">
        <w:rPr>
          <w:rFonts w:ascii="Arial Narrow" w:hAnsi="Arial Narrow" w:cs="Times New Roman"/>
        </w:rPr>
        <w:t xml:space="preserve"> od </w:t>
      </w:r>
      <w:r w:rsidR="007E6080">
        <w:rPr>
          <w:rFonts w:ascii="Arial Narrow" w:hAnsi="Arial Narrow" w:cs="Times New Roman"/>
        </w:rPr>
        <w:t>5</w:t>
      </w:r>
      <w:r w:rsidR="006D2FBA" w:rsidRPr="00C164A2">
        <w:rPr>
          <w:rFonts w:ascii="Arial Narrow" w:hAnsi="Arial Narrow" w:cs="Times New Roman"/>
        </w:rPr>
        <w:t>00</w:t>
      </w:r>
      <w:r w:rsidR="00DA5506" w:rsidRPr="00C164A2">
        <w:rPr>
          <w:rFonts w:ascii="Arial Narrow" w:hAnsi="Arial Narrow" w:cs="Times New Roman"/>
        </w:rPr>
        <w:t>,00 EUR</w:t>
      </w:r>
      <w:r w:rsidR="00AE0F66" w:rsidRPr="00C164A2">
        <w:rPr>
          <w:rFonts w:ascii="Arial Narrow" w:hAnsi="Arial Narrow" w:cs="Times New Roman"/>
        </w:rPr>
        <w:t xml:space="preserve"> čijom se nabavom obogaćuje i povećava muzejski fundus. </w:t>
      </w:r>
      <w:r w:rsidR="007E6080">
        <w:rPr>
          <w:rFonts w:ascii="Arial Narrow" w:hAnsi="Arial Narrow" w:cs="Times New Roman"/>
        </w:rPr>
        <w:t>D</w:t>
      </w:r>
      <w:r w:rsidR="00356B64" w:rsidRPr="00C164A2">
        <w:rPr>
          <w:rFonts w:ascii="Arial Narrow" w:hAnsi="Arial Narrow" w:cs="Times New Roman"/>
        </w:rPr>
        <w:t>odatn</w:t>
      </w:r>
      <w:r w:rsidR="007E6080">
        <w:rPr>
          <w:rFonts w:ascii="Arial Narrow" w:hAnsi="Arial Narrow" w:cs="Times New Roman"/>
        </w:rPr>
        <w:t>a</w:t>
      </w:r>
      <w:r w:rsidR="005C19EB" w:rsidRPr="00C164A2">
        <w:rPr>
          <w:rFonts w:ascii="Arial Narrow" w:hAnsi="Arial Narrow" w:cs="Times New Roman"/>
        </w:rPr>
        <w:t xml:space="preserve"> ulaganja u građevinske objekte </w:t>
      </w:r>
      <w:r w:rsidR="007E6080">
        <w:rPr>
          <w:rFonts w:ascii="Arial Narrow" w:hAnsi="Arial Narrow" w:cs="Times New Roman"/>
        </w:rPr>
        <w:t xml:space="preserve">u sklopu ove aktivnosti nisu planirana. </w:t>
      </w:r>
      <w:r w:rsidR="005C19EB" w:rsidRPr="00C164A2">
        <w:rPr>
          <w:rFonts w:ascii="Arial Narrow" w:hAnsi="Arial Narrow" w:cs="Times New Roman"/>
        </w:rPr>
        <w:t xml:space="preserve">Rashodi poslovanja i rashodi za nabavu nefinancijske imovine planirani su u skladu s </w:t>
      </w:r>
      <w:r w:rsidR="00A0200E" w:rsidRPr="00C164A2">
        <w:rPr>
          <w:rFonts w:ascii="Arial Narrow" w:hAnsi="Arial Narrow" w:cs="Times New Roman"/>
        </w:rPr>
        <w:t xml:space="preserve">odobrenim </w:t>
      </w:r>
      <w:r w:rsidR="005C19EB" w:rsidRPr="00C164A2">
        <w:rPr>
          <w:rFonts w:ascii="Arial Narrow" w:hAnsi="Arial Narrow" w:cs="Times New Roman"/>
        </w:rPr>
        <w:t xml:space="preserve">limitom </w:t>
      </w:r>
      <w:r w:rsidR="00A0200E" w:rsidRPr="00C164A2">
        <w:rPr>
          <w:rFonts w:ascii="Arial Narrow" w:hAnsi="Arial Narrow" w:cs="Times New Roman"/>
        </w:rPr>
        <w:t xml:space="preserve">i smjernicama </w:t>
      </w:r>
      <w:r w:rsidR="005C19EB" w:rsidRPr="00C164A2">
        <w:rPr>
          <w:rFonts w:ascii="Arial Narrow" w:hAnsi="Arial Narrow" w:cs="Times New Roman"/>
        </w:rPr>
        <w:t xml:space="preserve">nadležnog proračuna </w:t>
      </w:r>
      <w:r w:rsidR="007B186D" w:rsidRPr="00C164A2">
        <w:rPr>
          <w:rFonts w:ascii="Arial Narrow" w:hAnsi="Arial Narrow" w:cs="Times New Roman"/>
        </w:rPr>
        <w:t xml:space="preserve">za trogodišnje razdoblje </w:t>
      </w:r>
      <w:r w:rsidR="00A66C4E" w:rsidRPr="00C164A2">
        <w:rPr>
          <w:rFonts w:ascii="Arial Narrow" w:hAnsi="Arial Narrow" w:cs="Times New Roman"/>
        </w:rPr>
        <w:t>202</w:t>
      </w:r>
      <w:r w:rsidR="006D2FBA" w:rsidRPr="00C164A2">
        <w:rPr>
          <w:rFonts w:ascii="Arial Narrow" w:hAnsi="Arial Narrow" w:cs="Times New Roman"/>
        </w:rPr>
        <w:t>4</w:t>
      </w:r>
      <w:r w:rsidR="007B186D" w:rsidRPr="00C164A2">
        <w:rPr>
          <w:rFonts w:ascii="Arial Narrow" w:hAnsi="Arial Narrow" w:cs="Times New Roman"/>
        </w:rPr>
        <w:t>.-</w:t>
      </w:r>
      <w:r w:rsidR="00AB17A8" w:rsidRPr="00C164A2">
        <w:rPr>
          <w:rFonts w:ascii="Arial Narrow" w:hAnsi="Arial Narrow" w:cs="Times New Roman"/>
        </w:rPr>
        <w:t>202</w:t>
      </w:r>
      <w:r w:rsidR="006D2FBA" w:rsidRPr="00C164A2">
        <w:rPr>
          <w:rFonts w:ascii="Arial Narrow" w:hAnsi="Arial Narrow" w:cs="Times New Roman"/>
        </w:rPr>
        <w:t>6</w:t>
      </w:r>
      <w:r w:rsidR="000D3599" w:rsidRPr="00C164A2">
        <w:rPr>
          <w:rFonts w:ascii="Arial Narrow" w:hAnsi="Arial Narrow" w:cs="Times New Roman"/>
        </w:rPr>
        <w:t>. godine</w:t>
      </w:r>
      <w:r w:rsidR="00671027" w:rsidRPr="00C164A2">
        <w:rPr>
          <w:rFonts w:ascii="Arial Narrow" w:hAnsi="Arial Narrow" w:cs="Times New Roman"/>
        </w:rPr>
        <w:t>, a prihod je planiran iz gradskog izvora za f</w:t>
      </w:r>
      <w:r w:rsidR="00DA5506" w:rsidRPr="00C164A2">
        <w:rPr>
          <w:rFonts w:ascii="Arial Narrow" w:hAnsi="Arial Narrow" w:cs="Times New Roman"/>
        </w:rPr>
        <w:t xml:space="preserve">inanciranje rashoda poslovanja </w:t>
      </w:r>
      <w:r w:rsidR="00671027" w:rsidRPr="00C164A2">
        <w:rPr>
          <w:rFonts w:ascii="Arial Narrow" w:hAnsi="Arial Narrow" w:cs="Times New Roman"/>
        </w:rPr>
        <w:t xml:space="preserve">te prihod od </w:t>
      </w:r>
      <w:r w:rsidR="007E6080">
        <w:rPr>
          <w:rFonts w:ascii="Arial Narrow" w:hAnsi="Arial Narrow" w:cs="Times New Roman"/>
        </w:rPr>
        <w:t>prodaje</w:t>
      </w:r>
      <w:r w:rsidR="00671027" w:rsidRPr="00C164A2">
        <w:rPr>
          <w:rFonts w:ascii="Arial Narrow" w:hAnsi="Arial Narrow" w:cs="Times New Roman"/>
        </w:rPr>
        <w:t xml:space="preserve"> za </w:t>
      </w:r>
      <w:r w:rsidR="00BC7881" w:rsidRPr="00C164A2">
        <w:rPr>
          <w:rFonts w:ascii="Arial Narrow" w:hAnsi="Arial Narrow" w:cs="Times New Roman"/>
        </w:rPr>
        <w:t>navedeno investicijsko ulaganje</w:t>
      </w:r>
      <w:r w:rsidR="005C19EB" w:rsidRPr="00C164A2">
        <w:rPr>
          <w:rFonts w:ascii="Arial Narrow" w:hAnsi="Arial Narrow" w:cs="Times New Roman"/>
        </w:rPr>
        <w:t>.</w:t>
      </w:r>
      <w:r w:rsidR="00D70A79" w:rsidRPr="00C164A2">
        <w:rPr>
          <w:rFonts w:ascii="Arial Narrow" w:hAnsi="Arial Narrow" w:cs="Times New Roman"/>
        </w:rPr>
        <w:t xml:space="preserve"> Projekcij</w:t>
      </w:r>
      <w:r w:rsidR="00FA4ED1" w:rsidRPr="00C164A2">
        <w:rPr>
          <w:rFonts w:ascii="Arial Narrow" w:hAnsi="Arial Narrow" w:cs="Times New Roman"/>
        </w:rPr>
        <w:t>om</w:t>
      </w:r>
      <w:r w:rsidR="00D70A79" w:rsidRPr="00C164A2">
        <w:rPr>
          <w:rFonts w:ascii="Arial Narrow" w:hAnsi="Arial Narrow" w:cs="Times New Roman"/>
        </w:rPr>
        <w:t xml:space="preserve"> plana </w:t>
      </w:r>
      <w:r w:rsidR="00FA4ED1" w:rsidRPr="00C164A2">
        <w:rPr>
          <w:rFonts w:ascii="Arial Narrow" w:hAnsi="Arial Narrow" w:cs="Times New Roman"/>
        </w:rPr>
        <w:t xml:space="preserve">za naredne dvije godine </w:t>
      </w:r>
      <w:r w:rsidR="007E6080">
        <w:rPr>
          <w:rFonts w:ascii="Arial Narrow" w:hAnsi="Arial Narrow" w:cs="Times New Roman"/>
        </w:rPr>
        <w:t xml:space="preserve">manje su jer je stavka tekućeg i investicijskog ulaganja za 2025. godinu uvećana za planirani popravak ograde oko zgrade Muzeja grada Koprivnice dok </w:t>
      </w:r>
      <w:r w:rsidR="00CE1D20">
        <w:rPr>
          <w:rFonts w:ascii="Arial Narrow" w:hAnsi="Arial Narrow" w:cs="Times New Roman"/>
        </w:rPr>
        <w:t>tog troška u 2026. i</w:t>
      </w:r>
      <w:r w:rsidR="000D7F22">
        <w:rPr>
          <w:rFonts w:ascii="Arial Narrow" w:hAnsi="Arial Narrow" w:cs="Times New Roman"/>
        </w:rPr>
        <w:t xml:space="preserve"> </w:t>
      </w:r>
      <w:r w:rsidR="00CE1D20">
        <w:rPr>
          <w:rFonts w:ascii="Arial Narrow" w:hAnsi="Arial Narrow" w:cs="Times New Roman"/>
        </w:rPr>
        <w:t xml:space="preserve">2027. godini nema. </w:t>
      </w:r>
      <w:r w:rsidR="00DA5506" w:rsidRPr="00C164A2">
        <w:rPr>
          <w:rFonts w:ascii="Arial Narrow" w:hAnsi="Arial Narrow" w:cs="Times New Roman"/>
        </w:rPr>
        <w:t xml:space="preserve"> </w:t>
      </w:r>
    </w:p>
    <w:p w14:paraId="6C6422EC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89CA07C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A300602 Zaštita kulturne baštine </w:t>
      </w:r>
    </w:p>
    <w:p w14:paraId="0BC58C7E" w14:textId="7D9DF2F6" w:rsidR="005B22A8" w:rsidRPr="00C164A2" w:rsidRDefault="00D41193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Prijedlogom financijskog plana u</w:t>
      </w:r>
      <w:r w:rsidR="00711756" w:rsidRPr="00C164A2">
        <w:rPr>
          <w:rFonts w:ascii="Arial Narrow" w:hAnsi="Arial Narrow" w:cs="Times New Roman"/>
        </w:rPr>
        <w:t xml:space="preserve"> </w:t>
      </w:r>
      <w:r w:rsidR="00A66C4E" w:rsidRPr="00C164A2">
        <w:rPr>
          <w:rFonts w:ascii="Arial Narrow" w:hAnsi="Arial Narrow" w:cs="Times New Roman"/>
        </w:rPr>
        <w:t>202</w:t>
      </w:r>
      <w:r w:rsidR="00CE1D20">
        <w:rPr>
          <w:rFonts w:ascii="Arial Narrow" w:hAnsi="Arial Narrow" w:cs="Times New Roman"/>
        </w:rPr>
        <w:t>5</w:t>
      </w:r>
      <w:r w:rsidR="005B4C45" w:rsidRPr="00C164A2">
        <w:rPr>
          <w:rFonts w:ascii="Arial Narrow" w:hAnsi="Arial Narrow" w:cs="Times New Roman"/>
        </w:rPr>
        <w:t>. godini z</w:t>
      </w:r>
      <w:r w:rsidR="005B22A8" w:rsidRPr="00C164A2">
        <w:rPr>
          <w:rFonts w:ascii="Arial Narrow" w:hAnsi="Arial Narrow" w:cs="Times New Roman"/>
        </w:rPr>
        <w:t xml:space="preserve">a financiranje aktivnosti Zaštita </w:t>
      </w:r>
      <w:r w:rsidR="00711756" w:rsidRPr="00C164A2">
        <w:rPr>
          <w:rFonts w:ascii="Arial Narrow" w:hAnsi="Arial Narrow" w:cs="Times New Roman"/>
        </w:rPr>
        <w:t>kulturne baštine planirano je</w:t>
      </w:r>
      <w:r w:rsidR="00EC1CF3">
        <w:rPr>
          <w:rFonts w:ascii="Arial Narrow" w:hAnsi="Arial Narrow" w:cs="Times New Roman"/>
        </w:rPr>
        <w:t xml:space="preserve"> ukupno</w:t>
      </w:r>
      <w:r w:rsidR="00711756" w:rsidRPr="00C164A2">
        <w:rPr>
          <w:rFonts w:ascii="Arial Narrow" w:hAnsi="Arial Narrow" w:cs="Times New Roman"/>
        </w:rPr>
        <w:t xml:space="preserve"> </w:t>
      </w:r>
      <w:r w:rsidR="00EC1CF3">
        <w:rPr>
          <w:rFonts w:ascii="Arial Narrow" w:hAnsi="Arial Narrow" w:cs="Times New Roman"/>
        </w:rPr>
        <w:t>2</w:t>
      </w:r>
      <w:r w:rsidR="00C01032" w:rsidRPr="00C164A2">
        <w:rPr>
          <w:rFonts w:ascii="Arial Narrow" w:hAnsi="Arial Narrow" w:cs="Times New Roman"/>
        </w:rPr>
        <w:t>4.000</w:t>
      </w:r>
      <w:r w:rsidRPr="00C164A2">
        <w:rPr>
          <w:rFonts w:ascii="Arial Narrow" w:hAnsi="Arial Narrow" w:cs="Times New Roman"/>
        </w:rPr>
        <w:t>,00 EUR</w:t>
      </w:r>
      <w:r w:rsidR="00EC1CF3">
        <w:rPr>
          <w:rFonts w:ascii="Arial Narrow" w:hAnsi="Arial Narrow" w:cs="Times New Roman"/>
        </w:rPr>
        <w:t xml:space="preserve"> materijalnih rashoda, a odnose se na konzervatorsko-restauratorske radove </w:t>
      </w:r>
      <w:r w:rsidR="00EC1CF3" w:rsidRPr="00C164A2">
        <w:rPr>
          <w:rFonts w:ascii="Arial Narrow" w:hAnsi="Arial Narrow" w:cs="Times New Roman"/>
        </w:rPr>
        <w:t>na muzejskoj građi s ciljem očuvanja iste</w:t>
      </w:r>
      <w:r w:rsidR="00EC1CF3">
        <w:rPr>
          <w:rFonts w:ascii="Arial Narrow" w:hAnsi="Arial Narrow" w:cs="Times New Roman"/>
        </w:rPr>
        <w:t xml:space="preserve"> i na troškove arheoloških istraživanja. 6.000,00 EUR planira se financirati</w:t>
      </w:r>
      <w:r w:rsidR="00A4378B" w:rsidRPr="00C164A2">
        <w:rPr>
          <w:rFonts w:ascii="Arial Narrow" w:hAnsi="Arial Narrow" w:cs="Times New Roman"/>
        </w:rPr>
        <w:t xml:space="preserve"> i</w:t>
      </w:r>
      <w:r w:rsidR="00FF52BF" w:rsidRPr="00C164A2">
        <w:rPr>
          <w:rFonts w:ascii="Arial Narrow" w:hAnsi="Arial Narrow" w:cs="Times New Roman"/>
        </w:rPr>
        <w:t>z</w:t>
      </w:r>
      <w:r w:rsidR="005B22A8" w:rsidRPr="00C164A2">
        <w:rPr>
          <w:rFonts w:ascii="Arial Narrow" w:hAnsi="Arial Narrow" w:cs="Times New Roman"/>
        </w:rPr>
        <w:t xml:space="preserve"> proračuna Koprivničko-križevačke županije za </w:t>
      </w:r>
      <w:r w:rsidR="00666A04" w:rsidRPr="00C164A2">
        <w:rPr>
          <w:rFonts w:ascii="Arial Narrow" w:hAnsi="Arial Narrow" w:cs="Times New Roman"/>
        </w:rPr>
        <w:t>konzervatorsko-restauratorske radove</w:t>
      </w:r>
      <w:r w:rsidR="00EC1CF3">
        <w:rPr>
          <w:rFonts w:ascii="Arial Narrow" w:hAnsi="Arial Narrow" w:cs="Times New Roman"/>
        </w:rPr>
        <w:t xml:space="preserve"> dok ostatak od 18.500,00 EUR planira se financirati iz Prihoda nadležnog proračuna. </w:t>
      </w:r>
      <w:r w:rsidR="002E1978" w:rsidRPr="00C164A2">
        <w:rPr>
          <w:rFonts w:ascii="Arial Narrow" w:hAnsi="Arial Narrow" w:cs="Times New Roman"/>
        </w:rPr>
        <w:t xml:space="preserve"> Planirani iznos utrošiti će se</w:t>
      </w:r>
      <w:r w:rsidR="00BD20D1" w:rsidRPr="00C164A2">
        <w:rPr>
          <w:rFonts w:ascii="Arial Narrow" w:hAnsi="Arial Narrow" w:cs="Times New Roman"/>
        </w:rPr>
        <w:t xml:space="preserve"> na stavku ostalih nespomenutih rashoda poslovanja</w:t>
      </w:r>
      <w:r w:rsidR="00EC1CF3">
        <w:rPr>
          <w:rFonts w:ascii="Arial Narrow" w:hAnsi="Arial Narrow" w:cs="Times New Roman"/>
        </w:rPr>
        <w:t xml:space="preserve"> i Ostale usluge. </w:t>
      </w:r>
      <w:r w:rsidR="00D21226" w:rsidRPr="00C164A2">
        <w:rPr>
          <w:rFonts w:ascii="Arial Narrow" w:hAnsi="Arial Narrow" w:cs="Times New Roman"/>
        </w:rPr>
        <w:t xml:space="preserve">Za naredne dvije godine </w:t>
      </w:r>
      <w:r w:rsidR="006732E3" w:rsidRPr="00C164A2">
        <w:rPr>
          <w:rFonts w:ascii="Arial Narrow" w:hAnsi="Arial Narrow" w:cs="Times New Roman"/>
        </w:rPr>
        <w:t xml:space="preserve">sredstva su </w:t>
      </w:r>
      <w:r w:rsidR="00D21226" w:rsidRPr="00C164A2">
        <w:rPr>
          <w:rFonts w:ascii="Arial Narrow" w:hAnsi="Arial Narrow" w:cs="Times New Roman"/>
        </w:rPr>
        <w:t xml:space="preserve">planirana </w:t>
      </w:r>
      <w:r w:rsidR="00711756" w:rsidRPr="00C164A2">
        <w:rPr>
          <w:rFonts w:ascii="Arial Narrow" w:hAnsi="Arial Narrow" w:cs="Times New Roman"/>
        </w:rPr>
        <w:t xml:space="preserve">istovjetno kao i za </w:t>
      </w:r>
      <w:r w:rsidR="00A66C4E" w:rsidRPr="00C164A2">
        <w:rPr>
          <w:rFonts w:ascii="Arial Narrow" w:hAnsi="Arial Narrow" w:cs="Times New Roman"/>
        </w:rPr>
        <w:t>202</w:t>
      </w:r>
      <w:r w:rsidR="00EC1CF3">
        <w:rPr>
          <w:rFonts w:ascii="Arial Narrow" w:hAnsi="Arial Narrow" w:cs="Times New Roman"/>
        </w:rPr>
        <w:t>5</w:t>
      </w:r>
      <w:r w:rsidR="00D21226" w:rsidRPr="00C164A2">
        <w:rPr>
          <w:rFonts w:ascii="Arial Narrow" w:hAnsi="Arial Narrow" w:cs="Times New Roman"/>
        </w:rPr>
        <w:t>. godi</w:t>
      </w:r>
      <w:r w:rsidR="00B7645B" w:rsidRPr="00C164A2">
        <w:rPr>
          <w:rFonts w:ascii="Arial Narrow" w:hAnsi="Arial Narrow" w:cs="Times New Roman"/>
        </w:rPr>
        <w:t xml:space="preserve">nu, </w:t>
      </w:r>
      <w:r w:rsidR="00B7645B" w:rsidRPr="00C164A2">
        <w:rPr>
          <w:rFonts w:ascii="Arial Narrow" w:hAnsi="Arial Narrow" w:cs="Times New Roman"/>
        </w:rPr>
        <w:lastRenderedPageBreak/>
        <w:t>jer se ne očekuju značajnija odstupanja</w:t>
      </w:r>
      <w:r w:rsidR="00D21226" w:rsidRPr="00C164A2">
        <w:rPr>
          <w:rFonts w:ascii="Arial Narrow" w:hAnsi="Arial Narrow" w:cs="Times New Roman"/>
        </w:rPr>
        <w:t xml:space="preserve"> u ovoj aktivnosti</w:t>
      </w:r>
      <w:r w:rsidR="008B4C62" w:rsidRPr="00C164A2">
        <w:rPr>
          <w:rFonts w:ascii="Arial Narrow" w:hAnsi="Arial Narrow" w:cs="Times New Roman"/>
        </w:rPr>
        <w:t xml:space="preserve"> prema navede</w:t>
      </w:r>
      <w:r w:rsidR="008D2320" w:rsidRPr="00C164A2">
        <w:rPr>
          <w:rFonts w:ascii="Arial Narrow" w:hAnsi="Arial Narrow" w:cs="Times New Roman"/>
        </w:rPr>
        <w:t>nom</w:t>
      </w:r>
      <w:r w:rsidR="008B4C62" w:rsidRPr="00C164A2">
        <w:rPr>
          <w:rFonts w:ascii="Arial Narrow" w:hAnsi="Arial Narrow" w:cs="Times New Roman"/>
        </w:rPr>
        <w:t xml:space="preserve"> izvor</w:t>
      </w:r>
      <w:r w:rsidR="008D2320" w:rsidRPr="00C164A2">
        <w:rPr>
          <w:rFonts w:ascii="Arial Narrow" w:hAnsi="Arial Narrow" w:cs="Times New Roman"/>
        </w:rPr>
        <w:t>u</w:t>
      </w:r>
      <w:r w:rsidR="008B4C62" w:rsidRPr="00C164A2">
        <w:rPr>
          <w:rFonts w:ascii="Arial Narrow" w:hAnsi="Arial Narrow" w:cs="Times New Roman"/>
        </w:rPr>
        <w:t xml:space="preserve"> financiranja</w:t>
      </w:r>
      <w:r w:rsidR="00EA5B85" w:rsidRPr="00C164A2">
        <w:rPr>
          <w:rFonts w:ascii="Arial Narrow" w:hAnsi="Arial Narrow" w:cs="Times New Roman"/>
        </w:rPr>
        <w:t>, a planiran je nastavak ulaganja u programe zaštite kulturne baštine</w:t>
      </w:r>
      <w:r w:rsidR="00D21226" w:rsidRPr="00C164A2">
        <w:rPr>
          <w:rFonts w:ascii="Arial Narrow" w:hAnsi="Arial Narrow" w:cs="Times New Roman"/>
        </w:rPr>
        <w:t>.</w:t>
      </w:r>
    </w:p>
    <w:p w14:paraId="34AB7047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FFF179B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A300603 Muzejsko-galerijska djelatnost</w:t>
      </w:r>
    </w:p>
    <w:p w14:paraId="6839578B" w14:textId="2674F0A5" w:rsidR="005B22A8" w:rsidRDefault="00A97322" w:rsidP="005B22A8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Aktivnost Muzejsko-galerijske djelatnosti planirana je sa ukupnim rashodima od </w:t>
      </w:r>
      <w:r w:rsidR="00255804">
        <w:rPr>
          <w:rFonts w:ascii="Arial Narrow" w:hAnsi="Arial Narrow" w:cs="Times New Roman"/>
        </w:rPr>
        <w:t>8</w:t>
      </w:r>
      <w:r>
        <w:rPr>
          <w:rFonts w:ascii="Arial Narrow" w:hAnsi="Arial Narrow" w:cs="Times New Roman"/>
        </w:rPr>
        <w:t xml:space="preserve">2.500,00 EUR. U odnosu na Financijski plan za 2024. godinu došlo je do značajnog povećanja rashoda zbog prebacivanja troškova iz aktivnosti Redovne muzejske djelatnosti koji se odnose na trošak realizacije izložbi i </w:t>
      </w:r>
      <w:r w:rsidR="000B4037">
        <w:rPr>
          <w:rFonts w:ascii="Arial Narrow" w:hAnsi="Arial Narrow" w:cs="Times New Roman"/>
        </w:rPr>
        <w:t>pedagoškog programa</w:t>
      </w:r>
      <w:r w:rsidR="00255804">
        <w:rPr>
          <w:rFonts w:ascii="Arial Narrow" w:hAnsi="Arial Narrow" w:cs="Times New Roman"/>
        </w:rPr>
        <w:t xml:space="preserve"> te zbog planiranja potreba izlaganja umjetnina iz Zbirke </w:t>
      </w:r>
      <w:proofErr w:type="spellStart"/>
      <w:r w:rsidR="00255804">
        <w:rPr>
          <w:rFonts w:ascii="Arial Narrow" w:hAnsi="Arial Narrow" w:cs="Times New Roman"/>
        </w:rPr>
        <w:t>Menegelo</w:t>
      </w:r>
      <w:proofErr w:type="spellEnd"/>
      <w:r w:rsidR="000B4037">
        <w:rPr>
          <w:rFonts w:ascii="Arial Narrow" w:hAnsi="Arial Narrow" w:cs="Times New Roman"/>
        </w:rPr>
        <w:t xml:space="preserve">. </w:t>
      </w:r>
      <w:r w:rsidR="00255804">
        <w:rPr>
          <w:rFonts w:ascii="Arial Narrow" w:hAnsi="Arial Narrow" w:cs="Times New Roman"/>
        </w:rPr>
        <w:t>8</w:t>
      </w:r>
      <w:r w:rsidR="000B4037">
        <w:rPr>
          <w:rFonts w:ascii="Arial Narrow" w:hAnsi="Arial Narrow" w:cs="Times New Roman"/>
        </w:rPr>
        <w:t>0.000,00 EUR rashoda će se financirati iz nadležnog proračuna, a 2.500,00 EUR planira se financirati iz</w:t>
      </w:r>
      <w:r w:rsidR="000B4037" w:rsidRPr="00C164A2">
        <w:rPr>
          <w:rFonts w:ascii="Arial Narrow" w:hAnsi="Arial Narrow" w:cs="Times New Roman"/>
        </w:rPr>
        <w:t xml:space="preserve"> proračuna Koprivničko-križevačke županije</w:t>
      </w:r>
      <w:r>
        <w:rPr>
          <w:rFonts w:ascii="Arial Narrow" w:hAnsi="Arial Narrow" w:cs="Times New Roman"/>
        </w:rPr>
        <w:t xml:space="preserve"> </w:t>
      </w:r>
      <w:r w:rsidR="002F6B1F" w:rsidRPr="00C164A2">
        <w:rPr>
          <w:rFonts w:ascii="Arial Narrow" w:hAnsi="Arial Narrow" w:cs="Times New Roman"/>
        </w:rPr>
        <w:t>sukladno</w:t>
      </w:r>
      <w:r w:rsidR="005B22A8" w:rsidRPr="00C164A2">
        <w:rPr>
          <w:rFonts w:ascii="Arial Narrow" w:hAnsi="Arial Narrow" w:cs="Times New Roman"/>
        </w:rPr>
        <w:t xml:space="preserve"> </w:t>
      </w:r>
      <w:r w:rsidR="002F6B1F" w:rsidRPr="00C164A2">
        <w:rPr>
          <w:rFonts w:ascii="Arial Narrow" w:hAnsi="Arial Narrow" w:cs="Times New Roman"/>
        </w:rPr>
        <w:t>U</w:t>
      </w:r>
      <w:r w:rsidR="005B22A8" w:rsidRPr="00C164A2">
        <w:rPr>
          <w:rFonts w:ascii="Arial Narrow" w:hAnsi="Arial Narrow" w:cs="Times New Roman"/>
        </w:rPr>
        <w:t>govoru o korištenju sredstava</w:t>
      </w:r>
      <w:r w:rsidR="00E828B7" w:rsidRPr="00C164A2">
        <w:rPr>
          <w:rFonts w:ascii="Arial Narrow" w:hAnsi="Arial Narrow" w:cs="Times New Roman"/>
        </w:rPr>
        <w:t xml:space="preserve"> </w:t>
      </w:r>
      <w:r w:rsidR="005B22A8" w:rsidRPr="00C164A2">
        <w:rPr>
          <w:rFonts w:ascii="Arial Narrow" w:hAnsi="Arial Narrow" w:cs="Times New Roman"/>
        </w:rPr>
        <w:t>Koprivničko-križevačke županije i prema Zaključku Župana Koprivničko-križevačke županije o financiranju programske djelatnosti Muzeja.</w:t>
      </w:r>
      <w:r w:rsidR="004F4A79" w:rsidRPr="00C164A2">
        <w:rPr>
          <w:rFonts w:ascii="Arial Narrow" w:hAnsi="Arial Narrow" w:cs="Times New Roman"/>
        </w:rPr>
        <w:t xml:space="preserve"> Obzirom da se naredne dvije godine nastoje zadržati izložbene aktivnosti na istom nivou, sr</w:t>
      </w:r>
      <w:r w:rsidR="007A60CB" w:rsidRPr="00C164A2">
        <w:rPr>
          <w:rFonts w:ascii="Arial Narrow" w:hAnsi="Arial Narrow" w:cs="Times New Roman"/>
        </w:rPr>
        <w:t xml:space="preserve">edstva planirana u projekcijama </w:t>
      </w:r>
      <w:r w:rsidR="00D0764D" w:rsidRPr="00C164A2">
        <w:rPr>
          <w:rFonts w:ascii="Arial Narrow" w:hAnsi="Arial Narrow" w:cs="Times New Roman"/>
        </w:rPr>
        <w:t xml:space="preserve">Financijskog plana </w:t>
      </w:r>
      <w:r w:rsidR="004F4A79" w:rsidRPr="00C164A2">
        <w:rPr>
          <w:rFonts w:ascii="Arial Narrow" w:hAnsi="Arial Narrow" w:cs="Times New Roman"/>
        </w:rPr>
        <w:t>ne odstupaju u odnosu na</w:t>
      </w:r>
      <w:r w:rsidR="00254039" w:rsidRPr="00C164A2">
        <w:rPr>
          <w:rFonts w:ascii="Arial Narrow" w:hAnsi="Arial Narrow" w:cs="Times New Roman"/>
        </w:rPr>
        <w:t xml:space="preserve"> </w:t>
      </w:r>
      <w:r w:rsidR="00B60E07" w:rsidRPr="00C164A2">
        <w:rPr>
          <w:rFonts w:ascii="Arial Narrow" w:hAnsi="Arial Narrow" w:cs="Times New Roman"/>
        </w:rPr>
        <w:t>baznu godinu.</w:t>
      </w:r>
    </w:p>
    <w:p w14:paraId="15B31D32" w14:textId="1373BF5D" w:rsidR="000B4037" w:rsidRDefault="000B4037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A810F1A" w14:textId="7CFA55AA" w:rsidR="000B4037" w:rsidRDefault="000B4037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A30060</w:t>
      </w:r>
      <w:r>
        <w:rPr>
          <w:rFonts w:ascii="Arial Narrow" w:hAnsi="Arial Narrow" w:cs="Times New Roman"/>
          <w:b/>
        </w:rPr>
        <w:t>4 Knjižnična djelatnost</w:t>
      </w:r>
    </w:p>
    <w:p w14:paraId="2AB564B4" w14:textId="0D9BE06C" w:rsidR="000B4037" w:rsidRPr="000B4037" w:rsidRDefault="000B4037" w:rsidP="005B22A8">
      <w:pPr>
        <w:spacing w:after="0" w:line="240" w:lineRule="auto"/>
        <w:jc w:val="both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Plan za financiranje knjižnične djelatnosti u 2025. godini je 19.675,00 EUR što</w:t>
      </w:r>
      <w:r w:rsidR="00BA274C">
        <w:rPr>
          <w:rFonts w:ascii="Arial Narrow" w:hAnsi="Arial Narrow" w:cs="Times New Roman"/>
          <w:bCs/>
        </w:rPr>
        <w:t xml:space="preserve"> </w:t>
      </w:r>
      <w:r>
        <w:rPr>
          <w:rFonts w:ascii="Arial Narrow" w:hAnsi="Arial Narrow" w:cs="Times New Roman"/>
          <w:bCs/>
        </w:rPr>
        <w:t xml:space="preserve">se odnosi na digitalizaciju starih koprivničkih novina sa početka 20. st. </w:t>
      </w:r>
      <w:r w:rsidR="00BA274C">
        <w:rPr>
          <w:rFonts w:ascii="Arial Narrow" w:hAnsi="Arial Narrow" w:cs="Times New Roman"/>
          <w:bCs/>
        </w:rPr>
        <w:t>k</w:t>
      </w:r>
      <w:r>
        <w:rPr>
          <w:rFonts w:ascii="Arial Narrow" w:hAnsi="Arial Narrow" w:cs="Times New Roman"/>
          <w:bCs/>
        </w:rPr>
        <w:t>ako bi se zaštitili izvornici te povećala dostupnost i vidljivo</w:t>
      </w:r>
      <w:r w:rsidR="00BA274C">
        <w:rPr>
          <w:rFonts w:ascii="Arial Narrow" w:hAnsi="Arial Narrow" w:cs="Times New Roman"/>
          <w:bCs/>
        </w:rPr>
        <w:t xml:space="preserve">st široj populaciji, te na restauraciju osam svezaka iz nakladničkog niza „Tako vam je nekoć bilo“ u izdanju Vinka </w:t>
      </w:r>
      <w:proofErr w:type="spellStart"/>
      <w:r w:rsidR="00BA274C">
        <w:rPr>
          <w:rFonts w:ascii="Arial Narrow" w:hAnsi="Arial Narrow" w:cs="Times New Roman"/>
          <w:bCs/>
        </w:rPr>
        <w:t>Vošickog</w:t>
      </w:r>
      <w:proofErr w:type="spellEnd"/>
      <w:r w:rsidR="00BA274C">
        <w:rPr>
          <w:rFonts w:ascii="Arial Narrow" w:hAnsi="Arial Narrow" w:cs="Times New Roman"/>
          <w:bCs/>
        </w:rPr>
        <w:t>. 7.000,00 EUR planira se financirati iz Pomoći od nenadležnog proračuna odnosno iz Ministarstva kulture i medija, a ostatak od 12.675,00 EUR iz nadležnog proračuna. Projekcije za 2026. i 2027. godinu iznose 1.000,00 EUR jer se digitalizacija planira samo za 2025. godinu.</w:t>
      </w:r>
    </w:p>
    <w:p w14:paraId="32CD153B" w14:textId="3A968090" w:rsidR="009072E8" w:rsidRPr="00C164A2" w:rsidRDefault="009072E8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0B44371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A300605 Nakladnička djelatnost </w:t>
      </w:r>
    </w:p>
    <w:p w14:paraId="1E8BF2B6" w14:textId="4CDF7345" w:rsidR="00D42705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Nakladničko</w:t>
      </w:r>
      <w:r w:rsidR="009A621F" w:rsidRPr="00C164A2">
        <w:rPr>
          <w:rFonts w:ascii="Arial Narrow" w:hAnsi="Arial Narrow" w:cs="Times New Roman"/>
        </w:rPr>
        <w:t>m djelatnosti Muzeja</w:t>
      </w:r>
      <w:r w:rsidR="00BA274C">
        <w:rPr>
          <w:rFonts w:ascii="Arial Narrow" w:hAnsi="Arial Narrow" w:cs="Times New Roman"/>
        </w:rPr>
        <w:t xml:space="preserve"> planira se</w:t>
      </w:r>
      <w:r w:rsidR="009A621F" w:rsidRPr="00C164A2">
        <w:rPr>
          <w:rFonts w:ascii="Arial Narrow" w:hAnsi="Arial Narrow" w:cs="Times New Roman"/>
        </w:rPr>
        <w:t xml:space="preserve"> u </w:t>
      </w:r>
      <w:r w:rsidR="00F90D2A" w:rsidRPr="00C164A2">
        <w:rPr>
          <w:rFonts w:ascii="Arial Narrow" w:hAnsi="Arial Narrow" w:cs="Times New Roman"/>
        </w:rPr>
        <w:t xml:space="preserve">iznosu </w:t>
      </w:r>
      <w:r w:rsidR="008B4959">
        <w:rPr>
          <w:rFonts w:ascii="Arial Narrow" w:hAnsi="Arial Narrow" w:cs="Times New Roman"/>
        </w:rPr>
        <w:t>24.0</w:t>
      </w:r>
      <w:r w:rsidR="00F90D2A" w:rsidRPr="00C164A2">
        <w:rPr>
          <w:rFonts w:ascii="Arial Narrow" w:hAnsi="Arial Narrow" w:cs="Times New Roman"/>
        </w:rPr>
        <w:t>00</w:t>
      </w:r>
      <w:r w:rsidR="00D31896" w:rsidRPr="00C164A2">
        <w:rPr>
          <w:rFonts w:ascii="Arial Narrow" w:hAnsi="Arial Narrow" w:cs="Times New Roman"/>
        </w:rPr>
        <w:t>,00 EUR</w:t>
      </w:r>
      <w:r w:rsidRPr="00C164A2">
        <w:rPr>
          <w:rFonts w:ascii="Arial Narrow" w:hAnsi="Arial Narrow" w:cs="Times New Roman"/>
        </w:rPr>
        <w:t xml:space="preserve"> </w:t>
      </w:r>
      <w:r w:rsidR="008B4959">
        <w:rPr>
          <w:rFonts w:ascii="Arial Narrow" w:hAnsi="Arial Narrow" w:cs="Times New Roman"/>
        </w:rPr>
        <w:t xml:space="preserve"> za izdavanje Podravskog zbornika 51/2025 i Monografije Korošec. Od toga </w:t>
      </w:r>
      <w:r w:rsidR="00B71678" w:rsidRPr="00C164A2">
        <w:rPr>
          <w:rFonts w:ascii="Arial Narrow" w:hAnsi="Arial Narrow" w:cs="Times New Roman"/>
        </w:rPr>
        <w:t xml:space="preserve">iz proračuna Koprivničko-križevačke županije </w:t>
      </w:r>
      <w:r w:rsidRPr="00C164A2">
        <w:rPr>
          <w:rFonts w:ascii="Arial Narrow" w:hAnsi="Arial Narrow" w:cs="Times New Roman"/>
        </w:rPr>
        <w:t>planira se izdavanje knjig</w:t>
      </w:r>
      <w:r w:rsidR="00B27312" w:rsidRPr="00C164A2">
        <w:rPr>
          <w:rFonts w:ascii="Arial Narrow" w:hAnsi="Arial Narrow" w:cs="Times New Roman"/>
        </w:rPr>
        <w:t xml:space="preserve">e Podravski zbornik </w:t>
      </w:r>
      <w:r w:rsidR="00F90D2A" w:rsidRPr="00C164A2">
        <w:rPr>
          <w:rFonts w:ascii="Arial Narrow" w:hAnsi="Arial Narrow" w:cs="Times New Roman"/>
        </w:rPr>
        <w:t>5</w:t>
      </w:r>
      <w:r w:rsidR="008B4959">
        <w:rPr>
          <w:rFonts w:ascii="Arial Narrow" w:hAnsi="Arial Narrow" w:cs="Times New Roman"/>
        </w:rPr>
        <w:t>1</w:t>
      </w:r>
      <w:r w:rsidR="00194A48" w:rsidRPr="00C164A2">
        <w:rPr>
          <w:rFonts w:ascii="Arial Narrow" w:hAnsi="Arial Narrow" w:cs="Times New Roman"/>
        </w:rPr>
        <w:t>/</w:t>
      </w:r>
      <w:r w:rsidR="00A66C4E" w:rsidRPr="00C164A2">
        <w:rPr>
          <w:rFonts w:ascii="Arial Narrow" w:hAnsi="Arial Narrow" w:cs="Times New Roman"/>
        </w:rPr>
        <w:t>202</w:t>
      </w:r>
      <w:r w:rsidR="008B4959">
        <w:rPr>
          <w:rFonts w:ascii="Arial Narrow" w:hAnsi="Arial Narrow" w:cs="Times New Roman"/>
        </w:rPr>
        <w:t>5</w:t>
      </w:r>
      <w:r w:rsidR="00DF6F03">
        <w:rPr>
          <w:rFonts w:ascii="Arial Narrow" w:hAnsi="Arial Narrow" w:cs="Times New Roman"/>
        </w:rPr>
        <w:t xml:space="preserve"> u iznosu od 1.000,00 EUR, a iz Ministarstva kulture i medija financiranje u iznosu od 9.500,00 EUR za izdavanje Podravskog zbornika i Monografije Korošec</w:t>
      </w:r>
      <w:r w:rsidR="00DF6F03" w:rsidRPr="00DF6F03">
        <w:rPr>
          <w:rFonts w:ascii="Arial Narrow" w:hAnsi="Arial Narrow" w:cs="Times New Roman"/>
        </w:rPr>
        <w:t xml:space="preserve"> </w:t>
      </w:r>
      <w:r w:rsidR="00DF6F03" w:rsidRPr="00C164A2">
        <w:rPr>
          <w:rFonts w:ascii="Arial Narrow" w:hAnsi="Arial Narrow" w:cs="Times New Roman"/>
        </w:rPr>
        <w:t>prema prijavljenom programu</w:t>
      </w:r>
      <w:r w:rsidR="00DF6F03">
        <w:rPr>
          <w:rFonts w:ascii="Arial Narrow" w:hAnsi="Arial Narrow" w:cs="Times New Roman"/>
        </w:rPr>
        <w:t>, dok troškovi za izdavanje spomenutih publikacija koji se financiraju iz nadležnog proračuna iznose 13.500,00 EUR. Troškovi se odnose na Intelektualne usluge, odnosno autorske ugovore uredništva, lekture, prijevoda i sli. Te na Otale usluge koje se odnose na grafičko oblikovanje i tisak publikacija. U</w:t>
      </w:r>
      <w:r w:rsidR="00AE4665" w:rsidRPr="00C164A2">
        <w:rPr>
          <w:rFonts w:ascii="Arial Narrow" w:hAnsi="Arial Narrow" w:cs="Times New Roman"/>
        </w:rPr>
        <w:t xml:space="preserve"> projekcijama Financijskog plana</w:t>
      </w:r>
      <w:r w:rsidR="00194A48" w:rsidRPr="00C164A2">
        <w:rPr>
          <w:rFonts w:ascii="Arial Narrow" w:hAnsi="Arial Narrow" w:cs="Times New Roman"/>
        </w:rPr>
        <w:t xml:space="preserve"> za </w:t>
      </w:r>
      <w:r w:rsidR="00B27312" w:rsidRPr="00C164A2">
        <w:rPr>
          <w:rFonts w:ascii="Arial Narrow" w:hAnsi="Arial Narrow" w:cs="Times New Roman"/>
        </w:rPr>
        <w:t>202</w:t>
      </w:r>
      <w:r w:rsidR="00DF6F03">
        <w:rPr>
          <w:rFonts w:ascii="Arial Narrow" w:hAnsi="Arial Narrow" w:cs="Times New Roman"/>
        </w:rPr>
        <w:t>6</w:t>
      </w:r>
      <w:r w:rsidR="00194A48" w:rsidRPr="00C164A2">
        <w:rPr>
          <w:rFonts w:ascii="Arial Narrow" w:hAnsi="Arial Narrow" w:cs="Times New Roman"/>
        </w:rPr>
        <w:t xml:space="preserve">. i </w:t>
      </w:r>
      <w:r w:rsidR="00B27312" w:rsidRPr="00C164A2">
        <w:rPr>
          <w:rFonts w:ascii="Arial Narrow" w:hAnsi="Arial Narrow" w:cs="Times New Roman"/>
        </w:rPr>
        <w:t>202</w:t>
      </w:r>
      <w:r w:rsidR="00DF6F03">
        <w:rPr>
          <w:rFonts w:ascii="Arial Narrow" w:hAnsi="Arial Narrow" w:cs="Times New Roman"/>
        </w:rPr>
        <w:t>7</w:t>
      </w:r>
      <w:r w:rsidR="00FD4A71" w:rsidRPr="00C164A2">
        <w:rPr>
          <w:rFonts w:ascii="Arial Narrow" w:hAnsi="Arial Narrow" w:cs="Times New Roman"/>
        </w:rPr>
        <w:t>. godinu</w:t>
      </w:r>
      <w:r w:rsidR="008538CA" w:rsidRPr="00C164A2">
        <w:rPr>
          <w:rFonts w:ascii="Arial Narrow" w:hAnsi="Arial Narrow" w:cs="Times New Roman"/>
        </w:rPr>
        <w:t xml:space="preserve"> </w:t>
      </w:r>
      <w:r w:rsidR="00DF6F03">
        <w:rPr>
          <w:rFonts w:ascii="Arial Narrow" w:hAnsi="Arial Narrow" w:cs="Times New Roman"/>
        </w:rPr>
        <w:t>rashodi iznose 8.000,00 EUR za izdavanje Podravskog zbornika što je kontinuirani rashod, dok je Monografija Korošec izdatak predviđen samo u 2025. godini.</w:t>
      </w:r>
    </w:p>
    <w:p w14:paraId="79EAED7B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 </w:t>
      </w:r>
    </w:p>
    <w:p w14:paraId="44A58A52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A300607 Muzejska djelatnost – izvor financiranja vlastita i ostala sredstva</w:t>
      </w:r>
    </w:p>
    <w:p w14:paraId="587B67DE" w14:textId="041CA04D" w:rsidR="00DF6F03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Za financiranje muzejske djelatnosti</w:t>
      </w:r>
      <w:r w:rsidR="00AA0C30" w:rsidRPr="00C164A2">
        <w:rPr>
          <w:rFonts w:ascii="Arial Narrow" w:hAnsi="Arial Narrow" w:cs="Times New Roman"/>
        </w:rPr>
        <w:t xml:space="preserve"> iz vlastitih i ostalih sredstava</w:t>
      </w:r>
      <w:r w:rsidR="00FB7CEF" w:rsidRPr="00C164A2">
        <w:rPr>
          <w:rFonts w:ascii="Arial Narrow" w:hAnsi="Arial Narrow" w:cs="Times New Roman"/>
        </w:rPr>
        <w:t xml:space="preserve"> za naredno </w:t>
      </w:r>
      <w:r w:rsidR="002657C9" w:rsidRPr="00C164A2">
        <w:rPr>
          <w:rFonts w:ascii="Arial Narrow" w:hAnsi="Arial Narrow" w:cs="Times New Roman"/>
        </w:rPr>
        <w:t xml:space="preserve">je godišnje </w:t>
      </w:r>
      <w:r w:rsidR="00FB7CEF" w:rsidRPr="00C164A2">
        <w:rPr>
          <w:rFonts w:ascii="Arial Narrow" w:hAnsi="Arial Narrow" w:cs="Times New Roman"/>
        </w:rPr>
        <w:t>razdoblje</w:t>
      </w:r>
      <w:r w:rsidRPr="00C164A2">
        <w:rPr>
          <w:rFonts w:ascii="Arial Narrow" w:hAnsi="Arial Narrow" w:cs="Times New Roman"/>
        </w:rPr>
        <w:t xml:space="preserve"> planirano </w:t>
      </w:r>
      <w:r w:rsidR="00DF6F03">
        <w:rPr>
          <w:rFonts w:ascii="Arial Narrow" w:hAnsi="Arial Narrow" w:cs="Times New Roman"/>
        </w:rPr>
        <w:t>41</w:t>
      </w:r>
      <w:r w:rsidR="004F445A" w:rsidRPr="00C164A2">
        <w:rPr>
          <w:rFonts w:ascii="Arial Narrow" w:hAnsi="Arial Narrow" w:cs="Times New Roman"/>
        </w:rPr>
        <w:t>.</w:t>
      </w:r>
      <w:r w:rsidR="00DF6F03">
        <w:rPr>
          <w:rFonts w:ascii="Arial Narrow" w:hAnsi="Arial Narrow" w:cs="Times New Roman"/>
        </w:rPr>
        <w:t>2</w:t>
      </w:r>
      <w:r w:rsidR="004F445A" w:rsidRPr="00C164A2">
        <w:rPr>
          <w:rFonts w:ascii="Arial Narrow" w:hAnsi="Arial Narrow" w:cs="Times New Roman"/>
        </w:rPr>
        <w:t>00,00</w:t>
      </w:r>
      <w:r w:rsidR="00EC0A84" w:rsidRPr="00C164A2">
        <w:rPr>
          <w:rFonts w:ascii="Arial Narrow" w:hAnsi="Arial Narrow" w:cs="Times New Roman"/>
        </w:rPr>
        <w:t xml:space="preserve"> EUR</w:t>
      </w:r>
      <w:r w:rsidR="00DA3303" w:rsidRPr="00C164A2">
        <w:rPr>
          <w:rFonts w:ascii="Arial Narrow" w:hAnsi="Arial Narrow" w:cs="Times New Roman"/>
        </w:rPr>
        <w:t xml:space="preserve"> </w:t>
      </w:r>
      <w:r w:rsidR="00DF6F03">
        <w:rPr>
          <w:rFonts w:ascii="Arial Narrow" w:hAnsi="Arial Narrow" w:cs="Times New Roman"/>
        </w:rPr>
        <w:t>te je isto planirano i u</w:t>
      </w:r>
      <w:r w:rsidR="00DA3303" w:rsidRPr="00C164A2">
        <w:rPr>
          <w:rFonts w:ascii="Arial Narrow" w:hAnsi="Arial Narrow" w:cs="Times New Roman"/>
        </w:rPr>
        <w:t xml:space="preserve"> projekcijama za 202</w:t>
      </w:r>
      <w:r w:rsidR="004F445A" w:rsidRPr="00C164A2">
        <w:rPr>
          <w:rFonts w:ascii="Arial Narrow" w:hAnsi="Arial Narrow" w:cs="Times New Roman"/>
        </w:rPr>
        <w:t>5</w:t>
      </w:r>
      <w:r w:rsidR="00DA3303" w:rsidRPr="00C164A2">
        <w:rPr>
          <w:rFonts w:ascii="Arial Narrow" w:hAnsi="Arial Narrow" w:cs="Times New Roman"/>
        </w:rPr>
        <w:t>. i 202</w:t>
      </w:r>
      <w:r w:rsidR="004F445A" w:rsidRPr="00C164A2">
        <w:rPr>
          <w:rFonts w:ascii="Arial Narrow" w:hAnsi="Arial Narrow" w:cs="Times New Roman"/>
        </w:rPr>
        <w:t>6</w:t>
      </w:r>
      <w:r w:rsidR="00DA3303" w:rsidRPr="00C164A2">
        <w:rPr>
          <w:rFonts w:ascii="Arial Narrow" w:hAnsi="Arial Narrow" w:cs="Times New Roman"/>
        </w:rPr>
        <w:t>. godinu</w:t>
      </w:r>
      <w:r w:rsidR="004A2C88" w:rsidRPr="00C164A2">
        <w:rPr>
          <w:rFonts w:ascii="Arial Narrow" w:hAnsi="Arial Narrow" w:cs="Times New Roman"/>
        </w:rPr>
        <w:t>.</w:t>
      </w:r>
      <w:r w:rsidR="00980286" w:rsidRPr="00C164A2">
        <w:rPr>
          <w:rFonts w:ascii="Arial Narrow" w:hAnsi="Arial Narrow" w:cs="Times New Roman"/>
        </w:rPr>
        <w:t xml:space="preserve"> </w:t>
      </w:r>
      <w:r w:rsidR="001D4A1A" w:rsidRPr="00C164A2">
        <w:rPr>
          <w:rFonts w:ascii="Arial Narrow" w:hAnsi="Arial Narrow" w:cs="Times New Roman"/>
        </w:rPr>
        <w:t xml:space="preserve">Obzirom da ustanova svake godine ostvaruje prihod od tekućih donacija za financiranje programske djelatnosti, u narednoj su godini planirana sredstva u iznosu 2.600,00 EUR za usluge tiska publikacija i intelektualne usluge koje se odnose na planirani trošak autorskih ugovora za suradnike koji sudjeluju u pripremi i realizaciji programske djelatnosti ustanove. Planirani rashod u iznosu </w:t>
      </w:r>
      <w:r w:rsidR="001D4A1A">
        <w:rPr>
          <w:rFonts w:ascii="Arial Narrow" w:hAnsi="Arial Narrow" w:cs="Times New Roman"/>
        </w:rPr>
        <w:t>15</w:t>
      </w:r>
      <w:r w:rsidR="001D4A1A" w:rsidRPr="00C164A2">
        <w:rPr>
          <w:rFonts w:ascii="Arial Narrow" w:hAnsi="Arial Narrow" w:cs="Times New Roman"/>
        </w:rPr>
        <w:t>.000,00 EUR za umjetnička djela odnosi se na evidentiranje darovane muzejske građe prema sklopljenim darovnim ugovorima sklopljenim tijekom godine dok se na poziciji za pohranjene knjige planira međuinstitucionalnom razmjenom i donacijama od ostalih gospodarskih subjekata evidentirati nabava knjiga za muzejski knjižni fond</w:t>
      </w:r>
      <w:r w:rsidR="001D4A1A">
        <w:rPr>
          <w:rFonts w:ascii="Arial Narrow" w:hAnsi="Arial Narrow" w:cs="Times New Roman"/>
        </w:rPr>
        <w:t xml:space="preserve"> u iznosu od 7.000,00 EUR. I</w:t>
      </w:r>
      <w:r w:rsidR="001D4A1A" w:rsidRPr="00C164A2">
        <w:rPr>
          <w:rFonts w:ascii="Arial Narrow" w:hAnsi="Arial Narrow" w:cs="Times New Roman"/>
        </w:rPr>
        <w:t>z vlastitih sredstava od prodaje proizvoda, robe i pružanja usluga planiran</w:t>
      </w:r>
      <w:r w:rsidR="001D4A1A">
        <w:rPr>
          <w:rFonts w:ascii="Arial Narrow" w:hAnsi="Arial Narrow" w:cs="Times New Roman"/>
        </w:rPr>
        <w:t xml:space="preserve"> je</w:t>
      </w:r>
      <w:r w:rsidR="001D4A1A" w:rsidRPr="00C164A2">
        <w:rPr>
          <w:rFonts w:ascii="Arial Narrow" w:hAnsi="Arial Narrow" w:cs="Times New Roman"/>
        </w:rPr>
        <w:t xml:space="preserve"> prihod od </w:t>
      </w:r>
      <w:r w:rsidR="001D4A1A">
        <w:rPr>
          <w:rFonts w:ascii="Arial Narrow" w:hAnsi="Arial Narrow" w:cs="Times New Roman"/>
        </w:rPr>
        <w:t>1</w:t>
      </w:r>
      <w:r w:rsidR="001D4A1A" w:rsidRPr="00C164A2">
        <w:rPr>
          <w:rFonts w:ascii="Arial Narrow" w:hAnsi="Arial Narrow" w:cs="Times New Roman"/>
        </w:rPr>
        <w:t>6.</w:t>
      </w:r>
      <w:r w:rsidR="001D4A1A">
        <w:rPr>
          <w:rFonts w:ascii="Arial Narrow" w:hAnsi="Arial Narrow" w:cs="Times New Roman"/>
        </w:rPr>
        <w:t>6</w:t>
      </w:r>
      <w:r w:rsidR="001D4A1A" w:rsidRPr="00C164A2">
        <w:rPr>
          <w:rFonts w:ascii="Arial Narrow" w:hAnsi="Arial Narrow" w:cs="Times New Roman"/>
        </w:rPr>
        <w:t>00,00 EUR</w:t>
      </w:r>
      <w:r w:rsidR="001D4A1A" w:rsidRPr="001D4A1A">
        <w:rPr>
          <w:rFonts w:ascii="Arial Narrow" w:hAnsi="Arial Narrow" w:cs="Times New Roman"/>
        </w:rPr>
        <w:t xml:space="preserve"> </w:t>
      </w:r>
      <w:r w:rsidR="001D4A1A" w:rsidRPr="00C164A2">
        <w:rPr>
          <w:rFonts w:ascii="Arial Narrow" w:hAnsi="Arial Narrow" w:cs="Times New Roman"/>
        </w:rPr>
        <w:t xml:space="preserve">dok se planirani troškovi u prijedlogu plana odnose se na rashode za materijal, energiju, usluge promidžbe i informiranja javnosti o programskim aktivnostima, trošak </w:t>
      </w:r>
      <w:r w:rsidR="001D4A1A">
        <w:rPr>
          <w:rFonts w:ascii="Arial Narrow" w:hAnsi="Arial Narrow" w:cs="Times New Roman"/>
        </w:rPr>
        <w:t>usluge tekućeg i investicijskog održavanja</w:t>
      </w:r>
      <w:r w:rsidR="001D4A1A" w:rsidRPr="00C164A2">
        <w:rPr>
          <w:rFonts w:ascii="Arial Narrow" w:hAnsi="Arial Narrow" w:cs="Times New Roman"/>
        </w:rPr>
        <w:t>, grafičke i tiskarske usluge tiska publikacija te trošak premija osiguranja muzejske građe i godišnji trošak reprezentacije za goste i suradnike</w:t>
      </w:r>
      <w:r w:rsidR="001D4A1A">
        <w:rPr>
          <w:rFonts w:ascii="Arial Narrow" w:hAnsi="Arial Narrow" w:cs="Times New Roman"/>
        </w:rPr>
        <w:t xml:space="preserve"> kao i ostali nespomenuti rashodi.</w:t>
      </w:r>
    </w:p>
    <w:p w14:paraId="426DB67D" w14:textId="77777777" w:rsidR="00B3650B" w:rsidRPr="00C164A2" w:rsidRDefault="00B3650B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5FE9E93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A300608 Zaštita kulturne baštine </w:t>
      </w:r>
      <w:r w:rsidR="00410A79" w:rsidRPr="00C164A2">
        <w:rPr>
          <w:rFonts w:ascii="Arial Narrow" w:hAnsi="Arial Narrow" w:cs="Times New Roman"/>
          <w:b/>
        </w:rPr>
        <w:t xml:space="preserve">– </w:t>
      </w:r>
      <w:r w:rsidRPr="00C164A2">
        <w:rPr>
          <w:rFonts w:ascii="Arial Narrow" w:hAnsi="Arial Narrow" w:cs="Times New Roman"/>
          <w:b/>
        </w:rPr>
        <w:t>izvor financiranja Ministarstvo kulture</w:t>
      </w:r>
    </w:p>
    <w:p w14:paraId="1416139E" w14:textId="742F6BDA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Za zaštitu kulturne baštine iz nenadležnog proračuna temeljem </w:t>
      </w:r>
      <w:r w:rsidR="00C0319B" w:rsidRPr="00C164A2">
        <w:rPr>
          <w:rFonts w:ascii="Arial Narrow" w:hAnsi="Arial Narrow" w:cs="Times New Roman"/>
        </w:rPr>
        <w:t xml:space="preserve">prijavljenih programa i očekivanih </w:t>
      </w:r>
      <w:r w:rsidRPr="00C164A2">
        <w:rPr>
          <w:rFonts w:ascii="Arial Narrow" w:hAnsi="Arial Narrow" w:cs="Times New Roman"/>
        </w:rPr>
        <w:t>ugovora o korištenju sredstava Ministarstva kulture</w:t>
      </w:r>
      <w:r w:rsidR="001D4A1A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 xml:space="preserve"> </w:t>
      </w:r>
      <w:r w:rsidR="0028324C" w:rsidRPr="00C164A2">
        <w:rPr>
          <w:rFonts w:ascii="Arial Narrow" w:hAnsi="Arial Narrow" w:cs="Times New Roman"/>
        </w:rPr>
        <w:t>za naredno trogod</w:t>
      </w:r>
      <w:r w:rsidR="00737D87" w:rsidRPr="00C164A2">
        <w:rPr>
          <w:rFonts w:ascii="Arial Narrow" w:hAnsi="Arial Narrow" w:cs="Times New Roman"/>
        </w:rPr>
        <w:t>i</w:t>
      </w:r>
      <w:r w:rsidR="0028324C" w:rsidRPr="00C164A2">
        <w:rPr>
          <w:rFonts w:ascii="Arial Narrow" w:hAnsi="Arial Narrow" w:cs="Times New Roman"/>
        </w:rPr>
        <w:t xml:space="preserve">šnje razdoblje </w:t>
      </w:r>
      <w:r w:rsidR="00B5196F" w:rsidRPr="00C164A2">
        <w:rPr>
          <w:rFonts w:ascii="Arial Narrow" w:hAnsi="Arial Narrow" w:cs="Times New Roman"/>
        </w:rPr>
        <w:t xml:space="preserve">planirano je </w:t>
      </w:r>
      <w:r w:rsidR="001D4A1A">
        <w:rPr>
          <w:rFonts w:ascii="Arial Narrow" w:hAnsi="Arial Narrow" w:cs="Times New Roman"/>
        </w:rPr>
        <w:t>19</w:t>
      </w:r>
      <w:r w:rsidR="00E51DCD" w:rsidRPr="00C164A2">
        <w:rPr>
          <w:rFonts w:ascii="Arial Narrow" w:hAnsi="Arial Narrow" w:cs="Times New Roman"/>
        </w:rPr>
        <w:t>.</w:t>
      </w:r>
      <w:r w:rsidR="001D4A1A">
        <w:rPr>
          <w:rFonts w:ascii="Arial Narrow" w:hAnsi="Arial Narrow" w:cs="Times New Roman"/>
        </w:rPr>
        <w:t>2</w:t>
      </w:r>
      <w:r w:rsidR="00E51DCD" w:rsidRPr="00C164A2">
        <w:rPr>
          <w:rFonts w:ascii="Arial Narrow" w:hAnsi="Arial Narrow" w:cs="Times New Roman"/>
        </w:rPr>
        <w:t>00</w:t>
      </w:r>
      <w:r w:rsidR="00627853" w:rsidRPr="00C164A2">
        <w:rPr>
          <w:rFonts w:ascii="Arial Narrow" w:hAnsi="Arial Narrow" w:cs="Times New Roman"/>
        </w:rPr>
        <w:t>,00 EUR</w:t>
      </w:r>
      <w:r w:rsidR="00E51DCD" w:rsidRPr="00C164A2">
        <w:rPr>
          <w:rFonts w:ascii="Arial Narrow" w:hAnsi="Arial Narrow" w:cs="Times New Roman"/>
        </w:rPr>
        <w:t>, a p</w:t>
      </w:r>
      <w:r w:rsidR="00184256" w:rsidRPr="00C164A2">
        <w:rPr>
          <w:rFonts w:ascii="Arial Narrow" w:hAnsi="Arial Narrow" w:cs="Times New Roman"/>
        </w:rPr>
        <w:t>lanirani troškovi zaštite</w:t>
      </w:r>
      <w:r w:rsidR="002565B0" w:rsidRPr="00C164A2">
        <w:rPr>
          <w:rFonts w:ascii="Arial Narrow" w:hAnsi="Arial Narrow" w:cs="Times New Roman"/>
        </w:rPr>
        <w:t xml:space="preserve"> odnose se na</w:t>
      </w:r>
      <w:r w:rsidR="00730648" w:rsidRPr="00C164A2">
        <w:rPr>
          <w:rFonts w:ascii="Arial Narrow" w:hAnsi="Arial Narrow" w:cs="Times New Roman"/>
        </w:rPr>
        <w:t xml:space="preserve"> </w:t>
      </w:r>
      <w:r w:rsidR="00E51DCD" w:rsidRPr="00C164A2">
        <w:rPr>
          <w:rFonts w:ascii="Arial Narrow" w:hAnsi="Arial Narrow" w:cs="Times New Roman"/>
        </w:rPr>
        <w:t>programe arheoloških istraživanja</w:t>
      </w:r>
      <w:r w:rsidRPr="00C164A2">
        <w:rPr>
          <w:rFonts w:ascii="Arial Narrow" w:hAnsi="Arial Narrow" w:cs="Times New Roman"/>
        </w:rPr>
        <w:t xml:space="preserve"> </w:t>
      </w:r>
      <w:r w:rsidR="00C85124" w:rsidRPr="00C164A2">
        <w:rPr>
          <w:rFonts w:ascii="Arial Narrow" w:hAnsi="Arial Narrow" w:cs="Times New Roman"/>
        </w:rPr>
        <w:t>te konzervatorsko-restauratorske radove</w:t>
      </w:r>
      <w:r w:rsidR="000E0BAE" w:rsidRPr="00C164A2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>sa</w:t>
      </w:r>
      <w:r w:rsidR="00C0319B" w:rsidRPr="00C164A2">
        <w:rPr>
          <w:rFonts w:ascii="Arial Narrow" w:hAnsi="Arial Narrow" w:cs="Times New Roman"/>
        </w:rPr>
        <w:t xml:space="preserve"> ciljem očuvanja muzejske građe</w:t>
      </w:r>
      <w:r w:rsidRPr="00C164A2">
        <w:rPr>
          <w:rFonts w:ascii="Arial Narrow" w:hAnsi="Arial Narrow" w:cs="Times New Roman"/>
        </w:rPr>
        <w:t xml:space="preserve">. </w:t>
      </w:r>
      <w:r w:rsidR="00307E85" w:rsidRPr="00C164A2">
        <w:rPr>
          <w:rFonts w:ascii="Arial Narrow" w:hAnsi="Arial Narrow" w:cs="Times New Roman"/>
        </w:rPr>
        <w:t xml:space="preserve">Kapitalne pomoći za nabavu opreme za održavanje </w:t>
      </w:r>
      <w:r w:rsidR="00E51DCD" w:rsidRPr="00C164A2">
        <w:rPr>
          <w:rFonts w:ascii="Arial Narrow" w:hAnsi="Arial Narrow" w:cs="Times New Roman"/>
        </w:rPr>
        <w:t xml:space="preserve">i zaštitu nisu planirane za naredno trogodišnje razdoblje dok su troškovi redovnog poslovanja </w:t>
      </w:r>
      <w:r w:rsidR="00737D87" w:rsidRPr="00C164A2">
        <w:rPr>
          <w:rFonts w:ascii="Arial Narrow" w:hAnsi="Arial Narrow" w:cs="Times New Roman"/>
        </w:rPr>
        <w:t xml:space="preserve">planirani u istom iznosu </w:t>
      </w:r>
      <w:r w:rsidR="00E51DCD" w:rsidRPr="00C164A2">
        <w:rPr>
          <w:rFonts w:ascii="Arial Narrow" w:hAnsi="Arial Narrow" w:cs="Times New Roman"/>
        </w:rPr>
        <w:t>u projekcijama plana</w:t>
      </w:r>
      <w:r w:rsidR="00307E85" w:rsidRPr="00C164A2">
        <w:rPr>
          <w:rFonts w:ascii="Arial Narrow" w:hAnsi="Arial Narrow" w:cs="Times New Roman"/>
        </w:rPr>
        <w:t xml:space="preserve">. </w:t>
      </w:r>
    </w:p>
    <w:p w14:paraId="2DFB604D" w14:textId="2EFDA217" w:rsidR="00266629" w:rsidRPr="00C164A2" w:rsidRDefault="00266629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FAA43E4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  <w:b/>
        </w:rPr>
        <w:lastRenderedPageBreak/>
        <w:t>A300609 Muzejsko galerijska djelatnost – izvor financiranja Ministarstvo kulture</w:t>
      </w:r>
      <w:r w:rsidRPr="00C164A2">
        <w:rPr>
          <w:rFonts w:ascii="Arial Narrow" w:hAnsi="Arial Narrow" w:cs="Times New Roman"/>
        </w:rPr>
        <w:t xml:space="preserve"> </w:t>
      </w:r>
    </w:p>
    <w:p w14:paraId="61FB341A" w14:textId="20399D23" w:rsidR="004310CE" w:rsidRPr="00C164A2" w:rsidRDefault="005B22A8" w:rsidP="004310CE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Muzejsko-galerijska djelatnost </w:t>
      </w:r>
      <w:r w:rsidR="00A74BCC" w:rsidRPr="00C164A2">
        <w:rPr>
          <w:rFonts w:ascii="Arial Narrow" w:hAnsi="Arial Narrow" w:cs="Times New Roman"/>
        </w:rPr>
        <w:t xml:space="preserve">ustanove </w:t>
      </w:r>
      <w:r w:rsidRPr="00C164A2">
        <w:rPr>
          <w:rFonts w:ascii="Arial Narrow" w:hAnsi="Arial Narrow" w:cs="Times New Roman"/>
        </w:rPr>
        <w:t xml:space="preserve">realizirat će se temeljem </w:t>
      </w:r>
      <w:r w:rsidR="00A74BCC" w:rsidRPr="00C164A2">
        <w:rPr>
          <w:rFonts w:ascii="Arial Narrow" w:hAnsi="Arial Narrow" w:cs="Times New Roman"/>
        </w:rPr>
        <w:t>odobrenih</w:t>
      </w:r>
      <w:r w:rsidR="007B2DB7" w:rsidRPr="00C164A2">
        <w:rPr>
          <w:rFonts w:ascii="Arial Narrow" w:hAnsi="Arial Narrow" w:cs="Times New Roman"/>
        </w:rPr>
        <w:t xml:space="preserve"> sredstava</w:t>
      </w:r>
      <w:r w:rsidR="00A74BCC" w:rsidRPr="00C164A2">
        <w:rPr>
          <w:rFonts w:ascii="Arial Narrow" w:hAnsi="Arial Narrow" w:cs="Times New Roman"/>
        </w:rPr>
        <w:t xml:space="preserve"> i sklopljenih </w:t>
      </w:r>
      <w:r w:rsidRPr="00C164A2">
        <w:rPr>
          <w:rFonts w:ascii="Arial Narrow" w:hAnsi="Arial Narrow" w:cs="Times New Roman"/>
        </w:rPr>
        <w:t>ugovora o korištenju sredstava Ministarstva kulture za programsku djel</w:t>
      </w:r>
      <w:r w:rsidR="00594D6F" w:rsidRPr="00C164A2">
        <w:rPr>
          <w:rFonts w:ascii="Arial Narrow" w:hAnsi="Arial Narrow" w:cs="Times New Roman"/>
        </w:rPr>
        <w:t>atnost</w:t>
      </w:r>
      <w:r w:rsidR="001C1A2A" w:rsidRPr="00C164A2">
        <w:rPr>
          <w:rFonts w:ascii="Arial Narrow" w:hAnsi="Arial Narrow" w:cs="Times New Roman"/>
        </w:rPr>
        <w:t xml:space="preserve"> </w:t>
      </w:r>
      <w:r w:rsidR="00A66C4E" w:rsidRPr="00C164A2">
        <w:rPr>
          <w:rFonts w:ascii="Arial Narrow" w:hAnsi="Arial Narrow" w:cs="Times New Roman"/>
        </w:rPr>
        <w:t>202</w:t>
      </w:r>
      <w:r w:rsidR="00DE20D7">
        <w:rPr>
          <w:rFonts w:ascii="Arial Narrow" w:hAnsi="Arial Narrow" w:cs="Times New Roman"/>
        </w:rPr>
        <w:t>5</w:t>
      </w:r>
      <w:r w:rsidRPr="00C164A2">
        <w:rPr>
          <w:rFonts w:ascii="Arial Narrow" w:hAnsi="Arial Narrow" w:cs="Times New Roman"/>
        </w:rPr>
        <w:t>.</w:t>
      </w:r>
      <w:r w:rsidR="00356C9C" w:rsidRPr="00C164A2">
        <w:rPr>
          <w:rFonts w:ascii="Arial Narrow" w:hAnsi="Arial Narrow" w:cs="Times New Roman"/>
        </w:rPr>
        <w:t xml:space="preserve"> </w:t>
      </w:r>
      <w:r w:rsidR="003D6A14" w:rsidRPr="00C164A2">
        <w:rPr>
          <w:rFonts w:ascii="Arial Narrow" w:hAnsi="Arial Narrow" w:cs="Times New Roman"/>
        </w:rPr>
        <w:t>godine</w:t>
      </w:r>
      <w:r w:rsidRPr="00C164A2">
        <w:rPr>
          <w:rFonts w:ascii="Arial Narrow" w:hAnsi="Arial Narrow" w:cs="Times New Roman"/>
        </w:rPr>
        <w:t xml:space="preserve">, a </w:t>
      </w:r>
      <w:r w:rsidR="00F07239" w:rsidRPr="00C164A2">
        <w:rPr>
          <w:rFonts w:ascii="Arial Narrow" w:hAnsi="Arial Narrow" w:cs="Times New Roman"/>
        </w:rPr>
        <w:t>aktivnost je planirana</w:t>
      </w:r>
      <w:r w:rsidRPr="00C164A2">
        <w:rPr>
          <w:rFonts w:ascii="Arial Narrow" w:hAnsi="Arial Narrow" w:cs="Times New Roman"/>
        </w:rPr>
        <w:t xml:space="preserve"> u </w:t>
      </w:r>
      <w:r w:rsidR="002B0169" w:rsidRPr="00C164A2">
        <w:rPr>
          <w:rFonts w:ascii="Arial Narrow" w:hAnsi="Arial Narrow" w:cs="Times New Roman"/>
        </w:rPr>
        <w:t xml:space="preserve">iznosu </w:t>
      </w:r>
      <w:r w:rsidR="004843C7" w:rsidRPr="00C164A2">
        <w:rPr>
          <w:rFonts w:ascii="Arial Narrow" w:hAnsi="Arial Narrow" w:cs="Times New Roman"/>
        </w:rPr>
        <w:t>1</w:t>
      </w:r>
      <w:r w:rsidR="00DE20D7">
        <w:rPr>
          <w:rFonts w:ascii="Arial Narrow" w:hAnsi="Arial Narrow" w:cs="Times New Roman"/>
        </w:rPr>
        <w:t>8</w:t>
      </w:r>
      <w:r w:rsidR="004843C7" w:rsidRPr="00C164A2">
        <w:rPr>
          <w:rFonts w:ascii="Arial Narrow" w:hAnsi="Arial Narrow" w:cs="Times New Roman"/>
        </w:rPr>
        <w:t>.</w:t>
      </w:r>
      <w:r w:rsidR="00DE20D7">
        <w:rPr>
          <w:rFonts w:ascii="Arial Narrow" w:hAnsi="Arial Narrow" w:cs="Times New Roman"/>
        </w:rPr>
        <w:t>7</w:t>
      </w:r>
      <w:r w:rsidR="004843C7" w:rsidRPr="00C164A2">
        <w:rPr>
          <w:rFonts w:ascii="Arial Narrow" w:hAnsi="Arial Narrow" w:cs="Times New Roman"/>
        </w:rPr>
        <w:t>00</w:t>
      </w:r>
      <w:r w:rsidR="002B0169" w:rsidRPr="00C164A2">
        <w:rPr>
          <w:rFonts w:ascii="Arial Narrow" w:hAnsi="Arial Narrow" w:cs="Times New Roman"/>
        </w:rPr>
        <w:t>,00 EUR</w:t>
      </w:r>
      <w:r w:rsidR="004843C7" w:rsidRPr="00C164A2">
        <w:rPr>
          <w:rFonts w:ascii="Arial Narrow" w:hAnsi="Arial Narrow" w:cs="Times New Roman"/>
        </w:rPr>
        <w:t xml:space="preserve">. Planira se realizacija </w:t>
      </w:r>
      <w:r w:rsidR="00D77DE1" w:rsidRPr="00C164A2">
        <w:rPr>
          <w:rFonts w:ascii="Arial Narrow" w:hAnsi="Arial Narrow" w:cs="Times New Roman"/>
        </w:rPr>
        <w:t>izložbi među</w:t>
      </w:r>
      <w:r w:rsidR="002B0169" w:rsidRPr="00C164A2">
        <w:rPr>
          <w:rFonts w:ascii="Arial Narrow" w:hAnsi="Arial Narrow" w:cs="Times New Roman"/>
        </w:rPr>
        <w:t>muzejske</w:t>
      </w:r>
      <w:r w:rsidR="00D77DE1" w:rsidRPr="00C164A2">
        <w:rPr>
          <w:rFonts w:ascii="Arial Narrow" w:hAnsi="Arial Narrow" w:cs="Times New Roman"/>
        </w:rPr>
        <w:t xml:space="preserve"> suradnje </w:t>
      </w:r>
      <w:r w:rsidR="00914307" w:rsidRPr="00C164A2">
        <w:rPr>
          <w:rFonts w:ascii="Arial Narrow" w:hAnsi="Arial Narrow" w:cs="Times New Roman"/>
        </w:rPr>
        <w:t xml:space="preserve">za koje su predviđeni troškovi </w:t>
      </w:r>
      <w:r w:rsidRPr="00C164A2">
        <w:rPr>
          <w:rFonts w:ascii="Arial Narrow" w:hAnsi="Arial Narrow" w:cs="Times New Roman"/>
        </w:rPr>
        <w:t>tiska</w:t>
      </w:r>
      <w:r w:rsidR="00263AD0" w:rsidRPr="00C164A2">
        <w:rPr>
          <w:rFonts w:ascii="Arial Narrow" w:hAnsi="Arial Narrow" w:cs="Times New Roman"/>
        </w:rPr>
        <w:t xml:space="preserve"> muzejskih</w:t>
      </w:r>
      <w:r w:rsidRPr="00C164A2">
        <w:rPr>
          <w:rFonts w:ascii="Arial Narrow" w:hAnsi="Arial Narrow" w:cs="Times New Roman"/>
        </w:rPr>
        <w:t xml:space="preserve"> publikacija, </w:t>
      </w:r>
      <w:r w:rsidR="00B2490D" w:rsidRPr="00C164A2">
        <w:rPr>
          <w:rFonts w:ascii="Arial Narrow" w:hAnsi="Arial Narrow" w:cs="Times New Roman"/>
        </w:rPr>
        <w:t>te</w:t>
      </w:r>
      <w:r w:rsidR="00C765B6" w:rsidRPr="00C164A2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>troškov</w:t>
      </w:r>
      <w:r w:rsidR="007B2DB7" w:rsidRPr="00C164A2">
        <w:rPr>
          <w:rFonts w:ascii="Arial Narrow" w:hAnsi="Arial Narrow" w:cs="Times New Roman"/>
        </w:rPr>
        <w:t>i</w:t>
      </w:r>
      <w:r w:rsidRPr="00C164A2">
        <w:rPr>
          <w:rFonts w:ascii="Arial Narrow" w:hAnsi="Arial Narrow" w:cs="Times New Roman"/>
        </w:rPr>
        <w:t xml:space="preserve"> intelektualnih usluga za </w:t>
      </w:r>
      <w:r w:rsidR="00914307" w:rsidRPr="00C164A2">
        <w:rPr>
          <w:rFonts w:ascii="Arial Narrow" w:hAnsi="Arial Narrow" w:cs="Times New Roman"/>
        </w:rPr>
        <w:t xml:space="preserve">nekoliko </w:t>
      </w:r>
      <w:r w:rsidR="00656D1C" w:rsidRPr="00C164A2">
        <w:rPr>
          <w:rFonts w:ascii="Arial Narrow" w:hAnsi="Arial Narrow" w:cs="Times New Roman"/>
        </w:rPr>
        <w:t>autora</w:t>
      </w:r>
      <w:r w:rsidRPr="00C164A2">
        <w:rPr>
          <w:rFonts w:ascii="Arial Narrow" w:hAnsi="Arial Narrow" w:cs="Times New Roman"/>
        </w:rPr>
        <w:t xml:space="preserve"> izložbi prema </w:t>
      </w:r>
      <w:r w:rsidR="00914307" w:rsidRPr="00C164A2">
        <w:rPr>
          <w:rFonts w:ascii="Arial Narrow" w:hAnsi="Arial Narrow" w:cs="Times New Roman"/>
        </w:rPr>
        <w:t xml:space="preserve">sklopljenim </w:t>
      </w:r>
      <w:r w:rsidR="00DB699F" w:rsidRPr="00C164A2">
        <w:rPr>
          <w:rFonts w:ascii="Arial Narrow" w:hAnsi="Arial Narrow" w:cs="Times New Roman"/>
        </w:rPr>
        <w:t xml:space="preserve"> ugovorima</w:t>
      </w:r>
      <w:r w:rsidRPr="00C164A2">
        <w:rPr>
          <w:rFonts w:ascii="Arial Narrow" w:hAnsi="Arial Narrow" w:cs="Times New Roman"/>
        </w:rPr>
        <w:t>.</w:t>
      </w:r>
      <w:r w:rsidR="00A70963" w:rsidRPr="00C164A2">
        <w:rPr>
          <w:rFonts w:ascii="Arial Narrow" w:hAnsi="Arial Narrow" w:cs="Times New Roman"/>
        </w:rPr>
        <w:t xml:space="preserve"> </w:t>
      </w:r>
      <w:r w:rsidR="00D77DE1" w:rsidRPr="00C164A2">
        <w:rPr>
          <w:rFonts w:ascii="Arial Narrow" w:hAnsi="Arial Narrow" w:cs="Times New Roman"/>
        </w:rPr>
        <w:t>Osim navedenog planiran</w:t>
      </w:r>
      <w:r w:rsidR="00DE20D7">
        <w:rPr>
          <w:rFonts w:ascii="Arial Narrow" w:hAnsi="Arial Narrow" w:cs="Times New Roman"/>
        </w:rPr>
        <w:t>a</w:t>
      </w:r>
      <w:r w:rsidR="00D77DE1" w:rsidRPr="00C164A2">
        <w:rPr>
          <w:rFonts w:ascii="Arial Narrow" w:hAnsi="Arial Narrow" w:cs="Times New Roman"/>
        </w:rPr>
        <w:t xml:space="preserve"> je </w:t>
      </w:r>
      <w:r w:rsidR="00DE20D7">
        <w:rPr>
          <w:rFonts w:ascii="Arial Narrow" w:hAnsi="Arial Narrow" w:cs="Times New Roman"/>
        </w:rPr>
        <w:t>izrada računalne igre za mobitele i osuvremenjivanje stalnog postava Galerije Mijo Kovači</w:t>
      </w:r>
      <w:r w:rsidR="00255804">
        <w:rPr>
          <w:rFonts w:ascii="Arial Narrow" w:hAnsi="Arial Narrow" w:cs="Times New Roman"/>
        </w:rPr>
        <w:t>ć</w:t>
      </w:r>
      <w:r w:rsidR="00DE20D7">
        <w:rPr>
          <w:rFonts w:ascii="Arial Narrow" w:hAnsi="Arial Narrow" w:cs="Times New Roman"/>
        </w:rPr>
        <w:t xml:space="preserve"> u sklopu prijavljenog programa JAMA: Podravska elegija u deset slika, koji bi se uz financiranje iz Ministarstva kulture financirao i iz Hrvatskog audiovizualnog centra</w:t>
      </w:r>
      <w:r w:rsidR="00D77DE1" w:rsidRPr="00C164A2">
        <w:rPr>
          <w:rFonts w:ascii="Arial Narrow" w:hAnsi="Arial Narrow" w:cs="Times New Roman"/>
        </w:rPr>
        <w:t xml:space="preserve">. </w:t>
      </w:r>
      <w:r w:rsidR="00A70963" w:rsidRPr="00C164A2">
        <w:rPr>
          <w:rFonts w:ascii="Arial Narrow" w:hAnsi="Arial Narrow" w:cs="Times New Roman"/>
        </w:rPr>
        <w:t>Rashodi poslovanja u projekcijama Financijskog plana ne</w:t>
      </w:r>
      <w:r w:rsidR="008A1C08" w:rsidRPr="00C164A2">
        <w:rPr>
          <w:rFonts w:ascii="Arial Narrow" w:hAnsi="Arial Narrow" w:cs="Times New Roman"/>
        </w:rPr>
        <w:t xml:space="preserve"> odstupaju od planiranog </w:t>
      </w:r>
      <w:r w:rsidR="00B2490D" w:rsidRPr="00C164A2">
        <w:rPr>
          <w:rFonts w:ascii="Arial Narrow" w:hAnsi="Arial Narrow" w:cs="Times New Roman"/>
        </w:rPr>
        <w:t>u odnosu na baznu</w:t>
      </w:r>
      <w:r w:rsidR="00A70963" w:rsidRPr="00C164A2">
        <w:rPr>
          <w:rFonts w:ascii="Arial Narrow" w:hAnsi="Arial Narrow" w:cs="Times New Roman"/>
        </w:rPr>
        <w:t xml:space="preserve"> godinu</w:t>
      </w:r>
      <w:r w:rsidR="00DE20D7">
        <w:rPr>
          <w:rFonts w:ascii="Arial Narrow" w:hAnsi="Arial Narrow" w:cs="Times New Roman"/>
        </w:rPr>
        <w:t>.</w:t>
      </w:r>
    </w:p>
    <w:p w14:paraId="67929F58" w14:textId="4972AFAC" w:rsidR="005B22A8" w:rsidRPr="00C164A2" w:rsidRDefault="005B22A8" w:rsidP="00914307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ab/>
      </w:r>
    </w:p>
    <w:p w14:paraId="7EF7D19A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A300611 Nakladnička djelatnost – izvor financiranja vlastita sredstva</w:t>
      </w:r>
    </w:p>
    <w:p w14:paraId="63A4A78D" w14:textId="24CF03E7" w:rsidR="00744EEE" w:rsidRDefault="00531A1D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Prijedlogom Financijskog plana ustanove za naredno trogodišnje razdoblje n</w:t>
      </w:r>
      <w:r w:rsidR="005B22A8" w:rsidRPr="00C164A2">
        <w:rPr>
          <w:rFonts w:ascii="Arial Narrow" w:hAnsi="Arial Narrow" w:cs="Times New Roman"/>
        </w:rPr>
        <w:t xml:space="preserve">akladnička djelatnost planirana je u </w:t>
      </w:r>
      <w:r w:rsidR="00914307" w:rsidRPr="00C164A2">
        <w:rPr>
          <w:rFonts w:ascii="Arial Narrow" w:hAnsi="Arial Narrow" w:cs="Times New Roman"/>
        </w:rPr>
        <w:t>iznosu 2.000</w:t>
      </w:r>
      <w:r w:rsidRPr="00C164A2">
        <w:rPr>
          <w:rFonts w:ascii="Arial Narrow" w:hAnsi="Arial Narrow" w:cs="Times New Roman"/>
        </w:rPr>
        <w:t>,00 EUR</w:t>
      </w:r>
      <w:r w:rsidR="005B22A8" w:rsidRPr="00C164A2">
        <w:rPr>
          <w:rFonts w:ascii="Arial Narrow" w:hAnsi="Arial Narrow" w:cs="Times New Roman"/>
        </w:rPr>
        <w:t xml:space="preserve">, a odnosi se na trošak intelektualnih usluga odnosno isplatu autorskih naknada prema sklopljenim autorskim ugovorima za </w:t>
      </w:r>
      <w:r w:rsidR="00263450" w:rsidRPr="00C164A2">
        <w:rPr>
          <w:rFonts w:ascii="Arial Narrow" w:hAnsi="Arial Narrow" w:cs="Times New Roman"/>
        </w:rPr>
        <w:t xml:space="preserve">vanjske </w:t>
      </w:r>
      <w:r w:rsidR="005B22A8" w:rsidRPr="00C164A2">
        <w:rPr>
          <w:rFonts w:ascii="Arial Narrow" w:hAnsi="Arial Narrow" w:cs="Times New Roman"/>
        </w:rPr>
        <w:t>surad</w:t>
      </w:r>
      <w:r w:rsidR="00504948" w:rsidRPr="00C164A2">
        <w:rPr>
          <w:rFonts w:ascii="Arial Narrow" w:hAnsi="Arial Narrow" w:cs="Times New Roman"/>
        </w:rPr>
        <w:t xml:space="preserve">nike knjige Podravski </w:t>
      </w:r>
      <w:r w:rsidR="00261C1A" w:rsidRPr="00C164A2">
        <w:rPr>
          <w:rFonts w:ascii="Arial Narrow" w:hAnsi="Arial Narrow" w:cs="Times New Roman"/>
        </w:rPr>
        <w:t xml:space="preserve">zbornik </w:t>
      </w:r>
      <w:r w:rsidR="00914307" w:rsidRPr="00C164A2">
        <w:rPr>
          <w:rFonts w:ascii="Arial Narrow" w:hAnsi="Arial Narrow" w:cs="Times New Roman"/>
        </w:rPr>
        <w:t>5</w:t>
      </w:r>
      <w:r w:rsidR="00201F7B">
        <w:rPr>
          <w:rFonts w:ascii="Arial Narrow" w:hAnsi="Arial Narrow" w:cs="Times New Roman"/>
        </w:rPr>
        <w:t>1</w:t>
      </w:r>
      <w:r w:rsidR="00914307" w:rsidRPr="00C164A2">
        <w:rPr>
          <w:rFonts w:ascii="Arial Narrow" w:hAnsi="Arial Narrow" w:cs="Times New Roman"/>
        </w:rPr>
        <w:t>/202</w:t>
      </w:r>
      <w:r w:rsidR="00201F7B">
        <w:rPr>
          <w:rFonts w:ascii="Arial Narrow" w:hAnsi="Arial Narrow" w:cs="Times New Roman"/>
        </w:rPr>
        <w:t>5</w:t>
      </w:r>
      <w:r w:rsidR="005B22A8" w:rsidRPr="00C164A2">
        <w:rPr>
          <w:rFonts w:ascii="Arial Narrow" w:hAnsi="Arial Narrow" w:cs="Times New Roman"/>
        </w:rPr>
        <w:t xml:space="preserve">, a temeljem </w:t>
      </w:r>
      <w:r w:rsidR="00504948" w:rsidRPr="00C164A2">
        <w:rPr>
          <w:rFonts w:ascii="Arial Narrow" w:hAnsi="Arial Narrow" w:cs="Times New Roman"/>
        </w:rPr>
        <w:t xml:space="preserve">ostvarenih </w:t>
      </w:r>
      <w:r w:rsidR="005B22A8" w:rsidRPr="00C164A2">
        <w:rPr>
          <w:rFonts w:ascii="Arial Narrow" w:hAnsi="Arial Narrow" w:cs="Times New Roman"/>
        </w:rPr>
        <w:t>prihoda od prodaje robe.</w:t>
      </w:r>
      <w:r w:rsidR="0038029D" w:rsidRPr="00C164A2">
        <w:rPr>
          <w:rFonts w:ascii="Arial Narrow" w:hAnsi="Arial Narrow" w:cs="Times New Roman"/>
        </w:rPr>
        <w:t xml:space="preserve"> Navedeni rashodi kontinuirani su r</w:t>
      </w:r>
      <w:r w:rsidR="00B36681" w:rsidRPr="00C164A2">
        <w:rPr>
          <w:rFonts w:ascii="Arial Narrow" w:hAnsi="Arial Narrow" w:cs="Times New Roman"/>
        </w:rPr>
        <w:t xml:space="preserve">ashodi dugi niz godina stoga je </w:t>
      </w:r>
      <w:r w:rsidR="0038029D" w:rsidRPr="00C164A2">
        <w:rPr>
          <w:rFonts w:ascii="Arial Narrow" w:hAnsi="Arial Narrow" w:cs="Times New Roman"/>
        </w:rPr>
        <w:t xml:space="preserve">u projekcijama </w:t>
      </w:r>
      <w:r w:rsidR="00B36681" w:rsidRPr="00C164A2">
        <w:rPr>
          <w:rFonts w:ascii="Arial Narrow" w:hAnsi="Arial Narrow" w:cs="Times New Roman"/>
        </w:rPr>
        <w:t>plana</w:t>
      </w:r>
      <w:r w:rsidR="0038029D" w:rsidRPr="00C164A2">
        <w:rPr>
          <w:rFonts w:ascii="Arial Narrow" w:hAnsi="Arial Narrow" w:cs="Times New Roman"/>
        </w:rPr>
        <w:t xml:space="preserve"> planira</w:t>
      </w:r>
      <w:r w:rsidR="00B36681" w:rsidRPr="00C164A2">
        <w:rPr>
          <w:rFonts w:ascii="Arial Narrow" w:hAnsi="Arial Narrow" w:cs="Times New Roman"/>
        </w:rPr>
        <w:t>na</w:t>
      </w:r>
      <w:r w:rsidR="0038029D" w:rsidRPr="00C164A2">
        <w:rPr>
          <w:rFonts w:ascii="Arial Narrow" w:hAnsi="Arial Narrow" w:cs="Times New Roman"/>
        </w:rPr>
        <w:t xml:space="preserve"> ista visina sredstava</w:t>
      </w:r>
      <w:r w:rsidR="002306C4" w:rsidRPr="00C164A2">
        <w:rPr>
          <w:rFonts w:ascii="Arial Narrow" w:hAnsi="Arial Narrow" w:cs="Times New Roman"/>
        </w:rPr>
        <w:t xml:space="preserve"> za intelektualne usluge</w:t>
      </w:r>
      <w:r w:rsidR="0038029D" w:rsidRPr="00C164A2">
        <w:rPr>
          <w:rFonts w:ascii="Arial Narrow" w:hAnsi="Arial Narrow" w:cs="Times New Roman"/>
        </w:rPr>
        <w:t>.</w:t>
      </w:r>
    </w:p>
    <w:p w14:paraId="72C89C8C" w14:textId="77777777" w:rsidR="00DB6D67" w:rsidRPr="00C164A2" w:rsidRDefault="00DB6D67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EBCC05D" w14:textId="77777777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 xml:space="preserve">A300612 Galerija naivne umjetnosti, </w:t>
      </w:r>
      <w:proofErr w:type="spellStart"/>
      <w:r w:rsidRPr="00C164A2">
        <w:rPr>
          <w:rFonts w:ascii="Arial Narrow" w:hAnsi="Arial Narrow" w:cs="Times New Roman"/>
          <w:b/>
        </w:rPr>
        <w:t>Hlebine</w:t>
      </w:r>
      <w:proofErr w:type="spellEnd"/>
    </w:p>
    <w:p w14:paraId="6A2C7817" w14:textId="3287C928" w:rsidR="005B22A8" w:rsidRPr="00C164A2" w:rsidRDefault="005B22A8" w:rsidP="005B22A8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Galerija naivne umjetnosti </w:t>
      </w:r>
      <w:proofErr w:type="spellStart"/>
      <w:r w:rsidRPr="00C164A2">
        <w:rPr>
          <w:rFonts w:ascii="Arial Narrow" w:hAnsi="Arial Narrow" w:cs="Times New Roman"/>
        </w:rPr>
        <w:t>Hlebine</w:t>
      </w:r>
      <w:proofErr w:type="spellEnd"/>
      <w:r w:rsidRPr="00C164A2">
        <w:rPr>
          <w:rFonts w:ascii="Arial Narrow" w:hAnsi="Arial Narrow" w:cs="Times New Roman"/>
        </w:rPr>
        <w:t xml:space="preserve"> financira se</w:t>
      </w:r>
      <w:r w:rsidR="00201F7B">
        <w:rPr>
          <w:rFonts w:ascii="Arial Narrow" w:hAnsi="Arial Narrow" w:cs="Times New Roman"/>
        </w:rPr>
        <w:t xml:space="preserve"> u cijelosti iz prihoda nadležnog proračuna u iznosu od 71.765,00 EUR budući da </w:t>
      </w:r>
      <w:r w:rsidR="00EA6896" w:rsidRPr="00C164A2">
        <w:rPr>
          <w:rFonts w:ascii="Arial Narrow" w:hAnsi="Arial Narrow" w:cs="Times New Roman"/>
        </w:rPr>
        <w:t>Ugovor o provedbi sufinanciranja muzejsko-galerijske djelatnosti u Galer</w:t>
      </w:r>
      <w:r w:rsidR="00A2424D" w:rsidRPr="00C164A2">
        <w:rPr>
          <w:rFonts w:ascii="Arial Narrow" w:hAnsi="Arial Narrow" w:cs="Times New Roman"/>
        </w:rPr>
        <w:t xml:space="preserve">iji naivne umjetnosti </w:t>
      </w:r>
      <w:proofErr w:type="spellStart"/>
      <w:r w:rsidR="00A2424D" w:rsidRPr="00C164A2">
        <w:rPr>
          <w:rFonts w:ascii="Arial Narrow" w:hAnsi="Arial Narrow" w:cs="Times New Roman"/>
        </w:rPr>
        <w:t>Hlebine</w:t>
      </w:r>
      <w:proofErr w:type="spellEnd"/>
      <w:r w:rsidR="00A2424D" w:rsidRPr="00C164A2">
        <w:rPr>
          <w:rFonts w:ascii="Arial Narrow" w:hAnsi="Arial Narrow" w:cs="Times New Roman"/>
        </w:rPr>
        <w:t xml:space="preserve"> </w:t>
      </w:r>
      <w:r w:rsidR="00EA6896" w:rsidRPr="00C164A2">
        <w:rPr>
          <w:rFonts w:ascii="Arial Narrow" w:hAnsi="Arial Narrow" w:cs="Times New Roman"/>
        </w:rPr>
        <w:t xml:space="preserve">i </w:t>
      </w:r>
      <w:r w:rsidRPr="00C164A2">
        <w:rPr>
          <w:rFonts w:ascii="Arial Narrow" w:hAnsi="Arial Narrow" w:cs="Times New Roman"/>
        </w:rPr>
        <w:t>Sporazuma o financiranju</w:t>
      </w:r>
      <w:r w:rsidR="00EA6896" w:rsidRPr="00C164A2">
        <w:rPr>
          <w:rFonts w:ascii="Arial Narrow" w:hAnsi="Arial Narrow" w:cs="Times New Roman"/>
        </w:rPr>
        <w:t xml:space="preserve"> galerijske djelatnosti u Galeriji naivne umjetnosti </w:t>
      </w:r>
      <w:proofErr w:type="spellStart"/>
      <w:r w:rsidR="00EA6896" w:rsidRPr="00C164A2">
        <w:rPr>
          <w:rFonts w:ascii="Arial Narrow" w:hAnsi="Arial Narrow" w:cs="Times New Roman"/>
        </w:rPr>
        <w:t>Hlebine</w:t>
      </w:r>
      <w:proofErr w:type="spellEnd"/>
      <w:r w:rsidR="00EA6896" w:rsidRPr="00C164A2">
        <w:rPr>
          <w:rFonts w:ascii="Arial Narrow" w:hAnsi="Arial Narrow" w:cs="Times New Roman"/>
        </w:rPr>
        <w:t xml:space="preserve"> </w:t>
      </w:r>
      <w:r w:rsidR="00201F7B">
        <w:rPr>
          <w:rFonts w:ascii="Arial Narrow" w:hAnsi="Arial Narrow" w:cs="Times New Roman"/>
        </w:rPr>
        <w:t xml:space="preserve">nije sklopljen </w:t>
      </w:r>
      <w:r w:rsidRPr="00C164A2">
        <w:rPr>
          <w:rFonts w:ascii="Arial Narrow" w:hAnsi="Arial Narrow" w:cs="Times New Roman"/>
        </w:rPr>
        <w:t>između Koprivničko-križevačk</w:t>
      </w:r>
      <w:r w:rsidR="00A2424D" w:rsidRPr="00C164A2">
        <w:rPr>
          <w:rFonts w:ascii="Arial Narrow" w:hAnsi="Arial Narrow" w:cs="Times New Roman"/>
        </w:rPr>
        <w:t xml:space="preserve">e županije, </w:t>
      </w:r>
      <w:r w:rsidRPr="00C164A2">
        <w:rPr>
          <w:rFonts w:ascii="Arial Narrow" w:hAnsi="Arial Narrow" w:cs="Times New Roman"/>
        </w:rPr>
        <w:t>Grada Koprivnice i Muzeja grada Koprivnice</w:t>
      </w:r>
      <w:r w:rsidR="00201F7B">
        <w:rPr>
          <w:rFonts w:ascii="Arial Narrow" w:hAnsi="Arial Narrow" w:cs="Times New Roman"/>
        </w:rPr>
        <w:t>, kako je bio slučaj u prethodnim godinama.</w:t>
      </w:r>
      <w:r w:rsidRPr="00C164A2">
        <w:rPr>
          <w:rFonts w:ascii="Arial Narrow" w:hAnsi="Arial Narrow" w:cs="Times New Roman"/>
        </w:rPr>
        <w:t xml:space="preserve"> </w:t>
      </w:r>
      <w:r w:rsidR="000A6FC6" w:rsidRPr="00C164A2">
        <w:rPr>
          <w:rFonts w:ascii="Arial Narrow" w:hAnsi="Arial Narrow" w:cs="Times New Roman"/>
        </w:rPr>
        <w:t>Za t</w:t>
      </w:r>
      <w:r w:rsidR="00D57030" w:rsidRPr="00C164A2">
        <w:rPr>
          <w:rFonts w:ascii="Arial Narrow" w:hAnsi="Arial Narrow" w:cs="Times New Roman"/>
        </w:rPr>
        <w:t xml:space="preserve">rošak </w:t>
      </w:r>
      <w:r w:rsidR="000A6FC6" w:rsidRPr="00C164A2">
        <w:rPr>
          <w:rFonts w:ascii="Arial Narrow" w:hAnsi="Arial Narrow" w:cs="Times New Roman"/>
        </w:rPr>
        <w:t>rashoda za zaposlene planirano je</w:t>
      </w:r>
      <w:r w:rsidR="007E7775" w:rsidRPr="00C164A2">
        <w:rPr>
          <w:rFonts w:ascii="Arial Narrow" w:hAnsi="Arial Narrow" w:cs="Times New Roman"/>
        </w:rPr>
        <w:t xml:space="preserve"> </w:t>
      </w:r>
      <w:r w:rsidR="00201F7B">
        <w:rPr>
          <w:rFonts w:ascii="Arial Narrow" w:hAnsi="Arial Narrow" w:cs="Times New Roman"/>
        </w:rPr>
        <w:t>52</w:t>
      </w:r>
      <w:r w:rsidR="000A6FC6" w:rsidRPr="00C164A2">
        <w:rPr>
          <w:rFonts w:ascii="Arial Narrow" w:hAnsi="Arial Narrow" w:cs="Times New Roman"/>
        </w:rPr>
        <w:t>.</w:t>
      </w:r>
      <w:r w:rsidR="00201F7B">
        <w:rPr>
          <w:rFonts w:ascii="Arial Narrow" w:hAnsi="Arial Narrow" w:cs="Times New Roman"/>
        </w:rPr>
        <w:t>61</w:t>
      </w:r>
      <w:r w:rsidR="000A6FC6" w:rsidRPr="00C164A2">
        <w:rPr>
          <w:rFonts w:ascii="Arial Narrow" w:hAnsi="Arial Narrow" w:cs="Times New Roman"/>
        </w:rPr>
        <w:t>0,00</w:t>
      </w:r>
      <w:r w:rsidR="00587D25" w:rsidRPr="00C164A2">
        <w:rPr>
          <w:rFonts w:ascii="Arial Narrow" w:hAnsi="Arial Narrow" w:cs="Times New Roman"/>
        </w:rPr>
        <w:t xml:space="preserve"> EUR</w:t>
      </w:r>
      <w:r w:rsidR="00D57030" w:rsidRPr="00C164A2">
        <w:rPr>
          <w:rFonts w:ascii="Arial Narrow" w:hAnsi="Arial Narrow" w:cs="Times New Roman"/>
        </w:rPr>
        <w:t xml:space="preserve"> za dvoje zaposlenih koji se financiraju u ovoj aktivnosti</w:t>
      </w:r>
      <w:r w:rsidR="000A6FC6" w:rsidRPr="00C164A2">
        <w:rPr>
          <w:rFonts w:ascii="Arial Narrow" w:hAnsi="Arial Narrow" w:cs="Times New Roman"/>
        </w:rPr>
        <w:t>. Do povećanja rashoda za zaposlene u odnosu na prethodnu godinu dolazi zbog</w:t>
      </w:r>
      <w:r w:rsidR="00201F7B">
        <w:rPr>
          <w:rFonts w:ascii="Arial Narrow" w:hAnsi="Arial Narrow" w:cs="Times New Roman"/>
        </w:rPr>
        <w:t xml:space="preserve"> očekivanog povećanja</w:t>
      </w:r>
      <w:r w:rsidR="000A6FC6" w:rsidRPr="00C164A2">
        <w:rPr>
          <w:rFonts w:ascii="Arial Narrow" w:hAnsi="Arial Narrow" w:cs="Times New Roman"/>
        </w:rPr>
        <w:t xml:space="preserve"> osnovice</w:t>
      </w:r>
      <w:r w:rsidR="00201F7B">
        <w:rPr>
          <w:rFonts w:ascii="Arial Narrow" w:hAnsi="Arial Narrow" w:cs="Times New Roman"/>
        </w:rPr>
        <w:t xml:space="preserve"> u 2025. godini</w:t>
      </w:r>
      <w:r w:rsidR="000A6FC6" w:rsidRPr="00C164A2">
        <w:rPr>
          <w:rFonts w:ascii="Arial Narrow" w:hAnsi="Arial Narrow" w:cs="Times New Roman"/>
        </w:rPr>
        <w:t>. P</w:t>
      </w:r>
      <w:r w:rsidRPr="00C164A2">
        <w:rPr>
          <w:rFonts w:ascii="Arial Narrow" w:hAnsi="Arial Narrow" w:cs="Times New Roman"/>
        </w:rPr>
        <w:t xml:space="preserve">lanirani su rashodi za redovno poslovanje </w:t>
      </w:r>
      <w:r w:rsidR="00A70963" w:rsidRPr="00C164A2">
        <w:rPr>
          <w:rFonts w:ascii="Arial Narrow" w:hAnsi="Arial Narrow" w:cs="Times New Roman"/>
        </w:rPr>
        <w:t xml:space="preserve">Galerije </w:t>
      </w:r>
      <w:r w:rsidR="00E47B79" w:rsidRPr="00C164A2">
        <w:rPr>
          <w:rFonts w:ascii="Arial Narrow" w:hAnsi="Arial Narrow" w:cs="Times New Roman"/>
        </w:rPr>
        <w:t xml:space="preserve">odnosno </w:t>
      </w:r>
      <w:r w:rsidR="00A70963" w:rsidRPr="00C164A2">
        <w:rPr>
          <w:rFonts w:ascii="Arial Narrow" w:hAnsi="Arial Narrow" w:cs="Times New Roman"/>
        </w:rPr>
        <w:t>za materijal</w:t>
      </w:r>
      <w:r w:rsidR="00587D25" w:rsidRPr="00C164A2">
        <w:rPr>
          <w:rFonts w:ascii="Arial Narrow" w:hAnsi="Arial Narrow" w:cs="Times New Roman"/>
        </w:rPr>
        <w:t xml:space="preserve">, </w:t>
      </w:r>
      <w:r w:rsidR="009A2ABA" w:rsidRPr="00C164A2">
        <w:rPr>
          <w:rFonts w:ascii="Arial Narrow" w:hAnsi="Arial Narrow" w:cs="Times New Roman"/>
        </w:rPr>
        <w:t>energiju</w:t>
      </w:r>
      <w:r w:rsidR="00E86A13" w:rsidRPr="00C164A2">
        <w:rPr>
          <w:rFonts w:ascii="Arial Narrow" w:hAnsi="Arial Narrow" w:cs="Times New Roman"/>
        </w:rPr>
        <w:t xml:space="preserve"> </w:t>
      </w:r>
      <w:r w:rsidR="00587D25" w:rsidRPr="00C164A2">
        <w:rPr>
          <w:rFonts w:ascii="Arial Narrow" w:hAnsi="Arial Narrow" w:cs="Times New Roman"/>
        </w:rPr>
        <w:t xml:space="preserve">i usluge </w:t>
      </w:r>
      <w:r w:rsidR="00E86A13" w:rsidRPr="00C164A2">
        <w:rPr>
          <w:rFonts w:ascii="Arial Narrow" w:hAnsi="Arial Narrow" w:cs="Times New Roman"/>
        </w:rPr>
        <w:t xml:space="preserve">u ukupnom iznosu </w:t>
      </w:r>
      <w:r w:rsidR="000A6FC6" w:rsidRPr="00C164A2">
        <w:rPr>
          <w:rFonts w:ascii="Arial Narrow" w:hAnsi="Arial Narrow" w:cs="Times New Roman"/>
        </w:rPr>
        <w:t>1</w:t>
      </w:r>
      <w:r w:rsidR="00201F7B">
        <w:rPr>
          <w:rFonts w:ascii="Arial Narrow" w:hAnsi="Arial Narrow" w:cs="Times New Roman"/>
        </w:rPr>
        <w:t>0</w:t>
      </w:r>
      <w:r w:rsidR="000A6FC6" w:rsidRPr="00C164A2">
        <w:rPr>
          <w:rFonts w:ascii="Arial Narrow" w:hAnsi="Arial Narrow" w:cs="Times New Roman"/>
        </w:rPr>
        <w:t>.</w:t>
      </w:r>
      <w:r w:rsidR="00201F7B">
        <w:rPr>
          <w:rFonts w:ascii="Arial Narrow" w:hAnsi="Arial Narrow" w:cs="Times New Roman"/>
        </w:rPr>
        <w:t>475</w:t>
      </w:r>
      <w:r w:rsidR="00587D25" w:rsidRPr="00C164A2">
        <w:rPr>
          <w:rFonts w:ascii="Arial Narrow" w:hAnsi="Arial Narrow" w:cs="Times New Roman"/>
        </w:rPr>
        <w:t>,00 EUR</w:t>
      </w:r>
      <w:r w:rsidR="009A2ABA" w:rsidRPr="00C164A2">
        <w:rPr>
          <w:rFonts w:ascii="Arial Narrow" w:hAnsi="Arial Narrow" w:cs="Times New Roman"/>
        </w:rPr>
        <w:t xml:space="preserve">. </w:t>
      </w:r>
      <w:r w:rsidR="00587D25" w:rsidRPr="00C164A2">
        <w:rPr>
          <w:rFonts w:ascii="Arial Narrow" w:hAnsi="Arial Narrow" w:cs="Times New Roman"/>
        </w:rPr>
        <w:t xml:space="preserve">Navedeni rashodi </w:t>
      </w:r>
      <w:r w:rsidR="002D7F37" w:rsidRPr="00C164A2">
        <w:rPr>
          <w:rFonts w:ascii="Arial Narrow" w:hAnsi="Arial Narrow" w:cs="Times New Roman"/>
        </w:rPr>
        <w:t>planirani su temeljem ovogodišnje realizacije</w:t>
      </w:r>
      <w:r w:rsidRPr="00C164A2">
        <w:rPr>
          <w:rFonts w:ascii="Arial Narrow" w:hAnsi="Arial Narrow" w:cs="Times New Roman"/>
        </w:rPr>
        <w:t xml:space="preserve">, a odnose se na telefonske usluge, usluge interneta i poštarinu Galerije </w:t>
      </w:r>
      <w:r w:rsidR="00410A79" w:rsidRPr="00C164A2">
        <w:rPr>
          <w:rFonts w:ascii="Arial Narrow" w:hAnsi="Arial Narrow" w:cs="Times New Roman"/>
        </w:rPr>
        <w:t xml:space="preserve">naivne umjetnosti </w:t>
      </w:r>
      <w:proofErr w:type="spellStart"/>
      <w:r w:rsidR="00410A79" w:rsidRPr="00C164A2">
        <w:rPr>
          <w:rFonts w:ascii="Arial Narrow" w:hAnsi="Arial Narrow" w:cs="Times New Roman"/>
        </w:rPr>
        <w:t>Hlebine</w:t>
      </w:r>
      <w:proofErr w:type="spellEnd"/>
      <w:r w:rsidRPr="00C164A2">
        <w:rPr>
          <w:rFonts w:ascii="Arial Narrow" w:hAnsi="Arial Narrow" w:cs="Times New Roman"/>
        </w:rPr>
        <w:t xml:space="preserve">, na usluge tekućeg i investicijskog održavanja zgrade Galerije </w:t>
      </w:r>
      <w:r w:rsidR="00410A79" w:rsidRPr="00C164A2">
        <w:rPr>
          <w:rFonts w:ascii="Arial Narrow" w:hAnsi="Arial Narrow" w:cs="Times New Roman"/>
        </w:rPr>
        <w:t xml:space="preserve">naivne umjetnosti </w:t>
      </w:r>
      <w:proofErr w:type="spellStart"/>
      <w:r w:rsidR="00410A79" w:rsidRPr="00C164A2">
        <w:rPr>
          <w:rFonts w:ascii="Arial Narrow" w:hAnsi="Arial Narrow" w:cs="Times New Roman"/>
        </w:rPr>
        <w:t>Hlebine</w:t>
      </w:r>
      <w:proofErr w:type="spellEnd"/>
      <w:r w:rsidR="00410A79" w:rsidRPr="00C164A2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>za održavanje vodovodnih i plinskih instalacija, održavanje postrojenja i opr</w:t>
      </w:r>
      <w:r w:rsidR="000A6FC6" w:rsidRPr="00C164A2">
        <w:rPr>
          <w:rFonts w:ascii="Arial Narrow" w:hAnsi="Arial Narrow" w:cs="Times New Roman"/>
        </w:rPr>
        <w:t>eme</w:t>
      </w:r>
      <w:r w:rsidR="00B278D5" w:rsidRPr="00C164A2">
        <w:rPr>
          <w:rFonts w:ascii="Arial Narrow" w:hAnsi="Arial Narrow" w:cs="Times New Roman"/>
        </w:rPr>
        <w:t xml:space="preserve">, na usluge promidžbe </w:t>
      </w:r>
      <w:r w:rsidRPr="00C164A2">
        <w:rPr>
          <w:rFonts w:ascii="Arial Narrow" w:hAnsi="Arial Narrow" w:cs="Times New Roman"/>
        </w:rPr>
        <w:t xml:space="preserve">i informiranja građana o predviđenim programskim aktivnostima u Galeriji </w:t>
      </w:r>
      <w:r w:rsidR="00B278D5" w:rsidRPr="00C164A2">
        <w:rPr>
          <w:rFonts w:ascii="Arial Narrow" w:hAnsi="Arial Narrow" w:cs="Times New Roman"/>
        </w:rPr>
        <w:t>naivne umjetnosti</w:t>
      </w:r>
      <w:r w:rsidRPr="00C164A2">
        <w:rPr>
          <w:rFonts w:ascii="Arial Narrow" w:hAnsi="Arial Narrow" w:cs="Times New Roman"/>
        </w:rPr>
        <w:t xml:space="preserve"> u elektroničkim i tiskovnim medijima, trošak za komunalne usluge odnosi se na usluge odvoza smeća i dimnjačarske usluge za Galeriju </w:t>
      </w:r>
      <w:r w:rsidR="00410A79" w:rsidRPr="00C164A2">
        <w:rPr>
          <w:rFonts w:ascii="Arial Narrow" w:hAnsi="Arial Narrow" w:cs="Times New Roman"/>
        </w:rPr>
        <w:t xml:space="preserve">naivne umjetnosti </w:t>
      </w:r>
      <w:proofErr w:type="spellStart"/>
      <w:r w:rsidR="00410A79" w:rsidRPr="00C164A2">
        <w:rPr>
          <w:rFonts w:ascii="Arial Narrow" w:hAnsi="Arial Narrow" w:cs="Times New Roman"/>
        </w:rPr>
        <w:t>Hlebine</w:t>
      </w:r>
      <w:proofErr w:type="spellEnd"/>
      <w:r w:rsidRPr="00C164A2">
        <w:rPr>
          <w:rFonts w:ascii="Arial Narrow" w:hAnsi="Arial Narrow" w:cs="Times New Roman"/>
        </w:rPr>
        <w:t xml:space="preserve">. Planirani rashod za intelektualne i osobne usluge odnosi se na naknade vanjskim suradnicima za realizaciju programske djelatnosti. Planirani su troškovi računalnih usluga, ažuriranja računalnih baza i održavanja programa za obradu muzejske građe te troškovi za grafičke i tiskarske usluge te usluge zaštitarskih tvrtki potrebne za tehnički nadzor i zaštitu umjetnina u Galeriji </w:t>
      </w:r>
      <w:r w:rsidR="00410A79" w:rsidRPr="00C164A2">
        <w:rPr>
          <w:rFonts w:ascii="Arial Narrow" w:hAnsi="Arial Narrow" w:cs="Times New Roman"/>
        </w:rPr>
        <w:t xml:space="preserve">naivne umjetnosti </w:t>
      </w:r>
      <w:proofErr w:type="spellStart"/>
      <w:r w:rsidR="00410A79" w:rsidRPr="00C164A2">
        <w:rPr>
          <w:rFonts w:ascii="Arial Narrow" w:hAnsi="Arial Narrow" w:cs="Times New Roman"/>
        </w:rPr>
        <w:t>Hlebine</w:t>
      </w:r>
      <w:proofErr w:type="spellEnd"/>
      <w:r w:rsidR="00410A79" w:rsidRPr="00C164A2">
        <w:rPr>
          <w:rFonts w:ascii="Arial Narrow" w:hAnsi="Arial Narrow" w:cs="Times New Roman"/>
        </w:rPr>
        <w:t xml:space="preserve"> </w:t>
      </w:r>
      <w:r w:rsidR="007E7775" w:rsidRPr="00C164A2">
        <w:rPr>
          <w:rFonts w:ascii="Arial Narrow" w:hAnsi="Arial Narrow" w:cs="Times New Roman"/>
        </w:rPr>
        <w:t>sukladno</w:t>
      </w:r>
      <w:r w:rsidRPr="00C164A2">
        <w:rPr>
          <w:rFonts w:ascii="Arial Narrow" w:hAnsi="Arial Narrow" w:cs="Times New Roman"/>
        </w:rPr>
        <w:t xml:space="preserve"> godišnjem ugovoru.</w:t>
      </w:r>
      <w:r w:rsidR="008E2427" w:rsidRPr="00C164A2">
        <w:rPr>
          <w:rFonts w:ascii="Arial Narrow" w:hAnsi="Arial Narrow" w:cs="Times New Roman"/>
        </w:rPr>
        <w:t xml:space="preserve"> </w:t>
      </w:r>
      <w:r w:rsidR="008C688B" w:rsidRPr="00C164A2">
        <w:rPr>
          <w:rFonts w:ascii="Arial Narrow" w:hAnsi="Arial Narrow" w:cs="Times New Roman"/>
        </w:rPr>
        <w:t>U pr</w:t>
      </w:r>
      <w:r w:rsidR="00E47B79" w:rsidRPr="00C164A2">
        <w:rPr>
          <w:rFonts w:ascii="Arial Narrow" w:hAnsi="Arial Narrow" w:cs="Times New Roman"/>
        </w:rPr>
        <w:t xml:space="preserve">ojekcijama plana za </w:t>
      </w:r>
      <w:r w:rsidR="00903B85" w:rsidRPr="00C164A2">
        <w:rPr>
          <w:rFonts w:ascii="Arial Narrow" w:hAnsi="Arial Narrow" w:cs="Times New Roman"/>
        </w:rPr>
        <w:t>202</w:t>
      </w:r>
      <w:r w:rsidR="000A6FC6" w:rsidRPr="00C164A2">
        <w:rPr>
          <w:rFonts w:ascii="Arial Narrow" w:hAnsi="Arial Narrow" w:cs="Times New Roman"/>
        </w:rPr>
        <w:t>5</w:t>
      </w:r>
      <w:r w:rsidR="00E47B79" w:rsidRPr="00C164A2">
        <w:rPr>
          <w:rFonts w:ascii="Arial Narrow" w:hAnsi="Arial Narrow" w:cs="Times New Roman"/>
        </w:rPr>
        <w:t xml:space="preserve">. i </w:t>
      </w:r>
      <w:r w:rsidR="00903B85" w:rsidRPr="00C164A2">
        <w:rPr>
          <w:rFonts w:ascii="Arial Narrow" w:hAnsi="Arial Narrow" w:cs="Times New Roman"/>
        </w:rPr>
        <w:t>202</w:t>
      </w:r>
      <w:r w:rsidR="000A6FC6" w:rsidRPr="00C164A2">
        <w:rPr>
          <w:rFonts w:ascii="Arial Narrow" w:hAnsi="Arial Narrow" w:cs="Times New Roman"/>
        </w:rPr>
        <w:t>6</w:t>
      </w:r>
      <w:r w:rsidR="00E47B79" w:rsidRPr="00C164A2">
        <w:rPr>
          <w:rFonts w:ascii="Arial Narrow" w:hAnsi="Arial Narrow" w:cs="Times New Roman"/>
        </w:rPr>
        <w:t xml:space="preserve">. godinu ne planiraju se znatna odstupanja stoga </w:t>
      </w:r>
      <w:r w:rsidR="007E7775" w:rsidRPr="00C164A2">
        <w:rPr>
          <w:rFonts w:ascii="Arial Narrow" w:hAnsi="Arial Narrow" w:cs="Times New Roman"/>
        </w:rPr>
        <w:t xml:space="preserve">su projekcije planirane u istom iznosu kao </w:t>
      </w:r>
      <w:r w:rsidR="000A6FC6" w:rsidRPr="00C164A2">
        <w:rPr>
          <w:rFonts w:ascii="Arial Narrow" w:hAnsi="Arial Narrow" w:cs="Times New Roman"/>
        </w:rPr>
        <w:t>i bazne godine</w:t>
      </w:r>
      <w:r w:rsidR="00E47B79" w:rsidRPr="00C164A2">
        <w:rPr>
          <w:rFonts w:ascii="Arial Narrow" w:hAnsi="Arial Narrow" w:cs="Times New Roman"/>
        </w:rPr>
        <w:t>.</w:t>
      </w:r>
    </w:p>
    <w:p w14:paraId="5B009CAE" w14:textId="77777777" w:rsidR="00DC556B" w:rsidRPr="00C164A2" w:rsidRDefault="00DC556B" w:rsidP="00DC556B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40EBCB33" w14:textId="2B84F9A8" w:rsidR="00DC556B" w:rsidRPr="00C164A2" w:rsidRDefault="00F27332" w:rsidP="00DC556B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  <w:b/>
        </w:rPr>
        <w:t>A300615</w:t>
      </w:r>
      <w:r w:rsidR="00DC556B" w:rsidRPr="00C164A2">
        <w:rPr>
          <w:rFonts w:ascii="Arial Narrow" w:hAnsi="Arial Narrow" w:cs="Times New Roman"/>
          <w:b/>
        </w:rPr>
        <w:t xml:space="preserve"> – </w:t>
      </w:r>
      <w:r w:rsidRPr="00C164A2">
        <w:rPr>
          <w:rFonts w:ascii="Arial Narrow" w:hAnsi="Arial Narrow" w:cs="Times New Roman"/>
          <w:b/>
        </w:rPr>
        <w:t>Energetska obnova zgade Muzeja grada Koprivnice</w:t>
      </w:r>
    </w:p>
    <w:p w14:paraId="100A2764" w14:textId="4FFBEC63" w:rsidR="002B2336" w:rsidRPr="00C164A2" w:rsidRDefault="00E41FFC" w:rsidP="002B2336">
      <w:pPr>
        <w:tabs>
          <w:tab w:val="left" w:pos="-1701"/>
          <w:tab w:val="left" w:pos="-1560"/>
        </w:tabs>
        <w:spacing w:after="0" w:line="240" w:lineRule="auto"/>
        <w:jc w:val="both"/>
        <w:rPr>
          <w:rFonts w:ascii="Arial Narrow" w:hAnsi="Arial Narrow" w:cs="Times New Roman"/>
          <w:bCs/>
          <w:iCs/>
        </w:rPr>
      </w:pPr>
      <w:r w:rsidRPr="00C164A2">
        <w:rPr>
          <w:rFonts w:ascii="Arial Narrow" w:hAnsi="Arial Narrow" w:cs="Times New Roman"/>
        </w:rPr>
        <w:t xml:space="preserve">Ova je aktivnost planirana u </w:t>
      </w:r>
      <w:r w:rsidR="00D876F9" w:rsidRPr="00C164A2">
        <w:rPr>
          <w:rFonts w:ascii="Arial Narrow" w:hAnsi="Arial Narrow" w:cs="Times New Roman"/>
        </w:rPr>
        <w:t>sklopu programa N</w:t>
      </w:r>
      <w:r w:rsidR="00DF6D88" w:rsidRPr="00C164A2">
        <w:rPr>
          <w:rFonts w:ascii="Arial Narrow" w:hAnsi="Arial Narrow" w:cs="Times New Roman"/>
        </w:rPr>
        <w:t>acionalnog plana oporavka i ot</w:t>
      </w:r>
      <w:r w:rsidR="00D876F9" w:rsidRPr="00C164A2">
        <w:rPr>
          <w:rFonts w:ascii="Arial Narrow" w:hAnsi="Arial Narrow" w:cs="Times New Roman"/>
        </w:rPr>
        <w:t>pornosti (</w:t>
      </w:r>
      <w:r w:rsidR="00D876F9" w:rsidRPr="00C164A2">
        <w:rPr>
          <w:rFonts w:ascii="Arial Narrow" w:eastAsiaTheme="minorEastAsia" w:hAnsi="Arial Narrow"/>
          <w:bCs/>
          <w:iCs/>
        </w:rPr>
        <w:t>NPOO.C6.1.R1-I3.01.0005</w:t>
      </w:r>
      <w:r w:rsidR="00D876F9" w:rsidRPr="00C164A2">
        <w:rPr>
          <w:rFonts w:ascii="Arial Narrow" w:hAnsi="Arial Narrow" w:cs="Times New Roman"/>
        </w:rPr>
        <w:t>)</w:t>
      </w:r>
      <w:r w:rsidR="00DC556B" w:rsidRPr="00C164A2">
        <w:rPr>
          <w:rFonts w:ascii="Arial Narrow" w:hAnsi="Arial Narrow" w:cs="Times New Roman"/>
        </w:rPr>
        <w:t xml:space="preserve"> </w:t>
      </w:r>
      <w:r w:rsidR="00D876F9" w:rsidRPr="00C164A2">
        <w:rPr>
          <w:rFonts w:ascii="Arial Narrow" w:hAnsi="Arial Narrow" w:cs="Times New Roman"/>
        </w:rPr>
        <w:t xml:space="preserve">za program Energetske obnove zgrade muzeja temeljem </w:t>
      </w:r>
      <w:r w:rsidR="005D1017" w:rsidRPr="00C164A2">
        <w:rPr>
          <w:rFonts w:ascii="Arial Narrow" w:hAnsi="Arial Narrow" w:cs="Times New Roman"/>
          <w:bCs/>
          <w:iCs/>
        </w:rPr>
        <w:t>U</w:t>
      </w:r>
      <w:r w:rsidR="00D876F9" w:rsidRPr="00C164A2">
        <w:rPr>
          <w:rFonts w:ascii="Arial Narrow" w:hAnsi="Arial Narrow" w:cs="Times New Roman"/>
          <w:bCs/>
          <w:iCs/>
        </w:rPr>
        <w:t xml:space="preserve">govora o dodjeli bespovratnih sredstava za projekte koji se financiraju iz nacionalnog plana oporavka i otpornosti 2021. - 2026. </w:t>
      </w:r>
      <w:r w:rsidR="005D1017" w:rsidRPr="00C164A2">
        <w:rPr>
          <w:rFonts w:ascii="Arial Narrow" w:hAnsi="Arial Narrow" w:cs="Times New Roman"/>
          <w:bCs/>
          <w:iCs/>
        </w:rPr>
        <w:t>godine, a ugovorne strane projekta su Ministarstvo kulture i medija</w:t>
      </w:r>
      <w:r w:rsidR="000825D8" w:rsidRPr="00C164A2">
        <w:rPr>
          <w:rFonts w:ascii="Arial Narrow" w:hAnsi="Arial Narrow" w:cs="Times New Roman"/>
          <w:bCs/>
          <w:iCs/>
        </w:rPr>
        <w:t xml:space="preserve"> RH</w:t>
      </w:r>
      <w:r w:rsidR="005D1017" w:rsidRPr="00C164A2">
        <w:rPr>
          <w:rFonts w:ascii="Arial Narrow" w:hAnsi="Arial Narrow" w:cs="Times New Roman"/>
          <w:bCs/>
          <w:iCs/>
        </w:rPr>
        <w:t xml:space="preserve">, Fond za zaštitu okoliša i energetsku učinkovitost te Muzej kao korisnik bespovratnih sredstava Mehanizma za oporavak i otpornost. </w:t>
      </w:r>
      <w:r w:rsidR="00D876F9" w:rsidRPr="00C164A2">
        <w:rPr>
          <w:rFonts w:ascii="Arial Narrow" w:hAnsi="Arial Narrow" w:cs="Times New Roman"/>
          <w:bCs/>
          <w:iCs/>
        </w:rPr>
        <w:t>Projektne aktivnosti započele su prijavom navedenog projekta od ožujka 2023. godine i traju do ožujka 2026. godine.</w:t>
      </w:r>
      <w:r w:rsidR="00D876F9" w:rsidRPr="00C164A2">
        <w:rPr>
          <w:rFonts w:ascii="Arial Narrow" w:hAnsi="Arial Narrow" w:cs="Times New Roman"/>
          <w:b/>
          <w:bCs/>
          <w:iCs/>
        </w:rPr>
        <w:t xml:space="preserve"> </w:t>
      </w:r>
      <w:r w:rsidR="00C366FA" w:rsidRPr="00C164A2">
        <w:rPr>
          <w:rFonts w:ascii="Arial Narrow" w:hAnsi="Arial Narrow" w:cs="Times New Roman"/>
        </w:rPr>
        <w:t xml:space="preserve">Navedeni </w:t>
      </w:r>
      <w:r w:rsidR="00D876F9" w:rsidRPr="00C164A2">
        <w:rPr>
          <w:rFonts w:ascii="Arial Narrow" w:hAnsi="Arial Narrow" w:cs="Times New Roman"/>
        </w:rPr>
        <w:t>se</w:t>
      </w:r>
      <w:r w:rsidR="00C366FA" w:rsidRPr="00C164A2">
        <w:rPr>
          <w:rFonts w:ascii="Arial Narrow" w:hAnsi="Arial Narrow" w:cs="Times New Roman"/>
        </w:rPr>
        <w:t xml:space="preserve"> projekt </w:t>
      </w:r>
      <w:r w:rsidR="00047204" w:rsidRPr="00C164A2">
        <w:rPr>
          <w:rFonts w:ascii="Arial Narrow" w:hAnsi="Arial Narrow" w:cs="Times New Roman"/>
        </w:rPr>
        <w:t>tijek</w:t>
      </w:r>
      <w:r w:rsidR="00D876F9" w:rsidRPr="00C164A2">
        <w:rPr>
          <w:rFonts w:ascii="Arial Narrow" w:hAnsi="Arial Narrow" w:cs="Times New Roman"/>
        </w:rPr>
        <w:t xml:space="preserve">om trogodišnjeg razdoblja planira financirati manjim dijelom </w:t>
      </w:r>
      <w:r w:rsidR="00DF6D88" w:rsidRPr="00C164A2">
        <w:rPr>
          <w:rFonts w:ascii="Arial Narrow" w:hAnsi="Arial Narrow" w:cs="Times New Roman"/>
        </w:rPr>
        <w:t>iz proračuna G</w:t>
      </w:r>
      <w:r w:rsidR="00D876F9" w:rsidRPr="00C164A2">
        <w:rPr>
          <w:rFonts w:ascii="Arial Narrow" w:hAnsi="Arial Narrow" w:cs="Times New Roman"/>
        </w:rPr>
        <w:t xml:space="preserve">rada Koprivnice kojim će se pokriti neprihvatljivi troškovi energetske obnove dok će većina </w:t>
      </w:r>
      <w:r w:rsidR="00DF6D88" w:rsidRPr="00C164A2">
        <w:rPr>
          <w:rFonts w:ascii="Arial Narrow" w:hAnsi="Arial Narrow" w:cs="Times New Roman"/>
        </w:rPr>
        <w:t xml:space="preserve">tekućih i </w:t>
      </w:r>
      <w:r w:rsidR="00D876F9" w:rsidRPr="00C164A2">
        <w:rPr>
          <w:rFonts w:ascii="Arial Narrow" w:hAnsi="Arial Narrow" w:cs="Times New Roman"/>
        </w:rPr>
        <w:t>kapitalnih troškova biti pokrivena iz pomoći od izvanproračunskog korisnika temeljem prijenosa EU</w:t>
      </w:r>
      <w:r w:rsidR="00AA6CA5" w:rsidRPr="00C164A2">
        <w:rPr>
          <w:rFonts w:ascii="Arial Narrow" w:hAnsi="Arial Narrow" w:cs="Times New Roman"/>
        </w:rPr>
        <w:t xml:space="preserve">. </w:t>
      </w:r>
      <w:r w:rsidR="002A73EC">
        <w:rPr>
          <w:rFonts w:ascii="Arial Narrow" w:hAnsi="Arial Narrow" w:cs="Times New Roman"/>
        </w:rPr>
        <w:t>Rashodi za energetsku obnovu zgrade Muzeja grada Koprivnice za 2025. godinu planirani su u iznosu od 1.397.764,00 EUR</w:t>
      </w:r>
      <w:r w:rsidR="002B2336">
        <w:rPr>
          <w:rFonts w:ascii="Arial Narrow" w:hAnsi="Arial Narrow" w:cs="Times New Roman"/>
        </w:rPr>
        <w:t>,</w:t>
      </w:r>
      <w:r w:rsidR="002B2336" w:rsidRPr="002B2336">
        <w:rPr>
          <w:rFonts w:ascii="Arial Narrow" w:hAnsi="Arial Narrow" w:cs="Times New Roman"/>
        </w:rPr>
        <w:t xml:space="preserve"> </w:t>
      </w:r>
      <w:r w:rsidR="002B2336">
        <w:rPr>
          <w:rFonts w:ascii="Arial Narrow" w:hAnsi="Arial Narrow" w:cs="Times New Roman"/>
        </w:rPr>
        <w:t>a odnose se na d</w:t>
      </w:r>
      <w:r w:rsidR="002B2336" w:rsidRPr="00C164A2">
        <w:rPr>
          <w:rFonts w:ascii="Arial Narrow" w:hAnsi="Arial Narrow" w:cs="Times New Roman"/>
        </w:rPr>
        <w:t>io plaće dva radnika koji su aktivno uključeni u projekt (voditelj i računovodstveni radnik)</w:t>
      </w:r>
      <w:r w:rsidR="002B2336">
        <w:rPr>
          <w:rFonts w:ascii="Arial Narrow" w:hAnsi="Arial Narrow" w:cs="Times New Roman"/>
        </w:rPr>
        <w:t xml:space="preserve"> i</w:t>
      </w:r>
      <w:r w:rsidR="002B2336" w:rsidRPr="00C164A2">
        <w:rPr>
          <w:rFonts w:ascii="Arial Narrow" w:hAnsi="Arial Narrow" w:cs="Times New Roman"/>
        </w:rPr>
        <w:t xml:space="preserve"> financirati će se u potpunosti od izvanproračunskog korisnika ka</w:t>
      </w:r>
      <w:r w:rsidR="002B2336">
        <w:rPr>
          <w:rFonts w:ascii="Arial Narrow" w:hAnsi="Arial Narrow" w:cs="Times New Roman"/>
        </w:rPr>
        <w:t>o</w:t>
      </w:r>
      <w:r w:rsidR="002B2336" w:rsidRPr="00C164A2">
        <w:rPr>
          <w:rFonts w:ascii="Arial Narrow" w:hAnsi="Arial Narrow" w:cs="Times New Roman"/>
        </w:rPr>
        <w:t xml:space="preserve"> i materijalni rashodi koji se odnose na troškove promidžbe i promidžbenih materijala s ciljem informiranja javnosti</w:t>
      </w:r>
      <w:r w:rsidR="002B2336">
        <w:rPr>
          <w:rFonts w:ascii="Arial Narrow" w:hAnsi="Arial Narrow" w:cs="Times New Roman"/>
        </w:rPr>
        <w:t>, te na kapitalne rashode.</w:t>
      </w:r>
      <w:r w:rsidR="002A73EC">
        <w:rPr>
          <w:rFonts w:ascii="Arial Narrow" w:hAnsi="Arial Narrow" w:cs="Times New Roman"/>
        </w:rPr>
        <w:t xml:space="preserve"> Do promjena u planu financiranja ove aktivnosti došlo je zbog </w:t>
      </w:r>
      <w:r w:rsidR="00F257A3">
        <w:rPr>
          <w:rFonts w:ascii="Arial Narrow" w:hAnsi="Arial Narrow" w:cs="Times New Roman"/>
        </w:rPr>
        <w:t>ponovljenog postupka javne nabave i kasnije</w:t>
      </w:r>
      <w:r w:rsidR="002A73EC">
        <w:rPr>
          <w:rFonts w:ascii="Arial Narrow" w:hAnsi="Arial Narrow" w:cs="Times New Roman"/>
        </w:rPr>
        <w:t xml:space="preserve"> potpisivanja ugovora sa izvođačima radova</w:t>
      </w:r>
      <w:r w:rsidR="00F257A3">
        <w:rPr>
          <w:rFonts w:ascii="Arial Narrow" w:hAnsi="Arial Narrow" w:cs="Times New Roman"/>
        </w:rPr>
        <w:t xml:space="preserve"> od planiranog za 2024. godinu,</w:t>
      </w:r>
      <w:r w:rsidR="002A73EC">
        <w:rPr>
          <w:rFonts w:ascii="Arial Narrow" w:hAnsi="Arial Narrow" w:cs="Times New Roman"/>
        </w:rPr>
        <w:t xml:space="preserve"> te se</w:t>
      </w:r>
      <w:r w:rsidR="00F257A3">
        <w:rPr>
          <w:rFonts w:ascii="Arial Narrow" w:hAnsi="Arial Narrow" w:cs="Times New Roman"/>
        </w:rPr>
        <w:t xml:space="preserve">  zbog toga</w:t>
      </w:r>
      <w:r w:rsidR="002A73EC">
        <w:rPr>
          <w:rFonts w:ascii="Arial Narrow" w:hAnsi="Arial Narrow" w:cs="Times New Roman"/>
        </w:rPr>
        <w:t xml:space="preserve"> većina troškova koji su bili planirani </w:t>
      </w:r>
      <w:r w:rsidR="00F257A3">
        <w:rPr>
          <w:rFonts w:ascii="Arial Narrow" w:hAnsi="Arial Narrow" w:cs="Times New Roman"/>
        </w:rPr>
        <w:t>u</w:t>
      </w:r>
      <w:r w:rsidR="002A73EC">
        <w:rPr>
          <w:rFonts w:ascii="Arial Narrow" w:hAnsi="Arial Narrow" w:cs="Times New Roman"/>
        </w:rPr>
        <w:t xml:space="preserve"> 2024. godin</w:t>
      </w:r>
      <w:r w:rsidR="00F257A3">
        <w:rPr>
          <w:rFonts w:ascii="Arial Narrow" w:hAnsi="Arial Narrow" w:cs="Times New Roman"/>
        </w:rPr>
        <w:t>i</w:t>
      </w:r>
      <w:r w:rsidR="002A73EC">
        <w:rPr>
          <w:rFonts w:ascii="Arial Narrow" w:hAnsi="Arial Narrow" w:cs="Times New Roman"/>
        </w:rPr>
        <w:t xml:space="preserve"> prebacuju na</w:t>
      </w:r>
      <w:r w:rsidR="002B2336">
        <w:rPr>
          <w:rFonts w:ascii="Arial Narrow" w:hAnsi="Arial Narrow" w:cs="Times New Roman"/>
        </w:rPr>
        <w:t xml:space="preserve"> 2025. godinu. Od ukupnog iznosa</w:t>
      </w:r>
      <w:r w:rsidR="00F257A3">
        <w:rPr>
          <w:rFonts w:ascii="Arial Narrow" w:hAnsi="Arial Narrow" w:cs="Times New Roman"/>
        </w:rPr>
        <w:t>,</w:t>
      </w:r>
      <w:r w:rsidR="002B2336">
        <w:rPr>
          <w:rFonts w:ascii="Arial Narrow" w:hAnsi="Arial Narrow" w:cs="Times New Roman"/>
        </w:rPr>
        <w:t xml:space="preserve"> 430.000,00 EUR planira se financirati iz proračuna Grada Koprivnice za pokrivanje neprihvatljivih troškova dok se ostatak u iznosu od 967.764,00 EUR planira financirati sa bespovratnim sredstvima. Projekcija Financijskog plana za 2026. godinu </w:t>
      </w:r>
      <w:r w:rsidR="002B2336">
        <w:rPr>
          <w:rFonts w:ascii="Arial Narrow" w:hAnsi="Arial Narrow" w:cs="Times New Roman"/>
        </w:rPr>
        <w:lastRenderedPageBreak/>
        <w:t xml:space="preserve">iznosi 120.000,00 za </w:t>
      </w:r>
      <w:r w:rsidR="002B2336" w:rsidRPr="00C164A2">
        <w:rPr>
          <w:rFonts w:ascii="Arial Narrow" w:hAnsi="Arial Narrow" w:cs="Times New Roman"/>
        </w:rPr>
        <w:t>završn</w:t>
      </w:r>
      <w:r w:rsidR="002B2336">
        <w:rPr>
          <w:rFonts w:ascii="Arial Narrow" w:hAnsi="Arial Narrow" w:cs="Times New Roman"/>
        </w:rPr>
        <w:t>e</w:t>
      </w:r>
      <w:r w:rsidR="002B2336" w:rsidRPr="00C164A2">
        <w:rPr>
          <w:rFonts w:ascii="Arial Narrow" w:hAnsi="Arial Narrow" w:cs="Times New Roman"/>
        </w:rPr>
        <w:t xml:space="preserve"> kapitaln</w:t>
      </w:r>
      <w:r w:rsidR="002B2336">
        <w:rPr>
          <w:rFonts w:ascii="Arial Narrow" w:hAnsi="Arial Narrow" w:cs="Times New Roman"/>
        </w:rPr>
        <w:t>e</w:t>
      </w:r>
      <w:r w:rsidR="002B2336" w:rsidRPr="00C164A2">
        <w:rPr>
          <w:rFonts w:ascii="Arial Narrow" w:hAnsi="Arial Narrow" w:cs="Times New Roman"/>
        </w:rPr>
        <w:t xml:space="preserve"> radov</w:t>
      </w:r>
      <w:r w:rsidR="002B2336">
        <w:rPr>
          <w:rFonts w:ascii="Arial Narrow" w:hAnsi="Arial Narrow" w:cs="Times New Roman"/>
        </w:rPr>
        <w:t>e</w:t>
      </w:r>
      <w:r w:rsidR="002B2336" w:rsidRPr="00C164A2">
        <w:rPr>
          <w:rFonts w:ascii="Arial Narrow" w:hAnsi="Arial Narrow" w:cs="Times New Roman"/>
        </w:rPr>
        <w:t xml:space="preserve"> koji se planiraju financirati od izvanproračunskog korisnika</w:t>
      </w:r>
      <w:r w:rsidR="002B2336">
        <w:rPr>
          <w:rFonts w:ascii="Arial Narrow" w:hAnsi="Arial Narrow" w:cs="Times New Roman"/>
        </w:rPr>
        <w:t>, dok troška u 2027. godini u sklopu ove aktivnosti nema.</w:t>
      </w:r>
      <w:r w:rsidR="002B2336" w:rsidRPr="002B2336">
        <w:rPr>
          <w:rFonts w:ascii="Arial Narrow" w:hAnsi="Arial Narrow" w:cs="Times New Roman"/>
        </w:rPr>
        <w:t xml:space="preserve"> </w:t>
      </w:r>
      <w:r w:rsidR="002B2336" w:rsidRPr="00C164A2">
        <w:rPr>
          <w:rFonts w:ascii="Arial Narrow" w:hAnsi="Arial Narrow" w:cs="Times New Roman"/>
        </w:rPr>
        <w:t>Sukladno terminskom planu ugovorenih aktivnosti nastojati će se realizirati projekt do ožujka 2026. godine.</w:t>
      </w:r>
    </w:p>
    <w:p w14:paraId="5C85244F" w14:textId="7095EAE9" w:rsidR="002B2336" w:rsidRDefault="002B2336" w:rsidP="00D876F9">
      <w:pPr>
        <w:tabs>
          <w:tab w:val="left" w:pos="-1701"/>
          <w:tab w:val="left" w:pos="-1560"/>
        </w:tabs>
        <w:spacing w:after="0" w:line="240" w:lineRule="auto"/>
        <w:jc w:val="both"/>
        <w:rPr>
          <w:rFonts w:ascii="Arial Narrow" w:hAnsi="Arial Narrow" w:cs="Times New Roman"/>
        </w:rPr>
      </w:pPr>
    </w:p>
    <w:p w14:paraId="1FAF9C48" w14:textId="77777777" w:rsidR="009F5DC7" w:rsidRPr="00C164A2" w:rsidRDefault="009F5DC7" w:rsidP="005B22A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F0B2DFB" w14:textId="77777777" w:rsidR="009F0706" w:rsidRPr="00C164A2" w:rsidRDefault="009F0706" w:rsidP="009F0706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Zakonske i druge podloge na kojima se zasnivaju programi</w:t>
      </w:r>
    </w:p>
    <w:p w14:paraId="79E4F593" w14:textId="77777777" w:rsidR="005C4A29" w:rsidRPr="00C164A2" w:rsidRDefault="005C4A29" w:rsidP="00AA6416">
      <w:pPr>
        <w:spacing w:after="0"/>
        <w:jc w:val="both"/>
        <w:rPr>
          <w:rFonts w:ascii="Arial Narrow" w:hAnsi="Arial Narrow" w:cs="Arial"/>
        </w:rPr>
      </w:pPr>
      <w:r w:rsidRPr="00C164A2">
        <w:rPr>
          <w:rFonts w:ascii="Arial Narrow" w:hAnsi="Arial Narrow" w:cs="Arial"/>
        </w:rPr>
        <w:t>Zakonski okvir unutar kojeg Muzej grada Koprivnice djeluje kao javna ustanova u kulturi čine zakoni i pravilnici Republike Hrvatske:</w:t>
      </w:r>
    </w:p>
    <w:p w14:paraId="2B38B4FE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61/18, 98/19, 114/22),</w:t>
      </w:r>
    </w:p>
    <w:p w14:paraId="39843024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ustanovama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76/93, 29/97, 47/99, 35/08, 127/19, 151/22),</w:t>
      </w:r>
    </w:p>
    <w:p w14:paraId="1F37B3F1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zaštiti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očuvanju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kulturnih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dobara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69/99, 151/03, 157/03, 100/04, 87/09, 88/10, 61/11, 25/12, 136/12, 157/13, 152/14, 98/15, 44/17, 90/18, 32/20, 62/20, 117/21, 114/22),</w:t>
      </w:r>
    </w:p>
    <w:p w14:paraId="36FED661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financiranju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javnih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potreba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kulturi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47/90, NN 27/93, NN 38/09),</w:t>
      </w:r>
    </w:p>
    <w:p w14:paraId="6973190F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radu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93/14, 127/17, 98/19, 151/22)</w:t>
      </w:r>
    </w:p>
    <w:p w14:paraId="7F953BC6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proračunu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</w:t>
      </w:r>
      <w:r w:rsidRPr="00C164A2">
        <w:rPr>
          <w:rFonts w:ascii="Arial Narrow" w:eastAsia="Arial Narrow" w:hAnsi="Arial Narrow" w:cs="Calibri"/>
          <w:lang w:val="en-US"/>
        </w:rPr>
        <w:t>144/21</w:t>
      </w:r>
      <w:r w:rsidRPr="00C164A2">
        <w:rPr>
          <w:rFonts w:ascii="Arial Narrow" w:eastAsia="Arial Narrow" w:hAnsi="Arial Narrow" w:cs="Arial"/>
          <w:bCs/>
          <w:lang w:val="en-US"/>
        </w:rPr>
        <w:t>),</w:t>
      </w:r>
    </w:p>
    <w:p w14:paraId="1B230747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upravljanju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javnim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ustanovama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kulturi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96/01, 98/19),</w:t>
      </w:r>
    </w:p>
    <w:p w14:paraId="29DAFB72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r w:rsidRPr="00C164A2">
        <w:rPr>
          <w:rFonts w:ascii="Arial Narrow" w:eastAsia="Arial Narrow" w:hAnsi="Arial Narrow" w:cs="Arial"/>
          <w:bCs/>
          <w:lang w:val="en-US"/>
        </w:rPr>
        <w:t xml:space="preserve">Zakon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Uredba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fiskalnoj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odgovornosti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111/18, 95/19),</w:t>
      </w:r>
    </w:p>
    <w:p w14:paraId="50ED1749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uvjetima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načinu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ostvarivanja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uvida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građu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dokumentaciju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115/01),</w:t>
      </w:r>
    </w:p>
    <w:p w14:paraId="32A32150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sadržaju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načinu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vođenja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dokumentacije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muzejskoj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građi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108/02),</w:t>
      </w:r>
    </w:p>
    <w:p w14:paraId="3741D314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načinu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mjerilima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za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povezivanje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sustav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Republike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Hrvatske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16/19),</w:t>
      </w:r>
    </w:p>
    <w:p w14:paraId="734B7802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stručnim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tehničkim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standardima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za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određivanje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vrste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, za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njihov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rad,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te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za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smještaj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građe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dokumentacije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30/06),</w:t>
      </w:r>
    </w:p>
    <w:p w14:paraId="3147EB73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stručnim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zvanjima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drugim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zvanjima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muzejskoj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djelatnosti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te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uvjetima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načinu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njihova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stjecanja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104/19),</w:t>
      </w:r>
    </w:p>
    <w:p w14:paraId="2F206508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financijskom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izvještavanju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u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proračunskom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računovodstvu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37/22)</w:t>
      </w:r>
    </w:p>
    <w:p w14:paraId="08D0BDF9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proračunskom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računovodstvu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računskom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planu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124/14, 115/15, 3/18, 126/19, 108/20)</w:t>
      </w:r>
    </w:p>
    <w:p w14:paraId="4B14B9AC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Times New Roman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Times New Roman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Times New Roman"/>
          <w:lang w:val="en-US"/>
        </w:rPr>
        <w:t>proračunskim</w:t>
      </w:r>
      <w:proofErr w:type="spellEnd"/>
      <w:r w:rsidRPr="00C164A2">
        <w:rPr>
          <w:rFonts w:ascii="Arial Narrow" w:eastAsia="Arial Narrow" w:hAnsi="Arial Narrow" w:cs="Times New Roman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Times New Roman"/>
          <w:lang w:val="en-US"/>
        </w:rPr>
        <w:t>klasifikacijama</w:t>
      </w:r>
      <w:proofErr w:type="spellEnd"/>
      <w:r w:rsidRPr="00C164A2">
        <w:rPr>
          <w:rFonts w:ascii="Arial Narrow" w:eastAsia="Arial Narrow" w:hAnsi="Arial Narrow" w:cs="Times New Roman"/>
          <w:lang w:val="en-US"/>
        </w:rPr>
        <w:t xml:space="preserve"> (NN 26/10, 120/13, 1/20)</w:t>
      </w:r>
    </w:p>
    <w:p w14:paraId="7523C882" w14:textId="77777777" w:rsidR="00AA6416" w:rsidRPr="00C164A2" w:rsidRDefault="00AA6416" w:rsidP="00AA641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polugodišnjem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godišnjem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izvještaju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izvršenju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bCs/>
          <w:lang w:val="en-US"/>
        </w:rPr>
        <w:t>proračuna</w:t>
      </w:r>
      <w:proofErr w:type="spellEnd"/>
      <w:r w:rsidRPr="00C164A2">
        <w:rPr>
          <w:rFonts w:ascii="Arial Narrow" w:eastAsia="Arial Narrow" w:hAnsi="Arial Narrow" w:cs="Arial"/>
          <w:bCs/>
          <w:lang w:val="en-US"/>
        </w:rPr>
        <w:t xml:space="preserve"> (NN 24/13 i 102/17, 1/20, 147/20).</w:t>
      </w:r>
    </w:p>
    <w:p w14:paraId="78D018F0" w14:textId="77777777" w:rsidR="00AA6416" w:rsidRPr="00C164A2" w:rsidRDefault="00AA6416" w:rsidP="00AA6416">
      <w:pPr>
        <w:widowControl w:val="0"/>
        <w:spacing w:after="0" w:line="240" w:lineRule="auto"/>
        <w:jc w:val="both"/>
        <w:rPr>
          <w:rFonts w:ascii="Arial Narrow" w:eastAsia="Arial Narrow" w:hAnsi="Arial Narrow" w:cs="Arial"/>
          <w:bCs/>
          <w:lang w:val="en-US"/>
        </w:rPr>
      </w:pPr>
    </w:p>
    <w:p w14:paraId="625996D0" w14:textId="45D334EB" w:rsidR="00AA6416" w:rsidRPr="00C164A2" w:rsidRDefault="00AA6416" w:rsidP="00AA6416">
      <w:pPr>
        <w:widowControl w:val="0"/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r w:rsidRPr="00C164A2">
        <w:rPr>
          <w:rFonts w:ascii="Arial Narrow" w:eastAsia="Arial Narrow" w:hAnsi="Arial Narrow" w:cs="Arial"/>
          <w:lang w:val="en-US"/>
        </w:rPr>
        <w:t xml:space="preserve">Osim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navedenih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zakona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pravilnika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temeljem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kojih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Muzej grada Koprivnice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obavlja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muzejsku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djelatnost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te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brine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pokretnoj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nepokretnoj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baštini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Muzej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navedeno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realizira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putem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sljedećih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akata</w:t>
      </w:r>
      <w:proofErr w:type="spellEnd"/>
      <w:r w:rsidRPr="00C164A2">
        <w:rPr>
          <w:rFonts w:ascii="Arial Narrow" w:eastAsia="Arial Narrow" w:hAnsi="Arial Narrow" w:cs="Arial"/>
          <w:lang w:val="en-US"/>
        </w:rPr>
        <w:t>:</w:t>
      </w:r>
    </w:p>
    <w:p w14:paraId="52A1F549" w14:textId="77777777" w:rsidR="00AA6416" w:rsidRPr="00C164A2" w:rsidRDefault="00AA6416" w:rsidP="00AA6416">
      <w:pPr>
        <w:widowControl w:val="0"/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</w:p>
    <w:p w14:paraId="21FB8B7F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Statut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 </w:t>
      </w:r>
    </w:p>
    <w:p w14:paraId="4A234A1F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unutarnjem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ustrojstvu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načinu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rada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 </w:t>
      </w:r>
    </w:p>
    <w:p w14:paraId="46DF6FF0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zaštiti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od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požara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</w:t>
      </w:r>
    </w:p>
    <w:p w14:paraId="04D61A84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zaštiti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arhivskog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registraturnog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gradiva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</w:t>
      </w:r>
    </w:p>
    <w:p w14:paraId="24C3E2A4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Times New Roman"/>
          <w:bCs/>
          <w:lang w:val="en-US"/>
        </w:rPr>
      </w:pP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Odluka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provođenju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postupka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jednostavne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nabave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robe,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radova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usluga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Times New Roman"/>
          <w:bCs/>
          <w:lang w:val="en-US"/>
        </w:rPr>
        <w:t>Muzeja</w:t>
      </w:r>
      <w:proofErr w:type="spellEnd"/>
      <w:r w:rsidRPr="00C164A2">
        <w:rPr>
          <w:rFonts w:ascii="Arial Narrow" w:eastAsia="Arial Narrow" w:hAnsi="Arial Narrow" w:cs="Times New Roman"/>
          <w:bCs/>
          <w:lang w:val="en-US"/>
        </w:rPr>
        <w:t xml:space="preserve"> grada Koprivnice</w:t>
      </w:r>
    </w:p>
    <w:p w14:paraId="09DA7942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obradi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zaštiti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osobnih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podataka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</w:t>
      </w:r>
    </w:p>
    <w:p w14:paraId="1D6A9DFD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nagrađivanju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ocjenjivanju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radnika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 </w:t>
      </w:r>
    </w:p>
    <w:p w14:paraId="1E3BB18D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ostvarivanju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korištenju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vlastitih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prihoda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</w:t>
      </w:r>
    </w:p>
    <w:p w14:paraId="1428D2C9" w14:textId="77777777" w:rsidR="00255804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Pravilnik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radu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,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pružanju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usluga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korištenju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knjižnične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građe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knjižnice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</w:t>
      </w:r>
    </w:p>
    <w:p w14:paraId="7317425D" w14:textId="539A0FE3" w:rsidR="00AA6416" w:rsidRPr="00255804" w:rsidRDefault="00255804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hyperlink r:id="rId8" w:history="1">
        <w:r w:rsidRPr="00255804">
          <w:rPr>
            <w:rStyle w:val="Hiperveza"/>
            <w:rFonts w:ascii="Arial Narrow" w:hAnsi="Arial Narrow" w:cs="Arial"/>
            <w:color w:val="auto"/>
            <w:u w:val="none"/>
            <w:bdr w:val="none" w:sz="0" w:space="0" w:color="auto" w:frame="1"/>
            <w:shd w:val="clear" w:color="auto" w:fill="FFFFFF"/>
          </w:rPr>
          <w:t>Pravilnik o zapošljavanju pripravnika u Muzeju grada Koprivnice</w:t>
        </w:r>
      </w:hyperlink>
      <w:r w:rsidR="00AA6416" w:rsidRPr="00255804">
        <w:rPr>
          <w:rFonts w:ascii="Arial Narrow" w:eastAsia="Arial Narrow" w:hAnsi="Arial Narrow" w:cs="Arial"/>
          <w:lang w:val="en-US"/>
        </w:rPr>
        <w:t xml:space="preserve"> </w:t>
      </w:r>
    </w:p>
    <w:p w14:paraId="5E59E950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Godišnjeg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programa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rada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razvoja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ustanove</w:t>
      </w:r>
      <w:proofErr w:type="spellEnd"/>
      <w:r w:rsidRPr="00C164A2">
        <w:rPr>
          <w:rFonts w:ascii="Arial Narrow" w:eastAsia="Arial Narrow" w:hAnsi="Arial Narrow" w:cs="Arial"/>
          <w:lang w:val="en-US"/>
        </w:rPr>
        <w:t>,</w:t>
      </w:r>
    </w:p>
    <w:p w14:paraId="3A5881E5" w14:textId="77777777" w:rsidR="00AA6416" w:rsidRPr="00C164A2" w:rsidRDefault="00AA6416" w:rsidP="00AA641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Arial Narrow" w:hAnsi="Arial Narrow" w:cs="Arial"/>
          <w:lang w:val="en-US"/>
        </w:rPr>
      </w:pPr>
      <w:proofErr w:type="spellStart"/>
      <w:r w:rsidRPr="00C164A2">
        <w:rPr>
          <w:rFonts w:ascii="Arial Narrow" w:eastAsia="Arial Narrow" w:hAnsi="Arial Narrow" w:cs="Arial"/>
          <w:lang w:val="en-US"/>
        </w:rPr>
        <w:t>drugih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općih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akata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Muzeja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grada Koprivnice (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ugovorima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korištenju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financijskih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sredstava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Ministarstva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kulture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medija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RH,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ugovorima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korištenju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financijskih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sredstava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proračuna</w:t>
      </w:r>
      <w:proofErr w:type="spellEnd"/>
      <w:r w:rsidRPr="00C164A2">
        <w:rPr>
          <w:rFonts w:ascii="Arial Narrow" w:eastAsia="Arial Narrow" w:hAnsi="Arial Narrow" w:cs="Arial"/>
        </w:rPr>
        <w:t xml:space="preserve"> Koprivničko-križevačke</w:t>
      </w:r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županije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te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ostalim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važećim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aktima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o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donacijama</w:t>
      </w:r>
      <w:proofErr w:type="spellEnd"/>
      <w:r w:rsidRPr="00C164A2">
        <w:rPr>
          <w:rFonts w:ascii="Arial Narrow" w:eastAsia="Arial Narrow" w:hAnsi="Arial Narrow" w:cs="Arial"/>
          <w:lang w:val="en-US"/>
        </w:rPr>
        <w:t xml:space="preserve"> i </w:t>
      </w:r>
      <w:proofErr w:type="spellStart"/>
      <w:r w:rsidRPr="00C164A2">
        <w:rPr>
          <w:rFonts w:ascii="Arial Narrow" w:eastAsia="Arial Narrow" w:hAnsi="Arial Narrow" w:cs="Arial"/>
          <w:lang w:val="en-US"/>
        </w:rPr>
        <w:t>sponzorstvima</w:t>
      </w:r>
      <w:proofErr w:type="spellEnd"/>
      <w:r w:rsidRPr="00C164A2">
        <w:rPr>
          <w:rFonts w:ascii="Arial Narrow" w:eastAsia="Arial Narrow" w:hAnsi="Arial Narrow" w:cs="Arial"/>
          <w:lang w:val="en-US"/>
        </w:rPr>
        <w:t>).</w:t>
      </w:r>
    </w:p>
    <w:p w14:paraId="13736EFA" w14:textId="6FC6550F" w:rsidR="00B46A1F" w:rsidRPr="00C164A2" w:rsidRDefault="00B46A1F" w:rsidP="002305E8">
      <w:pPr>
        <w:spacing w:after="0" w:line="240" w:lineRule="auto"/>
        <w:jc w:val="both"/>
        <w:rPr>
          <w:rFonts w:ascii="Arial Narrow" w:hAnsi="Arial Narrow" w:cs="Arial"/>
        </w:rPr>
      </w:pPr>
    </w:p>
    <w:p w14:paraId="28A246E8" w14:textId="6EE907BF" w:rsidR="00572A34" w:rsidRPr="00C164A2" w:rsidRDefault="00E737F0" w:rsidP="009F0706">
      <w:pPr>
        <w:spacing w:after="0" w:line="240" w:lineRule="auto"/>
        <w:jc w:val="both"/>
        <w:rPr>
          <w:rFonts w:ascii="Arial Narrow" w:hAnsi="Arial Narrow" w:cs="Arial"/>
        </w:rPr>
      </w:pPr>
      <w:r w:rsidRPr="00C164A2">
        <w:rPr>
          <w:rFonts w:ascii="Arial Narrow" w:hAnsi="Arial Narrow" w:cs="Arial"/>
        </w:rPr>
        <w:t>Prilikom izrade Financijskog  plana u</w:t>
      </w:r>
      <w:r w:rsidR="006D74F9" w:rsidRPr="00C164A2">
        <w:rPr>
          <w:rFonts w:ascii="Arial Narrow" w:hAnsi="Arial Narrow" w:cs="Arial"/>
        </w:rPr>
        <w:t>z navedenu zakonsku regulativu</w:t>
      </w:r>
      <w:r w:rsidR="00616A73" w:rsidRPr="00C164A2">
        <w:rPr>
          <w:rFonts w:ascii="Arial Narrow" w:hAnsi="Arial Narrow" w:cs="Arial"/>
        </w:rPr>
        <w:t xml:space="preserve"> ustanova za naredno trogodišnje razdoblje planira procjenu</w:t>
      </w:r>
      <w:r w:rsidR="00C8536A" w:rsidRPr="00C164A2">
        <w:rPr>
          <w:rFonts w:ascii="Arial Narrow" w:hAnsi="Arial Narrow" w:cs="Arial"/>
        </w:rPr>
        <w:t xml:space="preserve"> realno ostvarivih vlastitih prihoda od prodaje robe i pružanja usluga</w:t>
      </w:r>
      <w:r w:rsidR="00B46A1F" w:rsidRPr="00C164A2">
        <w:rPr>
          <w:rFonts w:ascii="Arial Narrow" w:hAnsi="Arial Narrow" w:cs="Arial"/>
        </w:rPr>
        <w:t xml:space="preserve"> te procjenu sredstava kapitalnih i tekućih donacija</w:t>
      </w:r>
      <w:r w:rsidR="00C8536A" w:rsidRPr="00C164A2">
        <w:rPr>
          <w:rFonts w:ascii="Arial Narrow" w:hAnsi="Arial Narrow" w:cs="Arial"/>
        </w:rPr>
        <w:t xml:space="preserve"> u skladu s gospodarskim kretanjima i planiranim aktivnostima</w:t>
      </w:r>
      <w:r w:rsidR="009A5632" w:rsidRPr="00C164A2">
        <w:rPr>
          <w:rFonts w:ascii="Arial Narrow" w:hAnsi="Arial Narrow" w:cs="Arial"/>
        </w:rPr>
        <w:t>.</w:t>
      </w:r>
      <w:r w:rsidRPr="00C164A2">
        <w:rPr>
          <w:rFonts w:ascii="Arial Narrow" w:hAnsi="Arial Narrow" w:cs="Arial"/>
        </w:rPr>
        <w:t xml:space="preserve"> Iz nadležnog je proračuna Grada Koprivnice poštivan limit definiran u dostavljenim Uputama za izradu Financijskog plana, dok ć</w:t>
      </w:r>
      <w:r w:rsidR="00C3786C" w:rsidRPr="00C164A2">
        <w:rPr>
          <w:rFonts w:ascii="Arial Narrow" w:hAnsi="Arial Narrow" w:cs="Arial"/>
        </w:rPr>
        <w:t>e se iz nenadležnog državnog i ž</w:t>
      </w:r>
      <w:r w:rsidRPr="00C164A2">
        <w:rPr>
          <w:rFonts w:ascii="Arial Narrow" w:hAnsi="Arial Narrow" w:cs="Arial"/>
        </w:rPr>
        <w:t>upanijskog proračuna stavke rashoda realizirati u skladu s odobrenim p</w:t>
      </w:r>
      <w:r w:rsidR="00F451A7" w:rsidRPr="00C164A2">
        <w:rPr>
          <w:rFonts w:ascii="Arial Narrow" w:hAnsi="Arial Narrow" w:cs="Arial"/>
        </w:rPr>
        <w:t xml:space="preserve">rogramima i ugovornim obvezama. </w:t>
      </w:r>
    </w:p>
    <w:p w14:paraId="1D6BD889" w14:textId="0D5B7E28" w:rsidR="00263835" w:rsidRDefault="00F451A7" w:rsidP="009F0706">
      <w:pPr>
        <w:spacing w:after="0" w:line="240" w:lineRule="auto"/>
        <w:jc w:val="both"/>
        <w:rPr>
          <w:rFonts w:ascii="Arial Narrow" w:hAnsi="Arial Narrow" w:cs="Arial"/>
        </w:rPr>
      </w:pPr>
      <w:r w:rsidRPr="00C164A2">
        <w:rPr>
          <w:rFonts w:ascii="Arial Narrow" w:hAnsi="Arial Narrow" w:cs="Arial"/>
        </w:rPr>
        <w:t xml:space="preserve"> </w:t>
      </w:r>
    </w:p>
    <w:p w14:paraId="0A036A26" w14:textId="77777777" w:rsidR="00255804" w:rsidRPr="00C164A2" w:rsidRDefault="00255804" w:rsidP="009F0706">
      <w:pPr>
        <w:spacing w:after="0" w:line="240" w:lineRule="auto"/>
        <w:jc w:val="both"/>
        <w:rPr>
          <w:rFonts w:ascii="Arial Narrow" w:hAnsi="Arial Narrow" w:cs="Arial"/>
        </w:rPr>
      </w:pPr>
    </w:p>
    <w:p w14:paraId="537169CA" w14:textId="77777777" w:rsidR="009F0706" w:rsidRPr="00C164A2" w:rsidRDefault="009F0706" w:rsidP="009F0706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lastRenderedPageBreak/>
        <w:t xml:space="preserve">Usklađenost ciljeva, strategije i programa s dokumentima dugoročnog razvoja </w:t>
      </w:r>
    </w:p>
    <w:p w14:paraId="336C9D56" w14:textId="3C50422F" w:rsidR="000B0A9B" w:rsidRDefault="009F0706" w:rsidP="00301E5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Muzej grada Koprivnice izradio je operativni godišnji Financijski plan za nare</w:t>
      </w:r>
      <w:r w:rsidR="00660481" w:rsidRPr="00C164A2">
        <w:rPr>
          <w:rFonts w:ascii="Arial Narrow" w:hAnsi="Arial Narrow" w:cs="Times New Roman"/>
        </w:rPr>
        <w:t xml:space="preserve">dnu </w:t>
      </w:r>
      <w:r w:rsidR="0097799F" w:rsidRPr="00C164A2">
        <w:rPr>
          <w:rFonts w:ascii="Arial Narrow" w:hAnsi="Arial Narrow" w:cs="Times New Roman"/>
        </w:rPr>
        <w:t>202</w:t>
      </w:r>
      <w:r w:rsidR="00F257A3">
        <w:rPr>
          <w:rFonts w:ascii="Arial Narrow" w:hAnsi="Arial Narrow" w:cs="Times New Roman"/>
        </w:rPr>
        <w:t>5</w:t>
      </w:r>
      <w:r w:rsidR="00012AEB" w:rsidRPr="00C164A2">
        <w:rPr>
          <w:rFonts w:ascii="Arial Narrow" w:hAnsi="Arial Narrow" w:cs="Times New Roman"/>
        </w:rPr>
        <w:t xml:space="preserve">. </w:t>
      </w:r>
      <w:r w:rsidR="00660481" w:rsidRPr="00C164A2">
        <w:rPr>
          <w:rFonts w:ascii="Arial Narrow" w:hAnsi="Arial Narrow" w:cs="Times New Roman"/>
        </w:rPr>
        <w:t>godinu</w:t>
      </w:r>
      <w:r w:rsidR="00901BAF" w:rsidRPr="00C164A2">
        <w:rPr>
          <w:rFonts w:ascii="Arial Narrow" w:hAnsi="Arial Narrow" w:cs="Times New Roman"/>
        </w:rPr>
        <w:t xml:space="preserve"> u visini</w:t>
      </w:r>
      <w:r w:rsidR="00391FB6" w:rsidRPr="00C164A2">
        <w:rPr>
          <w:rFonts w:ascii="Arial Narrow" w:hAnsi="Arial Narrow" w:cs="Times New Roman"/>
        </w:rPr>
        <w:t xml:space="preserve"> </w:t>
      </w:r>
      <w:r w:rsidR="00F257A3">
        <w:rPr>
          <w:rFonts w:ascii="Arial Narrow" w:hAnsi="Arial Narrow" w:cs="Times New Roman"/>
        </w:rPr>
        <w:t>2.3</w:t>
      </w:r>
      <w:r w:rsidR="006F15FA">
        <w:rPr>
          <w:rFonts w:ascii="Arial Narrow" w:hAnsi="Arial Narrow" w:cs="Times New Roman"/>
        </w:rPr>
        <w:t>9</w:t>
      </w:r>
      <w:r w:rsidR="00F257A3">
        <w:rPr>
          <w:rFonts w:ascii="Arial Narrow" w:hAnsi="Arial Narrow" w:cs="Times New Roman"/>
        </w:rPr>
        <w:t>4.004,0</w:t>
      </w:r>
      <w:r w:rsidR="009F1BC3" w:rsidRPr="00C164A2">
        <w:rPr>
          <w:rFonts w:ascii="Arial Narrow" w:hAnsi="Arial Narrow" w:cs="Times New Roman"/>
        </w:rPr>
        <w:t>0</w:t>
      </w:r>
      <w:r w:rsidR="0097799F" w:rsidRPr="00C164A2">
        <w:rPr>
          <w:rFonts w:ascii="Arial Narrow" w:hAnsi="Arial Narrow" w:cs="Times New Roman"/>
        </w:rPr>
        <w:t xml:space="preserve"> EUR</w:t>
      </w:r>
      <w:r w:rsidR="00660481" w:rsidRPr="00C164A2">
        <w:rPr>
          <w:rFonts w:ascii="Arial Narrow" w:hAnsi="Arial Narrow" w:cs="Times New Roman"/>
        </w:rPr>
        <w:t xml:space="preserve"> koji </w:t>
      </w:r>
      <w:r w:rsidR="00F74446" w:rsidRPr="00C164A2">
        <w:rPr>
          <w:rFonts w:ascii="Arial Narrow" w:hAnsi="Arial Narrow" w:cs="Times New Roman"/>
        </w:rPr>
        <w:t>je</w:t>
      </w:r>
      <w:r w:rsidR="009F1BC3" w:rsidRPr="00C164A2">
        <w:rPr>
          <w:rFonts w:ascii="Arial Narrow" w:hAnsi="Arial Narrow" w:cs="Times New Roman"/>
        </w:rPr>
        <w:t xml:space="preserve"> znatno</w:t>
      </w:r>
      <w:r w:rsidR="00F74446" w:rsidRPr="00C164A2">
        <w:rPr>
          <w:rFonts w:ascii="Arial Narrow" w:hAnsi="Arial Narrow" w:cs="Times New Roman"/>
        </w:rPr>
        <w:t xml:space="preserve"> uvećan</w:t>
      </w:r>
      <w:r w:rsidR="00660481" w:rsidRPr="00C164A2">
        <w:rPr>
          <w:rFonts w:ascii="Arial Narrow" w:hAnsi="Arial Narrow" w:cs="Times New Roman"/>
        </w:rPr>
        <w:t xml:space="preserve"> za </w:t>
      </w:r>
      <w:r w:rsidR="00F257A3">
        <w:rPr>
          <w:rFonts w:ascii="Arial Narrow" w:hAnsi="Arial Narrow" w:cs="Times New Roman"/>
        </w:rPr>
        <w:t>1.</w:t>
      </w:r>
      <w:r w:rsidR="000B0A9B">
        <w:rPr>
          <w:rFonts w:ascii="Arial Narrow" w:hAnsi="Arial Narrow" w:cs="Times New Roman"/>
        </w:rPr>
        <w:t>0</w:t>
      </w:r>
      <w:r w:rsidR="006F15FA">
        <w:rPr>
          <w:rFonts w:ascii="Arial Narrow" w:hAnsi="Arial Narrow" w:cs="Times New Roman"/>
        </w:rPr>
        <w:t>8</w:t>
      </w:r>
      <w:r w:rsidR="000B0A9B">
        <w:rPr>
          <w:rFonts w:ascii="Arial Narrow" w:hAnsi="Arial Narrow" w:cs="Times New Roman"/>
        </w:rPr>
        <w:t>5.192</w:t>
      </w:r>
      <w:r w:rsidR="009F1BC3" w:rsidRPr="00C164A2">
        <w:rPr>
          <w:rFonts w:ascii="Arial Narrow" w:hAnsi="Arial Narrow" w:cs="Times New Roman"/>
        </w:rPr>
        <w:t>,00</w:t>
      </w:r>
      <w:r w:rsidR="0097799F" w:rsidRPr="00C164A2">
        <w:rPr>
          <w:rFonts w:ascii="Arial Narrow" w:hAnsi="Arial Narrow" w:cs="Times New Roman"/>
        </w:rPr>
        <w:t xml:space="preserve"> EUR</w:t>
      </w:r>
      <w:r w:rsidRPr="00C164A2">
        <w:rPr>
          <w:rFonts w:ascii="Arial Narrow" w:hAnsi="Arial Narrow" w:cs="Times New Roman"/>
        </w:rPr>
        <w:t xml:space="preserve"> u odnosu na plan koji je, kao projekcija, </w:t>
      </w:r>
      <w:r w:rsidR="00447172" w:rsidRPr="00C164A2">
        <w:rPr>
          <w:rFonts w:ascii="Arial Narrow" w:hAnsi="Arial Narrow" w:cs="Times New Roman"/>
        </w:rPr>
        <w:t xml:space="preserve">usvojen prethodne godine za </w:t>
      </w:r>
      <w:r w:rsidR="00A66C4E" w:rsidRPr="00C164A2">
        <w:rPr>
          <w:rFonts w:ascii="Arial Narrow" w:hAnsi="Arial Narrow" w:cs="Times New Roman"/>
        </w:rPr>
        <w:t>202</w:t>
      </w:r>
      <w:r w:rsidR="000B0A9B">
        <w:rPr>
          <w:rFonts w:ascii="Arial Narrow" w:hAnsi="Arial Narrow" w:cs="Times New Roman"/>
        </w:rPr>
        <w:t>5</w:t>
      </w:r>
      <w:r w:rsidR="00F3296A" w:rsidRPr="00C164A2">
        <w:rPr>
          <w:rFonts w:ascii="Arial Narrow" w:hAnsi="Arial Narrow" w:cs="Times New Roman"/>
        </w:rPr>
        <w:t>. godinu</w:t>
      </w:r>
      <w:r w:rsidR="00901BAF" w:rsidRPr="00C164A2">
        <w:rPr>
          <w:rFonts w:ascii="Arial Narrow" w:hAnsi="Arial Narrow" w:cs="Times New Roman"/>
        </w:rPr>
        <w:t xml:space="preserve">, a koji je iznosio </w:t>
      </w:r>
      <w:r w:rsidR="000B0A9B">
        <w:rPr>
          <w:rFonts w:ascii="Arial Narrow" w:hAnsi="Arial Narrow" w:cs="Times New Roman"/>
        </w:rPr>
        <w:t>1.308.812</w:t>
      </w:r>
      <w:r w:rsidR="002F2D78" w:rsidRPr="00C164A2">
        <w:rPr>
          <w:rFonts w:ascii="Arial Narrow" w:hAnsi="Arial Narrow" w:cs="Times New Roman"/>
        </w:rPr>
        <w:t>,00</w:t>
      </w:r>
      <w:r w:rsidR="0097799F" w:rsidRPr="00C164A2">
        <w:rPr>
          <w:rFonts w:ascii="Arial Narrow" w:hAnsi="Arial Narrow" w:cs="Times New Roman"/>
        </w:rPr>
        <w:t xml:space="preserve"> </w:t>
      </w:r>
      <w:r w:rsidR="002F2D78" w:rsidRPr="00C164A2">
        <w:rPr>
          <w:rFonts w:ascii="Arial Narrow" w:hAnsi="Arial Narrow" w:cs="Times New Roman"/>
        </w:rPr>
        <w:t>EUR</w:t>
      </w:r>
      <w:r w:rsidR="006A18C0" w:rsidRPr="00C164A2">
        <w:rPr>
          <w:rFonts w:ascii="Arial Narrow" w:hAnsi="Arial Narrow" w:cs="Times New Roman"/>
        </w:rPr>
        <w:t xml:space="preserve">. Navedeno </w:t>
      </w:r>
      <w:r w:rsidR="004B5C25" w:rsidRPr="00C164A2">
        <w:rPr>
          <w:rFonts w:ascii="Arial Narrow" w:hAnsi="Arial Narrow" w:cs="Times New Roman"/>
        </w:rPr>
        <w:t>uvećanje</w:t>
      </w:r>
      <w:r w:rsidR="00447172" w:rsidRPr="00C164A2">
        <w:rPr>
          <w:rFonts w:ascii="Arial Narrow" w:hAnsi="Arial Narrow" w:cs="Times New Roman"/>
        </w:rPr>
        <w:t xml:space="preserve"> </w:t>
      </w:r>
      <w:r w:rsidR="006C797F" w:rsidRPr="00C164A2">
        <w:rPr>
          <w:rFonts w:ascii="Arial Narrow" w:hAnsi="Arial Narrow" w:cs="Times New Roman"/>
        </w:rPr>
        <w:t xml:space="preserve">za otprilike </w:t>
      </w:r>
      <w:r w:rsidR="006F15FA">
        <w:rPr>
          <w:rFonts w:ascii="Arial Narrow" w:hAnsi="Arial Narrow" w:cs="Times New Roman"/>
        </w:rPr>
        <w:t>45,33</w:t>
      </w:r>
      <w:r w:rsidR="00562B54" w:rsidRPr="00C164A2">
        <w:rPr>
          <w:rFonts w:ascii="Arial Narrow" w:hAnsi="Arial Narrow" w:cs="Times New Roman"/>
        </w:rPr>
        <w:t>%</w:t>
      </w:r>
      <w:r w:rsidR="00624984" w:rsidRPr="00C164A2">
        <w:rPr>
          <w:rFonts w:ascii="Arial Narrow" w:hAnsi="Arial Narrow" w:cs="Times New Roman"/>
        </w:rPr>
        <w:t xml:space="preserve"> prihoda i rashoda</w:t>
      </w:r>
      <w:r w:rsidR="00562B54" w:rsidRPr="00C164A2">
        <w:rPr>
          <w:rFonts w:ascii="Arial Narrow" w:hAnsi="Arial Narrow" w:cs="Times New Roman"/>
        </w:rPr>
        <w:t xml:space="preserve"> u odnosu na planiranu projekciju prethodne godine rezultat je</w:t>
      </w:r>
      <w:r w:rsidR="009F1BC3" w:rsidRPr="00C164A2">
        <w:rPr>
          <w:rFonts w:ascii="Arial Narrow" w:hAnsi="Arial Narrow" w:cs="Times New Roman"/>
        </w:rPr>
        <w:t xml:space="preserve"> </w:t>
      </w:r>
      <w:r w:rsidR="004B5C25" w:rsidRPr="00C164A2">
        <w:rPr>
          <w:rFonts w:ascii="Arial Narrow" w:hAnsi="Arial Narrow" w:cs="Times New Roman"/>
        </w:rPr>
        <w:t>uvećanog</w:t>
      </w:r>
      <w:r w:rsidR="00562B54" w:rsidRPr="00C164A2">
        <w:rPr>
          <w:rFonts w:ascii="Arial Narrow" w:hAnsi="Arial Narrow" w:cs="Times New Roman"/>
        </w:rPr>
        <w:t xml:space="preserve"> limita od strane nadležnog proračuna</w:t>
      </w:r>
      <w:r w:rsidR="004B5C25" w:rsidRPr="00C164A2">
        <w:rPr>
          <w:rFonts w:ascii="Arial Narrow" w:hAnsi="Arial Narrow" w:cs="Times New Roman"/>
        </w:rPr>
        <w:t xml:space="preserve"> </w:t>
      </w:r>
      <w:r w:rsidR="00060EC8" w:rsidRPr="00C164A2">
        <w:rPr>
          <w:rFonts w:ascii="Arial Narrow" w:hAnsi="Arial Narrow" w:cs="Times New Roman"/>
        </w:rPr>
        <w:t>za kapitaln</w:t>
      </w:r>
      <w:r w:rsidR="004B5C25" w:rsidRPr="00C164A2">
        <w:rPr>
          <w:rFonts w:ascii="Arial Narrow" w:hAnsi="Arial Narrow" w:cs="Times New Roman"/>
        </w:rPr>
        <w:t>i</w:t>
      </w:r>
      <w:r w:rsidR="00060EC8" w:rsidRPr="00C164A2">
        <w:rPr>
          <w:rFonts w:ascii="Arial Narrow" w:hAnsi="Arial Narrow" w:cs="Times New Roman"/>
        </w:rPr>
        <w:t xml:space="preserve"> investicijsk</w:t>
      </w:r>
      <w:r w:rsidR="004B5C25" w:rsidRPr="00C164A2">
        <w:rPr>
          <w:rFonts w:ascii="Arial Narrow" w:hAnsi="Arial Narrow" w:cs="Times New Roman"/>
        </w:rPr>
        <w:t>i</w:t>
      </w:r>
      <w:r w:rsidR="00060EC8" w:rsidRPr="00C164A2">
        <w:rPr>
          <w:rFonts w:ascii="Arial Narrow" w:hAnsi="Arial Narrow" w:cs="Times New Roman"/>
        </w:rPr>
        <w:t xml:space="preserve"> projekt</w:t>
      </w:r>
      <w:r w:rsidR="006F15FA">
        <w:rPr>
          <w:rFonts w:ascii="Arial Narrow" w:hAnsi="Arial Narrow" w:cs="Times New Roman"/>
        </w:rPr>
        <w:t xml:space="preserve"> energetske obnove</w:t>
      </w:r>
      <w:r w:rsidR="004B5C25" w:rsidRPr="00C164A2">
        <w:rPr>
          <w:rFonts w:ascii="Arial Narrow" w:hAnsi="Arial Narrow" w:cs="Times New Roman"/>
        </w:rPr>
        <w:t xml:space="preserve"> zgrad</w:t>
      </w:r>
      <w:r w:rsidR="006F15FA">
        <w:rPr>
          <w:rFonts w:ascii="Arial Narrow" w:hAnsi="Arial Narrow" w:cs="Times New Roman"/>
        </w:rPr>
        <w:t>e Muzeja grada</w:t>
      </w:r>
      <w:r w:rsidR="004B5C25" w:rsidRPr="00C164A2">
        <w:rPr>
          <w:rFonts w:ascii="Arial Narrow" w:hAnsi="Arial Narrow" w:cs="Times New Roman"/>
        </w:rPr>
        <w:t xml:space="preserve"> Koprivnica</w:t>
      </w:r>
      <w:r w:rsidR="00012AEB" w:rsidRPr="00C164A2">
        <w:rPr>
          <w:rFonts w:ascii="Arial Narrow" w:hAnsi="Arial Narrow" w:cs="Times New Roman"/>
        </w:rPr>
        <w:t xml:space="preserve"> koji nije planiran prethodne godine</w:t>
      </w:r>
      <w:r w:rsidR="000B0A9B">
        <w:rPr>
          <w:rFonts w:ascii="Arial Narrow" w:hAnsi="Arial Narrow" w:cs="Times New Roman"/>
        </w:rPr>
        <w:t xml:space="preserve"> te zbog prebacivanja neostvarenih rashoda </w:t>
      </w:r>
      <w:r w:rsidR="006F15FA">
        <w:rPr>
          <w:rFonts w:ascii="Arial Narrow" w:hAnsi="Arial Narrow" w:cs="Times New Roman"/>
        </w:rPr>
        <w:t>iz</w:t>
      </w:r>
      <w:r w:rsidR="000B0A9B">
        <w:rPr>
          <w:rFonts w:ascii="Arial Narrow" w:hAnsi="Arial Narrow" w:cs="Times New Roman"/>
        </w:rPr>
        <w:t xml:space="preserve"> 2024. godini</w:t>
      </w:r>
      <w:r w:rsidR="006F15FA">
        <w:rPr>
          <w:rFonts w:ascii="Arial Narrow" w:hAnsi="Arial Narrow" w:cs="Times New Roman"/>
        </w:rPr>
        <w:t xml:space="preserve"> u 2025. godinu</w:t>
      </w:r>
      <w:r w:rsidR="000B0A9B">
        <w:rPr>
          <w:rFonts w:ascii="Arial Narrow" w:hAnsi="Arial Narrow" w:cs="Times New Roman"/>
        </w:rPr>
        <w:t>. Također su se povećali i</w:t>
      </w:r>
      <w:r w:rsidR="0067448B" w:rsidRPr="00C164A2">
        <w:rPr>
          <w:rFonts w:ascii="Arial Narrow" w:hAnsi="Arial Narrow" w:cs="Times New Roman"/>
        </w:rPr>
        <w:t xml:space="preserve"> materijalni rashodi</w:t>
      </w:r>
      <w:r w:rsidR="00980B37" w:rsidRPr="00C164A2">
        <w:rPr>
          <w:rFonts w:ascii="Arial Narrow" w:hAnsi="Arial Narrow" w:cs="Times New Roman"/>
        </w:rPr>
        <w:t xml:space="preserve"> za redovnu djelatnost</w:t>
      </w:r>
      <w:r w:rsidR="00666FE0" w:rsidRPr="00C164A2">
        <w:rPr>
          <w:rFonts w:ascii="Arial Narrow" w:hAnsi="Arial Narrow" w:cs="Times New Roman"/>
        </w:rPr>
        <w:t xml:space="preserve"> u odnosu na plan prethodne godine</w:t>
      </w:r>
      <w:r w:rsidR="000B0A9B">
        <w:rPr>
          <w:rFonts w:ascii="Arial Narrow" w:hAnsi="Arial Narrow" w:cs="Times New Roman"/>
        </w:rPr>
        <w:t xml:space="preserve"> zbog planiranja investicijskog održavanja, odnosno popravka ograde oko zgrade Muzeja grada Koprivnice, </w:t>
      </w:r>
      <w:r w:rsidR="00971871" w:rsidRPr="00C164A2">
        <w:rPr>
          <w:rFonts w:ascii="Arial Narrow" w:hAnsi="Arial Narrow" w:cs="Times New Roman"/>
        </w:rPr>
        <w:t>rasta cijena materijala, energije i usluga na tržištu</w:t>
      </w:r>
      <w:r w:rsidR="00971871">
        <w:rPr>
          <w:rFonts w:ascii="Arial Narrow" w:hAnsi="Arial Narrow" w:cs="Times New Roman"/>
        </w:rPr>
        <w:t xml:space="preserve">. Došlo je i do znatnog odstupanja kod rashoda za zaposlene u odnosu na projekciju prethodne godine zbog očekivanog povećanja osnovice za zaposlene, odnosno korigiranja plaća u ustanovi Muzeja grada Koprivnice kao i planiranog zapošljavanja dva pripravnika i jednog kustosa. </w:t>
      </w:r>
    </w:p>
    <w:p w14:paraId="70B59A32" w14:textId="01E96009" w:rsidR="00971871" w:rsidRDefault="004B5C25" w:rsidP="00301E5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Iz</w:t>
      </w:r>
      <w:r w:rsidR="00980B37" w:rsidRPr="00C164A2">
        <w:rPr>
          <w:rFonts w:ascii="Arial Narrow" w:hAnsi="Arial Narrow" w:cs="Times New Roman"/>
        </w:rPr>
        <w:t xml:space="preserve"> nadležnog </w:t>
      </w:r>
      <w:r w:rsidRPr="00C164A2">
        <w:rPr>
          <w:rFonts w:ascii="Arial Narrow" w:hAnsi="Arial Narrow" w:cs="Times New Roman"/>
        </w:rPr>
        <w:t xml:space="preserve">je </w:t>
      </w:r>
      <w:r w:rsidR="00980B37" w:rsidRPr="00C164A2">
        <w:rPr>
          <w:rFonts w:ascii="Arial Narrow" w:hAnsi="Arial Narrow" w:cs="Times New Roman"/>
        </w:rPr>
        <w:t xml:space="preserve">proračuna </w:t>
      </w:r>
      <w:r w:rsidR="00971871">
        <w:rPr>
          <w:rFonts w:ascii="Arial Narrow" w:hAnsi="Arial Narrow" w:cs="Times New Roman"/>
        </w:rPr>
        <w:t>povećan</w:t>
      </w:r>
      <w:r w:rsidR="00980B37" w:rsidRPr="00C164A2">
        <w:rPr>
          <w:rFonts w:ascii="Arial Narrow" w:hAnsi="Arial Narrow" w:cs="Times New Roman"/>
        </w:rPr>
        <w:t xml:space="preserve"> limit za </w:t>
      </w:r>
      <w:r w:rsidR="00666FE0" w:rsidRPr="00C164A2">
        <w:rPr>
          <w:rFonts w:ascii="Arial Narrow" w:hAnsi="Arial Narrow" w:cs="Times New Roman"/>
        </w:rPr>
        <w:t xml:space="preserve">financiranje redovne djelatnosti Galerije </w:t>
      </w:r>
      <w:proofErr w:type="spellStart"/>
      <w:r w:rsidR="00666FE0" w:rsidRPr="00C164A2">
        <w:rPr>
          <w:rFonts w:ascii="Arial Narrow" w:hAnsi="Arial Narrow" w:cs="Times New Roman"/>
        </w:rPr>
        <w:t>Hlebine</w:t>
      </w:r>
      <w:proofErr w:type="spellEnd"/>
      <w:r w:rsidR="00AA1B61" w:rsidRPr="00C164A2">
        <w:rPr>
          <w:rFonts w:ascii="Arial Narrow" w:hAnsi="Arial Narrow" w:cs="Times New Roman"/>
        </w:rPr>
        <w:t xml:space="preserve"> </w:t>
      </w:r>
      <w:r w:rsidR="00971871">
        <w:rPr>
          <w:rFonts w:ascii="Arial Narrow" w:hAnsi="Arial Narrow" w:cs="Times New Roman"/>
        </w:rPr>
        <w:t xml:space="preserve"> zbog nesklapanja </w:t>
      </w:r>
      <w:r w:rsidR="00971871" w:rsidRPr="00C164A2">
        <w:rPr>
          <w:rFonts w:ascii="Arial Narrow" w:hAnsi="Arial Narrow" w:cs="Times New Roman"/>
        </w:rPr>
        <w:t xml:space="preserve">Sporazuma o financiranju galerijske djelatnosti u Galeriji naivne umjetnosti </w:t>
      </w:r>
      <w:proofErr w:type="spellStart"/>
      <w:r w:rsidR="00971871" w:rsidRPr="00C164A2">
        <w:rPr>
          <w:rFonts w:ascii="Arial Narrow" w:hAnsi="Arial Narrow" w:cs="Times New Roman"/>
        </w:rPr>
        <w:t>Hlebine</w:t>
      </w:r>
      <w:proofErr w:type="spellEnd"/>
      <w:r w:rsidR="00971871" w:rsidRPr="00971871">
        <w:rPr>
          <w:rFonts w:ascii="Arial Narrow" w:hAnsi="Arial Narrow" w:cs="Times New Roman"/>
        </w:rPr>
        <w:t xml:space="preserve"> </w:t>
      </w:r>
      <w:r w:rsidR="00971871" w:rsidRPr="00C164A2">
        <w:rPr>
          <w:rFonts w:ascii="Arial Narrow" w:hAnsi="Arial Narrow" w:cs="Times New Roman"/>
        </w:rPr>
        <w:t>između Koprivničko-križevačke županije, Grada Koprivnice i Muzeja grada Koprivnice</w:t>
      </w:r>
      <w:r w:rsidR="004107F3" w:rsidRPr="00C164A2">
        <w:rPr>
          <w:rFonts w:ascii="Arial Narrow" w:hAnsi="Arial Narrow" w:cs="Times New Roman"/>
        </w:rPr>
        <w:t>.</w:t>
      </w:r>
      <w:r w:rsidR="00971871">
        <w:rPr>
          <w:rFonts w:ascii="Arial Narrow" w:hAnsi="Arial Narrow" w:cs="Times New Roman"/>
        </w:rPr>
        <w:t xml:space="preserve"> Za financiranje redovne djelatnosti Galerije </w:t>
      </w:r>
      <w:proofErr w:type="spellStart"/>
      <w:r w:rsidR="00971871">
        <w:rPr>
          <w:rFonts w:ascii="Arial Narrow" w:hAnsi="Arial Narrow" w:cs="Times New Roman"/>
        </w:rPr>
        <w:t>Hlebine</w:t>
      </w:r>
      <w:proofErr w:type="spellEnd"/>
      <w:r w:rsidR="00971871">
        <w:rPr>
          <w:rFonts w:ascii="Arial Narrow" w:hAnsi="Arial Narrow" w:cs="Times New Roman"/>
        </w:rPr>
        <w:t xml:space="preserve"> došlo je i do dodatnog povećanja također zbog planiranog povećanja plaća.</w:t>
      </w:r>
    </w:p>
    <w:p w14:paraId="554E53E3" w14:textId="4C761E99" w:rsidR="00A95B27" w:rsidRDefault="009F1BC3" w:rsidP="00301E5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K</w:t>
      </w:r>
      <w:r w:rsidR="004107F3" w:rsidRPr="00C164A2">
        <w:rPr>
          <w:rFonts w:ascii="Arial Narrow" w:hAnsi="Arial Narrow" w:cs="Times New Roman"/>
        </w:rPr>
        <w:t xml:space="preserve">od planiranja </w:t>
      </w:r>
      <w:r w:rsidR="00562B54" w:rsidRPr="00C164A2">
        <w:rPr>
          <w:rFonts w:ascii="Arial Narrow" w:hAnsi="Arial Narrow" w:cs="Times New Roman"/>
        </w:rPr>
        <w:t xml:space="preserve">vlastitih prihoda </w:t>
      </w:r>
      <w:r w:rsidR="00996F5D" w:rsidRPr="00C164A2">
        <w:rPr>
          <w:rFonts w:ascii="Arial Narrow" w:hAnsi="Arial Narrow" w:cs="Times New Roman"/>
        </w:rPr>
        <w:t xml:space="preserve">od prodaje robe i </w:t>
      </w:r>
      <w:r w:rsidR="006A18C0" w:rsidRPr="00C164A2">
        <w:rPr>
          <w:rFonts w:ascii="Arial Narrow" w:hAnsi="Arial Narrow" w:cs="Times New Roman"/>
        </w:rPr>
        <w:t>pružanja usluga</w:t>
      </w:r>
      <w:r w:rsidR="0067448B" w:rsidRPr="00C164A2">
        <w:rPr>
          <w:rFonts w:ascii="Arial Narrow" w:hAnsi="Arial Narrow" w:cs="Times New Roman"/>
        </w:rPr>
        <w:t xml:space="preserve"> </w:t>
      </w:r>
      <w:r w:rsidR="00A95B27">
        <w:rPr>
          <w:rFonts w:ascii="Arial Narrow" w:hAnsi="Arial Narrow" w:cs="Times New Roman"/>
        </w:rPr>
        <w:t>dolazi do smanjenja planiranja rashoda zbog usporedbe sa ostvarenim prihodima u 2024. godini i realnijeg raspoređivanja rashoda na druge aktivnosti.</w:t>
      </w:r>
    </w:p>
    <w:p w14:paraId="42FB5B5D" w14:textId="04162502" w:rsidR="00A95B27" w:rsidRDefault="00A95B27" w:rsidP="00301E5C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U odnosu na projekcije plana prethodne godine iz nadležnog proračuna za financiranje programske djelatnosti dolazi do povećanja skoro u svim aktivnostima zbog prebacivanja rashoda iz </w:t>
      </w:r>
      <w:r w:rsidR="00387C05">
        <w:rPr>
          <w:rFonts w:ascii="Arial Narrow" w:hAnsi="Arial Narrow" w:cs="Times New Roman"/>
        </w:rPr>
        <w:t>aktivnosti</w:t>
      </w:r>
      <w:r>
        <w:rPr>
          <w:rFonts w:ascii="Arial Narrow" w:hAnsi="Arial Narrow" w:cs="Times New Roman"/>
        </w:rPr>
        <w:t xml:space="preserve"> redovne muzejske djelatnosti u ostale</w:t>
      </w:r>
      <w:r w:rsidR="00387C05">
        <w:rPr>
          <w:rFonts w:ascii="Arial Narrow" w:hAnsi="Arial Narrow" w:cs="Times New Roman"/>
        </w:rPr>
        <w:t xml:space="preserve"> aktivnosti</w:t>
      </w:r>
      <w:r>
        <w:rPr>
          <w:rFonts w:ascii="Arial Narrow" w:hAnsi="Arial Narrow" w:cs="Times New Roman"/>
        </w:rPr>
        <w:t xml:space="preserve"> </w:t>
      </w:r>
      <w:r w:rsidR="00387C05">
        <w:rPr>
          <w:rFonts w:ascii="Arial Narrow" w:hAnsi="Arial Narrow" w:cs="Times New Roman"/>
        </w:rPr>
        <w:t>(</w:t>
      </w:r>
      <w:r>
        <w:rPr>
          <w:rFonts w:ascii="Arial Narrow" w:hAnsi="Arial Narrow" w:cs="Times New Roman"/>
        </w:rPr>
        <w:t xml:space="preserve">nakladnička, </w:t>
      </w:r>
      <w:r w:rsidR="00387C05">
        <w:rPr>
          <w:rFonts w:ascii="Arial Narrow" w:hAnsi="Arial Narrow" w:cs="Times New Roman"/>
        </w:rPr>
        <w:t xml:space="preserve">knjižnična djelatnost, zaštita kulturne baštine i muzejsko-galerijska djelatnost). </w:t>
      </w:r>
    </w:p>
    <w:p w14:paraId="40F45D79" w14:textId="5B388612" w:rsidR="009F0706" w:rsidRPr="00C164A2" w:rsidRDefault="008B2285" w:rsidP="00301E5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Planirane stavke i r</w:t>
      </w:r>
      <w:r w:rsidR="009F0706" w:rsidRPr="00C164A2">
        <w:rPr>
          <w:rFonts w:ascii="Arial Narrow" w:hAnsi="Arial Narrow" w:cs="Times New Roman"/>
        </w:rPr>
        <w:t>ealizacija programske djelatnosti u prikazanim projekcijama plana za naredne dvije godine planiran</w:t>
      </w:r>
      <w:r w:rsidR="001C5E44" w:rsidRPr="00C164A2">
        <w:rPr>
          <w:rFonts w:ascii="Arial Narrow" w:hAnsi="Arial Narrow" w:cs="Times New Roman"/>
        </w:rPr>
        <w:t xml:space="preserve">e su </w:t>
      </w:r>
      <w:r w:rsidRPr="00C164A2">
        <w:rPr>
          <w:rFonts w:ascii="Arial Narrow" w:hAnsi="Arial Narrow" w:cs="Times New Roman"/>
        </w:rPr>
        <w:t xml:space="preserve">sukladno prijavnicama </w:t>
      </w:r>
      <w:r w:rsidR="00A42210" w:rsidRPr="00C164A2">
        <w:rPr>
          <w:rFonts w:ascii="Arial Narrow" w:hAnsi="Arial Narrow" w:cs="Times New Roman"/>
        </w:rPr>
        <w:t xml:space="preserve">i traženim </w:t>
      </w:r>
      <w:r w:rsidR="009F0706" w:rsidRPr="00C164A2">
        <w:rPr>
          <w:rFonts w:ascii="Arial Narrow" w:hAnsi="Arial Narrow" w:cs="Times New Roman"/>
        </w:rPr>
        <w:t>sredstv</w:t>
      </w:r>
      <w:r w:rsidR="00A42210" w:rsidRPr="00C164A2">
        <w:rPr>
          <w:rFonts w:ascii="Arial Narrow" w:hAnsi="Arial Narrow" w:cs="Times New Roman"/>
        </w:rPr>
        <w:t xml:space="preserve">ima </w:t>
      </w:r>
      <w:r w:rsidR="009F0706" w:rsidRPr="00C164A2">
        <w:rPr>
          <w:rFonts w:ascii="Arial Narrow" w:hAnsi="Arial Narrow" w:cs="Times New Roman"/>
        </w:rPr>
        <w:t>Ministarstva kulture</w:t>
      </w:r>
      <w:r w:rsidR="00DB2960" w:rsidRPr="00C164A2">
        <w:rPr>
          <w:rFonts w:ascii="Arial Narrow" w:hAnsi="Arial Narrow" w:cs="Times New Roman"/>
        </w:rPr>
        <w:t xml:space="preserve"> i medija</w:t>
      </w:r>
      <w:r w:rsidR="00387C05">
        <w:rPr>
          <w:rFonts w:ascii="Arial Narrow" w:hAnsi="Arial Narrow" w:cs="Times New Roman"/>
        </w:rPr>
        <w:t xml:space="preserve"> i</w:t>
      </w:r>
      <w:r w:rsidR="00DB2960" w:rsidRPr="00C164A2">
        <w:rPr>
          <w:rFonts w:ascii="Arial Narrow" w:hAnsi="Arial Narrow" w:cs="Times New Roman"/>
        </w:rPr>
        <w:t xml:space="preserve"> </w:t>
      </w:r>
      <w:r w:rsidR="00387C05" w:rsidRPr="00C164A2">
        <w:rPr>
          <w:rFonts w:ascii="Arial Narrow" w:hAnsi="Arial Narrow" w:cs="Times New Roman"/>
        </w:rPr>
        <w:t>Koprivničko-križevačke županije</w:t>
      </w:r>
      <w:r w:rsidR="00387C05">
        <w:rPr>
          <w:rFonts w:ascii="Arial Narrow" w:hAnsi="Arial Narrow" w:cs="Times New Roman"/>
        </w:rPr>
        <w:t>. Prijave za ostvarivanje prihoda u 2025. godini za različite programe, projekte, izložbe i publikacije izvršene se u dosta veće</w:t>
      </w:r>
      <w:r w:rsidR="0038768D">
        <w:rPr>
          <w:rFonts w:ascii="Arial Narrow" w:hAnsi="Arial Narrow" w:cs="Times New Roman"/>
        </w:rPr>
        <w:t>m</w:t>
      </w:r>
      <w:r w:rsidR="00387C05">
        <w:rPr>
          <w:rFonts w:ascii="Arial Narrow" w:hAnsi="Arial Narrow" w:cs="Times New Roman"/>
        </w:rPr>
        <w:t xml:space="preserve"> broju nego što je to bilo prethodne godine zbog toga se očekuje i više pomoći od Ministarstva kulture kao i od Koprivničko-križevačke županije, pa shodno tome je planirano i više rashoda po programima sufinanciranih od nenadležnog proračuna. </w:t>
      </w:r>
      <w:r w:rsidR="00A42210" w:rsidRPr="00C164A2">
        <w:rPr>
          <w:rFonts w:ascii="Arial Narrow" w:hAnsi="Arial Narrow" w:cs="Times New Roman"/>
        </w:rPr>
        <w:t xml:space="preserve">Financijski plan za </w:t>
      </w:r>
      <w:r w:rsidR="00DB2960" w:rsidRPr="00C164A2">
        <w:rPr>
          <w:rFonts w:ascii="Arial Narrow" w:hAnsi="Arial Narrow" w:cs="Times New Roman"/>
        </w:rPr>
        <w:t xml:space="preserve">naredno trogodišnje razdoblje </w:t>
      </w:r>
      <w:r w:rsidRPr="00C164A2">
        <w:rPr>
          <w:rFonts w:ascii="Arial Narrow" w:hAnsi="Arial Narrow" w:cs="Times New Roman"/>
        </w:rPr>
        <w:t>izrađen</w:t>
      </w:r>
      <w:r w:rsidR="00DB2960" w:rsidRPr="00C164A2">
        <w:rPr>
          <w:rFonts w:ascii="Arial Narrow" w:hAnsi="Arial Narrow" w:cs="Times New Roman"/>
        </w:rPr>
        <w:t xml:space="preserve"> je</w:t>
      </w:r>
      <w:r w:rsidRPr="00C164A2">
        <w:rPr>
          <w:rFonts w:ascii="Arial Narrow" w:hAnsi="Arial Narrow" w:cs="Times New Roman"/>
        </w:rPr>
        <w:t xml:space="preserve"> </w:t>
      </w:r>
      <w:r w:rsidR="00DB2960" w:rsidRPr="00C164A2">
        <w:rPr>
          <w:rFonts w:ascii="Arial Narrow" w:hAnsi="Arial Narrow" w:cs="Times New Roman"/>
        </w:rPr>
        <w:t>sa pretpostavkom</w:t>
      </w:r>
      <w:r w:rsidR="00624984" w:rsidRPr="00C164A2">
        <w:rPr>
          <w:rFonts w:ascii="Arial Narrow" w:hAnsi="Arial Narrow" w:cs="Times New Roman"/>
        </w:rPr>
        <w:t xml:space="preserve"> slijedeće</w:t>
      </w:r>
      <w:r w:rsidR="00CC747B" w:rsidRPr="00C164A2">
        <w:rPr>
          <w:rFonts w:ascii="Arial Narrow" w:hAnsi="Arial Narrow" w:cs="Times New Roman"/>
        </w:rPr>
        <w:t xml:space="preserve"> kadrovske strukture od ukupno 1</w:t>
      </w:r>
      <w:r w:rsidR="00CE218D">
        <w:rPr>
          <w:rFonts w:ascii="Arial Narrow" w:hAnsi="Arial Narrow" w:cs="Times New Roman"/>
        </w:rPr>
        <w:t>8</w:t>
      </w:r>
      <w:r w:rsidR="00CC747B" w:rsidRPr="00C164A2">
        <w:rPr>
          <w:rFonts w:ascii="Arial Narrow" w:hAnsi="Arial Narrow" w:cs="Times New Roman"/>
        </w:rPr>
        <w:t xml:space="preserve"> zaposlenih kako slijedi:</w:t>
      </w:r>
      <w:r w:rsidRPr="00C164A2">
        <w:rPr>
          <w:rFonts w:ascii="Arial Narrow" w:hAnsi="Arial Narrow" w:cs="Times New Roman"/>
        </w:rPr>
        <w:t xml:space="preserve"> </w:t>
      </w:r>
      <w:r w:rsidR="00D91D3C" w:rsidRPr="00C164A2">
        <w:rPr>
          <w:rFonts w:ascii="Arial Narrow" w:eastAsia="Calibri" w:hAnsi="Arial Narrow" w:cs="Calibri"/>
        </w:rPr>
        <w:t>2 radnika sa niskom stručnom spremom na poslovima čišćenja, 3 radnika sa srednjom stručnom spremom (2 muzejska tehničara, domar-održavatelj objekata), 1 radnik sa završenom višom stručnom spremom (računovodstveni referent-tajnik), 9 radnika sa visokom stručnom spremom (</w:t>
      </w:r>
      <w:r w:rsidR="00CE218D">
        <w:rPr>
          <w:rFonts w:ascii="Arial Narrow" w:eastAsia="Calibri" w:hAnsi="Arial Narrow" w:cs="Calibri"/>
        </w:rPr>
        <w:t>4</w:t>
      </w:r>
      <w:r w:rsidR="00D91D3C" w:rsidRPr="00C164A2">
        <w:rPr>
          <w:rFonts w:ascii="Arial Narrow" w:eastAsia="Calibri" w:hAnsi="Arial Narrow" w:cs="Calibri"/>
        </w:rPr>
        <w:t xml:space="preserve"> viša kustosa, 1 viši kustos dokumentarist, 1 kustos, 1 </w:t>
      </w:r>
      <w:r w:rsidR="00CE218D">
        <w:rPr>
          <w:rFonts w:ascii="Arial Narrow" w:eastAsia="Calibri" w:hAnsi="Arial Narrow" w:cs="Calibri"/>
        </w:rPr>
        <w:t xml:space="preserve">viši </w:t>
      </w:r>
      <w:r w:rsidR="00D91D3C" w:rsidRPr="00C164A2">
        <w:rPr>
          <w:rFonts w:ascii="Arial Narrow" w:eastAsia="Calibri" w:hAnsi="Arial Narrow" w:cs="Calibri"/>
        </w:rPr>
        <w:t>kustos pedagog, 1 knjižničar, 1 stručni suradnik za računovodstveno-upravne poslove</w:t>
      </w:r>
      <w:r w:rsidR="00CE218D">
        <w:rPr>
          <w:rFonts w:ascii="Arial Narrow" w:eastAsia="Calibri" w:hAnsi="Arial Narrow" w:cs="Calibri"/>
        </w:rPr>
        <w:t>, 2 pripravnika kustosa</w:t>
      </w:r>
      <w:r w:rsidR="00D91D3C" w:rsidRPr="00C164A2">
        <w:rPr>
          <w:rFonts w:ascii="Arial Narrow" w:eastAsia="Calibri" w:hAnsi="Arial Narrow" w:cs="Calibri"/>
        </w:rPr>
        <w:t>) te ravnatelj ustanove</w:t>
      </w:r>
      <w:r w:rsidRPr="00C164A2">
        <w:rPr>
          <w:rFonts w:ascii="Arial Narrow" w:hAnsi="Arial Narrow" w:cs="Times New Roman"/>
        </w:rPr>
        <w:t>.</w:t>
      </w:r>
      <w:r w:rsidR="009F0706" w:rsidRPr="00C164A2">
        <w:rPr>
          <w:rFonts w:ascii="Arial Narrow" w:hAnsi="Arial Narrow" w:cs="Times New Roman"/>
        </w:rPr>
        <w:t xml:space="preserve"> Muzej će se </w:t>
      </w:r>
      <w:r w:rsidR="00A42210" w:rsidRPr="00C164A2">
        <w:rPr>
          <w:rFonts w:ascii="Arial Narrow" w:hAnsi="Arial Narrow" w:cs="Times New Roman"/>
        </w:rPr>
        <w:t xml:space="preserve">nastojati </w:t>
      </w:r>
      <w:r w:rsidR="009F0706" w:rsidRPr="00C164A2">
        <w:rPr>
          <w:rFonts w:ascii="Arial Narrow" w:hAnsi="Arial Narrow" w:cs="Times New Roman"/>
        </w:rPr>
        <w:t xml:space="preserve">pozicionirati kao vodeća županijska i regionalna institucija zaštite materijalne i nematerijalne kulturne baštine, respektabilna ustanova za obradu muzejske </w:t>
      </w:r>
      <w:r w:rsidR="00EF68B5" w:rsidRPr="00C164A2">
        <w:rPr>
          <w:rFonts w:ascii="Arial Narrow" w:hAnsi="Arial Narrow" w:cs="Times New Roman"/>
        </w:rPr>
        <w:t xml:space="preserve">te </w:t>
      </w:r>
      <w:r w:rsidR="009F0706" w:rsidRPr="00C164A2">
        <w:rPr>
          <w:rFonts w:ascii="Arial Narrow" w:hAnsi="Arial Narrow" w:cs="Times New Roman"/>
        </w:rPr>
        <w:t xml:space="preserve">druge </w:t>
      </w:r>
      <w:r w:rsidR="00EF68B5" w:rsidRPr="00C164A2">
        <w:rPr>
          <w:rFonts w:ascii="Arial Narrow" w:hAnsi="Arial Narrow" w:cs="Times New Roman"/>
        </w:rPr>
        <w:t xml:space="preserve">prirodne i baštinske </w:t>
      </w:r>
      <w:r w:rsidR="009F0706" w:rsidRPr="00C164A2">
        <w:rPr>
          <w:rFonts w:ascii="Arial Narrow" w:hAnsi="Arial Narrow" w:cs="Times New Roman"/>
        </w:rPr>
        <w:t>građe, otvoreni izlagački centar za muzejske i umjetničke projekte klasične i suvremene orijentacije, dinamični edukativni prostor za sve kategorije stanovništva, a svojim ukupnim statusom i djelovanjem bit će zaštitnik lokalnog identiteta i civilizacijskih vrijednosti te će biti sve više integriran u zajednicu i odgovarati na njene opće i pojedinačne zahtjeve. U infrastrukturnom, koncepcijskom i programskom smislu radit</w:t>
      </w:r>
      <w:r w:rsidR="00CD4CFF" w:rsidRPr="00C164A2">
        <w:rPr>
          <w:rFonts w:ascii="Arial Narrow" w:hAnsi="Arial Narrow" w:cs="Times New Roman"/>
        </w:rPr>
        <w:t>i</w:t>
      </w:r>
      <w:r w:rsidR="009F0706" w:rsidRPr="00C164A2">
        <w:rPr>
          <w:rFonts w:ascii="Arial Narrow" w:hAnsi="Arial Narrow" w:cs="Times New Roman"/>
        </w:rPr>
        <w:t xml:space="preserve"> će na </w:t>
      </w:r>
      <w:r w:rsidR="005F351A" w:rsidRPr="00C164A2">
        <w:rPr>
          <w:rFonts w:ascii="Arial Narrow" w:hAnsi="Arial Narrow" w:cs="Times New Roman"/>
        </w:rPr>
        <w:t>ulaganju u obnovu i zaštitu muzejskih objekata i muzejske građe</w:t>
      </w:r>
      <w:r w:rsidR="009F0706" w:rsidRPr="00C164A2">
        <w:rPr>
          <w:rFonts w:ascii="Arial Narrow" w:hAnsi="Arial Narrow" w:cs="Times New Roman"/>
        </w:rPr>
        <w:t>.</w:t>
      </w:r>
      <w:r w:rsidR="006B060D" w:rsidRPr="00C164A2">
        <w:rPr>
          <w:rFonts w:ascii="Arial Narrow" w:hAnsi="Arial Narrow" w:cs="Times New Roman"/>
        </w:rPr>
        <w:t xml:space="preserve"> </w:t>
      </w:r>
      <w:r w:rsidR="00CE218D">
        <w:rPr>
          <w:rFonts w:ascii="Arial Narrow" w:hAnsi="Arial Narrow" w:cs="Times New Roman"/>
        </w:rPr>
        <w:t>Nakon</w:t>
      </w:r>
      <w:r w:rsidR="006B060D" w:rsidRPr="00C164A2">
        <w:rPr>
          <w:rFonts w:ascii="Arial Narrow" w:hAnsi="Arial Narrow" w:cs="Times New Roman"/>
        </w:rPr>
        <w:t xml:space="preserve"> razdoblja realizacij</w:t>
      </w:r>
      <w:r w:rsidR="00CE218D">
        <w:rPr>
          <w:rFonts w:ascii="Arial Narrow" w:hAnsi="Arial Narrow" w:cs="Times New Roman"/>
        </w:rPr>
        <w:t>e</w:t>
      </w:r>
      <w:r w:rsidR="006B060D" w:rsidRPr="00C164A2">
        <w:rPr>
          <w:rFonts w:ascii="Arial Narrow" w:hAnsi="Arial Narrow" w:cs="Times New Roman"/>
        </w:rPr>
        <w:t xml:space="preserve"> </w:t>
      </w:r>
      <w:r w:rsidR="00EF13CE" w:rsidRPr="00C164A2">
        <w:rPr>
          <w:rFonts w:ascii="Arial Narrow" w:hAnsi="Arial Narrow" w:cs="Times New Roman"/>
        </w:rPr>
        <w:t xml:space="preserve">NPOO </w:t>
      </w:r>
      <w:r w:rsidR="006B060D" w:rsidRPr="00C164A2">
        <w:rPr>
          <w:rFonts w:ascii="Arial Narrow" w:hAnsi="Arial Narrow" w:cs="Times New Roman"/>
        </w:rPr>
        <w:t>projekta energetske obnove zgrade Muzeja</w:t>
      </w:r>
      <w:r w:rsidR="00301E5C" w:rsidRPr="00C164A2">
        <w:rPr>
          <w:rFonts w:ascii="Arial Narrow" w:hAnsi="Arial Narrow" w:cs="Times New Roman"/>
        </w:rPr>
        <w:t xml:space="preserve"> smanjit će emisije stakleničkih plinova, smanjiti potrošnju energije, smanjiti troškov</w:t>
      </w:r>
      <w:r w:rsidR="00EF13CE" w:rsidRPr="00C164A2">
        <w:rPr>
          <w:rFonts w:ascii="Arial Narrow" w:hAnsi="Arial Narrow" w:cs="Times New Roman"/>
        </w:rPr>
        <w:t>i</w:t>
      </w:r>
      <w:r w:rsidR="00301E5C" w:rsidRPr="00C164A2">
        <w:rPr>
          <w:rFonts w:ascii="Arial Narrow" w:hAnsi="Arial Narrow" w:cs="Times New Roman"/>
        </w:rPr>
        <w:t xml:space="preserve"> održavanja, pridonijeti razvoju kružnog gospodarenja, a poboljšat će se toplinska ugodnost za radnike i posjetitelje središnje muzejske zgrade.</w:t>
      </w:r>
      <w:r w:rsidR="00300CFA" w:rsidRPr="00C164A2">
        <w:rPr>
          <w:rFonts w:ascii="Arial Narrow" w:hAnsi="Arial Narrow" w:cs="Times New Roman"/>
        </w:rPr>
        <w:t xml:space="preserve"> </w:t>
      </w:r>
      <w:r w:rsidR="009F0706" w:rsidRPr="00C164A2">
        <w:rPr>
          <w:rFonts w:ascii="Arial Narrow" w:hAnsi="Arial Narrow" w:cs="Times New Roman"/>
        </w:rPr>
        <w:t xml:space="preserve">Pri </w:t>
      </w:r>
      <w:r w:rsidR="00EF13CE" w:rsidRPr="00C164A2">
        <w:rPr>
          <w:rFonts w:ascii="Arial Narrow" w:hAnsi="Arial Narrow" w:cs="Times New Roman"/>
        </w:rPr>
        <w:t xml:space="preserve">realizaciji navedenog </w:t>
      </w:r>
      <w:r w:rsidR="009F0706" w:rsidRPr="00C164A2">
        <w:rPr>
          <w:rFonts w:ascii="Arial Narrow" w:hAnsi="Arial Narrow" w:cs="Times New Roman"/>
        </w:rPr>
        <w:t xml:space="preserve">oslanjati na proračunska sredstva </w:t>
      </w:r>
      <w:r w:rsidR="00CD4CFF" w:rsidRPr="00C164A2">
        <w:rPr>
          <w:rFonts w:ascii="Arial Narrow" w:hAnsi="Arial Narrow" w:cs="Times New Roman"/>
        </w:rPr>
        <w:t>Osnivača</w:t>
      </w:r>
      <w:r w:rsidR="009F0706" w:rsidRPr="00C164A2">
        <w:rPr>
          <w:rFonts w:ascii="Arial Narrow" w:hAnsi="Arial Narrow" w:cs="Times New Roman"/>
        </w:rPr>
        <w:t>, Županije, Ministarstva kulture</w:t>
      </w:r>
      <w:r w:rsidR="0023046A" w:rsidRPr="00C164A2">
        <w:rPr>
          <w:rFonts w:ascii="Arial Narrow" w:hAnsi="Arial Narrow" w:cs="Times New Roman"/>
        </w:rPr>
        <w:t xml:space="preserve"> i medija</w:t>
      </w:r>
      <w:r w:rsidR="005C6D4A" w:rsidRPr="00C164A2">
        <w:rPr>
          <w:rFonts w:ascii="Arial Narrow" w:hAnsi="Arial Narrow" w:cs="Times New Roman"/>
        </w:rPr>
        <w:t>,</w:t>
      </w:r>
      <w:r w:rsidR="00CC747B" w:rsidRPr="00C164A2">
        <w:rPr>
          <w:rFonts w:ascii="Arial Narrow" w:hAnsi="Arial Narrow" w:cs="Times New Roman"/>
        </w:rPr>
        <w:t xml:space="preserve"> sredstva izvanproračunskih korisnika</w:t>
      </w:r>
      <w:r w:rsidR="00EF13CE" w:rsidRPr="00C164A2">
        <w:rPr>
          <w:rFonts w:ascii="Arial Narrow" w:hAnsi="Arial Narrow" w:cs="Times New Roman"/>
        </w:rPr>
        <w:t xml:space="preserve"> za NPOO projekt</w:t>
      </w:r>
      <w:r w:rsidR="00CC747B" w:rsidRPr="00C164A2">
        <w:rPr>
          <w:rFonts w:ascii="Arial Narrow" w:hAnsi="Arial Narrow" w:cs="Times New Roman"/>
        </w:rPr>
        <w:t xml:space="preserve"> i</w:t>
      </w:r>
      <w:r w:rsidR="0023046A" w:rsidRPr="00C164A2">
        <w:rPr>
          <w:rFonts w:ascii="Arial Narrow" w:hAnsi="Arial Narrow" w:cs="Times New Roman"/>
        </w:rPr>
        <w:t xml:space="preserve"> sredstva međunarodnih organizacija za provedbu projektnih aktivnosti</w:t>
      </w:r>
      <w:r w:rsidR="005C6D4A" w:rsidRPr="00C164A2">
        <w:rPr>
          <w:rFonts w:ascii="Arial Narrow" w:hAnsi="Arial Narrow" w:cs="Times New Roman"/>
        </w:rPr>
        <w:t xml:space="preserve"> </w:t>
      </w:r>
      <w:r w:rsidR="0023046A" w:rsidRPr="00C164A2">
        <w:rPr>
          <w:rFonts w:ascii="Arial Narrow" w:hAnsi="Arial Narrow" w:cs="Times New Roman"/>
        </w:rPr>
        <w:t xml:space="preserve">te </w:t>
      </w:r>
      <w:r w:rsidR="005C6D4A" w:rsidRPr="00C164A2">
        <w:rPr>
          <w:rFonts w:ascii="Arial Narrow" w:hAnsi="Arial Narrow" w:cs="Times New Roman"/>
        </w:rPr>
        <w:t>na donacije i sponzorstva</w:t>
      </w:r>
      <w:r w:rsidR="009F0706" w:rsidRPr="00C164A2">
        <w:rPr>
          <w:rFonts w:ascii="Arial Narrow" w:hAnsi="Arial Narrow" w:cs="Times New Roman"/>
        </w:rPr>
        <w:t xml:space="preserve"> </w:t>
      </w:r>
      <w:r w:rsidR="005F351A" w:rsidRPr="00C164A2">
        <w:rPr>
          <w:rFonts w:ascii="Arial Narrow" w:hAnsi="Arial Narrow" w:cs="Times New Roman"/>
        </w:rPr>
        <w:t>g</w:t>
      </w:r>
      <w:r w:rsidR="00CD4CFF" w:rsidRPr="00C164A2">
        <w:rPr>
          <w:rFonts w:ascii="Arial Narrow" w:hAnsi="Arial Narrow" w:cs="Times New Roman"/>
        </w:rPr>
        <w:t xml:space="preserve">ospodarskih i drugih subjekata, na </w:t>
      </w:r>
      <w:r w:rsidR="005F351A" w:rsidRPr="00C164A2">
        <w:rPr>
          <w:rFonts w:ascii="Arial Narrow" w:hAnsi="Arial Narrow" w:cs="Times New Roman"/>
        </w:rPr>
        <w:t xml:space="preserve">ostvarene vlastite prihode od prodaje robe i pružanja usluga </w:t>
      </w:r>
      <w:r w:rsidR="009F0706" w:rsidRPr="00C164A2">
        <w:rPr>
          <w:rFonts w:ascii="Arial Narrow" w:hAnsi="Arial Narrow" w:cs="Times New Roman"/>
        </w:rPr>
        <w:t>te druge izvore financiranja.</w:t>
      </w:r>
    </w:p>
    <w:p w14:paraId="79B2C4CB" w14:textId="77777777" w:rsidR="00B77794" w:rsidRPr="00C164A2" w:rsidRDefault="00B77794" w:rsidP="009F07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2A82ADC" w14:textId="77777777" w:rsidR="00572A34" w:rsidRPr="00C164A2" w:rsidRDefault="00572A34" w:rsidP="00B77794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</w:p>
    <w:p w14:paraId="2AD36FE5" w14:textId="50E59594" w:rsidR="00C16625" w:rsidRPr="00C164A2" w:rsidRDefault="00B77794" w:rsidP="00B77794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C164A2">
        <w:rPr>
          <w:rFonts w:ascii="Arial Narrow" w:hAnsi="Arial Narrow" w:cs="Times New Roman"/>
          <w:b/>
          <w:i/>
        </w:rPr>
        <w:t>Ishodište i pokazatelji na kojima se zasnivaju izračuni i ocjene potrebnih sredstava za provođenje programa</w:t>
      </w:r>
      <w:r w:rsidR="002E4AFC" w:rsidRPr="00C164A2">
        <w:rPr>
          <w:rFonts w:ascii="Arial Narrow" w:hAnsi="Arial Narrow" w:cs="Times New Roman"/>
          <w:b/>
          <w:i/>
        </w:rPr>
        <w:t xml:space="preserve"> odnosno obrazloženje planiranih prihoda i primitaka</w:t>
      </w:r>
    </w:p>
    <w:p w14:paraId="367F7176" w14:textId="77777777" w:rsidR="00F7443B" w:rsidRPr="00C164A2" w:rsidRDefault="00F7443B" w:rsidP="00CE4243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042E17A" w14:textId="29556685" w:rsidR="00152681" w:rsidRPr="00C164A2" w:rsidRDefault="00F7443B" w:rsidP="007236AC">
      <w:pPr>
        <w:spacing w:after="0" w:line="240" w:lineRule="auto"/>
        <w:ind w:firstLine="708"/>
        <w:jc w:val="both"/>
        <w:rPr>
          <w:rFonts w:ascii="Arial Narrow" w:hAnsi="Arial Narrow" w:cs="Times New Roman"/>
          <w:b/>
          <w:u w:val="single"/>
        </w:rPr>
      </w:pPr>
      <w:r w:rsidRPr="00C164A2">
        <w:rPr>
          <w:rFonts w:ascii="Arial Narrow" w:hAnsi="Arial Narrow" w:cs="Times New Roman"/>
          <w:b/>
          <w:u w:val="single"/>
        </w:rPr>
        <w:t xml:space="preserve">Prihodi poslovanja </w:t>
      </w:r>
      <w:r w:rsidR="00875EAC" w:rsidRPr="00C164A2">
        <w:rPr>
          <w:rFonts w:ascii="Arial Narrow" w:hAnsi="Arial Narrow" w:cs="Times New Roman"/>
          <w:b/>
          <w:u w:val="single"/>
        </w:rPr>
        <w:t>(razred 6)</w:t>
      </w:r>
    </w:p>
    <w:p w14:paraId="7AC013F4" w14:textId="0D09D7B4" w:rsidR="00AB0949" w:rsidRPr="00C164A2" w:rsidRDefault="00505EEA" w:rsidP="00CE4243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Ustanova za naredno trogodišnje raz</w:t>
      </w:r>
      <w:r w:rsidR="00D455EA">
        <w:rPr>
          <w:rFonts w:ascii="Arial Narrow" w:hAnsi="Arial Narrow" w:cs="Times New Roman"/>
        </w:rPr>
        <w:t xml:space="preserve">doblje planira ostvariti prihode </w:t>
      </w:r>
      <w:r w:rsidRPr="00C164A2">
        <w:rPr>
          <w:rFonts w:ascii="Arial Narrow" w:hAnsi="Arial Narrow" w:cs="Times New Roman"/>
        </w:rPr>
        <w:t>poslovanja, a r</w:t>
      </w:r>
      <w:r w:rsidR="00B77794" w:rsidRPr="00C164A2">
        <w:rPr>
          <w:rFonts w:ascii="Arial Narrow" w:hAnsi="Arial Narrow" w:cs="Times New Roman"/>
        </w:rPr>
        <w:t xml:space="preserve">ealno planirani i ostvarivi prihodi </w:t>
      </w:r>
      <w:r w:rsidR="002E27E8" w:rsidRPr="00C164A2">
        <w:rPr>
          <w:rFonts w:ascii="Arial Narrow" w:hAnsi="Arial Narrow" w:cs="Times New Roman"/>
        </w:rPr>
        <w:t xml:space="preserve">za </w:t>
      </w:r>
      <w:r w:rsidR="00A66C4E" w:rsidRPr="00C164A2">
        <w:rPr>
          <w:rFonts w:ascii="Arial Narrow" w:hAnsi="Arial Narrow" w:cs="Times New Roman"/>
        </w:rPr>
        <w:t>202</w:t>
      </w:r>
      <w:r w:rsidR="00CE218D">
        <w:rPr>
          <w:rFonts w:ascii="Arial Narrow" w:hAnsi="Arial Narrow" w:cs="Times New Roman"/>
        </w:rPr>
        <w:t>5</w:t>
      </w:r>
      <w:r w:rsidR="002E27E8" w:rsidRPr="00C164A2">
        <w:rPr>
          <w:rFonts w:ascii="Arial Narrow" w:hAnsi="Arial Narrow" w:cs="Times New Roman"/>
        </w:rPr>
        <w:t xml:space="preserve">. godinu planirani su </w:t>
      </w:r>
      <w:r w:rsidR="00261668" w:rsidRPr="00C164A2">
        <w:rPr>
          <w:rFonts w:ascii="Arial Narrow" w:hAnsi="Arial Narrow" w:cs="Times New Roman"/>
        </w:rPr>
        <w:t xml:space="preserve">u </w:t>
      </w:r>
      <w:r w:rsidR="00152681" w:rsidRPr="00C164A2">
        <w:rPr>
          <w:rFonts w:ascii="Arial Narrow" w:hAnsi="Arial Narrow" w:cs="Times New Roman"/>
        </w:rPr>
        <w:t>ukupnom iznosu</w:t>
      </w:r>
      <w:r w:rsidR="00261668" w:rsidRPr="00C164A2">
        <w:rPr>
          <w:rFonts w:ascii="Arial Narrow" w:hAnsi="Arial Narrow" w:cs="Times New Roman"/>
        </w:rPr>
        <w:t xml:space="preserve"> </w:t>
      </w:r>
      <w:r w:rsidR="00CE218D">
        <w:rPr>
          <w:rFonts w:ascii="Arial Narrow" w:hAnsi="Arial Narrow" w:cs="Times New Roman"/>
        </w:rPr>
        <w:t>2.3</w:t>
      </w:r>
      <w:r w:rsidR="0038768D">
        <w:rPr>
          <w:rFonts w:ascii="Arial Narrow" w:hAnsi="Arial Narrow" w:cs="Times New Roman"/>
        </w:rPr>
        <w:t>9</w:t>
      </w:r>
      <w:r w:rsidR="00CE218D">
        <w:rPr>
          <w:rFonts w:ascii="Arial Narrow" w:hAnsi="Arial Narrow" w:cs="Times New Roman"/>
        </w:rPr>
        <w:t>4.004</w:t>
      </w:r>
      <w:r w:rsidR="005C6EA7" w:rsidRPr="00C164A2">
        <w:rPr>
          <w:rFonts w:ascii="Arial Narrow" w:hAnsi="Arial Narrow" w:cs="Times New Roman"/>
        </w:rPr>
        <w:t>,00 EUR</w:t>
      </w:r>
      <w:r w:rsidR="00434E17" w:rsidRPr="00C164A2">
        <w:rPr>
          <w:rFonts w:ascii="Arial Narrow" w:hAnsi="Arial Narrow" w:cs="Times New Roman"/>
        </w:rPr>
        <w:t>, dok j</w:t>
      </w:r>
      <w:r w:rsidR="003931AA" w:rsidRPr="00C164A2">
        <w:rPr>
          <w:rFonts w:ascii="Arial Narrow" w:hAnsi="Arial Narrow" w:cs="Times New Roman"/>
        </w:rPr>
        <w:t xml:space="preserve">e </w:t>
      </w:r>
      <w:r w:rsidR="00434E17" w:rsidRPr="00C164A2">
        <w:rPr>
          <w:rFonts w:ascii="Arial Narrow" w:hAnsi="Arial Narrow" w:cs="Times New Roman"/>
        </w:rPr>
        <w:t>u projekci</w:t>
      </w:r>
      <w:r w:rsidR="00152681" w:rsidRPr="00C164A2">
        <w:rPr>
          <w:rFonts w:ascii="Arial Narrow" w:hAnsi="Arial Narrow" w:cs="Times New Roman"/>
        </w:rPr>
        <w:t>ji za 202</w:t>
      </w:r>
      <w:r w:rsidR="00CE218D">
        <w:rPr>
          <w:rFonts w:ascii="Arial Narrow" w:hAnsi="Arial Narrow" w:cs="Times New Roman"/>
        </w:rPr>
        <w:t>6</w:t>
      </w:r>
      <w:r w:rsidR="00043247" w:rsidRPr="00C164A2">
        <w:rPr>
          <w:rFonts w:ascii="Arial Narrow" w:hAnsi="Arial Narrow" w:cs="Times New Roman"/>
        </w:rPr>
        <w:t>. planiran pri</w:t>
      </w:r>
      <w:r w:rsidR="00624984" w:rsidRPr="00C164A2">
        <w:rPr>
          <w:rFonts w:ascii="Arial Narrow" w:hAnsi="Arial Narrow" w:cs="Times New Roman"/>
        </w:rPr>
        <w:t xml:space="preserve">hod od </w:t>
      </w:r>
      <w:r w:rsidR="0038768D">
        <w:rPr>
          <w:rFonts w:ascii="Arial Narrow" w:hAnsi="Arial Narrow" w:cs="Times New Roman"/>
        </w:rPr>
        <w:t>1.03</w:t>
      </w:r>
      <w:r w:rsidR="00CE218D">
        <w:rPr>
          <w:rFonts w:ascii="Arial Narrow" w:hAnsi="Arial Narrow" w:cs="Times New Roman"/>
        </w:rPr>
        <w:t>3.565</w:t>
      </w:r>
      <w:r w:rsidR="00152681" w:rsidRPr="00C164A2">
        <w:rPr>
          <w:rFonts w:ascii="Arial Narrow" w:hAnsi="Arial Narrow" w:cs="Times New Roman"/>
        </w:rPr>
        <w:t>,00</w:t>
      </w:r>
      <w:r w:rsidR="005C6EA7" w:rsidRPr="00C164A2">
        <w:rPr>
          <w:rFonts w:ascii="Arial Narrow" w:hAnsi="Arial Narrow" w:cs="Times New Roman"/>
        </w:rPr>
        <w:t xml:space="preserve"> EUR</w:t>
      </w:r>
      <w:r w:rsidR="00152681" w:rsidRPr="00C164A2">
        <w:rPr>
          <w:rFonts w:ascii="Arial Narrow" w:hAnsi="Arial Narrow" w:cs="Times New Roman"/>
        </w:rPr>
        <w:t xml:space="preserve">, a u </w:t>
      </w:r>
      <w:r w:rsidR="005C6EA7" w:rsidRPr="00C164A2">
        <w:rPr>
          <w:rFonts w:ascii="Arial Narrow" w:hAnsi="Arial Narrow" w:cs="Times New Roman"/>
        </w:rPr>
        <w:t>202</w:t>
      </w:r>
      <w:r w:rsidR="00B62937">
        <w:rPr>
          <w:rFonts w:ascii="Arial Narrow" w:hAnsi="Arial Narrow" w:cs="Times New Roman"/>
        </w:rPr>
        <w:t>7</w:t>
      </w:r>
      <w:r w:rsidR="00043247" w:rsidRPr="00C164A2">
        <w:rPr>
          <w:rFonts w:ascii="Arial Narrow" w:hAnsi="Arial Narrow" w:cs="Times New Roman"/>
        </w:rPr>
        <w:t>. godini</w:t>
      </w:r>
      <w:r w:rsidR="00152681" w:rsidRPr="00C164A2">
        <w:rPr>
          <w:rFonts w:ascii="Arial Narrow" w:hAnsi="Arial Narrow" w:cs="Times New Roman"/>
        </w:rPr>
        <w:t xml:space="preserve"> plan iznosi </w:t>
      </w:r>
      <w:r w:rsidR="0038768D">
        <w:rPr>
          <w:rFonts w:ascii="Arial Narrow" w:hAnsi="Arial Narrow" w:cs="Times New Roman"/>
        </w:rPr>
        <w:t>91</w:t>
      </w:r>
      <w:r w:rsidR="00B62937">
        <w:rPr>
          <w:rFonts w:ascii="Arial Narrow" w:hAnsi="Arial Narrow" w:cs="Times New Roman"/>
        </w:rPr>
        <w:t>3.565</w:t>
      </w:r>
      <w:r w:rsidR="00152681" w:rsidRPr="00C164A2">
        <w:rPr>
          <w:rFonts w:ascii="Arial Narrow" w:hAnsi="Arial Narrow" w:cs="Times New Roman"/>
        </w:rPr>
        <w:t>,00 EUR</w:t>
      </w:r>
      <w:r w:rsidR="00BC29F5" w:rsidRPr="00C164A2">
        <w:rPr>
          <w:rFonts w:ascii="Arial Narrow" w:hAnsi="Arial Narrow" w:cs="Times New Roman"/>
        </w:rPr>
        <w:t>. Ukupni p</w:t>
      </w:r>
      <w:r w:rsidR="00FE5FB8" w:rsidRPr="00C164A2">
        <w:rPr>
          <w:rFonts w:ascii="Arial Narrow" w:hAnsi="Arial Narrow" w:cs="Times New Roman"/>
        </w:rPr>
        <w:t xml:space="preserve">rihod </w:t>
      </w:r>
      <w:r w:rsidR="00BC29F5" w:rsidRPr="00C164A2">
        <w:rPr>
          <w:rFonts w:ascii="Arial Narrow" w:hAnsi="Arial Narrow" w:cs="Times New Roman"/>
        </w:rPr>
        <w:t xml:space="preserve">poslovanja </w:t>
      </w:r>
      <w:r w:rsidR="00FE5FB8" w:rsidRPr="00C164A2">
        <w:rPr>
          <w:rFonts w:ascii="Arial Narrow" w:hAnsi="Arial Narrow" w:cs="Times New Roman"/>
        </w:rPr>
        <w:t xml:space="preserve">je u </w:t>
      </w:r>
      <w:r w:rsidR="00BC29F5" w:rsidRPr="00C164A2">
        <w:rPr>
          <w:rFonts w:ascii="Arial Narrow" w:hAnsi="Arial Narrow" w:cs="Times New Roman"/>
        </w:rPr>
        <w:t xml:space="preserve">prvoj godini </w:t>
      </w:r>
      <w:r w:rsidR="00FE5FB8" w:rsidRPr="00C164A2">
        <w:rPr>
          <w:rFonts w:ascii="Arial Narrow" w:hAnsi="Arial Narrow" w:cs="Times New Roman"/>
        </w:rPr>
        <w:lastRenderedPageBreak/>
        <w:t>projekcij</w:t>
      </w:r>
      <w:r w:rsidR="00BC29F5" w:rsidRPr="00C164A2">
        <w:rPr>
          <w:rFonts w:ascii="Arial Narrow" w:hAnsi="Arial Narrow" w:cs="Times New Roman"/>
        </w:rPr>
        <w:t xml:space="preserve">e </w:t>
      </w:r>
      <w:r w:rsidR="00FE5FB8" w:rsidRPr="00C164A2">
        <w:rPr>
          <w:rFonts w:ascii="Arial Narrow" w:hAnsi="Arial Narrow" w:cs="Times New Roman"/>
        </w:rPr>
        <w:t xml:space="preserve">plana </w:t>
      </w:r>
      <w:r w:rsidR="00B62937">
        <w:rPr>
          <w:rFonts w:ascii="Arial Narrow" w:hAnsi="Arial Narrow" w:cs="Times New Roman"/>
        </w:rPr>
        <w:t>umanjen</w:t>
      </w:r>
      <w:r w:rsidR="00BC29F5" w:rsidRPr="00C164A2">
        <w:rPr>
          <w:rFonts w:ascii="Arial Narrow" w:hAnsi="Arial Narrow" w:cs="Times New Roman"/>
        </w:rPr>
        <w:t xml:space="preserve"> </w:t>
      </w:r>
      <w:r w:rsidR="008333C2" w:rsidRPr="00C164A2">
        <w:rPr>
          <w:rFonts w:ascii="Arial Narrow" w:hAnsi="Arial Narrow" w:cs="Times New Roman"/>
        </w:rPr>
        <w:t xml:space="preserve">za </w:t>
      </w:r>
      <w:r w:rsidR="00B62937">
        <w:rPr>
          <w:rFonts w:ascii="Arial Narrow" w:hAnsi="Arial Narrow" w:cs="Times New Roman"/>
        </w:rPr>
        <w:t>5</w:t>
      </w:r>
      <w:r w:rsidR="0038768D">
        <w:rPr>
          <w:rFonts w:ascii="Arial Narrow" w:hAnsi="Arial Narrow" w:cs="Times New Roman"/>
        </w:rPr>
        <w:t>6,83</w:t>
      </w:r>
      <w:r w:rsidR="008333C2" w:rsidRPr="00C164A2">
        <w:rPr>
          <w:rFonts w:ascii="Arial Narrow" w:hAnsi="Arial Narrow" w:cs="Times New Roman"/>
        </w:rPr>
        <w:t xml:space="preserve">% </w:t>
      </w:r>
      <w:r w:rsidR="00BC29F5" w:rsidRPr="00C164A2">
        <w:rPr>
          <w:rFonts w:ascii="Arial Narrow" w:hAnsi="Arial Narrow" w:cs="Times New Roman"/>
        </w:rPr>
        <w:t xml:space="preserve">u odnosu na baznu godinu </w:t>
      </w:r>
      <w:r w:rsidR="00B62937">
        <w:rPr>
          <w:rFonts w:ascii="Arial Narrow" w:hAnsi="Arial Narrow" w:cs="Times New Roman"/>
        </w:rPr>
        <w:t>zbog realizacije projekta</w:t>
      </w:r>
      <w:r w:rsidR="00BC29F5" w:rsidRPr="00C164A2">
        <w:rPr>
          <w:rFonts w:ascii="Arial Narrow" w:hAnsi="Arial Narrow" w:cs="Times New Roman"/>
        </w:rPr>
        <w:t xml:space="preserve"> energetske obnove zgrade Muzeja koja će se u najvećoj mjeri realizirati tijekom 2025. godine. </w:t>
      </w:r>
      <w:r w:rsidRPr="00C164A2">
        <w:rPr>
          <w:rFonts w:ascii="Arial Narrow" w:hAnsi="Arial Narrow" w:cs="Times New Roman"/>
        </w:rPr>
        <w:t xml:space="preserve">Početkom 2026. godine planira se završetak projekta energetske obnove, stoga se  sredstva Osnivača i sredstva </w:t>
      </w:r>
      <w:proofErr w:type="spellStart"/>
      <w:r w:rsidRPr="00C164A2">
        <w:rPr>
          <w:rFonts w:ascii="Arial Narrow" w:hAnsi="Arial Narrow" w:cs="Times New Roman"/>
        </w:rPr>
        <w:t>NPOOa</w:t>
      </w:r>
      <w:proofErr w:type="spellEnd"/>
      <w:r w:rsidRPr="00C164A2">
        <w:rPr>
          <w:rFonts w:ascii="Arial Narrow" w:hAnsi="Arial Narrow" w:cs="Times New Roman"/>
        </w:rPr>
        <w:t xml:space="preserve"> planiraju u većem dijelu utrošiti na projektne aktivnosti tijekom </w:t>
      </w:r>
      <w:r w:rsidR="00B62937">
        <w:rPr>
          <w:rFonts w:ascii="Arial Narrow" w:hAnsi="Arial Narrow" w:cs="Times New Roman"/>
        </w:rPr>
        <w:t>2025. godine, a</w:t>
      </w:r>
      <w:r w:rsidRPr="00C164A2">
        <w:rPr>
          <w:rFonts w:ascii="Arial Narrow" w:hAnsi="Arial Narrow" w:cs="Times New Roman"/>
        </w:rPr>
        <w:t xml:space="preserve"> u drugoj godini projekcije plan</w:t>
      </w:r>
      <w:r w:rsidR="00B62937">
        <w:rPr>
          <w:rFonts w:ascii="Arial Narrow" w:hAnsi="Arial Narrow" w:cs="Times New Roman"/>
        </w:rPr>
        <w:t xml:space="preserve"> je</w:t>
      </w:r>
      <w:r w:rsidRPr="00C164A2">
        <w:rPr>
          <w:rFonts w:ascii="Arial Narrow" w:hAnsi="Arial Narrow" w:cs="Times New Roman"/>
        </w:rPr>
        <w:t xml:space="preserve"> umanjen </w:t>
      </w:r>
      <w:r w:rsidR="00D455EA">
        <w:rPr>
          <w:rFonts w:ascii="Arial Narrow" w:hAnsi="Arial Narrow" w:cs="Times New Roman"/>
        </w:rPr>
        <w:t xml:space="preserve">za </w:t>
      </w:r>
      <w:r w:rsidR="00B62937">
        <w:rPr>
          <w:rFonts w:ascii="Arial Narrow" w:hAnsi="Arial Narrow" w:cs="Times New Roman"/>
        </w:rPr>
        <w:t>6</w:t>
      </w:r>
      <w:r w:rsidR="0038768D">
        <w:rPr>
          <w:rFonts w:ascii="Arial Narrow" w:hAnsi="Arial Narrow" w:cs="Times New Roman"/>
        </w:rPr>
        <w:t>1,84</w:t>
      </w:r>
      <w:r w:rsidR="008333C2" w:rsidRPr="00C164A2">
        <w:rPr>
          <w:rFonts w:ascii="Arial Narrow" w:hAnsi="Arial Narrow" w:cs="Times New Roman"/>
        </w:rPr>
        <w:t xml:space="preserve">% u odnosu na </w:t>
      </w:r>
      <w:r w:rsidR="00B62937">
        <w:rPr>
          <w:rFonts w:ascii="Arial Narrow" w:hAnsi="Arial Narrow" w:cs="Times New Roman"/>
        </w:rPr>
        <w:t>baznu</w:t>
      </w:r>
      <w:r w:rsidR="008333C2" w:rsidRPr="00C164A2">
        <w:rPr>
          <w:rFonts w:ascii="Arial Narrow" w:hAnsi="Arial Narrow" w:cs="Times New Roman"/>
        </w:rPr>
        <w:t xml:space="preserve"> godinu </w:t>
      </w:r>
      <w:r w:rsidRPr="00C164A2">
        <w:rPr>
          <w:rFonts w:ascii="Arial Narrow" w:hAnsi="Arial Narrow" w:cs="Times New Roman"/>
        </w:rPr>
        <w:t xml:space="preserve">i iznosi </w:t>
      </w:r>
      <w:r w:rsidR="0038768D">
        <w:rPr>
          <w:rFonts w:ascii="Arial Narrow" w:hAnsi="Arial Narrow" w:cs="Times New Roman"/>
        </w:rPr>
        <w:t>91</w:t>
      </w:r>
      <w:r w:rsidR="00B62937">
        <w:rPr>
          <w:rFonts w:ascii="Arial Narrow" w:hAnsi="Arial Narrow" w:cs="Times New Roman"/>
        </w:rPr>
        <w:t>3.565</w:t>
      </w:r>
      <w:r w:rsidRPr="00C164A2">
        <w:rPr>
          <w:rFonts w:ascii="Arial Narrow" w:hAnsi="Arial Narrow" w:cs="Times New Roman"/>
        </w:rPr>
        <w:t xml:space="preserve">,00 EUR. </w:t>
      </w:r>
      <w:r w:rsidR="00BC29F5" w:rsidRPr="00C164A2">
        <w:rPr>
          <w:rFonts w:ascii="Arial Narrow" w:hAnsi="Arial Narrow" w:cs="Times New Roman"/>
        </w:rPr>
        <w:t>Ujedno je u projekcijama plana poštivan limit Osnivača koji je za 202</w:t>
      </w:r>
      <w:r w:rsidR="00B62937">
        <w:rPr>
          <w:rFonts w:ascii="Arial Narrow" w:hAnsi="Arial Narrow" w:cs="Times New Roman"/>
        </w:rPr>
        <w:t>6</w:t>
      </w:r>
      <w:r w:rsidR="00BC29F5" w:rsidRPr="00C164A2">
        <w:rPr>
          <w:rFonts w:ascii="Arial Narrow" w:hAnsi="Arial Narrow" w:cs="Times New Roman"/>
        </w:rPr>
        <w:t>. i 202</w:t>
      </w:r>
      <w:r w:rsidR="00B62937">
        <w:rPr>
          <w:rFonts w:ascii="Arial Narrow" w:hAnsi="Arial Narrow" w:cs="Times New Roman"/>
        </w:rPr>
        <w:t>7</w:t>
      </w:r>
      <w:r w:rsidR="00BC29F5" w:rsidRPr="00C164A2">
        <w:rPr>
          <w:rFonts w:ascii="Arial Narrow" w:hAnsi="Arial Narrow" w:cs="Times New Roman"/>
        </w:rPr>
        <w:t>. godinu</w:t>
      </w:r>
      <w:r w:rsidR="00361C67" w:rsidRPr="00C164A2">
        <w:rPr>
          <w:rFonts w:ascii="Arial Narrow" w:hAnsi="Arial Narrow" w:cs="Times New Roman"/>
        </w:rPr>
        <w:t xml:space="preserve"> </w:t>
      </w:r>
      <w:r w:rsidR="00BC29F5" w:rsidRPr="00C164A2">
        <w:rPr>
          <w:rFonts w:ascii="Arial Narrow" w:hAnsi="Arial Narrow" w:cs="Times New Roman"/>
        </w:rPr>
        <w:t>umanjen za kapitalna ulaganja u građevinske objekte, a iz nenadležnog proračuna projekcije plana su umanjene jer nisu planirana kapitalna investicijska ulaganja dok se realizacija programske djelatnosti planira realizirati na istoj razini za trogodišnje razdoblje.</w:t>
      </w:r>
      <w:r w:rsidRPr="00C164A2">
        <w:rPr>
          <w:rFonts w:ascii="Arial Narrow" w:hAnsi="Arial Narrow" w:cs="Times New Roman"/>
        </w:rPr>
        <w:t xml:space="preserve"> P</w:t>
      </w:r>
      <w:r w:rsidR="00AF1A95" w:rsidRPr="00C164A2">
        <w:rPr>
          <w:rFonts w:ascii="Arial Narrow" w:hAnsi="Arial Narrow" w:cs="Times New Roman"/>
        </w:rPr>
        <w:t xml:space="preserve">rihodi iz ostalih izvora financiranja </w:t>
      </w:r>
      <w:r w:rsidR="00D455EA">
        <w:rPr>
          <w:rFonts w:ascii="Arial Narrow" w:hAnsi="Arial Narrow" w:cs="Times New Roman"/>
        </w:rPr>
        <w:t>(vlastiti prihodi, donacije</w:t>
      </w:r>
      <w:r w:rsidR="00DB6D67">
        <w:rPr>
          <w:rFonts w:ascii="Arial Narrow" w:hAnsi="Arial Narrow" w:cs="Times New Roman"/>
        </w:rPr>
        <w:t>, tekuće pomoći nenadležnog proračuna</w:t>
      </w:r>
      <w:r w:rsidR="00D455EA">
        <w:rPr>
          <w:rFonts w:ascii="Arial Narrow" w:hAnsi="Arial Narrow" w:cs="Times New Roman"/>
        </w:rPr>
        <w:t xml:space="preserve">) </w:t>
      </w:r>
      <w:r w:rsidR="00AF1A95" w:rsidRPr="00C164A2">
        <w:rPr>
          <w:rFonts w:ascii="Arial Narrow" w:hAnsi="Arial Narrow" w:cs="Times New Roman"/>
        </w:rPr>
        <w:t xml:space="preserve">planiraju </w:t>
      </w:r>
      <w:r w:rsidR="00361C67" w:rsidRPr="00C164A2">
        <w:rPr>
          <w:rFonts w:ascii="Arial Narrow" w:hAnsi="Arial Narrow" w:cs="Times New Roman"/>
        </w:rPr>
        <w:t xml:space="preserve">se </w:t>
      </w:r>
      <w:r w:rsidR="00AF1A95" w:rsidRPr="00C164A2">
        <w:rPr>
          <w:rFonts w:ascii="Arial Narrow" w:hAnsi="Arial Narrow" w:cs="Times New Roman"/>
        </w:rPr>
        <w:t xml:space="preserve">ostvariti bez znatnih odstupanja u narednom trogodišnjem razdoblju. </w:t>
      </w:r>
    </w:p>
    <w:p w14:paraId="32BDB2B8" w14:textId="4A1859DD" w:rsidR="00AB0949" w:rsidRPr="00C164A2" w:rsidRDefault="00AB0949" w:rsidP="00CE4243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75E17FA" w14:textId="7A249D37" w:rsidR="007236AC" w:rsidRDefault="00AB0949" w:rsidP="00CE4243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Slijedom navedenog,</w:t>
      </w:r>
      <w:r w:rsidR="00373564" w:rsidRPr="00C164A2">
        <w:rPr>
          <w:rFonts w:ascii="Arial Narrow" w:hAnsi="Arial Narrow" w:cs="Times New Roman"/>
        </w:rPr>
        <w:t xml:space="preserve"> prijedlogom financijskog plana</w:t>
      </w:r>
      <w:r w:rsidRPr="00C164A2">
        <w:rPr>
          <w:rFonts w:ascii="Arial Narrow" w:hAnsi="Arial Narrow" w:cs="Times New Roman"/>
        </w:rPr>
        <w:t xml:space="preserve"> </w:t>
      </w:r>
      <w:r w:rsidR="00373564" w:rsidRPr="00C164A2">
        <w:rPr>
          <w:rFonts w:ascii="Arial Narrow" w:hAnsi="Arial Narrow" w:cs="Times New Roman"/>
        </w:rPr>
        <w:t xml:space="preserve">planira se </w:t>
      </w:r>
      <w:r w:rsidRPr="00C164A2">
        <w:rPr>
          <w:rFonts w:ascii="Arial Narrow" w:hAnsi="Arial Narrow" w:cs="Times New Roman"/>
        </w:rPr>
        <w:t>o</w:t>
      </w:r>
      <w:r w:rsidR="00B77794" w:rsidRPr="00C164A2">
        <w:rPr>
          <w:rFonts w:ascii="Arial Narrow" w:hAnsi="Arial Narrow" w:cs="Times New Roman"/>
        </w:rPr>
        <w:t xml:space="preserve">stvarenje </w:t>
      </w:r>
      <w:r w:rsidR="00D02966" w:rsidRPr="00C164A2">
        <w:rPr>
          <w:rFonts w:ascii="Arial Narrow" w:hAnsi="Arial Narrow" w:cs="Times New Roman"/>
        </w:rPr>
        <w:t xml:space="preserve">prihoda </w:t>
      </w:r>
      <w:r w:rsidR="00B77794" w:rsidRPr="00C164A2">
        <w:rPr>
          <w:rFonts w:ascii="Arial Narrow" w:hAnsi="Arial Narrow" w:cs="Times New Roman"/>
        </w:rPr>
        <w:t xml:space="preserve">iz </w:t>
      </w:r>
      <w:r w:rsidR="00D02966" w:rsidRPr="00C164A2">
        <w:rPr>
          <w:rFonts w:ascii="Arial Narrow" w:hAnsi="Arial Narrow" w:cs="Times New Roman"/>
        </w:rPr>
        <w:t>sljedećih</w:t>
      </w:r>
      <w:r w:rsidR="00B77794" w:rsidRPr="00C164A2">
        <w:rPr>
          <w:rFonts w:ascii="Arial Narrow" w:hAnsi="Arial Narrow" w:cs="Times New Roman"/>
        </w:rPr>
        <w:t xml:space="preserve"> izvora financiranja:</w:t>
      </w:r>
    </w:p>
    <w:p w14:paraId="69B03E90" w14:textId="77777777" w:rsidR="00D455EA" w:rsidRPr="00C164A2" w:rsidRDefault="00D455EA" w:rsidP="00CE4243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841B515" w14:textId="77777777" w:rsidR="00361C67" w:rsidRPr="00C164A2" w:rsidRDefault="00361C67" w:rsidP="007236AC">
      <w:pPr>
        <w:spacing w:after="0" w:line="240" w:lineRule="auto"/>
        <w:ind w:firstLine="708"/>
        <w:jc w:val="both"/>
        <w:rPr>
          <w:rFonts w:ascii="Arial Narrow" w:hAnsi="Arial Narrow" w:cs="Times New Roman"/>
          <w:b/>
          <w:u w:val="single"/>
        </w:rPr>
      </w:pPr>
      <w:r w:rsidRPr="00C164A2">
        <w:rPr>
          <w:rFonts w:ascii="Arial Narrow" w:hAnsi="Arial Narrow" w:cs="Times New Roman"/>
          <w:b/>
          <w:u w:val="single"/>
        </w:rPr>
        <w:t xml:space="preserve">Prihodi iz nadležnog proračuna i od HZZO-a temeljem ugovornih obveza (skupina 67) </w:t>
      </w:r>
    </w:p>
    <w:p w14:paraId="24B002B5" w14:textId="62B2D808" w:rsidR="00A64E7F" w:rsidRDefault="00C16404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Prihod iz nadležnog </w:t>
      </w:r>
      <w:r w:rsidR="00B77794" w:rsidRPr="00C164A2">
        <w:rPr>
          <w:rFonts w:ascii="Arial Narrow" w:hAnsi="Arial Narrow" w:cs="Times New Roman"/>
        </w:rPr>
        <w:t xml:space="preserve">proračuna Grada Koprivnice planiran je </w:t>
      </w:r>
      <w:r w:rsidR="001835FA" w:rsidRPr="00C164A2">
        <w:rPr>
          <w:rFonts w:ascii="Arial Narrow" w:hAnsi="Arial Narrow" w:cs="Times New Roman"/>
        </w:rPr>
        <w:t xml:space="preserve">za </w:t>
      </w:r>
      <w:r w:rsidR="00373564" w:rsidRPr="00C164A2">
        <w:rPr>
          <w:rFonts w:ascii="Arial Narrow" w:hAnsi="Arial Narrow" w:cs="Times New Roman"/>
        </w:rPr>
        <w:t>202</w:t>
      </w:r>
      <w:r w:rsidR="00402B1A">
        <w:rPr>
          <w:rFonts w:ascii="Arial Narrow" w:hAnsi="Arial Narrow" w:cs="Times New Roman"/>
        </w:rPr>
        <w:t>5</w:t>
      </w:r>
      <w:r w:rsidR="00B77794" w:rsidRPr="00C164A2">
        <w:rPr>
          <w:rFonts w:ascii="Arial Narrow" w:hAnsi="Arial Narrow" w:cs="Times New Roman"/>
        </w:rPr>
        <w:t xml:space="preserve">. godinu </w:t>
      </w:r>
      <w:r w:rsidR="00A15B88" w:rsidRPr="00C164A2">
        <w:rPr>
          <w:rFonts w:ascii="Arial Narrow" w:hAnsi="Arial Narrow" w:cs="Times New Roman"/>
        </w:rPr>
        <w:t>sukladno</w:t>
      </w:r>
      <w:r w:rsidR="00B77794" w:rsidRPr="00C164A2">
        <w:rPr>
          <w:rFonts w:ascii="Arial Narrow" w:hAnsi="Arial Narrow" w:cs="Times New Roman"/>
        </w:rPr>
        <w:t xml:space="preserve"> limitu i u okvirima odobrenih sredstava iz proračuna Grada Koprivnice u </w:t>
      </w:r>
      <w:r w:rsidR="00A15B88" w:rsidRPr="00C164A2">
        <w:rPr>
          <w:rFonts w:ascii="Arial Narrow" w:hAnsi="Arial Narrow" w:cs="Times New Roman"/>
        </w:rPr>
        <w:t xml:space="preserve">iznosu </w:t>
      </w:r>
      <w:r w:rsidR="00402B1A">
        <w:rPr>
          <w:rFonts w:ascii="Arial Narrow" w:hAnsi="Arial Narrow" w:cs="Times New Roman"/>
        </w:rPr>
        <w:t>1.</w:t>
      </w:r>
      <w:r w:rsidR="0038768D">
        <w:rPr>
          <w:rFonts w:ascii="Arial Narrow" w:hAnsi="Arial Narrow" w:cs="Times New Roman"/>
        </w:rPr>
        <w:t>31</w:t>
      </w:r>
      <w:r w:rsidR="00402B1A">
        <w:rPr>
          <w:rFonts w:ascii="Arial Narrow" w:hAnsi="Arial Narrow" w:cs="Times New Roman"/>
        </w:rPr>
        <w:t>9.140</w:t>
      </w:r>
      <w:r w:rsidR="00A15B88" w:rsidRPr="00C164A2">
        <w:rPr>
          <w:rFonts w:ascii="Arial Narrow" w:hAnsi="Arial Narrow" w:cs="Times New Roman"/>
        </w:rPr>
        <w:t>,</w:t>
      </w:r>
      <w:r w:rsidR="00373564" w:rsidRPr="00C164A2">
        <w:rPr>
          <w:rFonts w:ascii="Arial Narrow" w:hAnsi="Arial Narrow" w:cs="Times New Roman"/>
        </w:rPr>
        <w:t>00 EUR</w:t>
      </w:r>
      <w:r w:rsidR="00B77794" w:rsidRPr="00C164A2">
        <w:rPr>
          <w:rFonts w:ascii="Arial Narrow" w:hAnsi="Arial Narrow" w:cs="Times New Roman"/>
        </w:rPr>
        <w:t xml:space="preserve">, a odnosi se na financiranje redovne djelatnosti Muzeja u visini </w:t>
      </w:r>
      <w:r w:rsidR="00402B1A">
        <w:rPr>
          <w:rFonts w:ascii="Arial Narrow" w:hAnsi="Arial Narrow" w:cs="Times New Roman"/>
        </w:rPr>
        <w:t>692.700</w:t>
      </w:r>
      <w:r w:rsidR="00373564" w:rsidRPr="00C164A2">
        <w:rPr>
          <w:rFonts w:ascii="Arial Narrow" w:hAnsi="Arial Narrow" w:cs="Times New Roman"/>
        </w:rPr>
        <w:t>,00</w:t>
      </w:r>
      <w:r w:rsidR="00B77794" w:rsidRPr="00C164A2">
        <w:rPr>
          <w:rFonts w:ascii="Arial Narrow" w:hAnsi="Arial Narrow" w:cs="Times New Roman"/>
        </w:rPr>
        <w:t xml:space="preserve"> </w:t>
      </w:r>
      <w:r w:rsidR="001F051D" w:rsidRPr="00C164A2">
        <w:rPr>
          <w:rFonts w:ascii="Arial Narrow" w:hAnsi="Arial Narrow" w:cs="Times New Roman"/>
        </w:rPr>
        <w:t>EUR</w:t>
      </w:r>
      <w:r w:rsidR="00682772" w:rsidRPr="00C164A2">
        <w:rPr>
          <w:rFonts w:ascii="Arial Narrow" w:hAnsi="Arial Narrow" w:cs="Times New Roman"/>
        </w:rPr>
        <w:t xml:space="preserve"> </w:t>
      </w:r>
      <w:r w:rsidR="00B77794" w:rsidRPr="00C164A2">
        <w:rPr>
          <w:rFonts w:ascii="Arial Narrow" w:hAnsi="Arial Narrow" w:cs="Times New Roman"/>
        </w:rPr>
        <w:t xml:space="preserve">i to </w:t>
      </w:r>
      <w:r w:rsidR="00A15B88" w:rsidRPr="00C164A2">
        <w:rPr>
          <w:rFonts w:ascii="Arial Narrow" w:hAnsi="Arial Narrow" w:cs="Times New Roman"/>
        </w:rPr>
        <w:t>rashode za zaposlene</w:t>
      </w:r>
      <w:r w:rsidR="00B77794" w:rsidRPr="00C164A2">
        <w:rPr>
          <w:rFonts w:ascii="Arial Narrow" w:hAnsi="Arial Narrow" w:cs="Times New Roman"/>
        </w:rPr>
        <w:t xml:space="preserve">, rashode za materijal, energiju, usluge, financijske rashode </w:t>
      </w:r>
      <w:r w:rsidR="00373564" w:rsidRPr="00C164A2">
        <w:rPr>
          <w:rFonts w:ascii="Arial Narrow" w:hAnsi="Arial Narrow" w:cs="Times New Roman"/>
        </w:rPr>
        <w:t>te</w:t>
      </w:r>
      <w:r w:rsidR="0037384B" w:rsidRPr="00C164A2">
        <w:rPr>
          <w:rFonts w:ascii="Arial Narrow" w:hAnsi="Arial Narrow" w:cs="Times New Roman"/>
        </w:rPr>
        <w:t xml:space="preserve"> za</w:t>
      </w:r>
      <w:r w:rsidR="00B77794" w:rsidRPr="00C164A2">
        <w:rPr>
          <w:rFonts w:ascii="Arial Narrow" w:hAnsi="Arial Narrow" w:cs="Times New Roman"/>
        </w:rPr>
        <w:t xml:space="preserve"> rashode </w:t>
      </w:r>
      <w:r w:rsidR="00373564" w:rsidRPr="00C164A2">
        <w:rPr>
          <w:rFonts w:ascii="Arial Narrow" w:hAnsi="Arial Narrow" w:cs="Times New Roman"/>
        </w:rPr>
        <w:t xml:space="preserve">za nabavu nefinancijske imovine uredske opreme i namještaja, opreme za održavanje te nabavu raritetne muzejske građe. Za kapitalnu investiciju </w:t>
      </w:r>
      <w:r w:rsidR="0037384B" w:rsidRPr="00C164A2">
        <w:rPr>
          <w:rFonts w:ascii="Arial Narrow" w:hAnsi="Arial Narrow" w:cs="Times New Roman"/>
        </w:rPr>
        <w:t>dodat</w:t>
      </w:r>
      <w:r w:rsidR="00586EBA" w:rsidRPr="00C164A2">
        <w:rPr>
          <w:rFonts w:ascii="Arial Narrow" w:hAnsi="Arial Narrow" w:cs="Times New Roman"/>
        </w:rPr>
        <w:t xml:space="preserve">nih </w:t>
      </w:r>
      <w:r w:rsidR="0037384B" w:rsidRPr="00C164A2">
        <w:rPr>
          <w:rFonts w:ascii="Arial Narrow" w:hAnsi="Arial Narrow" w:cs="Times New Roman"/>
        </w:rPr>
        <w:t xml:space="preserve">ulaganja na građevinskim objektima </w:t>
      </w:r>
      <w:r w:rsidR="001834EE" w:rsidRPr="00C164A2">
        <w:rPr>
          <w:rFonts w:ascii="Arial Narrow" w:hAnsi="Arial Narrow" w:cs="Times New Roman"/>
        </w:rPr>
        <w:t>planirana je</w:t>
      </w:r>
      <w:r w:rsidR="00F81F13" w:rsidRPr="00C164A2">
        <w:rPr>
          <w:rFonts w:ascii="Arial Narrow" w:hAnsi="Arial Narrow" w:cs="Times New Roman"/>
        </w:rPr>
        <w:t xml:space="preserve"> </w:t>
      </w:r>
      <w:r w:rsidR="00A8762B">
        <w:rPr>
          <w:rFonts w:ascii="Arial Narrow" w:hAnsi="Arial Narrow" w:cs="Times New Roman"/>
        </w:rPr>
        <w:t>energetska obnova na</w:t>
      </w:r>
      <w:r w:rsidR="00F81F13" w:rsidRPr="00C164A2">
        <w:rPr>
          <w:rFonts w:ascii="Arial Narrow" w:hAnsi="Arial Narrow" w:cs="Times New Roman"/>
        </w:rPr>
        <w:t xml:space="preserve"> zgradi </w:t>
      </w:r>
      <w:r w:rsidR="00A8762B">
        <w:rPr>
          <w:rFonts w:ascii="Arial Narrow" w:hAnsi="Arial Narrow" w:cs="Times New Roman"/>
        </w:rPr>
        <w:t>Muzeja grada</w:t>
      </w:r>
      <w:r w:rsidR="00F81F13" w:rsidRPr="00C164A2">
        <w:rPr>
          <w:rFonts w:ascii="Arial Narrow" w:hAnsi="Arial Narrow" w:cs="Times New Roman"/>
        </w:rPr>
        <w:t xml:space="preserve"> Koprivnic</w:t>
      </w:r>
      <w:r w:rsidR="00A8762B">
        <w:rPr>
          <w:rFonts w:ascii="Arial Narrow" w:hAnsi="Arial Narrow" w:cs="Times New Roman"/>
        </w:rPr>
        <w:t>e</w:t>
      </w:r>
      <w:r w:rsidR="00F81F13" w:rsidRPr="00C164A2">
        <w:rPr>
          <w:rFonts w:ascii="Arial Narrow" w:hAnsi="Arial Narrow" w:cs="Times New Roman"/>
        </w:rPr>
        <w:t xml:space="preserve"> </w:t>
      </w:r>
      <w:r w:rsidR="001834EE" w:rsidRPr="00C164A2">
        <w:rPr>
          <w:rFonts w:ascii="Arial Narrow" w:hAnsi="Arial Narrow" w:cs="Times New Roman"/>
        </w:rPr>
        <w:t xml:space="preserve">za koju je planiran </w:t>
      </w:r>
      <w:r w:rsidR="00F81F13" w:rsidRPr="00C164A2">
        <w:rPr>
          <w:rFonts w:ascii="Arial Narrow" w:hAnsi="Arial Narrow" w:cs="Times New Roman"/>
        </w:rPr>
        <w:t xml:space="preserve">prihod </w:t>
      </w:r>
      <w:r w:rsidR="001834EE" w:rsidRPr="00C164A2">
        <w:rPr>
          <w:rFonts w:ascii="Arial Narrow" w:hAnsi="Arial Narrow" w:cs="Times New Roman"/>
        </w:rPr>
        <w:t xml:space="preserve">u iznosu </w:t>
      </w:r>
      <w:r w:rsidR="00A64E7F">
        <w:rPr>
          <w:rFonts w:ascii="Arial Narrow" w:hAnsi="Arial Narrow" w:cs="Times New Roman"/>
        </w:rPr>
        <w:t>4</w:t>
      </w:r>
      <w:r w:rsidR="00A15B88" w:rsidRPr="00C164A2">
        <w:rPr>
          <w:rFonts w:ascii="Arial Narrow" w:hAnsi="Arial Narrow" w:cs="Times New Roman"/>
        </w:rPr>
        <w:t>30.000</w:t>
      </w:r>
      <w:r w:rsidR="001834EE" w:rsidRPr="00C164A2">
        <w:rPr>
          <w:rFonts w:ascii="Arial Narrow" w:hAnsi="Arial Narrow" w:cs="Times New Roman"/>
        </w:rPr>
        <w:t>,00 EUR</w:t>
      </w:r>
      <w:r w:rsidR="00B77794" w:rsidRPr="00C164A2">
        <w:rPr>
          <w:rFonts w:ascii="Arial Narrow" w:hAnsi="Arial Narrow" w:cs="Times New Roman"/>
        </w:rPr>
        <w:t xml:space="preserve">. </w:t>
      </w:r>
      <w:r w:rsidR="0081244B">
        <w:rPr>
          <w:rFonts w:ascii="Arial Narrow" w:hAnsi="Arial Narrow" w:cs="Times New Roman"/>
        </w:rPr>
        <w:t xml:space="preserve">Sredstva planirana za financiranje redovne djelatnosti Galerije </w:t>
      </w:r>
      <w:proofErr w:type="spellStart"/>
      <w:r w:rsidR="0081244B">
        <w:rPr>
          <w:rFonts w:ascii="Arial Narrow" w:hAnsi="Arial Narrow" w:cs="Times New Roman"/>
        </w:rPr>
        <w:t>Hlebine</w:t>
      </w:r>
      <w:proofErr w:type="spellEnd"/>
      <w:r w:rsidR="0081244B">
        <w:rPr>
          <w:rFonts w:ascii="Arial Narrow" w:hAnsi="Arial Narrow" w:cs="Times New Roman"/>
        </w:rPr>
        <w:t xml:space="preserve"> iznose</w:t>
      </w:r>
      <w:r w:rsidR="00A64E7F">
        <w:rPr>
          <w:rFonts w:ascii="Arial Narrow" w:hAnsi="Arial Narrow" w:cs="Times New Roman"/>
        </w:rPr>
        <w:t xml:space="preserve"> </w:t>
      </w:r>
      <w:r w:rsidR="0081244B">
        <w:rPr>
          <w:rFonts w:ascii="Arial Narrow" w:hAnsi="Arial Narrow" w:cs="Times New Roman"/>
        </w:rPr>
        <w:t>71.765,00 EUR i u cijelosti su planirana iz proračuna Grada Koprivnice prema danim limitima.</w:t>
      </w:r>
      <w:r w:rsidR="00A8762B">
        <w:rPr>
          <w:rFonts w:ascii="Arial Narrow" w:hAnsi="Arial Narrow" w:cs="Times New Roman"/>
        </w:rPr>
        <w:t xml:space="preserve"> Ostali dio sredstava u iznosu od 124.675,00 EUR raspoređen je na ostale muzejske aktivnosti (Zaštita kulturne baštine – 18.500,00 EUR, Muzejsko-galerijska aktivnost – 80.000,00 EUR, Knjižnična djelatnost – 12.675,00 EUR i Nakladnička djelatnost – 13.500,00 EUR).</w:t>
      </w:r>
    </w:p>
    <w:p w14:paraId="65A29644" w14:textId="659483DC" w:rsidR="00B77794" w:rsidRPr="00C164A2" w:rsidRDefault="00704C9A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Prihodi za financiranje materijalnih rashoda i rashoda za nabavu nefinancijske imovine </w:t>
      </w:r>
      <w:r w:rsidR="001835FA" w:rsidRPr="00C164A2">
        <w:rPr>
          <w:rFonts w:ascii="Arial Narrow" w:hAnsi="Arial Narrow" w:cs="Times New Roman"/>
        </w:rPr>
        <w:t>u projekci</w:t>
      </w:r>
      <w:r w:rsidR="00BF1C2C" w:rsidRPr="00C164A2">
        <w:rPr>
          <w:rFonts w:ascii="Arial Narrow" w:hAnsi="Arial Narrow" w:cs="Times New Roman"/>
        </w:rPr>
        <w:t xml:space="preserve">ji </w:t>
      </w:r>
      <w:r w:rsidR="001835FA" w:rsidRPr="00C164A2">
        <w:rPr>
          <w:rFonts w:ascii="Arial Narrow" w:hAnsi="Arial Narrow" w:cs="Times New Roman"/>
        </w:rPr>
        <w:t>plana</w:t>
      </w:r>
      <w:r w:rsidR="00BA6EC3" w:rsidRPr="00C164A2">
        <w:rPr>
          <w:rFonts w:ascii="Arial Narrow" w:hAnsi="Arial Narrow" w:cs="Times New Roman"/>
        </w:rPr>
        <w:t xml:space="preserve"> za 202</w:t>
      </w:r>
      <w:r w:rsidR="009860DA">
        <w:rPr>
          <w:rFonts w:ascii="Arial Narrow" w:hAnsi="Arial Narrow" w:cs="Times New Roman"/>
        </w:rPr>
        <w:t>6</w:t>
      </w:r>
      <w:r w:rsidR="008139F1" w:rsidRPr="00C164A2">
        <w:rPr>
          <w:rFonts w:ascii="Arial Narrow" w:hAnsi="Arial Narrow" w:cs="Times New Roman"/>
        </w:rPr>
        <w:t>.</w:t>
      </w:r>
      <w:r w:rsidR="00BA6EC3" w:rsidRPr="00C164A2">
        <w:rPr>
          <w:rFonts w:ascii="Arial Narrow" w:hAnsi="Arial Narrow" w:cs="Times New Roman"/>
        </w:rPr>
        <w:t xml:space="preserve"> i 202</w:t>
      </w:r>
      <w:r w:rsidR="009860DA">
        <w:rPr>
          <w:rFonts w:ascii="Arial Narrow" w:hAnsi="Arial Narrow" w:cs="Times New Roman"/>
        </w:rPr>
        <w:t>7</w:t>
      </w:r>
      <w:r w:rsidR="00BF1C2C" w:rsidRPr="00C164A2">
        <w:rPr>
          <w:rFonts w:ascii="Arial Narrow" w:hAnsi="Arial Narrow" w:cs="Times New Roman"/>
        </w:rPr>
        <w:t>. godinu</w:t>
      </w:r>
      <w:r w:rsidRPr="00C164A2">
        <w:rPr>
          <w:rFonts w:ascii="Arial Narrow" w:hAnsi="Arial Narrow" w:cs="Times New Roman"/>
        </w:rPr>
        <w:t xml:space="preserve"> </w:t>
      </w:r>
      <w:r w:rsidR="00022B82" w:rsidRPr="00C164A2">
        <w:rPr>
          <w:rFonts w:ascii="Arial Narrow" w:hAnsi="Arial Narrow" w:cs="Times New Roman"/>
        </w:rPr>
        <w:t>planirani su</w:t>
      </w:r>
      <w:r w:rsidR="008139F1" w:rsidRPr="00C164A2">
        <w:rPr>
          <w:rFonts w:ascii="Arial Narrow" w:hAnsi="Arial Narrow" w:cs="Times New Roman"/>
        </w:rPr>
        <w:t xml:space="preserve"> </w:t>
      </w:r>
      <w:r w:rsidRPr="00C164A2">
        <w:rPr>
          <w:rFonts w:ascii="Arial Narrow" w:hAnsi="Arial Narrow" w:cs="Times New Roman"/>
        </w:rPr>
        <w:t xml:space="preserve">sukladno </w:t>
      </w:r>
      <w:r w:rsidR="00256995" w:rsidRPr="00C164A2">
        <w:rPr>
          <w:rFonts w:ascii="Arial Narrow" w:hAnsi="Arial Narrow" w:cs="Times New Roman"/>
        </w:rPr>
        <w:t xml:space="preserve">smjernicama i </w:t>
      </w:r>
      <w:r w:rsidRPr="00C164A2">
        <w:rPr>
          <w:rFonts w:ascii="Arial Narrow" w:hAnsi="Arial Narrow" w:cs="Times New Roman"/>
        </w:rPr>
        <w:t>odobrenom limitu nadležnog proračuna</w:t>
      </w:r>
      <w:r w:rsidR="00022B82" w:rsidRPr="00C164A2">
        <w:rPr>
          <w:rFonts w:ascii="Arial Narrow" w:hAnsi="Arial Narrow" w:cs="Times New Roman"/>
        </w:rPr>
        <w:t>, a visina rashoda</w:t>
      </w:r>
      <w:r w:rsidR="00E90C4E" w:rsidRPr="00C164A2">
        <w:rPr>
          <w:rFonts w:ascii="Arial Narrow" w:hAnsi="Arial Narrow" w:cs="Times New Roman"/>
        </w:rPr>
        <w:t xml:space="preserve"> poslovanja</w:t>
      </w:r>
      <w:r w:rsidR="00022B82" w:rsidRPr="00C164A2">
        <w:rPr>
          <w:rFonts w:ascii="Arial Narrow" w:hAnsi="Arial Narrow" w:cs="Times New Roman"/>
        </w:rPr>
        <w:t xml:space="preserve"> planira se zadržati</w:t>
      </w:r>
      <w:r w:rsidR="001552F7" w:rsidRPr="00C164A2">
        <w:rPr>
          <w:rFonts w:ascii="Arial Narrow" w:hAnsi="Arial Narrow" w:cs="Times New Roman"/>
        </w:rPr>
        <w:t xml:space="preserve"> na istom nivou</w:t>
      </w:r>
      <w:r w:rsidR="00BF1C2C" w:rsidRPr="00C164A2">
        <w:rPr>
          <w:rFonts w:ascii="Arial Narrow" w:hAnsi="Arial Narrow" w:cs="Times New Roman"/>
        </w:rPr>
        <w:t xml:space="preserve"> za redovnu muzejsku djelatnost</w:t>
      </w:r>
      <w:r w:rsidR="00E90C4E" w:rsidRPr="00C164A2">
        <w:rPr>
          <w:rFonts w:ascii="Arial Narrow" w:hAnsi="Arial Narrow" w:cs="Times New Roman"/>
        </w:rPr>
        <w:t xml:space="preserve"> </w:t>
      </w:r>
      <w:r w:rsidR="00BF1C2C" w:rsidRPr="00C164A2">
        <w:rPr>
          <w:rFonts w:ascii="Arial Narrow" w:hAnsi="Arial Narrow" w:cs="Times New Roman"/>
        </w:rPr>
        <w:t xml:space="preserve">i financiranje Galerije naivne umjetnosti </w:t>
      </w:r>
      <w:proofErr w:type="spellStart"/>
      <w:r w:rsidR="00BF1C2C" w:rsidRPr="00C164A2">
        <w:rPr>
          <w:rFonts w:ascii="Arial Narrow" w:hAnsi="Arial Narrow" w:cs="Times New Roman"/>
        </w:rPr>
        <w:t>Hlebine</w:t>
      </w:r>
      <w:proofErr w:type="spellEnd"/>
      <w:r w:rsidR="00A53361" w:rsidRPr="00C164A2">
        <w:rPr>
          <w:rFonts w:ascii="Arial Narrow" w:hAnsi="Arial Narrow" w:cs="Times New Roman"/>
        </w:rPr>
        <w:t xml:space="preserve"> odnosno za rashode za zaposlene i režijske troškove</w:t>
      </w:r>
      <w:r w:rsidR="00BF1C2C" w:rsidRPr="00C164A2">
        <w:rPr>
          <w:rFonts w:ascii="Arial Narrow" w:hAnsi="Arial Narrow" w:cs="Times New Roman"/>
        </w:rPr>
        <w:t xml:space="preserve">. </w:t>
      </w:r>
      <w:r w:rsidR="00D44F71" w:rsidRPr="00C164A2">
        <w:rPr>
          <w:rFonts w:ascii="Arial Narrow" w:hAnsi="Arial Narrow" w:cs="Times New Roman"/>
        </w:rPr>
        <w:t>Do razlike odnosno umanjenja prihoda u p</w:t>
      </w:r>
      <w:r w:rsidR="00E90C4E" w:rsidRPr="00C164A2">
        <w:rPr>
          <w:rFonts w:ascii="Arial Narrow" w:hAnsi="Arial Narrow" w:cs="Times New Roman"/>
        </w:rPr>
        <w:t>rojekci</w:t>
      </w:r>
      <w:r w:rsidR="00D44F71" w:rsidRPr="00C164A2">
        <w:rPr>
          <w:rFonts w:ascii="Arial Narrow" w:hAnsi="Arial Narrow" w:cs="Times New Roman"/>
        </w:rPr>
        <w:t>jama</w:t>
      </w:r>
      <w:r w:rsidR="00E90C4E" w:rsidRPr="00C164A2">
        <w:rPr>
          <w:rFonts w:ascii="Arial Narrow" w:hAnsi="Arial Narrow" w:cs="Times New Roman"/>
        </w:rPr>
        <w:t xml:space="preserve"> plana </w:t>
      </w:r>
      <w:r w:rsidR="00D44F71" w:rsidRPr="00C164A2">
        <w:rPr>
          <w:rFonts w:ascii="Arial Narrow" w:hAnsi="Arial Narrow" w:cs="Times New Roman"/>
        </w:rPr>
        <w:t>dolazi jer nisu planirana kapitalna ulaganja za građevinske radove</w:t>
      </w:r>
      <w:r w:rsidR="0081244B">
        <w:rPr>
          <w:rFonts w:ascii="Arial Narrow" w:hAnsi="Arial Narrow" w:cs="Times New Roman"/>
        </w:rPr>
        <w:t>, odnosno planiran je završetak projekta energetske obnove zgrade Muzeja grada Koprivnice.</w:t>
      </w:r>
    </w:p>
    <w:p w14:paraId="0EABE386" w14:textId="77777777" w:rsidR="00BA6EC3" w:rsidRPr="00C164A2" w:rsidRDefault="00BA6EC3" w:rsidP="00BA6EC3">
      <w:pPr>
        <w:pStyle w:val="Odlomakpopisa"/>
        <w:spacing w:after="0" w:line="240" w:lineRule="auto"/>
        <w:jc w:val="both"/>
        <w:rPr>
          <w:rFonts w:ascii="Arial Narrow" w:hAnsi="Arial Narrow" w:cs="Times New Roman"/>
        </w:rPr>
      </w:pPr>
    </w:p>
    <w:p w14:paraId="2D91CE4F" w14:textId="77777777" w:rsidR="00361C67" w:rsidRPr="00C164A2" w:rsidRDefault="00361C67" w:rsidP="00361C67">
      <w:pPr>
        <w:pStyle w:val="Odlomakpopisa"/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  <w:u w:val="single"/>
        </w:rPr>
        <w:t>Pomoći iz inozemstva i od subjekata unutar općeg proračuna (skupina 63)</w:t>
      </w:r>
      <w:r w:rsidRPr="00C164A2">
        <w:rPr>
          <w:rFonts w:ascii="Arial Narrow" w:hAnsi="Arial Narrow" w:cs="Times New Roman"/>
          <w:b/>
        </w:rPr>
        <w:t xml:space="preserve"> </w:t>
      </w:r>
    </w:p>
    <w:p w14:paraId="3D4F8EA4" w14:textId="3F2AB6F3" w:rsidR="0081244B" w:rsidRDefault="00B77794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Prihod od pomoći iz nenadležnog pr</w:t>
      </w:r>
      <w:r w:rsidR="000D3037" w:rsidRPr="00C164A2">
        <w:rPr>
          <w:rFonts w:ascii="Arial Narrow" w:hAnsi="Arial Narrow" w:cs="Times New Roman"/>
        </w:rPr>
        <w:t xml:space="preserve">oračuna </w:t>
      </w:r>
      <w:r w:rsidR="00451013" w:rsidRPr="00C164A2">
        <w:rPr>
          <w:rFonts w:ascii="Arial Narrow" w:hAnsi="Arial Narrow" w:cs="Times New Roman"/>
        </w:rPr>
        <w:t>u prijedlogu f</w:t>
      </w:r>
      <w:r w:rsidR="00716992" w:rsidRPr="00C164A2">
        <w:rPr>
          <w:rFonts w:ascii="Arial Narrow" w:hAnsi="Arial Narrow" w:cs="Times New Roman"/>
        </w:rPr>
        <w:t>inancijsko</w:t>
      </w:r>
      <w:r w:rsidR="00451013" w:rsidRPr="00C164A2">
        <w:rPr>
          <w:rFonts w:ascii="Arial Narrow" w:hAnsi="Arial Narrow" w:cs="Times New Roman"/>
        </w:rPr>
        <w:t xml:space="preserve">g </w:t>
      </w:r>
      <w:r w:rsidR="00716992" w:rsidRPr="00C164A2">
        <w:rPr>
          <w:rFonts w:ascii="Arial Narrow" w:hAnsi="Arial Narrow" w:cs="Times New Roman"/>
        </w:rPr>
        <w:t>plan</w:t>
      </w:r>
      <w:r w:rsidR="00451013" w:rsidRPr="00C164A2">
        <w:rPr>
          <w:rFonts w:ascii="Arial Narrow" w:hAnsi="Arial Narrow" w:cs="Times New Roman"/>
        </w:rPr>
        <w:t>a</w:t>
      </w:r>
      <w:r w:rsidR="00716992" w:rsidRPr="00C164A2">
        <w:rPr>
          <w:rFonts w:ascii="Arial Narrow" w:hAnsi="Arial Narrow" w:cs="Times New Roman"/>
        </w:rPr>
        <w:t xml:space="preserve"> </w:t>
      </w:r>
      <w:r w:rsidR="000D3037" w:rsidRPr="00C164A2">
        <w:rPr>
          <w:rFonts w:ascii="Arial Narrow" w:hAnsi="Arial Narrow" w:cs="Times New Roman"/>
        </w:rPr>
        <w:t xml:space="preserve">planiran je u </w:t>
      </w:r>
      <w:r w:rsidR="00451013" w:rsidRPr="00C164A2">
        <w:rPr>
          <w:rFonts w:ascii="Arial Narrow" w:hAnsi="Arial Narrow" w:cs="Times New Roman"/>
        </w:rPr>
        <w:t xml:space="preserve">iznosu </w:t>
      </w:r>
      <w:r w:rsidR="0081244B">
        <w:rPr>
          <w:rFonts w:ascii="Arial Narrow" w:hAnsi="Arial Narrow" w:cs="Times New Roman"/>
        </w:rPr>
        <w:t>1.031.664</w:t>
      </w:r>
      <w:r w:rsidR="00B17CBC" w:rsidRPr="00C164A2">
        <w:rPr>
          <w:rFonts w:ascii="Arial Narrow" w:hAnsi="Arial Narrow" w:cs="Times New Roman"/>
        </w:rPr>
        <w:t>,00</w:t>
      </w:r>
      <w:r w:rsidR="00451013" w:rsidRPr="00C164A2">
        <w:rPr>
          <w:rFonts w:ascii="Arial Narrow" w:hAnsi="Arial Narrow" w:cs="Times New Roman"/>
        </w:rPr>
        <w:t xml:space="preserve"> EUR</w:t>
      </w:r>
      <w:r w:rsidRPr="00C164A2">
        <w:rPr>
          <w:rFonts w:ascii="Arial Narrow" w:hAnsi="Arial Narrow" w:cs="Times New Roman"/>
        </w:rPr>
        <w:t>, a odnosi se na tekuće pomoć</w:t>
      </w:r>
      <w:r w:rsidR="007C58B6" w:rsidRPr="00C164A2">
        <w:rPr>
          <w:rFonts w:ascii="Arial Narrow" w:hAnsi="Arial Narrow" w:cs="Times New Roman"/>
        </w:rPr>
        <w:t xml:space="preserve">i koje su planirane u </w:t>
      </w:r>
      <w:r w:rsidR="00451013" w:rsidRPr="00C164A2">
        <w:rPr>
          <w:rFonts w:ascii="Arial Narrow" w:hAnsi="Arial Narrow" w:cs="Times New Roman"/>
        </w:rPr>
        <w:t xml:space="preserve">iznosu </w:t>
      </w:r>
      <w:r w:rsidR="0081244B">
        <w:rPr>
          <w:rFonts w:ascii="Arial Narrow" w:hAnsi="Arial Narrow" w:cs="Times New Roman"/>
        </w:rPr>
        <w:t>63.900</w:t>
      </w:r>
      <w:r w:rsidR="00B17CBC" w:rsidRPr="00C164A2">
        <w:rPr>
          <w:rFonts w:ascii="Arial Narrow" w:hAnsi="Arial Narrow" w:cs="Times New Roman"/>
        </w:rPr>
        <w:t>,00</w:t>
      </w:r>
      <w:r w:rsidR="00451013" w:rsidRPr="00C164A2">
        <w:rPr>
          <w:rFonts w:ascii="Arial Narrow" w:hAnsi="Arial Narrow" w:cs="Times New Roman"/>
        </w:rPr>
        <w:t xml:space="preserve"> EUR</w:t>
      </w:r>
      <w:r w:rsidRPr="00C164A2">
        <w:rPr>
          <w:rFonts w:ascii="Arial Narrow" w:hAnsi="Arial Narrow" w:cs="Times New Roman"/>
        </w:rPr>
        <w:t xml:space="preserve"> </w:t>
      </w:r>
      <w:r w:rsidR="0081244B">
        <w:rPr>
          <w:rFonts w:ascii="Arial Narrow" w:hAnsi="Arial Narrow" w:cs="Times New Roman"/>
        </w:rPr>
        <w:t>koje se odnose na pomoći od Ministarstva kulture i medija RH i iz proračuna Koprivničko-križevačke županije.</w:t>
      </w:r>
    </w:p>
    <w:p w14:paraId="296BAEE8" w14:textId="5504B9B1" w:rsidR="00B77794" w:rsidRPr="00C164A2" w:rsidRDefault="003A3E46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Navedeni programi realizirat</w:t>
      </w:r>
      <w:r w:rsidR="00B77794" w:rsidRPr="00C164A2">
        <w:rPr>
          <w:rFonts w:ascii="Arial Narrow" w:hAnsi="Arial Narrow" w:cs="Times New Roman"/>
        </w:rPr>
        <w:t xml:space="preserve"> će se prema odobrenim sredstvima i sklopljenim ugovorima o korištenju </w:t>
      </w:r>
      <w:r w:rsidR="007321A2" w:rsidRPr="00C164A2">
        <w:rPr>
          <w:rFonts w:ascii="Arial Narrow" w:hAnsi="Arial Narrow" w:cs="Times New Roman"/>
        </w:rPr>
        <w:t>sredstava Ministarstva kulture</w:t>
      </w:r>
      <w:r w:rsidR="00FC1CC3" w:rsidRPr="00C164A2">
        <w:rPr>
          <w:rFonts w:ascii="Arial Narrow" w:hAnsi="Arial Narrow" w:cs="Times New Roman"/>
        </w:rPr>
        <w:t xml:space="preserve"> i medija</w:t>
      </w:r>
      <w:r w:rsidR="00DA2688">
        <w:rPr>
          <w:rFonts w:ascii="Arial Narrow" w:hAnsi="Arial Narrow" w:cs="Times New Roman"/>
        </w:rPr>
        <w:t xml:space="preserve"> i Koprivničko-križevačke županije.</w:t>
      </w:r>
      <w:r w:rsidR="007321A2" w:rsidRPr="00C164A2">
        <w:rPr>
          <w:rFonts w:ascii="Arial Narrow" w:hAnsi="Arial Narrow" w:cs="Times New Roman"/>
        </w:rPr>
        <w:t xml:space="preserve"> </w:t>
      </w:r>
      <w:r w:rsidR="00B17CBC" w:rsidRPr="00C164A2">
        <w:rPr>
          <w:rFonts w:ascii="Arial Narrow" w:hAnsi="Arial Narrow" w:cs="Times New Roman"/>
        </w:rPr>
        <w:t xml:space="preserve">Ujedno je planiran prihod od izvanproračunskog korisnika iz NPOO izvora i to za kapitalna ulaganja </w:t>
      </w:r>
      <w:r w:rsidR="00DA2688">
        <w:rPr>
          <w:rFonts w:ascii="Arial Narrow" w:hAnsi="Arial Narrow" w:cs="Times New Roman"/>
        </w:rPr>
        <w:t>963.783</w:t>
      </w:r>
      <w:r w:rsidR="00B17CBC" w:rsidRPr="00C164A2">
        <w:rPr>
          <w:rFonts w:ascii="Arial Narrow" w:hAnsi="Arial Narrow" w:cs="Times New Roman"/>
        </w:rPr>
        <w:t>,00 EUR, dok je za tekuće rashode planirano 3.</w:t>
      </w:r>
      <w:r w:rsidR="00DA2688">
        <w:rPr>
          <w:rFonts w:ascii="Arial Narrow" w:hAnsi="Arial Narrow" w:cs="Times New Roman"/>
        </w:rPr>
        <w:t>981</w:t>
      </w:r>
      <w:r w:rsidR="00B17CBC" w:rsidRPr="00C164A2">
        <w:rPr>
          <w:rFonts w:ascii="Arial Narrow" w:hAnsi="Arial Narrow" w:cs="Times New Roman"/>
        </w:rPr>
        <w:t xml:space="preserve">,00 EUR. </w:t>
      </w:r>
      <w:r w:rsidR="007321A2" w:rsidRPr="00C164A2">
        <w:rPr>
          <w:rFonts w:ascii="Arial Narrow" w:hAnsi="Arial Narrow" w:cs="Times New Roman"/>
        </w:rPr>
        <w:t xml:space="preserve">Prihod koji se kao projekcija planira ostvariti </w:t>
      </w:r>
      <w:r w:rsidR="00D6658A" w:rsidRPr="00C164A2">
        <w:rPr>
          <w:rFonts w:ascii="Arial Narrow" w:hAnsi="Arial Narrow" w:cs="Times New Roman"/>
        </w:rPr>
        <w:t>202</w:t>
      </w:r>
      <w:r w:rsidR="00DA2688">
        <w:rPr>
          <w:rFonts w:ascii="Arial Narrow" w:hAnsi="Arial Narrow" w:cs="Times New Roman"/>
        </w:rPr>
        <w:t>6</w:t>
      </w:r>
      <w:r w:rsidR="007321A2" w:rsidRPr="00C164A2">
        <w:rPr>
          <w:rFonts w:ascii="Arial Narrow" w:hAnsi="Arial Narrow" w:cs="Times New Roman"/>
        </w:rPr>
        <w:t>. iz nenadležnog proračuna</w:t>
      </w:r>
      <w:r w:rsidR="00FC1CC3" w:rsidRPr="00C164A2">
        <w:rPr>
          <w:rFonts w:ascii="Arial Narrow" w:hAnsi="Arial Narrow" w:cs="Times New Roman"/>
        </w:rPr>
        <w:t xml:space="preserve"> iznosi </w:t>
      </w:r>
      <w:r w:rsidR="00DA2688">
        <w:rPr>
          <w:rFonts w:ascii="Arial Narrow" w:hAnsi="Arial Narrow" w:cs="Times New Roman"/>
        </w:rPr>
        <w:t>171.400</w:t>
      </w:r>
      <w:r w:rsidR="00E251D7" w:rsidRPr="00C164A2">
        <w:rPr>
          <w:rFonts w:ascii="Arial Narrow" w:hAnsi="Arial Narrow" w:cs="Times New Roman"/>
        </w:rPr>
        <w:t>,00</w:t>
      </w:r>
      <w:r w:rsidR="00FC1CC3" w:rsidRPr="00C164A2">
        <w:rPr>
          <w:rFonts w:ascii="Arial Narrow" w:hAnsi="Arial Narrow" w:cs="Times New Roman"/>
        </w:rPr>
        <w:t xml:space="preserve"> EUR, a</w:t>
      </w:r>
      <w:r w:rsidR="007321A2" w:rsidRPr="00C164A2">
        <w:rPr>
          <w:rFonts w:ascii="Arial Narrow" w:hAnsi="Arial Narrow" w:cs="Times New Roman"/>
        </w:rPr>
        <w:t xml:space="preserve"> planiran </w:t>
      </w:r>
      <w:r w:rsidR="00A93CA0" w:rsidRPr="00C164A2">
        <w:rPr>
          <w:rFonts w:ascii="Arial Narrow" w:hAnsi="Arial Narrow" w:cs="Times New Roman"/>
        </w:rPr>
        <w:t xml:space="preserve">je </w:t>
      </w:r>
      <w:r w:rsidR="007321A2" w:rsidRPr="00C164A2">
        <w:rPr>
          <w:rFonts w:ascii="Arial Narrow" w:hAnsi="Arial Narrow" w:cs="Times New Roman"/>
        </w:rPr>
        <w:t xml:space="preserve">u </w:t>
      </w:r>
      <w:r w:rsidR="00DA2688">
        <w:rPr>
          <w:rFonts w:ascii="Arial Narrow" w:hAnsi="Arial Narrow" w:cs="Times New Roman"/>
        </w:rPr>
        <w:t>manjem</w:t>
      </w:r>
      <w:r w:rsidR="008D75D5" w:rsidRPr="00C164A2">
        <w:rPr>
          <w:rFonts w:ascii="Arial Narrow" w:hAnsi="Arial Narrow" w:cs="Times New Roman"/>
        </w:rPr>
        <w:t xml:space="preserve"> iznosu</w:t>
      </w:r>
      <w:r w:rsidR="007321A2" w:rsidRPr="00C164A2">
        <w:rPr>
          <w:rFonts w:ascii="Arial Narrow" w:hAnsi="Arial Narrow" w:cs="Times New Roman"/>
        </w:rPr>
        <w:t xml:space="preserve"> </w:t>
      </w:r>
      <w:r w:rsidR="00A93CA0" w:rsidRPr="00C164A2">
        <w:rPr>
          <w:rFonts w:ascii="Arial Narrow" w:hAnsi="Arial Narrow" w:cs="Times New Roman"/>
        </w:rPr>
        <w:t>od bazne godine</w:t>
      </w:r>
      <w:r w:rsidR="007321A2" w:rsidRPr="00C164A2">
        <w:rPr>
          <w:rFonts w:ascii="Arial Narrow" w:hAnsi="Arial Narrow" w:cs="Times New Roman"/>
        </w:rPr>
        <w:t xml:space="preserve"> </w:t>
      </w:r>
      <w:r w:rsidR="008E692B" w:rsidRPr="00C164A2">
        <w:rPr>
          <w:rFonts w:ascii="Arial Narrow" w:hAnsi="Arial Narrow" w:cs="Times New Roman"/>
        </w:rPr>
        <w:t xml:space="preserve">za </w:t>
      </w:r>
      <w:r w:rsidR="00DA2688">
        <w:rPr>
          <w:rFonts w:ascii="Arial Narrow" w:hAnsi="Arial Narrow" w:cs="Times New Roman"/>
        </w:rPr>
        <w:t>860.264,</w:t>
      </w:r>
      <w:r w:rsidR="00FC1CC3" w:rsidRPr="00C164A2">
        <w:rPr>
          <w:rFonts w:ascii="Arial Narrow" w:hAnsi="Arial Narrow" w:cs="Times New Roman"/>
        </w:rPr>
        <w:t>00 EUR</w:t>
      </w:r>
      <w:r w:rsidR="008E692B" w:rsidRPr="00C164A2">
        <w:rPr>
          <w:rFonts w:ascii="Arial Narrow" w:hAnsi="Arial Narrow" w:cs="Times New Roman"/>
        </w:rPr>
        <w:t xml:space="preserve"> </w:t>
      </w:r>
      <w:r w:rsidR="00DA2688">
        <w:rPr>
          <w:rFonts w:ascii="Arial Narrow" w:hAnsi="Arial Narrow" w:cs="Times New Roman"/>
        </w:rPr>
        <w:t>jer</w:t>
      </w:r>
      <w:r w:rsidR="00E251D7" w:rsidRPr="00C164A2">
        <w:rPr>
          <w:rFonts w:ascii="Arial Narrow" w:hAnsi="Arial Narrow" w:cs="Times New Roman"/>
        </w:rPr>
        <w:t xml:space="preserve"> je </w:t>
      </w:r>
      <w:r w:rsidR="008E692B" w:rsidRPr="00C164A2">
        <w:rPr>
          <w:rFonts w:ascii="Arial Narrow" w:hAnsi="Arial Narrow" w:cs="Times New Roman"/>
        </w:rPr>
        <w:t>investicij</w:t>
      </w:r>
      <w:r w:rsidR="00DA2688">
        <w:rPr>
          <w:rFonts w:ascii="Arial Narrow" w:hAnsi="Arial Narrow" w:cs="Times New Roman"/>
        </w:rPr>
        <w:t>a</w:t>
      </w:r>
      <w:r w:rsidR="008E692B" w:rsidRPr="00C164A2">
        <w:rPr>
          <w:rFonts w:ascii="Arial Narrow" w:hAnsi="Arial Narrow" w:cs="Times New Roman"/>
        </w:rPr>
        <w:t xml:space="preserve"> zahvat</w:t>
      </w:r>
      <w:r w:rsidR="00E251D7" w:rsidRPr="00C164A2">
        <w:rPr>
          <w:rFonts w:ascii="Arial Narrow" w:hAnsi="Arial Narrow" w:cs="Times New Roman"/>
        </w:rPr>
        <w:t xml:space="preserve">a </w:t>
      </w:r>
      <w:r w:rsidR="008E692B" w:rsidRPr="00C164A2">
        <w:rPr>
          <w:rFonts w:ascii="Arial Narrow" w:hAnsi="Arial Narrow" w:cs="Times New Roman"/>
        </w:rPr>
        <w:t xml:space="preserve">na </w:t>
      </w:r>
      <w:r w:rsidR="00E251D7" w:rsidRPr="00C164A2">
        <w:rPr>
          <w:rFonts w:ascii="Arial Narrow" w:hAnsi="Arial Narrow" w:cs="Times New Roman"/>
        </w:rPr>
        <w:t>energetskoj obnovi</w:t>
      </w:r>
      <w:r w:rsidR="00DA2688">
        <w:rPr>
          <w:rFonts w:ascii="Arial Narrow" w:hAnsi="Arial Narrow" w:cs="Times New Roman"/>
        </w:rPr>
        <w:t xml:space="preserve"> planirana u završnoj fazi sa planom od 120.000,00 EUR,</w:t>
      </w:r>
      <w:r w:rsidR="00FC1CC3" w:rsidRPr="00C164A2">
        <w:rPr>
          <w:rFonts w:ascii="Arial Narrow" w:hAnsi="Arial Narrow" w:cs="Times New Roman"/>
        </w:rPr>
        <w:t xml:space="preserve"> </w:t>
      </w:r>
      <w:r w:rsidR="00E251D7" w:rsidRPr="00C164A2">
        <w:rPr>
          <w:rFonts w:ascii="Arial Narrow" w:hAnsi="Arial Narrow" w:cs="Times New Roman"/>
        </w:rPr>
        <w:t>dok planiran prihod za 202</w:t>
      </w:r>
      <w:r w:rsidR="00DA2688">
        <w:rPr>
          <w:rFonts w:ascii="Arial Narrow" w:hAnsi="Arial Narrow" w:cs="Times New Roman"/>
        </w:rPr>
        <w:t>7</w:t>
      </w:r>
      <w:r w:rsidR="00E251D7" w:rsidRPr="00C164A2">
        <w:rPr>
          <w:rFonts w:ascii="Arial Narrow" w:hAnsi="Arial Narrow" w:cs="Times New Roman"/>
        </w:rPr>
        <w:t xml:space="preserve">. godinu iznosi </w:t>
      </w:r>
      <w:r w:rsidR="00DA2688">
        <w:rPr>
          <w:rFonts w:ascii="Arial Narrow" w:hAnsi="Arial Narrow" w:cs="Times New Roman"/>
        </w:rPr>
        <w:t>51.400</w:t>
      </w:r>
      <w:r w:rsidR="00E251D7" w:rsidRPr="00C164A2">
        <w:rPr>
          <w:rFonts w:ascii="Arial Narrow" w:hAnsi="Arial Narrow" w:cs="Times New Roman"/>
        </w:rPr>
        <w:t xml:space="preserve">,00 EUR  </w:t>
      </w:r>
      <w:r w:rsidR="00DA2688">
        <w:rPr>
          <w:rFonts w:ascii="Arial Narrow" w:hAnsi="Arial Narrow" w:cs="Times New Roman"/>
        </w:rPr>
        <w:t>što se odnosi samo na prihode od Ministarstva kulture i medija RH i na prihode Koprivničko-križevačke županije.</w:t>
      </w:r>
      <w:r w:rsidR="008E692B" w:rsidRPr="00C164A2">
        <w:rPr>
          <w:rFonts w:ascii="Arial Narrow" w:hAnsi="Arial Narrow" w:cs="Times New Roman"/>
        </w:rPr>
        <w:t xml:space="preserve"> </w:t>
      </w:r>
      <w:r w:rsidR="00682772" w:rsidRPr="00C164A2">
        <w:rPr>
          <w:rFonts w:ascii="Arial Narrow" w:hAnsi="Arial Narrow" w:cs="Times New Roman"/>
        </w:rPr>
        <w:t>Prihodi iz navedenih izvora planirani su realno i u visini moguće ostvarivih</w:t>
      </w:r>
      <w:r w:rsidR="0026266A" w:rsidRPr="00C164A2">
        <w:rPr>
          <w:rFonts w:ascii="Arial Narrow" w:hAnsi="Arial Narrow" w:cs="Times New Roman"/>
        </w:rPr>
        <w:t xml:space="preserve"> sukladno prijavljenim programima</w:t>
      </w:r>
      <w:r w:rsidR="00E251D7" w:rsidRPr="00C164A2">
        <w:rPr>
          <w:rFonts w:ascii="Arial Narrow" w:hAnsi="Arial Narrow" w:cs="Times New Roman"/>
        </w:rPr>
        <w:t>, ugovornim obvezama</w:t>
      </w:r>
      <w:r w:rsidR="008E692B" w:rsidRPr="00C164A2">
        <w:rPr>
          <w:rFonts w:ascii="Arial Narrow" w:hAnsi="Arial Narrow" w:cs="Times New Roman"/>
        </w:rPr>
        <w:t xml:space="preserve"> i </w:t>
      </w:r>
      <w:r w:rsidR="00E251D7" w:rsidRPr="00C164A2">
        <w:rPr>
          <w:rFonts w:ascii="Arial Narrow" w:hAnsi="Arial Narrow" w:cs="Times New Roman"/>
        </w:rPr>
        <w:t>projektnim aktivnostima</w:t>
      </w:r>
      <w:r w:rsidR="00682772" w:rsidRPr="00C164A2">
        <w:rPr>
          <w:rFonts w:ascii="Arial Narrow" w:hAnsi="Arial Narrow" w:cs="Times New Roman"/>
        </w:rPr>
        <w:t>.</w:t>
      </w:r>
      <w:r w:rsidR="0026266A" w:rsidRPr="00C164A2">
        <w:rPr>
          <w:rFonts w:ascii="Arial Narrow" w:hAnsi="Arial Narrow" w:cs="Times New Roman"/>
        </w:rPr>
        <w:t xml:space="preserve"> </w:t>
      </w:r>
    </w:p>
    <w:p w14:paraId="2321CBF5" w14:textId="77777777" w:rsidR="00B77794" w:rsidRPr="00C164A2" w:rsidRDefault="00B77794" w:rsidP="00B77794">
      <w:pPr>
        <w:pStyle w:val="Odlomakpopisa"/>
        <w:spacing w:after="0" w:line="240" w:lineRule="auto"/>
        <w:jc w:val="both"/>
        <w:rPr>
          <w:rFonts w:ascii="Arial Narrow" w:hAnsi="Arial Narrow" w:cs="Times New Roman"/>
        </w:rPr>
      </w:pPr>
    </w:p>
    <w:p w14:paraId="677E8778" w14:textId="78FCE8A4" w:rsidR="007236AC" w:rsidRPr="00C164A2" w:rsidRDefault="007236AC" w:rsidP="007236AC">
      <w:pPr>
        <w:pStyle w:val="Odlomakpopisa"/>
        <w:spacing w:after="0"/>
        <w:rPr>
          <w:rFonts w:ascii="Arial Narrow" w:hAnsi="Arial Narrow" w:cs="Times New Roman"/>
          <w:u w:val="single"/>
        </w:rPr>
      </w:pPr>
      <w:r w:rsidRPr="00C164A2">
        <w:rPr>
          <w:rFonts w:ascii="Arial Narrow" w:hAnsi="Arial Narrow" w:cs="Times New Roman"/>
          <w:b/>
          <w:u w:val="single"/>
        </w:rPr>
        <w:t>Prihodi od prodaje proizvoda i robe te pruženih usluga, prihodi od donacija te povrati po protestira</w:t>
      </w:r>
      <w:r w:rsidR="0094501F" w:rsidRPr="00C164A2">
        <w:rPr>
          <w:rFonts w:ascii="Arial Narrow" w:hAnsi="Arial Narrow" w:cs="Times New Roman"/>
          <w:b/>
          <w:u w:val="single"/>
        </w:rPr>
        <w:t>nim jamstvima</w:t>
      </w:r>
      <w:r w:rsidRPr="00C164A2">
        <w:rPr>
          <w:rFonts w:ascii="Arial Narrow" w:hAnsi="Arial Narrow" w:cs="Times New Roman"/>
          <w:b/>
          <w:u w:val="single"/>
        </w:rPr>
        <w:t xml:space="preserve"> (skupina 66</w:t>
      </w:r>
      <w:r w:rsidRPr="00C164A2">
        <w:rPr>
          <w:rFonts w:ascii="Arial Narrow" w:hAnsi="Arial Narrow" w:cs="Times New Roman"/>
          <w:u w:val="single"/>
        </w:rPr>
        <w:t>)</w:t>
      </w:r>
    </w:p>
    <w:p w14:paraId="59AAFA81" w14:textId="73E60ED8" w:rsidR="007236AC" w:rsidRPr="00C164A2" w:rsidRDefault="006272EE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 xml:space="preserve">U Financijskom planu za 2024. godinu u ovoj skupini prihoda planirani su prihodi iz vlastitih izvora financiranja od prodaje robe i pružanja usluga te donacija u iznosu </w:t>
      </w:r>
      <w:r w:rsidR="00DA2688">
        <w:rPr>
          <w:rFonts w:ascii="Arial Narrow" w:hAnsi="Arial Narrow" w:cs="Times New Roman"/>
        </w:rPr>
        <w:t>43.15</w:t>
      </w:r>
      <w:r w:rsidRPr="00C164A2">
        <w:rPr>
          <w:rFonts w:ascii="Arial Narrow" w:hAnsi="Arial Narrow" w:cs="Times New Roman"/>
        </w:rPr>
        <w:t>,00 EUR</w:t>
      </w:r>
      <w:r w:rsidR="00CC1793">
        <w:rPr>
          <w:rFonts w:ascii="Arial Narrow" w:hAnsi="Arial Narrow" w:cs="Times New Roman"/>
        </w:rPr>
        <w:t>, a isto je planirano i u projekcijama za 2026. i 2027. godinu</w:t>
      </w:r>
      <w:r w:rsidR="00D64F75" w:rsidRPr="00C164A2">
        <w:rPr>
          <w:rFonts w:ascii="Arial Narrow" w:hAnsi="Arial Narrow" w:cs="Times New Roman"/>
        </w:rPr>
        <w:t>.</w:t>
      </w:r>
      <w:r w:rsidR="00E26487" w:rsidRPr="00C164A2">
        <w:rPr>
          <w:rFonts w:ascii="Arial Narrow" w:hAnsi="Arial Narrow" w:cs="Times New Roman"/>
        </w:rPr>
        <w:t xml:space="preserve"> </w:t>
      </w:r>
      <w:r w:rsidR="00B77794" w:rsidRPr="00C164A2">
        <w:rPr>
          <w:rFonts w:ascii="Arial Narrow" w:hAnsi="Arial Narrow" w:cs="Times New Roman"/>
        </w:rPr>
        <w:t xml:space="preserve">Vlastiti prihodi </w:t>
      </w:r>
      <w:r w:rsidR="00836F2B" w:rsidRPr="00C164A2">
        <w:rPr>
          <w:rFonts w:ascii="Arial Narrow" w:hAnsi="Arial Narrow" w:cs="Times New Roman"/>
        </w:rPr>
        <w:t xml:space="preserve">ostvarivi na tržištu </w:t>
      </w:r>
      <w:r w:rsidR="00B77794" w:rsidRPr="00C164A2">
        <w:rPr>
          <w:rFonts w:ascii="Arial Narrow" w:hAnsi="Arial Narrow" w:cs="Times New Roman"/>
        </w:rPr>
        <w:t xml:space="preserve">planirani su u visini </w:t>
      </w:r>
      <w:r w:rsidR="00CC1793">
        <w:rPr>
          <w:rFonts w:ascii="Arial Narrow" w:hAnsi="Arial Narrow" w:cs="Times New Roman"/>
        </w:rPr>
        <w:t>1</w:t>
      </w:r>
      <w:r w:rsidR="00490190" w:rsidRPr="00C164A2">
        <w:rPr>
          <w:rFonts w:ascii="Arial Narrow" w:hAnsi="Arial Narrow" w:cs="Times New Roman"/>
        </w:rPr>
        <w:t>8.</w:t>
      </w:r>
      <w:r w:rsidR="00CC1793">
        <w:rPr>
          <w:rFonts w:ascii="Arial Narrow" w:hAnsi="Arial Narrow" w:cs="Times New Roman"/>
        </w:rPr>
        <w:t>5</w:t>
      </w:r>
      <w:r w:rsidR="00490190" w:rsidRPr="00C164A2">
        <w:rPr>
          <w:rFonts w:ascii="Arial Narrow" w:hAnsi="Arial Narrow" w:cs="Times New Roman"/>
        </w:rPr>
        <w:t>50,00</w:t>
      </w:r>
      <w:r w:rsidR="00E26487" w:rsidRPr="00C164A2">
        <w:rPr>
          <w:rFonts w:ascii="Arial Narrow" w:hAnsi="Arial Narrow" w:cs="Times New Roman"/>
        </w:rPr>
        <w:t xml:space="preserve"> EUR</w:t>
      </w:r>
      <w:r w:rsidR="00B77794" w:rsidRPr="00C164A2">
        <w:rPr>
          <w:rFonts w:ascii="Arial Narrow" w:hAnsi="Arial Narrow" w:cs="Times New Roman"/>
        </w:rPr>
        <w:t>, a isti se odnose na prihod od prodaje robe (muzejskih publikacija i pr</w:t>
      </w:r>
      <w:r w:rsidR="00E26487" w:rsidRPr="00C164A2">
        <w:rPr>
          <w:rFonts w:ascii="Arial Narrow" w:hAnsi="Arial Narrow" w:cs="Times New Roman"/>
        </w:rPr>
        <w:t xml:space="preserve">omidžbenih materijala) i </w:t>
      </w:r>
      <w:r w:rsidR="00B77794" w:rsidRPr="00C164A2">
        <w:rPr>
          <w:rFonts w:ascii="Arial Narrow" w:hAnsi="Arial Narrow" w:cs="Times New Roman"/>
        </w:rPr>
        <w:t xml:space="preserve">prihod od </w:t>
      </w:r>
      <w:r w:rsidR="00E26487" w:rsidRPr="00C164A2">
        <w:rPr>
          <w:rFonts w:ascii="Arial Narrow" w:hAnsi="Arial Narrow" w:cs="Times New Roman"/>
        </w:rPr>
        <w:t xml:space="preserve">pružanja </w:t>
      </w:r>
      <w:r w:rsidR="00B77794" w:rsidRPr="00C164A2">
        <w:rPr>
          <w:rFonts w:ascii="Arial Narrow" w:hAnsi="Arial Narrow" w:cs="Times New Roman"/>
        </w:rPr>
        <w:t xml:space="preserve">usluga </w:t>
      </w:r>
      <w:r w:rsidR="00E26487" w:rsidRPr="00C164A2">
        <w:rPr>
          <w:rFonts w:ascii="Arial Narrow" w:hAnsi="Arial Narrow" w:cs="Times New Roman"/>
        </w:rPr>
        <w:t xml:space="preserve">naplate </w:t>
      </w:r>
      <w:r w:rsidR="00B77794" w:rsidRPr="00C164A2">
        <w:rPr>
          <w:rFonts w:ascii="Arial Narrow" w:hAnsi="Arial Narrow" w:cs="Times New Roman"/>
        </w:rPr>
        <w:t>ulaznin</w:t>
      </w:r>
      <w:r w:rsidR="00E26487" w:rsidRPr="00C164A2">
        <w:rPr>
          <w:rFonts w:ascii="Arial Narrow" w:hAnsi="Arial Narrow" w:cs="Times New Roman"/>
        </w:rPr>
        <w:t>e</w:t>
      </w:r>
      <w:r w:rsidR="00B77794" w:rsidRPr="00C164A2">
        <w:rPr>
          <w:rFonts w:ascii="Arial Narrow" w:hAnsi="Arial Narrow" w:cs="Times New Roman"/>
        </w:rPr>
        <w:t xml:space="preserve"> i uslug</w:t>
      </w:r>
      <w:r w:rsidR="00E26487" w:rsidRPr="00C164A2">
        <w:rPr>
          <w:rFonts w:ascii="Arial Narrow" w:hAnsi="Arial Narrow" w:cs="Times New Roman"/>
        </w:rPr>
        <w:t>a</w:t>
      </w:r>
      <w:r w:rsidR="00B77794" w:rsidRPr="00C164A2">
        <w:rPr>
          <w:rFonts w:ascii="Arial Narrow" w:hAnsi="Arial Narrow" w:cs="Times New Roman"/>
        </w:rPr>
        <w:t xml:space="preserve"> arheoloških is</w:t>
      </w:r>
      <w:r w:rsidR="00415E62" w:rsidRPr="00C164A2">
        <w:rPr>
          <w:rFonts w:ascii="Arial Narrow" w:hAnsi="Arial Narrow" w:cs="Times New Roman"/>
        </w:rPr>
        <w:t>traživanja</w:t>
      </w:r>
      <w:r w:rsidR="00B77794" w:rsidRPr="00C164A2">
        <w:rPr>
          <w:rFonts w:ascii="Arial Narrow" w:hAnsi="Arial Narrow" w:cs="Times New Roman"/>
        </w:rPr>
        <w:t>. Ostvareni prihod od prodaje robe i usluga utrošiti će se na financiranje redovnog poslovanja</w:t>
      </w:r>
      <w:r w:rsidR="00392F03" w:rsidRPr="00C164A2">
        <w:rPr>
          <w:rFonts w:ascii="Arial Narrow" w:hAnsi="Arial Narrow" w:cs="Times New Roman"/>
        </w:rPr>
        <w:t xml:space="preserve"> i materijalnih troškova ustanove </w:t>
      </w:r>
      <w:r w:rsidR="00632357" w:rsidRPr="00C164A2">
        <w:rPr>
          <w:rFonts w:ascii="Arial Narrow" w:hAnsi="Arial Narrow" w:cs="Times New Roman"/>
        </w:rPr>
        <w:t>te</w:t>
      </w:r>
      <w:r w:rsidR="00B77794" w:rsidRPr="00C164A2">
        <w:rPr>
          <w:rFonts w:ascii="Arial Narrow" w:hAnsi="Arial Narrow" w:cs="Times New Roman"/>
        </w:rPr>
        <w:t xml:space="preserve"> financiranje</w:t>
      </w:r>
      <w:r w:rsidR="00E05346" w:rsidRPr="00C164A2">
        <w:rPr>
          <w:rFonts w:ascii="Arial Narrow" w:hAnsi="Arial Narrow" w:cs="Times New Roman"/>
        </w:rPr>
        <w:t xml:space="preserve"> dijela programske djelatnosti.</w:t>
      </w:r>
    </w:p>
    <w:p w14:paraId="59D02B0C" w14:textId="77777777" w:rsidR="007236AC" w:rsidRPr="00C164A2" w:rsidRDefault="007236AC" w:rsidP="007236AC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59D721A" w14:textId="0915B957" w:rsidR="00B77794" w:rsidRPr="00C164A2" w:rsidRDefault="00DD0EDD" w:rsidP="007236AC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lastRenderedPageBreak/>
        <w:t>U ovoj je skupini p</w:t>
      </w:r>
      <w:r w:rsidR="00B77794" w:rsidRPr="00C164A2">
        <w:rPr>
          <w:rFonts w:ascii="Arial Narrow" w:hAnsi="Arial Narrow" w:cs="Times New Roman"/>
        </w:rPr>
        <w:t xml:space="preserve">rihod od </w:t>
      </w:r>
      <w:r w:rsidR="002542FC" w:rsidRPr="00C164A2">
        <w:rPr>
          <w:rFonts w:ascii="Arial Narrow" w:hAnsi="Arial Narrow" w:cs="Times New Roman"/>
        </w:rPr>
        <w:t xml:space="preserve">donacija planiran </w:t>
      </w:r>
      <w:r w:rsidR="001D4F0A" w:rsidRPr="00C164A2">
        <w:rPr>
          <w:rFonts w:ascii="Arial Narrow" w:hAnsi="Arial Narrow" w:cs="Times New Roman"/>
        </w:rPr>
        <w:t xml:space="preserve">za naredno trogodišnje razdoblje u iznosu </w:t>
      </w:r>
      <w:r w:rsidR="002542FC" w:rsidRPr="00C164A2">
        <w:rPr>
          <w:rFonts w:ascii="Arial Narrow" w:hAnsi="Arial Narrow" w:cs="Times New Roman"/>
        </w:rPr>
        <w:t xml:space="preserve"> </w:t>
      </w:r>
      <w:r w:rsidR="00490190" w:rsidRPr="00C164A2">
        <w:rPr>
          <w:rFonts w:ascii="Arial Narrow" w:hAnsi="Arial Narrow" w:cs="Times New Roman"/>
        </w:rPr>
        <w:t>24.600</w:t>
      </w:r>
      <w:r w:rsidR="001D4F0A" w:rsidRPr="00C164A2">
        <w:rPr>
          <w:rFonts w:ascii="Arial Narrow" w:hAnsi="Arial Narrow" w:cs="Times New Roman"/>
        </w:rPr>
        <w:t>,00 EUR</w:t>
      </w:r>
      <w:r w:rsidR="00B77794" w:rsidRPr="00C164A2">
        <w:rPr>
          <w:rFonts w:ascii="Arial Narrow" w:hAnsi="Arial Narrow" w:cs="Times New Roman"/>
        </w:rPr>
        <w:t xml:space="preserve">, a isti se odnosi na kapitalne donacije muzejske građe od fizičkih osoba </w:t>
      </w:r>
      <w:r w:rsidR="001D4F0A" w:rsidRPr="00C164A2">
        <w:rPr>
          <w:rFonts w:ascii="Arial Narrow" w:hAnsi="Arial Narrow" w:cs="Times New Roman"/>
        </w:rPr>
        <w:t xml:space="preserve">planiran u iznosu </w:t>
      </w:r>
      <w:r w:rsidR="00490190" w:rsidRPr="00C164A2">
        <w:rPr>
          <w:rFonts w:ascii="Arial Narrow" w:hAnsi="Arial Narrow" w:cs="Times New Roman"/>
        </w:rPr>
        <w:t>22.000</w:t>
      </w:r>
      <w:r w:rsidR="001D4F0A" w:rsidRPr="00C164A2">
        <w:rPr>
          <w:rFonts w:ascii="Arial Narrow" w:hAnsi="Arial Narrow" w:cs="Times New Roman"/>
        </w:rPr>
        <w:t xml:space="preserve">,00 EUR </w:t>
      </w:r>
      <w:r w:rsidR="00B77794" w:rsidRPr="00C164A2">
        <w:rPr>
          <w:rFonts w:ascii="Arial Narrow" w:hAnsi="Arial Narrow" w:cs="Times New Roman"/>
        </w:rPr>
        <w:t>prema sklopljenim</w:t>
      </w:r>
      <w:r w:rsidR="00DA649A" w:rsidRPr="00C164A2">
        <w:rPr>
          <w:rFonts w:ascii="Arial Narrow" w:hAnsi="Arial Narrow" w:cs="Times New Roman"/>
        </w:rPr>
        <w:t xml:space="preserve"> darovnim ugovorima</w:t>
      </w:r>
      <w:r w:rsidR="00490190" w:rsidRPr="00C164A2">
        <w:rPr>
          <w:rFonts w:ascii="Arial Narrow" w:hAnsi="Arial Narrow" w:cs="Times New Roman"/>
        </w:rPr>
        <w:t xml:space="preserve">, a ujedno je planirani i kapitalni prihod </w:t>
      </w:r>
      <w:r w:rsidR="00B77794" w:rsidRPr="00C164A2">
        <w:rPr>
          <w:rFonts w:ascii="Arial Narrow" w:hAnsi="Arial Narrow" w:cs="Times New Roman"/>
        </w:rPr>
        <w:t>donacij</w:t>
      </w:r>
      <w:r w:rsidR="00490190" w:rsidRPr="00C164A2">
        <w:rPr>
          <w:rFonts w:ascii="Arial Narrow" w:hAnsi="Arial Narrow" w:cs="Times New Roman"/>
        </w:rPr>
        <w:t>a</w:t>
      </w:r>
      <w:r w:rsidR="00B77794" w:rsidRPr="00C164A2">
        <w:rPr>
          <w:rFonts w:ascii="Arial Narrow" w:hAnsi="Arial Narrow" w:cs="Times New Roman"/>
        </w:rPr>
        <w:t xml:space="preserve"> od ostalih subjekata izvan općeg proračuna koje podrazumijevaju do</w:t>
      </w:r>
      <w:r w:rsidR="001D4F0A" w:rsidRPr="00C164A2">
        <w:rPr>
          <w:rFonts w:ascii="Arial Narrow" w:hAnsi="Arial Narrow" w:cs="Times New Roman"/>
        </w:rPr>
        <w:t xml:space="preserve">nacije knjižne građe kojima se </w:t>
      </w:r>
      <w:r w:rsidR="00B77794" w:rsidRPr="00C164A2">
        <w:rPr>
          <w:rFonts w:ascii="Arial Narrow" w:hAnsi="Arial Narrow" w:cs="Times New Roman"/>
        </w:rPr>
        <w:t>razmjenom između sličnih institucija, povećava knjižni muzejski fond. Planiran je prihod od tekućih</w:t>
      </w:r>
      <w:r w:rsidR="00313D04" w:rsidRPr="00C164A2">
        <w:rPr>
          <w:rFonts w:ascii="Arial Narrow" w:hAnsi="Arial Narrow" w:cs="Times New Roman"/>
        </w:rPr>
        <w:t xml:space="preserve"> novčanih</w:t>
      </w:r>
      <w:r w:rsidR="00B77794" w:rsidRPr="00C164A2">
        <w:rPr>
          <w:rFonts w:ascii="Arial Narrow" w:hAnsi="Arial Narrow" w:cs="Times New Roman"/>
        </w:rPr>
        <w:t xml:space="preserve"> donacij</w:t>
      </w:r>
      <w:r w:rsidR="00DA649A" w:rsidRPr="00C164A2">
        <w:rPr>
          <w:rFonts w:ascii="Arial Narrow" w:hAnsi="Arial Narrow" w:cs="Times New Roman"/>
        </w:rPr>
        <w:t xml:space="preserve">a trgovačkih društava u </w:t>
      </w:r>
      <w:r w:rsidR="001D4F0A" w:rsidRPr="00C164A2">
        <w:rPr>
          <w:rFonts w:ascii="Arial Narrow" w:hAnsi="Arial Narrow" w:cs="Times New Roman"/>
        </w:rPr>
        <w:t>iznosu 2.</w:t>
      </w:r>
      <w:r w:rsidR="00490190" w:rsidRPr="00C164A2">
        <w:rPr>
          <w:rFonts w:ascii="Arial Narrow" w:hAnsi="Arial Narrow" w:cs="Times New Roman"/>
        </w:rPr>
        <w:t>600</w:t>
      </w:r>
      <w:r w:rsidR="001D4F0A" w:rsidRPr="00C164A2">
        <w:rPr>
          <w:rFonts w:ascii="Arial Narrow" w:hAnsi="Arial Narrow" w:cs="Times New Roman"/>
        </w:rPr>
        <w:t>,00 EUR</w:t>
      </w:r>
      <w:r w:rsidR="00DA649A" w:rsidRPr="00C164A2">
        <w:rPr>
          <w:rFonts w:ascii="Arial Narrow" w:hAnsi="Arial Narrow" w:cs="Times New Roman"/>
        </w:rPr>
        <w:t xml:space="preserve"> za sponzorstva, </w:t>
      </w:r>
      <w:r w:rsidR="00B77794" w:rsidRPr="00C164A2">
        <w:rPr>
          <w:rFonts w:ascii="Arial Narrow" w:hAnsi="Arial Narrow" w:cs="Times New Roman"/>
        </w:rPr>
        <w:t>a ista će namjenski biti utrošena za realizaciju programske djelatnosti Muzeja</w:t>
      </w:r>
      <w:r w:rsidR="00313D04" w:rsidRPr="00C164A2">
        <w:rPr>
          <w:rFonts w:ascii="Arial Narrow" w:hAnsi="Arial Narrow" w:cs="Times New Roman"/>
        </w:rPr>
        <w:t xml:space="preserve"> u skladu s ugovornom obvezom</w:t>
      </w:r>
      <w:r w:rsidR="00B77794" w:rsidRPr="00C164A2">
        <w:rPr>
          <w:rFonts w:ascii="Arial Narrow" w:hAnsi="Arial Narrow" w:cs="Times New Roman"/>
        </w:rPr>
        <w:t xml:space="preserve">. </w:t>
      </w:r>
      <w:r w:rsidR="00AE08CE" w:rsidRPr="00C164A2">
        <w:rPr>
          <w:rFonts w:ascii="Arial Narrow" w:hAnsi="Arial Narrow" w:cs="Times New Roman"/>
        </w:rPr>
        <w:t>Iz ovog izvora financiranja</w:t>
      </w:r>
      <w:r w:rsidR="00392F03" w:rsidRPr="00C164A2">
        <w:rPr>
          <w:rFonts w:ascii="Arial Narrow" w:hAnsi="Arial Narrow" w:cs="Times New Roman"/>
        </w:rPr>
        <w:t xml:space="preserve"> </w:t>
      </w:r>
      <w:r w:rsidR="00AE08CE" w:rsidRPr="00C164A2">
        <w:rPr>
          <w:rFonts w:ascii="Arial Narrow" w:hAnsi="Arial Narrow" w:cs="Times New Roman"/>
        </w:rPr>
        <w:t>prihodi su planirani</w:t>
      </w:r>
      <w:r w:rsidR="00392F03" w:rsidRPr="00C164A2">
        <w:rPr>
          <w:rFonts w:ascii="Arial Narrow" w:hAnsi="Arial Narrow" w:cs="Times New Roman"/>
        </w:rPr>
        <w:t xml:space="preserve"> realno i u visini moguće ostvarivih stoga se u</w:t>
      </w:r>
      <w:r w:rsidR="001D4F0A" w:rsidRPr="00C164A2">
        <w:rPr>
          <w:rFonts w:ascii="Arial Narrow" w:hAnsi="Arial Narrow" w:cs="Times New Roman"/>
        </w:rPr>
        <w:t xml:space="preserve"> prijedlogu u</w:t>
      </w:r>
      <w:r w:rsidR="00392F03" w:rsidRPr="00C164A2">
        <w:rPr>
          <w:rFonts w:ascii="Arial Narrow" w:hAnsi="Arial Narrow" w:cs="Times New Roman"/>
        </w:rPr>
        <w:t xml:space="preserve"> projekcijama Financijskog plana za naredne dvije godine ne planiraju znat</w:t>
      </w:r>
      <w:r w:rsidR="00AE08CE" w:rsidRPr="00C164A2">
        <w:rPr>
          <w:rFonts w:ascii="Arial Narrow" w:hAnsi="Arial Narrow" w:cs="Times New Roman"/>
        </w:rPr>
        <w:t>na odstupanja te su</w:t>
      </w:r>
      <w:r w:rsidR="00601142" w:rsidRPr="00C164A2">
        <w:rPr>
          <w:rFonts w:ascii="Arial Narrow" w:hAnsi="Arial Narrow" w:cs="Times New Roman"/>
        </w:rPr>
        <w:t xml:space="preserve"> prihodi</w:t>
      </w:r>
      <w:r w:rsidR="00392F03" w:rsidRPr="00C164A2">
        <w:rPr>
          <w:rFonts w:ascii="Arial Narrow" w:hAnsi="Arial Narrow" w:cs="Times New Roman"/>
        </w:rPr>
        <w:t xml:space="preserve"> planiran</w:t>
      </w:r>
      <w:r w:rsidR="00CD6309" w:rsidRPr="00C164A2">
        <w:rPr>
          <w:rFonts w:ascii="Arial Narrow" w:hAnsi="Arial Narrow" w:cs="Times New Roman"/>
        </w:rPr>
        <w:t xml:space="preserve">i na istoj razini kao i bazne </w:t>
      </w:r>
      <w:r w:rsidR="00A66C4E" w:rsidRPr="00C164A2">
        <w:rPr>
          <w:rFonts w:ascii="Arial Narrow" w:hAnsi="Arial Narrow" w:cs="Times New Roman"/>
        </w:rPr>
        <w:t>202</w:t>
      </w:r>
      <w:r w:rsidR="00CC1793">
        <w:rPr>
          <w:rFonts w:ascii="Arial Narrow" w:hAnsi="Arial Narrow" w:cs="Times New Roman"/>
        </w:rPr>
        <w:t>5</w:t>
      </w:r>
      <w:r w:rsidR="00392F03" w:rsidRPr="00C164A2">
        <w:rPr>
          <w:rFonts w:ascii="Arial Narrow" w:hAnsi="Arial Narrow" w:cs="Times New Roman"/>
        </w:rPr>
        <w:t>. godine.</w:t>
      </w:r>
    </w:p>
    <w:p w14:paraId="6AAA66D6" w14:textId="77777777" w:rsidR="00427A60" w:rsidRPr="00C164A2" w:rsidRDefault="00427A60" w:rsidP="007236AC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B1A042C" w14:textId="77777777" w:rsidR="00E20610" w:rsidRPr="00C164A2" w:rsidRDefault="00E20610" w:rsidP="00E20610">
      <w:pPr>
        <w:spacing w:after="0" w:line="240" w:lineRule="auto"/>
        <w:rPr>
          <w:rFonts w:ascii="Arial Narrow" w:hAnsi="Arial Narrow" w:cs="Times New Roman"/>
          <w:b/>
          <w:u w:val="single"/>
        </w:rPr>
      </w:pPr>
      <w:r w:rsidRPr="00C164A2">
        <w:rPr>
          <w:rFonts w:ascii="Arial Narrow" w:hAnsi="Arial Narrow" w:cs="Times New Roman"/>
        </w:rPr>
        <w:tab/>
      </w:r>
      <w:r w:rsidRPr="00C164A2">
        <w:rPr>
          <w:rFonts w:ascii="Arial Narrow" w:hAnsi="Arial Narrow" w:cs="Times New Roman"/>
          <w:b/>
          <w:u w:val="single"/>
        </w:rPr>
        <w:t>Prihodi od imovine (skupina 64)</w:t>
      </w:r>
    </w:p>
    <w:p w14:paraId="54E1FD62" w14:textId="7EFFF0F3" w:rsidR="00F764B7" w:rsidRPr="00C164A2" w:rsidRDefault="00E20610" w:rsidP="00F764B7">
      <w:pPr>
        <w:spacing w:after="0" w:line="240" w:lineRule="auto"/>
        <w:jc w:val="both"/>
        <w:rPr>
          <w:rFonts w:ascii="Arial Narrow" w:hAnsi="Arial Narrow" w:cs="Times New Roman"/>
        </w:rPr>
      </w:pPr>
      <w:r w:rsidRPr="00C164A2">
        <w:rPr>
          <w:rFonts w:ascii="Arial Narrow" w:hAnsi="Arial Narrow" w:cs="Times New Roman"/>
        </w:rPr>
        <w:t>Prihodi od imovine, odnosno prihodi od pozitivn</w:t>
      </w:r>
      <w:r w:rsidR="00E7673B" w:rsidRPr="00C164A2">
        <w:rPr>
          <w:rFonts w:ascii="Arial Narrow" w:hAnsi="Arial Narrow" w:cs="Times New Roman"/>
        </w:rPr>
        <w:t xml:space="preserve">ih </w:t>
      </w:r>
      <w:r w:rsidRPr="00C164A2">
        <w:rPr>
          <w:rFonts w:ascii="Arial Narrow" w:hAnsi="Arial Narrow" w:cs="Times New Roman"/>
        </w:rPr>
        <w:t>tečajn</w:t>
      </w:r>
      <w:r w:rsidR="00E7673B" w:rsidRPr="00C164A2">
        <w:rPr>
          <w:rFonts w:ascii="Arial Narrow" w:hAnsi="Arial Narrow" w:cs="Times New Roman"/>
        </w:rPr>
        <w:t>ih</w:t>
      </w:r>
      <w:r w:rsidRPr="00C164A2">
        <w:rPr>
          <w:rFonts w:ascii="Arial Narrow" w:hAnsi="Arial Narrow" w:cs="Times New Roman"/>
        </w:rPr>
        <w:t xml:space="preserve"> razlik</w:t>
      </w:r>
      <w:r w:rsidR="00E7673B" w:rsidRPr="00C164A2">
        <w:rPr>
          <w:rFonts w:ascii="Arial Narrow" w:hAnsi="Arial Narrow" w:cs="Times New Roman"/>
        </w:rPr>
        <w:t>a</w:t>
      </w:r>
      <w:r w:rsidRPr="00C164A2">
        <w:rPr>
          <w:rFonts w:ascii="Arial Narrow" w:hAnsi="Arial Narrow" w:cs="Times New Roman"/>
        </w:rPr>
        <w:t xml:space="preserve"> planira</w:t>
      </w:r>
      <w:r w:rsidR="00E7673B" w:rsidRPr="00C164A2">
        <w:rPr>
          <w:rFonts w:ascii="Arial Narrow" w:hAnsi="Arial Narrow" w:cs="Times New Roman"/>
        </w:rPr>
        <w:t>n</w:t>
      </w:r>
      <w:r w:rsidRPr="00C164A2">
        <w:rPr>
          <w:rFonts w:ascii="Arial Narrow" w:hAnsi="Arial Narrow" w:cs="Times New Roman"/>
        </w:rPr>
        <w:t xml:space="preserve"> </w:t>
      </w:r>
      <w:r w:rsidR="00E7673B" w:rsidRPr="00C164A2">
        <w:rPr>
          <w:rFonts w:ascii="Arial Narrow" w:hAnsi="Arial Narrow" w:cs="Times New Roman"/>
        </w:rPr>
        <w:t xml:space="preserve">je u iznosu 50,00 EUR koje se ostvaruju evidentiranjem i plaćanjem računa u drugoj valuti te se ne očekuju odstupanja u projekcijama plana za buduće razdoblje. </w:t>
      </w:r>
    </w:p>
    <w:p w14:paraId="1EDFBB58" w14:textId="77777777" w:rsidR="00F764B7" w:rsidRPr="00C164A2" w:rsidRDefault="00F764B7" w:rsidP="00F764B7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ACD5AE0" w14:textId="77777777" w:rsidR="00F764B7" w:rsidRPr="00C164A2" w:rsidRDefault="00F764B7" w:rsidP="00F764B7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</w:rPr>
      </w:pPr>
      <w:r w:rsidRPr="00C164A2">
        <w:rPr>
          <w:rFonts w:ascii="Arial Narrow" w:eastAsia="Calibri" w:hAnsi="Arial Narrow" w:cs="Times New Roman"/>
          <w:b/>
          <w:i/>
        </w:rPr>
        <w:t>Ciljevi provedbe programa u trogodišnjem razdoblju i pokazatelji uspješnosti realizacije ciljeva</w:t>
      </w:r>
    </w:p>
    <w:p w14:paraId="0323F8E1" w14:textId="77777777" w:rsidR="00F764B7" w:rsidRPr="00C164A2" w:rsidRDefault="00F764B7" w:rsidP="00F764B7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</w:rPr>
      </w:pPr>
    </w:p>
    <w:tbl>
      <w:tblPr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992"/>
        <w:gridCol w:w="851"/>
        <w:gridCol w:w="992"/>
        <w:gridCol w:w="992"/>
        <w:gridCol w:w="993"/>
        <w:gridCol w:w="990"/>
      </w:tblGrid>
      <w:tr w:rsidR="00C164A2" w:rsidRPr="00C164A2" w14:paraId="3C2E4D60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F7761" w14:textId="77777777" w:rsidR="00F764B7" w:rsidRPr="00C164A2" w:rsidRDefault="00F764B7" w:rsidP="00447C5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Pokazatelj rezultata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37B16" w14:textId="77777777" w:rsidR="00F764B7" w:rsidRPr="00C164A2" w:rsidRDefault="00F764B7" w:rsidP="00447C5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Definicija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5EA57" w14:textId="77777777" w:rsidR="00F764B7" w:rsidRPr="00C164A2" w:rsidRDefault="00F764B7" w:rsidP="00447C5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Jedinica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BBBF0" w14:textId="77777777" w:rsidR="00F764B7" w:rsidRPr="00C164A2" w:rsidRDefault="00F764B7" w:rsidP="00447C5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Polazna vrijednost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59FBC" w14:textId="77777777" w:rsidR="00F764B7" w:rsidRPr="00C164A2" w:rsidRDefault="00F764B7" w:rsidP="00447C5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Izvor podataka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B5F5" w14:textId="095E9E0C" w:rsidR="00F764B7" w:rsidRPr="00C164A2" w:rsidRDefault="00F764B7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Ciljana vrijednost  202</w:t>
            </w:r>
            <w:r w:rsidR="00402B1A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5</w:t>
            </w: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A367E" w14:textId="2F3DC8C7" w:rsidR="00F764B7" w:rsidRPr="00C164A2" w:rsidRDefault="00F764B7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Ciljana vrijednost 202</w:t>
            </w:r>
            <w:r w:rsidR="00402B1A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6</w:t>
            </w: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96C58" w14:textId="375C1B08" w:rsidR="00F764B7" w:rsidRPr="00C164A2" w:rsidRDefault="00F764B7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Ciljana vrijednost 202</w:t>
            </w:r>
            <w:r w:rsidR="00402B1A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7</w:t>
            </w:r>
            <w:r w:rsidRPr="00C164A2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.</w:t>
            </w:r>
          </w:p>
        </w:tc>
      </w:tr>
      <w:tr w:rsidR="00C164A2" w:rsidRPr="00C164A2" w14:paraId="2208DEA4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3ACF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programa u razvoju infrastrukture preko ulaganja u nepokretnu kulturnu baštinu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BF65B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Ulaganje u očuvanje i obnovu građevinskih objekata, spomenika kulture te njihovo djelomično stavljanje u funkciju.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6F520" w14:textId="0FA9DE91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="00F44867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programa zaštite nepokretne baštine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68DF7" w14:textId="0923D61F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0FF32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AD90F" w14:textId="7CCF042E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6019F" w14:textId="5ABC7568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8FD43" w14:textId="6569028B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</w:p>
        </w:tc>
      </w:tr>
      <w:tr w:rsidR="00C164A2" w:rsidRPr="00C164A2" w14:paraId="7E548906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F140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dokumenata projektne dokumentacije sa ciljem obnove muzejskih objekata</w:t>
            </w:r>
          </w:p>
          <w:p w14:paraId="67A0FC83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42CBF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Sudjelovanje stručnih djelatnika muzeja u radu na projektnoj dokumentaciji vezanu uz obnovu i </w:t>
            </w:r>
            <w:proofErr w:type="spellStart"/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muzeološku</w:t>
            </w:r>
            <w:proofErr w:type="spellEnd"/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koncepciju muzejskih objekata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5583B" w14:textId="1D780009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Br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projektne dokumentacije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695CA" w14:textId="502E3C41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D55B9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E9744" w14:textId="6A71F48F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DC552" w14:textId="39F79CC5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7CEC8" w14:textId="551E182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</w:p>
        </w:tc>
      </w:tr>
      <w:tr w:rsidR="00C164A2" w:rsidRPr="00C164A2" w14:paraId="4872210C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9821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rada stručnih radnika muzeja u obradi muzejskih zbirki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DE1A9" w14:textId="4FB89DD9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Provođenje sustavnog rada na obradi muzejskih zbirki u računalnom programu „Indigo”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6E8A9" w14:textId="53539F40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obrađenih predmeta i muzejskih zbirki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7430" w14:textId="26FD0ED3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E1249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01A84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602EF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B6D05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36</w:t>
            </w:r>
          </w:p>
        </w:tc>
      </w:tr>
      <w:tr w:rsidR="00C164A2" w:rsidRPr="00C164A2" w14:paraId="60F4F0C4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AA718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programa zaštite i očuvanja sa ciljem prezentacije muzejske građe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92679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Provođenje sustava preventivne zaštite, arheoloških istraživanja i konzervatorsko-restauratorskih radova muzejske građe čime se povećava vrijednost dugotrajne nematerijalne imovine ustanove i stavljanje iste u muzejsku i izložbenu funkciju.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5D93C" w14:textId="5CFA9899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Broj programa zaštite muzejske građe </w:t>
            </w:r>
            <w:r w:rsidR="00ED608A" w:rsidRPr="00C164A2">
              <w:rPr>
                <w:rFonts w:ascii="Arial Narrow" w:eastAsia="Calibri" w:hAnsi="Arial Narrow" w:cs="Times New Roman"/>
                <w:sz w:val="18"/>
                <w:szCs w:val="18"/>
              </w:rPr>
              <w:t>za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pokretn</w:t>
            </w:r>
            <w:r w:rsidR="00ED608A" w:rsidRPr="00C164A2">
              <w:rPr>
                <w:rFonts w:ascii="Arial Narrow" w:eastAsia="Calibri" w:hAnsi="Arial Narrow" w:cs="Times New Roman"/>
                <w:sz w:val="18"/>
                <w:szCs w:val="18"/>
              </w:rPr>
              <w:t>u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baštin</w:t>
            </w:r>
            <w:r w:rsidR="00ED608A" w:rsidRPr="00C164A2">
              <w:rPr>
                <w:rFonts w:ascii="Arial Narrow" w:eastAsia="Calibri" w:hAnsi="Arial Narrow" w:cs="Times New Roman"/>
                <w:sz w:val="18"/>
                <w:szCs w:val="18"/>
              </w:rPr>
              <w:t>u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B8E25" w14:textId="72321694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8CF85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E165B" w14:textId="413A73E4" w:rsidR="009157E0" w:rsidRPr="00C164A2" w:rsidRDefault="009157E0" w:rsidP="0022644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</w:t>
            </w:r>
            <w:r w:rsidR="00226449" w:rsidRPr="00C164A2">
              <w:rPr>
                <w:rFonts w:ascii="Arial Narrow" w:eastAsia="Calibri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C7068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12D54" w14:textId="49B36439" w:rsidR="009157E0" w:rsidRPr="00C164A2" w:rsidRDefault="009157E0" w:rsidP="0022644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</w:t>
            </w:r>
            <w:r w:rsidR="00226449" w:rsidRPr="00C164A2">
              <w:rPr>
                <w:rFonts w:ascii="Arial Narrow" w:eastAsia="Calibri" w:hAnsi="Arial Narrow" w:cs="Times New Roman"/>
                <w:sz w:val="18"/>
                <w:szCs w:val="18"/>
              </w:rPr>
              <w:t>2</w:t>
            </w:r>
          </w:p>
        </w:tc>
      </w:tr>
      <w:tr w:rsidR="00C164A2" w:rsidRPr="00C164A2" w14:paraId="1156B5FA" w14:textId="77777777" w:rsidTr="00317D85">
        <w:trPr>
          <w:trHeight w:val="1266"/>
        </w:trPr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575C8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godišnjeg broja posjetitelja kroz programe zaštite kulturne baštine, muzejsko-galerijske, nakladničke i knjižnične djelatnosti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446AF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Poticanje kvalitete obavljanja programske djelatnosti kroz povremene, stalne i skupne aktivnosti uz povećanu suradnju s školama, suradnicima i drugim subjektima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76EC" w14:textId="38915750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  <w:r w:rsidR="000754DA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redovitih 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posjetitelja</w:t>
            </w:r>
            <w:r w:rsidR="000754DA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uz udio novo zainteresiranih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72349" w14:textId="3A391D4C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18269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4B648" w14:textId="21EC0B7A" w:rsidR="009157E0" w:rsidRPr="00C164A2" w:rsidRDefault="00226449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1D494" w14:textId="65448699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</w:t>
            </w:r>
            <w:r w:rsidR="00226449" w:rsidRPr="00C164A2">
              <w:rPr>
                <w:rFonts w:ascii="Arial Narrow" w:eastAsia="Calibri" w:hAnsi="Arial Narrow" w:cs="Times New Roman"/>
                <w:sz w:val="18"/>
                <w:szCs w:val="18"/>
              </w:rPr>
              <w:t>20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5053C" w14:textId="4C46A920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13000</w:t>
            </w:r>
          </w:p>
        </w:tc>
      </w:tr>
      <w:tr w:rsidR="00C164A2" w:rsidRPr="00C164A2" w14:paraId="0CA4A0E4" w14:textId="77777777" w:rsidTr="00317D85"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EFDE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nakladničke i knjižnične djelatnosti (katalog, monografija)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1EC65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Poticanje razvoja nakladničke djelatnosti sa ciljem informiranja šire stručne javnosti i korisnika Muzeja o 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lastRenderedPageBreak/>
              <w:t>kulturi i kulturnoj baštini Koprivnice i Podravine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6A2E0" w14:textId="7726CF81" w:rsidR="009157E0" w:rsidRPr="00C164A2" w:rsidRDefault="0018454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lastRenderedPageBreak/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dodat</w:t>
            </w:r>
            <w:r w:rsidR="00106A3A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ne naklade 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kataloga, knjiga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35073" w14:textId="0E55314F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24D40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A8BA8" w14:textId="56F0A74A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C8C17" w14:textId="08ED47EA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722F3" w14:textId="1C1F57C1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17</w:t>
            </w:r>
          </w:p>
        </w:tc>
      </w:tr>
      <w:tr w:rsidR="00C164A2" w:rsidRPr="00C164A2" w14:paraId="0AEB78CE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D11CA" w14:textId="0AA51FAA" w:rsidR="009157E0" w:rsidRPr="00C164A2" w:rsidRDefault="00226449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Smanjenje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broja programa muzejsko-galerijske</w:t>
            </w:r>
          </w:p>
          <w:p w14:paraId="4A602662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i likovno- izložbene djelatnosti uz povećanje njihove kvalitete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D59B0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Poticanje razvoja pozitivnih vrijednosti društva kroz povećanje kvalitete u izložbenoj djelatnosti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697D8" w14:textId="255D2DA0" w:rsidR="009157E0" w:rsidRPr="00C164A2" w:rsidRDefault="00317D85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Broj</w:t>
            </w:r>
            <w:r w:rsidR="00106A3A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i kvaliteta  </w:t>
            </w:r>
            <w:r w:rsidR="00106A3A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likovnih i izložbenih 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programskih aktivnosti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0A52" w14:textId="4D5C0194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49EE3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6606" w14:textId="3F10830D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6D2D0" w14:textId="34A86564" w:rsidR="009157E0" w:rsidRPr="00C164A2" w:rsidRDefault="009157E0" w:rsidP="009157E0">
            <w:pPr>
              <w:tabs>
                <w:tab w:val="left" w:pos="283"/>
                <w:tab w:val="center" w:pos="388"/>
              </w:tabs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ab/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ab/>
              <w:t>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25F36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23</w:t>
            </w:r>
          </w:p>
        </w:tc>
      </w:tr>
      <w:tr w:rsidR="00C164A2" w:rsidRPr="00C164A2" w14:paraId="55CEFD61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636AE" w14:textId="1F15F6C5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Smanjenje broja i uključenosti vanjskih suradnika u realizaciju programske djelatnosti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C5B65" w14:textId="63B4422F" w:rsidR="009157E0" w:rsidRPr="00C164A2" w:rsidRDefault="009157E0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Poticanje razvoja programske djelatnosti kroz angažman vanjskih suradnika kako bi se postigla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B15A6" w14:textId="3F184C28" w:rsidR="009157E0" w:rsidRPr="00C164A2" w:rsidRDefault="00317D85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vanjskih suradnika, autora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A409F" w14:textId="13BBD628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DD9E5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D00A2" w14:textId="29F5532D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038B" w14:textId="5C8CE931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ACA48" w14:textId="5974EEBF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100</w:t>
            </w:r>
          </w:p>
        </w:tc>
      </w:tr>
      <w:tr w:rsidR="00C164A2" w:rsidRPr="00C164A2" w14:paraId="532529A9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482F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informacija i pojačana komunikacija u tiskovnim i elektroničkim medijima (portali, društvene mreže)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CF3A9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Poticanje kvalitetnije komunikacije i</w:t>
            </w:r>
          </w:p>
          <w:p w14:paraId="29CC8A44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zainteresiranosti stručne javnosti, škola, predškolskih ustanova, studenta i građanstva, informiranje publike o manifestacijama te razvijanje marketinških aktivnosti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11910" w14:textId="7D4E5C0B" w:rsidR="009157E0" w:rsidRPr="00C164A2" w:rsidRDefault="00C96F39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objava u tiskovnim i elektroničkim medijima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43CB" w14:textId="0BBA1A0B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49971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F3D98" w14:textId="7EA43D8B" w:rsidR="009157E0" w:rsidRPr="00C164A2" w:rsidRDefault="00A40708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ADD3E" w14:textId="33A608E7" w:rsidR="009157E0" w:rsidRPr="00C164A2" w:rsidRDefault="009157E0" w:rsidP="00A4070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  <w:r w:rsidR="00A40708" w:rsidRPr="00C164A2">
              <w:rPr>
                <w:rFonts w:ascii="Arial Narrow" w:eastAsia="Calibri" w:hAnsi="Arial Narrow" w:cs="Times New Roman"/>
                <w:sz w:val="18"/>
                <w:szCs w:val="18"/>
              </w:rPr>
              <w:t>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65204" w14:textId="5FCA7B06" w:rsidR="009157E0" w:rsidRPr="00C164A2" w:rsidRDefault="009157E0" w:rsidP="00A4070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  <w:r w:rsidR="00A40708" w:rsidRPr="00C164A2">
              <w:rPr>
                <w:rFonts w:ascii="Arial Narrow" w:eastAsia="Calibri" w:hAnsi="Arial Narrow" w:cs="Times New Roman"/>
                <w:sz w:val="18"/>
                <w:szCs w:val="18"/>
              </w:rPr>
              <w:t>10</w:t>
            </w:r>
          </w:p>
        </w:tc>
      </w:tr>
      <w:tr w:rsidR="00C164A2" w:rsidRPr="00C164A2" w14:paraId="0F040B8E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C19CD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Povećanje broja vanjskih korisnika muzejske građe i dokumentacije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6AC67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Poticanje suradnje i komunikacije između zainteresirane stručne javnosti, predškolskih i školskih korisnika, studenata i drugih zainteresiranih subjekata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0F0F1" w14:textId="6A0BD2BA" w:rsidR="009157E0" w:rsidRPr="00C164A2" w:rsidRDefault="00CC7C51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korisnika</w:t>
            </w:r>
            <w:r w:rsidR="009122F7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, broj posjeta </w:t>
            </w:r>
            <w:r w:rsidR="00D02D7F"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81B68" w14:textId="0EE1C965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00DB1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A1FE3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6001D" w14:textId="32DA4FC3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35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F184D" w14:textId="70BFA945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40</w:t>
            </w:r>
          </w:p>
        </w:tc>
      </w:tr>
      <w:tr w:rsidR="00C164A2" w:rsidRPr="00C164A2" w14:paraId="34A9590E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C084D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sudjelovanja na stručno-znanstvenim seminarima, konferencijama, stručnim skupovima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30E9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Poticanje suradnje između institucija, edukacija i stručno usavršavanje zaposlenika sa ciljem ulaganja u stručno znanje i napredovanje, te bolja informiranost u primjeni novih znanja i tehnologija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C4AAA" w14:textId="6C691D88" w:rsidR="009157E0" w:rsidRPr="00C164A2" w:rsidRDefault="00CC7C51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održanih predstavljanja na seminarima konferencijama, skupovima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92483" w14:textId="6D0A5904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A9DBE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247EE" w14:textId="4FF33682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E615B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9CF7B" w14:textId="5EDA9BF4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8</w:t>
            </w:r>
          </w:p>
        </w:tc>
      </w:tr>
      <w:tr w:rsidR="00C164A2" w:rsidRPr="00C164A2" w14:paraId="43B37591" w14:textId="77777777" w:rsidTr="00317D8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A50D7" w14:textId="77777777" w:rsidR="009157E0" w:rsidRPr="00C164A2" w:rsidRDefault="009157E0" w:rsidP="009157E0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Povećanje broja pedagoških programa i edukativnih radionica o muzejskoj djelatnosti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C3161" w14:textId="77777777" w:rsidR="009157E0" w:rsidRPr="00C164A2" w:rsidRDefault="009157E0" w:rsidP="009157E0">
            <w:pPr>
              <w:spacing w:line="256" w:lineRule="auto"/>
              <w:rPr>
                <w:rFonts w:ascii="Arial Narrow" w:eastAsia="Calibri" w:hAnsi="Arial Narrow" w:cs="Times New Roman"/>
                <w:b/>
                <w:i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Poticanje suradnje sa predškolskim i školskim ustanovama koje uključuju rad s djecom</w:t>
            </w:r>
            <w:r w:rsidRPr="00C164A2">
              <w:rPr>
                <w:rFonts w:ascii="Arial Narrow" w:eastAsia="Calibri" w:hAnsi="Arial Narrow" w:cs="Times New Roman"/>
                <w:b/>
                <w:i/>
                <w:sz w:val="18"/>
                <w:szCs w:val="18"/>
              </w:rPr>
              <w:t xml:space="preserve"> </w:t>
            </w:r>
            <w:r w:rsidRPr="00C164A2">
              <w:rPr>
                <w:rFonts w:ascii="Arial Narrow" w:eastAsia="Calibri" w:hAnsi="Arial Narrow" w:cs="Times New Roman"/>
                <w:b/>
                <w:i/>
                <w:sz w:val="18"/>
                <w:szCs w:val="18"/>
              </w:rPr>
              <w:br w:type="page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F37F1" w14:textId="14269C46" w:rsidR="009157E0" w:rsidRPr="00C164A2" w:rsidRDefault="009122F7" w:rsidP="00317D85">
            <w:pPr>
              <w:spacing w:after="0" w:line="240" w:lineRule="auto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  <w:r w:rsidR="009157E0" w:rsidRPr="00C164A2">
              <w:rPr>
                <w:rFonts w:ascii="Arial Narrow" w:eastAsia="Calibri" w:hAnsi="Arial Narrow" w:cs="Times New Roman"/>
                <w:sz w:val="18"/>
                <w:szCs w:val="18"/>
              </w:rPr>
              <w:t>roj</w:t>
            </w: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 xml:space="preserve"> održanih radionica, izložbi, predavanja pedagoško-edukativne tematike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2135C" w14:textId="192ED0F9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D7F2B" w14:textId="77777777" w:rsidR="009157E0" w:rsidRPr="00C164A2" w:rsidRDefault="009157E0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Muzej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49127" w14:textId="4E6577B7" w:rsidR="009157E0" w:rsidRPr="00C164A2" w:rsidRDefault="00A40708" w:rsidP="009157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15AD0" w14:textId="72556742" w:rsidR="009157E0" w:rsidRPr="00C164A2" w:rsidRDefault="009157E0" w:rsidP="00A4070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</w:t>
            </w:r>
            <w:r w:rsidR="00A40708" w:rsidRPr="00C164A2">
              <w:rPr>
                <w:rFonts w:ascii="Arial Narrow" w:eastAsia="Calibri" w:hAnsi="Arial Narrow" w:cs="Times New Roman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5A8A3" w14:textId="4A9C6452" w:rsidR="009157E0" w:rsidRPr="00C164A2" w:rsidRDefault="009157E0" w:rsidP="00A4070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164A2">
              <w:rPr>
                <w:rFonts w:ascii="Arial Narrow" w:eastAsia="Calibri" w:hAnsi="Arial Narrow" w:cs="Times New Roman"/>
                <w:sz w:val="18"/>
                <w:szCs w:val="18"/>
              </w:rPr>
              <w:t>1</w:t>
            </w:r>
            <w:r w:rsidR="00A40708" w:rsidRPr="00C164A2">
              <w:rPr>
                <w:rFonts w:ascii="Arial Narrow" w:eastAsia="Calibri" w:hAnsi="Arial Narrow" w:cs="Times New Roman"/>
                <w:sz w:val="18"/>
                <w:szCs w:val="18"/>
              </w:rPr>
              <w:t>4</w:t>
            </w:r>
          </w:p>
        </w:tc>
      </w:tr>
    </w:tbl>
    <w:p w14:paraId="21B53693" w14:textId="7B57C7CB" w:rsidR="004B7BC9" w:rsidRPr="00C164A2" w:rsidRDefault="004B7BC9" w:rsidP="00F764B7">
      <w:pPr>
        <w:spacing w:line="256" w:lineRule="auto"/>
        <w:rPr>
          <w:rFonts w:ascii="Arial Narrow" w:eastAsia="Calibri" w:hAnsi="Arial Narrow" w:cs="Times New Roman"/>
          <w:b/>
          <w:i/>
        </w:rPr>
      </w:pPr>
    </w:p>
    <w:p w14:paraId="0AE409F6" w14:textId="77777777" w:rsidR="00304379" w:rsidRPr="00C164A2" w:rsidRDefault="00304379" w:rsidP="00F764B7">
      <w:pPr>
        <w:pStyle w:val="Naslov3"/>
        <w:spacing w:before="74" w:line="240" w:lineRule="auto"/>
        <w:ind w:left="0" w:right="96"/>
        <w:rPr>
          <w:rFonts w:eastAsia="Calibri" w:cs="Times New Roman"/>
          <w:bCs w:val="0"/>
          <w:lang w:val="hr-HR"/>
        </w:rPr>
      </w:pPr>
    </w:p>
    <w:p w14:paraId="09D0708B" w14:textId="75A2FDAE" w:rsidR="00F764B7" w:rsidRPr="00787701" w:rsidRDefault="00F764B7" w:rsidP="00F764B7">
      <w:pPr>
        <w:pStyle w:val="Naslov3"/>
        <w:spacing w:before="74" w:line="240" w:lineRule="auto"/>
        <w:ind w:left="0" w:right="96"/>
        <w:rPr>
          <w:rFonts w:cs="Times New Roman"/>
          <w:i w:val="0"/>
          <w:iCs/>
          <w:lang w:val="hr-HR"/>
        </w:rPr>
      </w:pPr>
      <w:bookmarkStart w:id="0" w:name="_Hlk181601135"/>
      <w:r w:rsidRPr="00787701">
        <w:rPr>
          <w:rFonts w:cs="Times New Roman"/>
          <w:i w:val="0"/>
          <w:iCs/>
          <w:lang w:val="hr-HR"/>
        </w:rPr>
        <w:t>Izvještaj o postignutim ciljevima i rezultatima programa temeljenim na pokazateljima uspješnosti iz nadležnost</w:t>
      </w:r>
      <w:r w:rsidR="00931946" w:rsidRPr="00787701">
        <w:rPr>
          <w:rFonts w:cs="Times New Roman"/>
          <w:i w:val="0"/>
          <w:iCs/>
          <w:lang w:val="hr-HR"/>
        </w:rPr>
        <w:t>i proračunskog korisnika za 202</w:t>
      </w:r>
      <w:r w:rsidR="00A64E7F" w:rsidRPr="00787701">
        <w:rPr>
          <w:rFonts w:cs="Times New Roman"/>
          <w:i w:val="0"/>
          <w:iCs/>
          <w:lang w:val="hr-HR"/>
        </w:rPr>
        <w:t>4</w:t>
      </w:r>
      <w:r w:rsidRPr="00787701">
        <w:rPr>
          <w:rFonts w:cs="Times New Roman"/>
          <w:i w:val="0"/>
          <w:iCs/>
          <w:lang w:val="hr-HR"/>
        </w:rPr>
        <w:t>. godinu</w:t>
      </w:r>
    </w:p>
    <w:bookmarkEnd w:id="0"/>
    <w:p w14:paraId="2FA01326" w14:textId="77777777" w:rsidR="00C05994" w:rsidRPr="00C164A2" w:rsidRDefault="00C05994" w:rsidP="00F764B7">
      <w:pPr>
        <w:pStyle w:val="Naslov3"/>
        <w:spacing w:before="74" w:line="240" w:lineRule="auto"/>
        <w:ind w:left="0" w:right="96"/>
        <w:rPr>
          <w:rFonts w:cs="Times New Roman"/>
          <w:lang w:val="hr-HR"/>
        </w:rPr>
      </w:pPr>
    </w:p>
    <w:p w14:paraId="074CA69C" w14:textId="77777777" w:rsidR="00787701" w:rsidRPr="00093B3C" w:rsidRDefault="00787701" w:rsidP="00787701">
      <w:pPr>
        <w:jc w:val="both"/>
        <w:rPr>
          <w:rFonts w:ascii="Arial Narrow" w:hAnsi="Arial Narrow" w:cstheme="majorHAnsi"/>
          <w:lang w:val="en-US"/>
        </w:rPr>
      </w:pPr>
      <w:proofErr w:type="spellStart"/>
      <w:r w:rsidRPr="00093B3C">
        <w:rPr>
          <w:rFonts w:ascii="Arial Narrow" w:hAnsi="Arial Narrow" w:cstheme="majorHAnsi"/>
          <w:lang w:val="en-US"/>
        </w:rPr>
        <w:t>Tijekom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izvještajnog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razdoblja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stručno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muzejsko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osoblje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nastavilo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je s </w:t>
      </w:r>
      <w:proofErr w:type="spellStart"/>
      <w:r w:rsidRPr="00093B3C">
        <w:rPr>
          <w:rFonts w:ascii="Arial Narrow" w:hAnsi="Arial Narrow" w:cstheme="majorHAnsi"/>
          <w:lang w:val="en-US"/>
        </w:rPr>
        <w:t>radom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obradi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inventarizaciji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muzejske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građe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s </w:t>
      </w:r>
      <w:proofErr w:type="spellStart"/>
      <w:r w:rsidRPr="00093B3C">
        <w:rPr>
          <w:rFonts w:ascii="Arial Narrow" w:hAnsi="Arial Narrow" w:cstheme="majorHAnsi"/>
          <w:lang w:val="en-US"/>
        </w:rPr>
        <w:t>provedbom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programa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zaštite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kulturne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baštine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izložbenom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nakladničkom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djelatnosti, </w:t>
      </w:r>
      <w:proofErr w:type="spellStart"/>
      <w:r w:rsidRPr="00093B3C">
        <w:rPr>
          <w:rFonts w:ascii="Arial Narrow" w:hAnsi="Arial Narrow" w:cstheme="majorHAnsi"/>
          <w:lang w:val="en-US"/>
        </w:rPr>
        <w:t>pedagoško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- </w:t>
      </w:r>
      <w:proofErr w:type="spellStart"/>
      <w:r w:rsidRPr="00093B3C">
        <w:rPr>
          <w:rFonts w:ascii="Arial Narrow" w:hAnsi="Arial Narrow" w:cstheme="majorHAnsi"/>
          <w:lang w:val="en-US"/>
        </w:rPr>
        <w:t>edukativnim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aktivnostima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javnim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djelovanjem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te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aktivnostima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za </w:t>
      </w:r>
      <w:proofErr w:type="spellStart"/>
      <w:r w:rsidRPr="00093B3C">
        <w:rPr>
          <w:rFonts w:ascii="Arial Narrow" w:hAnsi="Arial Narrow" w:cstheme="majorHAnsi"/>
          <w:lang w:val="en-US"/>
        </w:rPr>
        <w:t>razvoj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publike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kroz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programske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projektne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aktivnosti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. </w:t>
      </w:r>
      <w:proofErr w:type="spellStart"/>
      <w:r w:rsidRPr="00093B3C">
        <w:rPr>
          <w:rFonts w:ascii="Arial Narrow" w:hAnsi="Arial Narrow" w:cstheme="majorHAnsi"/>
          <w:lang w:val="en-US"/>
        </w:rPr>
        <w:t>Sukladno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Planu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nabave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za </w:t>
      </w:r>
      <w:proofErr w:type="spellStart"/>
      <w:r w:rsidRPr="00093B3C">
        <w:rPr>
          <w:rFonts w:ascii="Arial Narrow" w:hAnsi="Arial Narrow" w:cstheme="majorHAnsi"/>
          <w:lang w:val="en-US"/>
        </w:rPr>
        <w:t>ovogodišnje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razdoblje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provedene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nabave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sklopljene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ugovorne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obveze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. </w:t>
      </w:r>
      <w:proofErr w:type="spellStart"/>
      <w:r w:rsidRPr="00093B3C">
        <w:rPr>
          <w:rFonts w:ascii="Arial Narrow" w:hAnsi="Arial Narrow" w:cstheme="majorHAnsi"/>
          <w:lang w:val="en-US"/>
        </w:rPr>
        <w:t>Realizirana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je </w:t>
      </w:r>
      <w:r>
        <w:rPr>
          <w:rFonts w:ascii="Arial Narrow" w:hAnsi="Arial Narrow" w:cstheme="majorHAnsi"/>
          <w:lang w:val="en-US"/>
        </w:rPr>
        <w:t>i</w:t>
      </w:r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sustavna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provedba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konzervatorsko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- </w:t>
      </w:r>
      <w:proofErr w:type="spellStart"/>
      <w:r w:rsidRPr="00093B3C">
        <w:rPr>
          <w:rFonts w:ascii="Arial Narrow" w:hAnsi="Arial Narrow" w:cstheme="majorHAnsi"/>
          <w:lang w:val="en-US"/>
        </w:rPr>
        <w:t>restauratorskih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radova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arheološke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etnografske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građe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temeljem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sklopljenih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ugovora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s </w:t>
      </w:r>
      <w:proofErr w:type="spellStart"/>
      <w:r w:rsidRPr="00093B3C">
        <w:rPr>
          <w:rFonts w:ascii="Arial Narrow" w:hAnsi="Arial Narrow" w:cstheme="majorHAnsi"/>
          <w:lang w:val="en-US"/>
        </w:rPr>
        <w:t>vanjskim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suradnicima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koji </w:t>
      </w:r>
      <w:proofErr w:type="spellStart"/>
      <w:r w:rsidRPr="00093B3C">
        <w:rPr>
          <w:rFonts w:ascii="Arial Narrow" w:hAnsi="Arial Narrow" w:cstheme="majorHAnsi"/>
          <w:lang w:val="en-US"/>
        </w:rPr>
        <w:t>će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provedbom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radova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doprinijeti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povećanju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vrijednosti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dugotrajne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nematerijalne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imovine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ustanove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mogućnosti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stavljanja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predmetne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građe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u </w:t>
      </w:r>
      <w:proofErr w:type="spellStart"/>
      <w:r w:rsidRPr="00093B3C">
        <w:rPr>
          <w:rFonts w:ascii="Arial Narrow" w:hAnsi="Arial Narrow" w:cstheme="majorHAnsi"/>
          <w:lang w:val="en-US"/>
        </w:rPr>
        <w:t>muzejsku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izložbenu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funkciju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. </w:t>
      </w:r>
      <w:proofErr w:type="spellStart"/>
      <w:r w:rsidRPr="00093B3C">
        <w:rPr>
          <w:rFonts w:ascii="Arial Narrow" w:hAnsi="Arial Narrow" w:cstheme="majorHAnsi"/>
          <w:lang w:val="en-US"/>
        </w:rPr>
        <w:lastRenderedPageBreak/>
        <w:t>Ustanova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je </w:t>
      </w:r>
      <w:proofErr w:type="spellStart"/>
      <w:r w:rsidRPr="00093B3C">
        <w:rPr>
          <w:rFonts w:ascii="Arial Narrow" w:hAnsi="Arial Narrow" w:cstheme="majorHAnsi"/>
          <w:lang w:val="en-US"/>
        </w:rPr>
        <w:t>tijekom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godine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realizirala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nabavu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veće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količine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zaštitnih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sredstava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materijala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za </w:t>
      </w:r>
      <w:proofErr w:type="spellStart"/>
      <w:r w:rsidRPr="00093B3C">
        <w:rPr>
          <w:rFonts w:ascii="Arial Narrow" w:hAnsi="Arial Narrow" w:cstheme="majorHAnsi"/>
          <w:lang w:val="en-US"/>
        </w:rPr>
        <w:t>preventivnu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zaštitu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muzejskih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predmeta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građe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zbog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potreba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selidbe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građe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iz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zgrade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Muzeja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. Osim </w:t>
      </w:r>
      <w:proofErr w:type="spellStart"/>
      <w:r w:rsidRPr="00093B3C">
        <w:rPr>
          <w:rFonts w:ascii="Arial Narrow" w:hAnsi="Arial Narrow" w:cstheme="majorHAnsi"/>
          <w:lang w:val="en-US"/>
        </w:rPr>
        <w:t>navedenog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vodila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se r</w:t>
      </w:r>
      <w:proofErr w:type="spellStart"/>
      <w:r w:rsidRPr="00093B3C">
        <w:rPr>
          <w:rFonts w:ascii="Arial Narrow" w:hAnsi="Arial Narrow" w:cstheme="majorHAnsi"/>
        </w:rPr>
        <w:t>edovita</w:t>
      </w:r>
      <w:proofErr w:type="spellEnd"/>
      <w:r w:rsidRPr="00093B3C">
        <w:rPr>
          <w:rFonts w:ascii="Arial Narrow" w:hAnsi="Arial Narrow" w:cstheme="majorHAnsi"/>
        </w:rPr>
        <w:t xml:space="preserve"> briga o muzejskoj i knjižnoj građi, kao i redovita informatizacija ustanove. </w:t>
      </w:r>
      <w:r w:rsidRPr="00093B3C">
        <w:rPr>
          <w:rFonts w:ascii="Arial Narrow" w:hAnsi="Arial Narrow" w:cstheme="majorHAnsi"/>
          <w:lang w:val="en-US"/>
        </w:rPr>
        <w:t xml:space="preserve">U </w:t>
      </w:r>
      <w:proofErr w:type="spellStart"/>
      <w:r w:rsidRPr="00093B3C">
        <w:rPr>
          <w:rFonts w:ascii="Arial Narrow" w:hAnsi="Arial Narrow" w:cstheme="majorHAnsi"/>
          <w:lang w:val="en-US"/>
        </w:rPr>
        <w:t>izvještajnom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je </w:t>
      </w:r>
      <w:proofErr w:type="spellStart"/>
      <w:r w:rsidRPr="00093B3C">
        <w:rPr>
          <w:rFonts w:ascii="Arial Narrow" w:hAnsi="Arial Narrow" w:cstheme="majorHAnsi"/>
          <w:lang w:val="en-US"/>
        </w:rPr>
        <w:t>razdoblju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nasrtavljena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pedagoška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djelatnosti, </w:t>
      </w:r>
      <w:proofErr w:type="spellStart"/>
      <w:r w:rsidRPr="00093B3C">
        <w:rPr>
          <w:rFonts w:ascii="Arial Narrow" w:hAnsi="Arial Narrow" w:cstheme="majorHAnsi"/>
          <w:lang w:val="en-US"/>
        </w:rPr>
        <w:t>odrađena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stručna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vodstva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kroz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stalni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postav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izložbe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nastavljena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je </w:t>
      </w:r>
      <w:proofErr w:type="spellStart"/>
      <w:r w:rsidRPr="00093B3C">
        <w:rPr>
          <w:rFonts w:ascii="Arial Narrow" w:hAnsi="Arial Narrow" w:cstheme="majorHAnsi"/>
          <w:lang w:val="en-US"/>
        </w:rPr>
        <w:t>provedba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aktivnosti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vezanih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uz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edukativni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program Muzej u </w:t>
      </w:r>
      <w:proofErr w:type="spellStart"/>
      <w:r w:rsidRPr="00093B3C">
        <w:rPr>
          <w:rFonts w:ascii="Arial Narrow" w:hAnsi="Arial Narrow" w:cstheme="majorHAnsi"/>
          <w:lang w:val="en-US"/>
        </w:rPr>
        <w:t>školi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te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održane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edukativne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aktivnosti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za </w:t>
      </w:r>
      <w:proofErr w:type="spellStart"/>
      <w:r w:rsidRPr="00093B3C">
        <w:rPr>
          <w:rFonts w:ascii="Arial Narrow" w:hAnsi="Arial Narrow" w:cstheme="majorHAnsi"/>
          <w:lang w:val="en-US"/>
        </w:rPr>
        <w:t>studente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i </w:t>
      </w:r>
      <w:proofErr w:type="spellStart"/>
      <w:r w:rsidRPr="00093B3C">
        <w:rPr>
          <w:rFonts w:ascii="Arial Narrow" w:hAnsi="Arial Narrow" w:cstheme="majorHAnsi"/>
          <w:lang w:val="en-US"/>
        </w:rPr>
        <w:t>učenike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. Osim </w:t>
      </w:r>
      <w:proofErr w:type="spellStart"/>
      <w:r w:rsidRPr="00093B3C">
        <w:rPr>
          <w:rFonts w:ascii="Arial Narrow" w:hAnsi="Arial Narrow" w:cstheme="majorHAnsi"/>
          <w:lang w:val="en-US"/>
        </w:rPr>
        <w:t>izlagačke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djelatnosti u </w:t>
      </w:r>
      <w:proofErr w:type="spellStart"/>
      <w:r w:rsidRPr="00093B3C">
        <w:rPr>
          <w:rFonts w:ascii="Arial Narrow" w:hAnsi="Arial Narrow" w:cstheme="majorHAnsi"/>
          <w:lang w:val="en-US"/>
        </w:rPr>
        <w:t>galerijskim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prostorima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održane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su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edukativne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radionice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predavanja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koncerti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književna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događanja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, </w:t>
      </w:r>
      <w:proofErr w:type="spellStart"/>
      <w:r w:rsidRPr="00093B3C">
        <w:rPr>
          <w:rFonts w:ascii="Arial Narrow" w:hAnsi="Arial Narrow" w:cstheme="majorHAnsi"/>
          <w:lang w:val="en-US"/>
        </w:rPr>
        <w:t>kulturni</w:t>
      </w:r>
      <w:proofErr w:type="spellEnd"/>
      <w:r w:rsidRPr="00093B3C">
        <w:rPr>
          <w:rFonts w:ascii="Arial Narrow" w:hAnsi="Arial Narrow" w:cstheme="majorHAnsi"/>
          <w:lang w:val="en-US"/>
        </w:rPr>
        <w:t xml:space="preserve"> </w:t>
      </w:r>
      <w:proofErr w:type="spellStart"/>
      <w:r w:rsidRPr="00093B3C">
        <w:rPr>
          <w:rFonts w:ascii="Arial Narrow" w:hAnsi="Arial Narrow" w:cstheme="majorHAnsi"/>
          <w:lang w:val="en-US"/>
        </w:rPr>
        <w:t>performansi</w:t>
      </w:r>
      <w:proofErr w:type="spellEnd"/>
      <w:r>
        <w:rPr>
          <w:rFonts w:ascii="Arial Narrow" w:hAnsi="Arial Narrow" w:cstheme="majorHAnsi"/>
          <w:lang w:val="en-US"/>
        </w:rPr>
        <w:t xml:space="preserve"> </w:t>
      </w:r>
      <w:proofErr w:type="spellStart"/>
      <w:r>
        <w:rPr>
          <w:rFonts w:ascii="Arial Narrow" w:hAnsi="Arial Narrow" w:cstheme="majorHAnsi"/>
          <w:lang w:val="en-US"/>
        </w:rPr>
        <w:t>te</w:t>
      </w:r>
      <w:proofErr w:type="spellEnd"/>
      <w:r>
        <w:rPr>
          <w:rFonts w:ascii="Arial Narrow" w:hAnsi="Arial Narrow" w:cstheme="majorHAnsi"/>
          <w:lang w:val="en-US"/>
        </w:rPr>
        <w:t xml:space="preserve"> </w:t>
      </w:r>
      <w:proofErr w:type="spellStart"/>
      <w:r>
        <w:rPr>
          <w:rFonts w:ascii="Arial Narrow" w:hAnsi="Arial Narrow" w:cstheme="majorHAnsi"/>
          <w:lang w:val="en-US"/>
        </w:rPr>
        <w:t>predstavljanja</w:t>
      </w:r>
      <w:proofErr w:type="spellEnd"/>
      <w:r>
        <w:rPr>
          <w:rFonts w:ascii="Arial Narrow" w:hAnsi="Arial Narrow" w:cstheme="majorHAnsi"/>
          <w:lang w:val="en-US"/>
        </w:rPr>
        <w:t xml:space="preserve"> </w:t>
      </w:r>
      <w:proofErr w:type="spellStart"/>
      <w:r>
        <w:rPr>
          <w:rFonts w:ascii="Arial Narrow" w:hAnsi="Arial Narrow" w:cstheme="majorHAnsi"/>
          <w:lang w:val="en-US"/>
        </w:rPr>
        <w:t>publikacija</w:t>
      </w:r>
      <w:proofErr w:type="spellEnd"/>
      <w:r>
        <w:rPr>
          <w:rFonts w:ascii="Arial Narrow" w:hAnsi="Arial Narrow" w:cstheme="majorHAnsi"/>
          <w:lang w:val="en-US"/>
        </w:rPr>
        <w:t xml:space="preserve">.  </w:t>
      </w:r>
    </w:p>
    <w:p w14:paraId="22A050EB" w14:textId="102E2324" w:rsidR="00787701" w:rsidRDefault="00787701" w:rsidP="00787701">
      <w:pPr>
        <w:jc w:val="both"/>
        <w:rPr>
          <w:rFonts w:ascii="Arial Narrow" w:hAnsi="Arial Narrow" w:cstheme="majorHAnsi"/>
        </w:rPr>
      </w:pPr>
      <w:r w:rsidRPr="00093B3C">
        <w:rPr>
          <w:rFonts w:ascii="Arial Narrow" w:hAnsi="Arial Narrow" w:cstheme="majorHAnsi"/>
        </w:rPr>
        <w:t xml:space="preserve">Nakon tradicionalne Noći Muzeja </w:t>
      </w:r>
      <w:proofErr w:type="spellStart"/>
      <w:r w:rsidRPr="004743EB">
        <w:rPr>
          <w:rFonts w:ascii="Arial Narrow" w:hAnsi="Arial Narrow" w:cstheme="majorHAnsi"/>
          <w:lang w:val="en-US"/>
        </w:rPr>
        <w:t>ovogodišnji</w:t>
      </w:r>
      <w:proofErr w:type="spellEnd"/>
      <w:r w:rsidRPr="004743EB">
        <w:rPr>
          <w:rFonts w:ascii="Arial Narrow" w:hAnsi="Arial Narrow" w:cstheme="majorHAnsi"/>
          <w:lang w:val="en-US"/>
        </w:rPr>
        <w:t xml:space="preserve"> je program </w:t>
      </w:r>
      <w:proofErr w:type="spellStart"/>
      <w:r w:rsidRPr="004743EB">
        <w:rPr>
          <w:rFonts w:ascii="Arial Narrow" w:hAnsi="Arial Narrow" w:cstheme="majorHAnsi"/>
          <w:lang w:val="en-US"/>
        </w:rPr>
        <w:t>izlagačke</w:t>
      </w:r>
      <w:proofErr w:type="spellEnd"/>
      <w:r w:rsidRPr="004743EB">
        <w:rPr>
          <w:rFonts w:ascii="Arial Narrow" w:hAnsi="Arial Narrow" w:cstheme="majorHAnsi"/>
          <w:lang w:val="en-US"/>
        </w:rPr>
        <w:t xml:space="preserve"> djelatnosti</w:t>
      </w:r>
      <w:r w:rsidRPr="004743EB">
        <w:rPr>
          <w:rFonts w:ascii="Arial Narrow" w:hAnsi="Arial Narrow" w:cstheme="majorHAnsi"/>
        </w:rPr>
        <w:t xml:space="preserve"> </w:t>
      </w:r>
      <w:r>
        <w:rPr>
          <w:rFonts w:ascii="Arial Narrow" w:hAnsi="Arial Narrow" w:cstheme="majorHAnsi"/>
        </w:rPr>
        <w:t>započeo na</w:t>
      </w:r>
      <w:r w:rsidRPr="00093B3C">
        <w:rPr>
          <w:rFonts w:ascii="Arial Narrow" w:hAnsi="Arial Narrow" w:cstheme="majorHAnsi"/>
        </w:rPr>
        <w:t xml:space="preserve"> prostoru</w:t>
      </w:r>
      <w:r>
        <w:rPr>
          <w:rFonts w:ascii="Arial Narrow" w:hAnsi="Arial Narrow" w:cstheme="majorHAnsi"/>
        </w:rPr>
        <w:t xml:space="preserve"> spomen područja Danica otvorenjem</w:t>
      </w:r>
      <w:r w:rsidRPr="00093B3C">
        <w:rPr>
          <w:rFonts w:ascii="Arial Narrow" w:hAnsi="Arial Narrow" w:cstheme="majorHAnsi"/>
        </w:rPr>
        <w:t xml:space="preserve"> gostujuć</w:t>
      </w:r>
      <w:r>
        <w:rPr>
          <w:rFonts w:ascii="Arial Narrow" w:hAnsi="Arial Narrow" w:cstheme="majorHAnsi"/>
        </w:rPr>
        <w:t>e</w:t>
      </w:r>
      <w:r w:rsidRPr="00093B3C">
        <w:rPr>
          <w:rFonts w:ascii="Arial Narrow" w:hAnsi="Arial Narrow" w:cstheme="majorHAnsi"/>
        </w:rPr>
        <w:t xml:space="preserve"> izložba </w:t>
      </w:r>
      <w:r w:rsidRPr="00093B3C">
        <w:rPr>
          <w:rFonts w:ascii="Arial Narrow" w:hAnsi="Arial Narrow" w:cstheme="majorHAnsi"/>
          <w:i/>
        </w:rPr>
        <w:t xml:space="preserve">Od Danice do Jasenovca. </w:t>
      </w:r>
      <w:r w:rsidRPr="00093B3C">
        <w:rPr>
          <w:rFonts w:ascii="Arial Narrow" w:hAnsi="Arial Narrow" w:cstheme="majorHAnsi"/>
        </w:rPr>
        <w:t xml:space="preserve"> Početkom veljače uslijedilo je zatvaranje </w:t>
      </w:r>
      <w:r w:rsidRPr="004743EB">
        <w:rPr>
          <w:rFonts w:ascii="Arial Narrow" w:hAnsi="Arial Narrow" w:cstheme="majorHAnsi"/>
          <w:i/>
        </w:rPr>
        <w:t>DAB-a ´23</w:t>
      </w:r>
      <w:r w:rsidRPr="00093B3C">
        <w:rPr>
          <w:rFonts w:ascii="Arial Narrow" w:hAnsi="Arial Narrow" w:cstheme="majorHAnsi"/>
        </w:rPr>
        <w:t xml:space="preserve"> u Galeriji Koprivnica u sklopu kojeg je osnažena suradnja između Muzeja i Sveučilišta Sjever u vidu izrada vizualnog dizajna kataloga od strane studenata Sveučilišta Sjever koji je u međuvremenu prepoznat i nagrađivan te predstavljen u Osijeku i Slavonskom Brodu. Početkom ožujka u Koprivnici su kroz izložbu </w:t>
      </w:r>
      <w:r w:rsidRPr="004743EB">
        <w:rPr>
          <w:rFonts w:ascii="Arial Narrow" w:hAnsi="Arial Narrow" w:cstheme="majorHAnsi"/>
          <w:i/>
        </w:rPr>
        <w:t xml:space="preserve">Krajolici iz Zbirke Vladimira </w:t>
      </w:r>
      <w:proofErr w:type="spellStart"/>
      <w:r w:rsidRPr="004743EB">
        <w:rPr>
          <w:rFonts w:ascii="Arial Narrow" w:hAnsi="Arial Narrow" w:cstheme="majorHAnsi"/>
          <w:i/>
        </w:rPr>
        <w:t>Malančeca</w:t>
      </w:r>
      <w:proofErr w:type="spellEnd"/>
      <w:r w:rsidRPr="004743EB">
        <w:rPr>
          <w:rFonts w:ascii="Arial Narrow" w:hAnsi="Arial Narrow" w:cstheme="majorHAnsi"/>
          <w:i/>
        </w:rPr>
        <w:t xml:space="preserve"> </w:t>
      </w:r>
      <w:r w:rsidRPr="00093B3C">
        <w:rPr>
          <w:rFonts w:ascii="Arial Narrow" w:hAnsi="Arial Narrow" w:cstheme="majorHAnsi"/>
        </w:rPr>
        <w:t xml:space="preserve">predstavljene umjetnine antologijskih autora hrvatske umjetnosti, dok je u Galeriji naivne umjetnosti u </w:t>
      </w:r>
      <w:proofErr w:type="spellStart"/>
      <w:r w:rsidRPr="00093B3C">
        <w:rPr>
          <w:rFonts w:ascii="Arial Narrow" w:hAnsi="Arial Narrow" w:cstheme="majorHAnsi"/>
        </w:rPr>
        <w:t>Hlebinama</w:t>
      </w:r>
      <w:proofErr w:type="spellEnd"/>
      <w:r w:rsidRPr="00093B3C">
        <w:rPr>
          <w:rFonts w:ascii="Arial Narrow" w:hAnsi="Arial Narrow" w:cstheme="majorHAnsi"/>
        </w:rPr>
        <w:t xml:space="preserve"> predstavljan rad Mara Puškarić Petras kroz izložbu </w:t>
      </w:r>
      <w:r w:rsidRPr="00093B3C">
        <w:rPr>
          <w:rFonts w:ascii="Arial Narrow" w:hAnsi="Arial Narrow" w:cstheme="majorHAnsi"/>
          <w:i/>
        </w:rPr>
        <w:t>Umjetnost je ženskog roda</w:t>
      </w:r>
      <w:r w:rsidRPr="00093B3C">
        <w:rPr>
          <w:rFonts w:ascii="Arial Narrow" w:hAnsi="Arial Narrow" w:cstheme="majorHAnsi"/>
        </w:rPr>
        <w:t xml:space="preserve">. </w:t>
      </w:r>
      <w:r>
        <w:rPr>
          <w:rFonts w:ascii="Arial Narrow" w:hAnsi="Arial Narrow" w:cstheme="majorHAnsi"/>
        </w:rPr>
        <w:t>U</w:t>
      </w:r>
      <w:r w:rsidRPr="00093B3C">
        <w:rPr>
          <w:rFonts w:ascii="Arial Narrow" w:hAnsi="Arial Narrow" w:cstheme="majorHAnsi"/>
        </w:rPr>
        <w:t xml:space="preserve"> Galeriji naivne umjetnosti u </w:t>
      </w:r>
      <w:proofErr w:type="spellStart"/>
      <w:r w:rsidRPr="00093B3C">
        <w:rPr>
          <w:rFonts w:ascii="Arial Narrow" w:hAnsi="Arial Narrow" w:cstheme="majorHAnsi"/>
        </w:rPr>
        <w:t>Hlebinama</w:t>
      </w:r>
      <w:proofErr w:type="spellEnd"/>
      <w:r w:rsidRPr="00093B3C">
        <w:rPr>
          <w:rFonts w:ascii="Arial Narrow" w:hAnsi="Arial Narrow" w:cstheme="majorHAnsi"/>
        </w:rPr>
        <w:t xml:space="preserve"> </w:t>
      </w:r>
      <w:r>
        <w:rPr>
          <w:rFonts w:ascii="Arial Narrow" w:hAnsi="Arial Narrow" w:cstheme="majorHAnsi"/>
        </w:rPr>
        <w:t xml:space="preserve">zatim je </w:t>
      </w:r>
      <w:r w:rsidRPr="00093B3C">
        <w:rPr>
          <w:rFonts w:ascii="Arial Narrow" w:hAnsi="Arial Narrow" w:cstheme="majorHAnsi"/>
        </w:rPr>
        <w:t xml:space="preserve">uslijedilo predstavljanje dugogodišnje kiparske kolonije Ernestinovo, dok su kolege iz Karlovca gostovali u Galeriji Koprivnica s izložbom </w:t>
      </w:r>
      <w:proofErr w:type="spellStart"/>
      <w:r w:rsidRPr="00093B3C">
        <w:rPr>
          <w:rFonts w:ascii="Arial Narrow" w:hAnsi="Arial Narrow" w:cstheme="majorHAnsi"/>
          <w:i/>
        </w:rPr>
        <w:t>Hinko</w:t>
      </w:r>
      <w:proofErr w:type="spellEnd"/>
      <w:r w:rsidRPr="00093B3C">
        <w:rPr>
          <w:rFonts w:ascii="Arial Narrow" w:hAnsi="Arial Narrow" w:cstheme="majorHAnsi"/>
          <w:i/>
        </w:rPr>
        <w:t xml:space="preserve"> </w:t>
      </w:r>
      <w:proofErr w:type="spellStart"/>
      <w:r w:rsidRPr="00093B3C">
        <w:rPr>
          <w:rFonts w:ascii="Arial Narrow" w:hAnsi="Arial Narrow" w:cstheme="majorHAnsi"/>
          <w:i/>
        </w:rPr>
        <w:t>Krapek</w:t>
      </w:r>
      <w:proofErr w:type="spellEnd"/>
      <w:r w:rsidRPr="00093B3C">
        <w:rPr>
          <w:rFonts w:ascii="Arial Narrow" w:hAnsi="Arial Narrow" w:cstheme="majorHAnsi"/>
          <w:i/>
        </w:rPr>
        <w:t xml:space="preserve"> – čovjek svoga doba</w:t>
      </w:r>
      <w:r w:rsidRPr="00093B3C">
        <w:rPr>
          <w:rFonts w:ascii="Arial Narrow" w:hAnsi="Arial Narrow" w:cstheme="majorHAnsi"/>
        </w:rPr>
        <w:t xml:space="preserve">. Program u Galeriji Koprivnica nastavljen je izložbom </w:t>
      </w:r>
      <w:r w:rsidRPr="004743EB">
        <w:rPr>
          <w:rFonts w:ascii="Arial Narrow" w:hAnsi="Arial Narrow" w:cstheme="majorHAnsi"/>
        </w:rPr>
        <w:t>Ivana Brkića</w:t>
      </w:r>
      <w:r w:rsidRPr="004743EB">
        <w:rPr>
          <w:rFonts w:ascii="Arial Narrow" w:hAnsi="Arial Narrow" w:cstheme="majorHAnsi"/>
          <w:i/>
        </w:rPr>
        <w:t>, Digitalno doba</w:t>
      </w:r>
      <w:r w:rsidRPr="00093B3C">
        <w:rPr>
          <w:rFonts w:ascii="Arial Narrow" w:hAnsi="Arial Narrow" w:cstheme="majorHAnsi"/>
        </w:rPr>
        <w:t xml:space="preserve">, dok su istovremeno umjetnine iz Zbirke naivne umjetnosti gostovale u Estoniji na izložbi u sklopu programa Europske prijestolnice kulture, </w:t>
      </w:r>
      <w:proofErr w:type="spellStart"/>
      <w:r w:rsidRPr="00093B3C">
        <w:rPr>
          <w:rFonts w:ascii="Arial Narrow" w:hAnsi="Arial Narrow" w:cstheme="majorHAnsi"/>
        </w:rPr>
        <w:t>Tartu</w:t>
      </w:r>
      <w:proofErr w:type="spellEnd"/>
      <w:r w:rsidRPr="00093B3C">
        <w:rPr>
          <w:rFonts w:ascii="Arial Narrow" w:hAnsi="Arial Narrow" w:cstheme="majorHAnsi"/>
        </w:rPr>
        <w:t xml:space="preserve"> 2024. Paralelno sa selidbom zgrade Muzeja u srpnju u Galeriji Koprivnica pripremljena je izložba domaćeg autora, </w:t>
      </w:r>
      <w:proofErr w:type="spellStart"/>
      <w:r w:rsidRPr="00093B3C">
        <w:rPr>
          <w:rFonts w:ascii="Arial Narrow" w:hAnsi="Arial Narrow" w:cstheme="majorHAnsi"/>
        </w:rPr>
        <w:t>Nanada</w:t>
      </w:r>
      <w:proofErr w:type="spellEnd"/>
      <w:r w:rsidRPr="00093B3C">
        <w:rPr>
          <w:rFonts w:ascii="Arial Narrow" w:hAnsi="Arial Narrow" w:cstheme="majorHAnsi"/>
        </w:rPr>
        <w:t xml:space="preserve"> Marinca: </w:t>
      </w:r>
      <w:r w:rsidRPr="00093B3C">
        <w:rPr>
          <w:rFonts w:ascii="Arial Narrow" w:hAnsi="Arial Narrow" w:cstheme="majorHAnsi"/>
          <w:i/>
        </w:rPr>
        <w:t>Srastanje</w:t>
      </w:r>
      <w:r w:rsidRPr="00093B3C">
        <w:rPr>
          <w:rFonts w:ascii="Arial Narrow" w:hAnsi="Arial Narrow" w:cstheme="majorHAnsi"/>
        </w:rPr>
        <w:t xml:space="preserve">. Paralelno s navedenim provedena je i četvrta sezona sustavnih arheoloških istraživanja lokaliteta </w:t>
      </w:r>
      <w:proofErr w:type="spellStart"/>
      <w:r w:rsidRPr="00093B3C">
        <w:rPr>
          <w:rFonts w:ascii="Arial Narrow" w:hAnsi="Arial Narrow" w:cstheme="majorHAnsi"/>
        </w:rPr>
        <w:t>Draganovec</w:t>
      </w:r>
      <w:proofErr w:type="spellEnd"/>
      <w:r w:rsidRPr="00093B3C">
        <w:rPr>
          <w:rFonts w:ascii="Arial Narrow" w:hAnsi="Arial Narrow" w:cstheme="majorHAnsi"/>
        </w:rPr>
        <w:t xml:space="preserve"> – </w:t>
      </w:r>
      <w:proofErr w:type="spellStart"/>
      <w:r w:rsidRPr="00093B3C">
        <w:rPr>
          <w:rFonts w:ascii="Arial Narrow" w:hAnsi="Arial Narrow" w:cstheme="majorHAnsi"/>
        </w:rPr>
        <w:t>Piretis</w:t>
      </w:r>
      <w:proofErr w:type="spellEnd"/>
      <w:r w:rsidRPr="00093B3C">
        <w:rPr>
          <w:rFonts w:ascii="Arial Narrow" w:hAnsi="Arial Narrow" w:cstheme="majorHAnsi"/>
        </w:rPr>
        <w:t xml:space="preserve">. U Prelogu i </w:t>
      </w:r>
      <w:proofErr w:type="spellStart"/>
      <w:r w:rsidRPr="00093B3C">
        <w:rPr>
          <w:rFonts w:ascii="Arial Narrow" w:hAnsi="Arial Narrow" w:cstheme="majorHAnsi"/>
        </w:rPr>
        <w:t>Hlebinama</w:t>
      </w:r>
      <w:proofErr w:type="spellEnd"/>
      <w:r w:rsidRPr="00093B3C">
        <w:rPr>
          <w:rFonts w:ascii="Arial Narrow" w:hAnsi="Arial Narrow" w:cstheme="majorHAnsi"/>
        </w:rPr>
        <w:t xml:space="preserve"> otvorena je izložba </w:t>
      </w:r>
      <w:proofErr w:type="spellStart"/>
      <w:r w:rsidRPr="00093B3C">
        <w:rPr>
          <w:rFonts w:ascii="Arial Narrow" w:hAnsi="Arial Narrow" w:cstheme="majorHAnsi"/>
          <w:i/>
        </w:rPr>
        <w:t>Kak</w:t>
      </w:r>
      <w:proofErr w:type="spellEnd"/>
      <w:r w:rsidRPr="00093B3C">
        <w:rPr>
          <w:rFonts w:ascii="Arial Narrow" w:hAnsi="Arial Narrow" w:cstheme="majorHAnsi"/>
          <w:i/>
        </w:rPr>
        <w:t xml:space="preserve"> igramo i </w:t>
      </w:r>
      <w:proofErr w:type="spellStart"/>
      <w:r w:rsidRPr="00093B3C">
        <w:rPr>
          <w:rFonts w:ascii="Arial Narrow" w:hAnsi="Arial Narrow" w:cstheme="majorHAnsi"/>
          <w:i/>
        </w:rPr>
        <w:t>tancamo</w:t>
      </w:r>
      <w:proofErr w:type="spellEnd"/>
      <w:r w:rsidRPr="00093B3C">
        <w:rPr>
          <w:rFonts w:ascii="Arial Narrow" w:hAnsi="Arial Narrow" w:cstheme="majorHAnsi"/>
        </w:rPr>
        <w:t xml:space="preserve"> kroz koju je predstavljeno recentno stvaralaštvo naivnih autora. Krajem ljeta obitelj Turina trajno je obogatila muzejski fundus velikom donacijom igračaka Drage Turine. Tijekom godine Ministarstvo kulture i medija potvrdilo je značaj umijeća izrade </w:t>
      </w:r>
      <w:proofErr w:type="spellStart"/>
      <w:r w:rsidRPr="00093B3C">
        <w:rPr>
          <w:rFonts w:ascii="Arial Narrow" w:hAnsi="Arial Narrow" w:cstheme="majorHAnsi"/>
        </w:rPr>
        <w:t>peteranskog</w:t>
      </w:r>
      <w:proofErr w:type="spellEnd"/>
      <w:r w:rsidRPr="00093B3C">
        <w:rPr>
          <w:rFonts w:ascii="Arial Narrow" w:hAnsi="Arial Narrow" w:cstheme="majorHAnsi"/>
        </w:rPr>
        <w:t xml:space="preserve"> veza </w:t>
      </w:r>
      <w:r w:rsidRPr="00093B3C">
        <w:rPr>
          <w:rFonts w:ascii="Arial Narrow" w:hAnsi="Arial Narrow" w:cstheme="majorHAnsi"/>
          <w:i/>
        </w:rPr>
        <w:t xml:space="preserve">filea </w:t>
      </w:r>
      <w:r w:rsidRPr="00093B3C">
        <w:rPr>
          <w:rFonts w:ascii="Arial Narrow" w:hAnsi="Arial Narrow" w:cstheme="majorHAnsi"/>
        </w:rPr>
        <w:t xml:space="preserve">te mu dodijelilo status trajno zaštićenog kulturnog dobra, a prepoznalo je i važnost kontinuiranog rada dodijelivši Maši </w:t>
      </w:r>
      <w:proofErr w:type="spellStart"/>
      <w:r w:rsidRPr="00093B3C">
        <w:rPr>
          <w:rFonts w:ascii="Arial Narrow" w:hAnsi="Arial Narrow" w:cstheme="majorHAnsi"/>
        </w:rPr>
        <w:t>Zamljačanec</w:t>
      </w:r>
      <w:proofErr w:type="spellEnd"/>
      <w:r w:rsidRPr="00093B3C">
        <w:rPr>
          <w:rFonts w:ascii="Arial Narrow" w:hAnsi="Arial Narrow" w:cstheme="majorHAnsi"/>
        </w:rPr>
        <w:t xml:space="preserve"> i Ivanu Valentu viša muzejska zvanja. U sklopu obilježavanja Podravskih motiva pripremljena je trodnevna izložba bonsai drveća u suradnji s udrugom „Sjeverozapad“ iz Ludbrega. U sklopu obilježavanja Dana grada pripremljena je izložba Zbirka Smiljanić – suvremena umjetnost, a planira se i predstavljanje jubilarnog 50. broja Podravskog zbornika. Tijekom godine, u sklopu pedagoških aktivnosti kroz godinu Muzej je sudjelovao u provedbi programa EMA, a nastavljeni su i muzejski edukativni programi R</w:t>
      </w:r>
      <w:r w:rsidRPr="00093B3C">
        <w:rPr>
          <w:rFonts w:ascii="Arial Narrow" w:hAnsi="Arial Narrow" w:cstheme="majorHAnsi"/>
          <w:i/>
        </w:rPr>
        <w:t>opotarnica</w:t>
      </w:r>
      <w:r w:rsidRPr="00093B3C">
        <w:rPr>
          <w:rFonts w:ascii="Arial Narrow" w:hAnsi="Arial Narrow" w:cstheme="majorHAnsi"/>
        </w:rPr>
        <w:t xml:space="preserve"> i</w:t>
      </w:r>
      <w:r w:rsidRPr="00093B3C">
        <w:rPr>
          <w:rFonts w:ascii="Arial Narrow" w:hAnsi="Arial Narrow" w:cstheme="majorHAnsi"/>
          <w:i/>
        </w:rPr>
        <w:t xml:space="preserve"> Muzej u školi.</w:t>
      </w:r>
      <w:r>
        <w:rPr>
          <w:rFonts w:ascii="Arial Narrow" w:hAnsi="Arial Narrow" w:cstheme="majorHAnsi"/>
          <w:i/>
        </w:rPr>
        <w:t xml:space="preserve"> </w:t>
      </w:r>
      <w:r>
        <w:rPr>
          <w:rFonts w:ascii="Arial Narrow" w:hAnsi="Arial Narrow" w:cstheme="majorHAnsi"/>
        </w:rPr>
        <w:t xml:space="preserve">Što se tiče investicija, krajem listopada potpisan je ugovor s izvođačem radova za energetsku obnovu zgrade Muzeja, kao i dodatni nadzori, dok je za </w:t>
      </w:r>
      <w:proofErr w:type="spellStart"/>
      <w:r>
        <w:rPr>
          <w:rFonts w:ascii="Arial Narrow" w:hAnsi="Arial Narrow" w:cstheme="majorHAnsi"/>
        </w:rPr>
        <w:t>zgradzu</w:t>
      </w:r>
      <w:proofErr w:type="spellEnd"/>
      <w:r>
        <w:rPr>
          <w:rFonts w:ascii="Arial Narrow" w:hAnsi="Arial Narrow" w:cstheme="majorHAnsi"/>
        </w:rPr>
        <w:t xml:space="preserve"> Galerije Koprivnica naručena studija postojećeg stanja. </w:t>
      </w:r>
      <w:r w:rsidRPr="00093B3C">
        <w:rPr>
          <w:rFonts w:ascii="Arial Narrow" w:hAnsi="Arial Narrow" w:cstheme="majorHAnsi"/>
        </w:rPr>
        <w:t xml:space="preserve">Od izložbi je do kraja godine u Galeriji Koprivnica planirana realizacija izložba Zlatka </w:t>
      </w:r>
      <w:proofErr w:type="spellStart"/>
      <w:r w:rsidRPr="00093B3C">
        <w:rPr>
          <w:rFonts w:ascii="Arial Narrow" w:hAnsi="Arial Narrow" w:cstheme="majorHAnsi"/>
        </w:rPr>
        <w:t>Boureka</w:t>
      </w:r>
      <w:proofErr w:type="spellEnd"/>
      <w:r w:rsidRPr="00093B3C">
        <w:rPr>
          <w:rFonts w:ascii="Arial Narrow" w:hAnsi="Arial Narrow" w:cstheme="majorHAnsi"/>
        </w:rPr>
        <w:t xml:space="preserve"> dok se u Galeriji naivne umjetnosti u </w:t>
      </w:r>
      <w:proofErr w:type="spellStart"/>
      <w:r w:rsidRPr="00093B3C">
        <w:rPr>
          <w:rFonts w:ascii="Arial Narrow" w:hAnsi="Arial Narrow" w:cstheme="majorHAnsi"/>
        </w:rPr>
        <w:t>Hlebinama</w:t>
      </w:r>
      <w:proofErr w:type="spellEnd"/>
      <w:r w:rsidRPr="00093B3C">
        <w:rPr>
          <w:rFonts w:ascii="Arial Narrow" w:hAnsi="Arial Narrow" w:cstheme="majorHAnsi"/>
        </w:rPr>
        <w:t xml:space="preserve"> planira obilježavanje 110. godišnjice rođenja Ivana Generalića izložbom radova iz zbirke obitelji Čolak</w:t>
      </w:r>
      <w:r w:rsidRPr="00093B3C">
        <w:rPr>
          <w:rFonts w:ascii="Arial Narrow" w:hAnsi="Arial Narrow" w:cstheme="majorHAnsi"/>
          <w:i/>
        </w:rPr>
        <w:t xml:space="preserve">. </w:t>
      </w:r>
      <w:r w:rsidRPr="00093B3C">
        <w:rPr>
          <w:rFonts w:ascii="Arial Narrow" w:hAnsi="Arial Narrow" w:cstheme="majorHAnsi"/>
        </w:rPr>
        <w:t>Osim navedenog u planu je priprema predbožićnih radionica.</w:t>
      </w:r>
    </w:p>
    <w:p w14:paraId="57779702" w14:textId="77777777" w:rsidR="00787701" w:rsidRPr="00C164A2" w:rsidRDefault="00787701" w:rsidP="001402D9">
      <w:pPr>
        <w:spacing w:after="0" w:line="240" w:lineRule="auto"/>
        <w:jc w:val="both"/>
        <w:rPr>
          <w:rFonts w:ascii="Arial Narrow" w:eastAsia="Calibri" w:hAnsi="Arial Narrow" w:cs="Times New Roman"/>
          <w:noProof/>
          <w:lang w:val="en-US"/>
        </w:rPr>
      </w:pPr>
    </w:p>
    <w:p w14:paraId="2609105C" w14:textId="08B8AD8E" w:rsidR="00CA536F" w:rsidRPr="00C164A2" w:rsidRDefault="00CA536F" w:rsidP="00931946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036FD620" w14:textId="75A03538" w:rsidR="00352CCD" w:rsidRDefault="00CA536F" w:rsidP="00CA536F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C164A2">
        <w:rPr>
          <w:rFonts w:ascii="Arial Narrow" w:eastAsia="Calibri" w:hAnsi="Arial Narrow" w:cs="Times New Roman"/>
        </w:rPr>
        <w:t>Prijedlog Financijskog plana Muzeja grada Koprivnice za 202</w:t>
      </w:r>
      <w:r w:rsidR="00A64E7F">
        <w:rPr>
          <w:rFonts w:ascii="Arial Narrow" w:eastAsia="Calibri" w:hAnsi="Arial Narrow" w:cs="Times New Roman"/>
        </w:rPr>
        <w:t>5</w:t>
      </w:r>
      <w:r w:rsidRPr="00C164A2">
        <w:rPr>
          <w:rFonts w:ascii="Arial Narrow" w:eastAsia="Calibri" w:hAnsi="Arial Narrow" w:cs="Times New Roman"/>
        </w:rPr>
        <w:t>. i projekcije za 202</w:t>
      </w:r>
      <w:r w:rsidR="00A64E7F">
        <w:rPr>
          <w:rFonts w:ascii="Arial Narrow" w:eastAsia="Calibri" w:hAnsi="Arial Narrow" w:cs="Times New Roman"/>
        </w:rPr>
        <w:t>6</w:t>
      </w:r>
      <w:r w:rsidRPr="00C164A2">
        <w:rPr>
          <w:rFonts w:ascii="Arial Narrow" w:eastAsia="Calibri" w:hAnsi="Arial Narrow" w:cs="Times New Roman"/>
        </w:rPr>
        <w:t>. i 202</w:t>
      </w:r>
      <w:r w:rsidR="00A64E7F">
        <w:rPr>
          <w:rFonts w:ascii="Arial Narrow" w:eastAsia="Calibri" w:hAnsi="Arial Narrow" w:cs="Times New Roman"/>
        </w:rPr>
        <w:t>7</w:t>
      </w:r>
      <w:r w:rsidRPr="00C164A2">
        <w:rPr>
          <w:rFonts w:ascii="Arial Narrow" w:eastAsia="Calibri" w:hAnsi="Arial Narrow" w:cs="Times New Roman"/>
        </w:rPr>
        <w:t xml:space="preserve">. godinu </w:t>
      </w:r>
      <w:r w:rsidRPr="00C164A2">
        <w:rPr>
          <w:rFonts w:ascii="Arial Narrow" w:eastAsia="Calibri" w:hAnsi="Arial Narrow" w:cs="Times New Roman"/>
          <w:bCs/>
          <w:iCs/>
        </w:rPr>
        <w:t xml:space="preserve">uz obrazloženje usvojen je na </w:t>
      </w:r>
      <w:r w:rsidR="00A64E7F">
        <w:rPr>
          <w:rFonts w:ascii="Arial Narrow" w:eastAsia="Calibri" w:hAnsi="Arial Narrow" w:cs="Times New Roman"/>
          <w:bCs/>
          <w:iCs/>
        </w:rPr>
        <w:t>12</w:t>
      </w:r>
      <w:r w:rsidRPr="00C164A2">
        <w:rPr>
          <w:rFonts w:ascii="Arial Narrow" w:eastAsia="Calibri" w:hAnsi="Arial Narrow" w:cs="Times New Roman"/>
          <w:bCs/>
          <w:iCs/>
        </w:rPr>
        <w:t xml:space="preserve">. sjednici Upravnoga vijeća Muzeja grada Koprivnice te se </w:t>
      </w:r>
      <w:r w:rsidRPr="00C164A2">
        <w:rPr>
          <w:rFonts w:ascii="Arial Narrow" w:eastAsia="Calibri" w:hAnsi="Arial Narrow" w:cs="Times New Roman"/>
        </w:rPr>
        <w:t xml:space="preserve">dostavlja Gradu Koprivnici na odobrenje i usvajanje. </w:t>
      </w:r>
    </w:p>
    <w:p w14:paraId="2C1CDB81" w14:textId="77777777" w:rsidR="00352CCD" w:rsidRDefault="00352CCD" w:rsidP="00CA536F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663A5BB8" w14:textId="624F6201" w:rsidR="00CA536F" w:rsidRPr="00C164A2" w:rsidRDefault="00CA536F" w:rsidP="00CA536F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C164A2">
        <w:rPr>
          <w:rFonts w:ascii="Arial Narrow" w:eastAsia="Calibri" w:hAnsi="Arial Narrow" w:cs="Times New Roman"/>
        </w:rPr>
        <w:t>Nakon usvajanja istog od strane Gradskog vijeća ovaj dokument postaje Financijski plan Muzeja grada Koprivnice za 202</w:t>
      </w:r>
      <w:r w:rsidR="00A64E7F">
        <w:rPr>
          <w:rFonts w:ascii="Arial Narrow" w:eastAsia="Calibri" w:hAnsi="Arial Narrow" w:cs="Times New Roman"/>
        </w:rPr>
        <w:t>5</w:t>
      </w:r>
      <w:r w:rsidRPr="00C164A2">
        <w:rPr>
          <w:rFonts w:ascii="Arial Narrow" w:eastAsia="Calibri" w:hAnsi="Arial Narrow" w:cs="Times New Roman"/>
        </w:rPr>
        <w:t>. i projekcije za 202</w:t>
      </w:r>
      <w:r w:rsidR="00A64E7F">
        <w:rPr>
          <w:rFonts w:ascii="Arial Narrow" w:eastAsia="Calibri" w:hAnsi="Arial Narrow" w:cs="Times New Roman"/>
        </w:rPr>
        <w:t>6</w:t>
      </w:r>
      <w:r w:rsidRPr="00C164A2">
        <w:rPr>
          <w:rFonts w:ascii="Arial Narrow" w:eastAsia="Calibri" w:hAnsi="Arial Narrow" w:cs="Times New Roman"/>
        </w:rPr>
        <w:t>. i 202</w:t>
      </w:r>
      <w:r w:rsidR="00A64E7F">
        <w:rPr>
          <w:rFonts w:ascii="Arial Narrow" w:eastAsia="Calibri" w:hAnsi="Arial Narrow" w:cs="Times New Roman"/>
        </w:rPr>
        <w:t>7</w:t>
      </w:r>
      <w:r w:rsidRPr="00C164A2">
        <w:rPr>
          <w:rFonts w:ascii="Arial Narrow" w:eastAsia="Calibri" w:hAnsi="Arial Narrow" w:cs="Times New Roman"/>
        </w:rPr>
        <w:t xml:space="preserve">. godinu, a po usvajanju objaviti će se na službenoj internet stranici ustanove. </w:t>
      </w:r>
    </w:p>
    <w:p w14:paraId="4095B6E1" w14:textId="77777777" w:rsidR="007F0F1D" w:rsidRPr="00C164A2" w:rsidRDefault="007F0F1D" w:rsidP="00CA536F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3C7ED974" w14:textId="287B5C95" w:rsidR="00CA536F" w:rsidRPr="00C164A2" w:rsidRDefault="00CA536F" w:rsidP="00CA536F">
      <w:pPr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09FC6C65" w14:textId="77777777" w:rsidR="00A64E7F" w:rsidRDefault="00CA536F" w:rsidP="00226449">
      <w:pPr>
        <w:spacing w:after="0" w:line="240" w:lineRule="auto"/>
        <w:ind w:left="4956" w:firstLine="708"/>
        <w:contextualSpacing/>
        <w:rPr>
          <w:rFonts w:ascii="Arial Narrow" w:hAnsi="Arial Narrow"/>
        </w:rPr>
      </w:pPr>
      <w:r w:rsidRPr="00C164A2">
        <w:rPr>
          <w:rFonts w:ascii="Arial Narrow" w:hAnsi="Arial Narrow"/>
        </w:rPr>
        <w:t>Predsjednik Upravnoga vijeća</w:t>
      </w:r>
      <w:r w:rsidR="00A64E7F" w:rsidRPr="00A64E7F">
        <w:rPr>
          <w:rFonts w:ascii="Arial Narrow" w:hAnsi="Arial Narrow"/>
        </w:rPr>
        <w:t xml:space="preserve"> </w:t>
      </w:r>
    </w:p>
    <w:p w14:paraId="5D5AFCB3" w14:textId="33D71B02" w:rsidR="005406A1" w:rsidRDefault="00A64E7F" w:rsidP="00226449">
      <w:pPr>
        <w:spacing w:after="0" w:line="240" w:lineRule="auto"/>
        <w:ind w:left="4956" w:firstLine="708"/>
        <w:contextualSpacing/>
        <w:rPr>
          <w:rFonts w:ascii="Arial Narrow" w:hAnsi="Arial Narrow"/>
        </w:rPr>
      </w:pPr>
      <w:r w:rsidRPr="00C164A2">
        <w:rPr>
          <w:rFonts w:ascii="Arial Narrow" w:hAnsi="Arial Narrow"/>
        </w:rPr>
        <w:t>Muzeja grada Koprivnice</w:t>
      </w:r>
    </w:p>
    <w:p w14:paraId="5E33FE08" w14:textId="3AFDC453" w:rsidR="00A64E7F" w:rsidRPr="00C164A2" w:rsidRDefault="00A64E7F" w:rsidP="00226449">
      <w:pPr>
        <w:spacing w:after="0" w:line="240" w:lineRule="auto"/>
        <w:ind w:left="4956" w:firstLine="708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Prof. dr. sc. Mario </w:t>
      </w:r>
      <w:proofErr w:type="spellStart"/>
      <w:r>
        <w:rPr>
          <w:rFonts w:ascii="Arial Narrow" w:hAnsi="Arial Narrow"/>
        </w:rPr>
        <w:t>Tomiša</w:t>
      </w:r>
      <w:proofErr w:type="spellEnd"/>
    </w:p>
    <w:sectPr w:rsidR="00A64E7F" w:rsidRPr="00C164A2" w:rsidSect="000406C0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pgNumType w:fmt="numberInDash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E8335" w14:textId="77777777" w:rsidR="00A07643" w:rsidRDefault="00A07643" w:rsidP="00E01E97">
      <w:pPr>
        <w:spacing w:after="0" w:line="240" w:lineRule="auto"/>
      </w:pPr>
      <w:r>
        <w:separator/>
      </w:r>
    </w:p>
  </w:endnote>
  <w:endnote w:type="continuationSeparator" w:id="0">
    <w:p w14:paraId="4534890C" w14:textId="77777777" w:rsidR="00A07643" w:rsidRDefault="00A07643" w:rsidP="00E01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878590913"/>
      <w:docPartObj>
        <w:docPartGallery w:val="Page Numbers (Bottom of Page)"/>
        <w:docPartUnique/>
      </w:docPartObj>
    </w:sdtPr>
    <w:sdtEndPr/>
    <w:sdtContent>
      <w:p w14:paraId="78216FD5" w14:textId="77777777" w:rsidR="0013670D" w:rsidRDefault="0013670D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</w:p>
      <w:p w14:paraId="35CC3391" w14:textId="0AA303D5" w:rsidR="0013670D" w:rsidRPr="005B6EB0" w:rsidRDefault="0013670D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  <w:r w:rsidRPr="005B6EB0">
          <w:rPr>
            <w:rFonts w:ascii="Arial Narrow" w:hAnsi="Arial Narrow"/>
            <w:sz w:val="16"/>
            <w:szCs w:val="16"/>
          </w:rPr>
          <w:fldChar w:fldCharType="begin"/>
        </w:r>
        <w:r w:rsidRPr="005B6EB0">
          <w:rPr>
            <w:rFonts w:ascii="Arial Narrow" w:hAnsi="Arial Narrow"/>
            <w:sz w:val="16"/>
            <w:szCs w:val="16"/>
          </w:rPr>
          <w:instrText>PAGE   \* MERGEFORMAT</w:instrText>
        </w:r>
        <w:r w:rsidRPr="005B6EB0">
          <w:rPr>
            <w:rFonts w:ascii="Arial Narrow" w:hAnsi="Arial Narrow"/>
            <w:sz w:val="16"/>
            <w:szCs w:val="16"/>
          </w:rPr>
          <w:fldChar w:fldCharType="separate"/>
        </w:r>
        <w:r w:rsidR="00354952">
          <w:rPr>
            <w:rFonts w:ascii="Arial Narrow" w:hAnsi="Arial Narrow"/>
            <w:noProof/>
            <w:sz w:val="16"/>
            <w:szCs w:val="16"/>
          </w:rPr>
          <w:t xml:space="preserve">- 14 </w:t>
        </w:r>
        <w:r w:rsidR="00354952">
          <w:rPr>
            <w:rFonts w:ascii="Arial Narrow" w:hAnsi="Arial Narrow"/>
            <w:noProof/>
            <w:sz w:val="16"/>
            <w:szCs w:val="16"/>
          </w:rPr>
          <w:t>-</w:t>
        </w:r>
        <w:r w:rsidRPr="005B6EB0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5E31ECF" w14:textId="77777777" w:rsidR="0013670D" w:rsidRDefault="001367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1A2B2" w14:textId="77777777" w:rsidR="00A07643" w:rsidRDefault="00A07643" w:rsidP="00E01E97">
      <w:pPr>
        <w:spacing w:after="0" w:line="240" w:lineRule="auto"/>
      </w:pPr>
      <w:r>
        <w:separator/>
      </w:r>
    </w:p>
  </w:footnote>
  <w:footnote w:type="continuationSeparator" w:id="0">
    <w:p w14:paraId="645D7136" w14:textId="77777777" w:rsidR="00A07643" w:rsidRDefault="00A07643" w:rsidP="00E01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BCEDB" w14:textId="77777777" w:rsidR="0013670D" w:rsidRPr="001D5ED6" w:rsidRDefault="0013670D" w:rsidP="000406C0">
    <w:pPr>
      <w:pStyle w:val="Zaglavlje"/>
      <w:ind w:left="3969" w:right="-2"/>
      <w:contextualSpacing/>
      <w:jc w:val="right"/>
      <w:rPr>
        <w:rFonts w:ascii="Arial Narrow" w:hAnsi="Arial Narrow"/>
        <w:b/>
      </w:rPr>
    </w:pPr>
    <w:r>
      <w:rPr>
        <w:rFonts w:ascii="Cambria" w:hAnsi="Cambria"/>
        <w:noProof/>
        <w:lang w:eastAsia="hr-HR"/>
      </w:rPr>
      <w:drawing>
        <wp:anchor distT="0" distB="0" distL="114300" distR="114300" simplePos="0" relativeHeight="251659264" behindDoc="0" locked="0" layoutInCell="1" allowOverlap="1" wp14:anchorId="298954AF" wp14:editId="14827A6B">
          <wp:simplePos x="0" y="0"/>
          <wp:positionH relativeFrom="margin">
            <wp:align>left</wp:align>
          </wp:positionH>
          <wp:positionV relativeFrom="topMargin">
            <wp:posOffset>460186</wp:posOffset>
          </wp:positionV>
          <wp:extent cx="2059305" cy="608965"/>
          <wp:effectExtent l="0" t="0" r="0" b="635"/>
          <wp:wrapSquare wrapText="bothSides"/>
          <wp:docPr id="91" name="Picture 91" descr="D:\DOKTORAT\2012-2015-doktorat\logo muze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D:\DOKTORAT\2012-2015-doktorat\logo muzej.bmp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97" t="5020" r="4028" b="27196"/>
                  <a:stretch/>
                </pic:blipFill>
                <pic:spPr bwMode="auto">
                  <a:xfrm>
                    <a:off x="0" y="0"/>
                    <a:ext cx="205930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5ED6">
      <w:rPr>
        <w:rFonts w:ascii="Arial Narrow" w:hAnsi="Arial Narrow"/>
        <w:b/>
      </w:rPr>
      <w:t>Muzej</w:t>
    </w:r>
    <w:r>
      <w:rPr>
        <w:rFonts w:ascii="Arial Narrow" w:hAnsi="Arial Narrow"/>
        <w:b/>
      </w:rPr>
      <w:t xml:space="preserve"> </w:t>
    </w:r>
    <w:r w:rsidRPr="001D5ED6">
      <w:rPr>
        <w:rFonts w:ascii="Arial Narrow" w:hAnsi="Arial Narrow"/>
        <w:b/>
      </w:rPr>
      <w:t>grada</w:t>
    </w:r>
    <w:r>
      <w:rPr>
        <w:rFonts w:ascii="Arial Narrow" w:hAnsi="Arial Narrow"/>
        <w:b/>
      </w:rPr>
      <w:t xml:space="preserve"> </w:t>
    </w:r>
    <w:r w:rsidRPr="001D5ED6">
      <w:rPr>
        <w:rFonts w:ascii="Arial Narrow" w:hAnsi="Arial Narrow"/>
        <w:b/>
      </w:rPr>
      <w:t>Koprivnice</w:t>
    </w:r>
  </w:p>
  <w:p w14:paraId="000B6DD8" w14:textId="77777777" w:rsidR="0013670D" w:rsidRDefault="0013670D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Trg</w:t>
    </w:r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dr.</w:t>
    </w:r>
    <w:r>
      <w:rPr>
        <w:rFonts w:ascii="Arial Narrow" w:hAnsi="Arial Narrow"/>
      </w:rPr>
      <w:t xml:space="preserve"> </w:t>
    </w:r>
    <w:proofErr w:type="spellStart"/>
    <w:r w:rsidRPr="001D5ED6">
      <w:rPr>
        <w:rFonts w:ascii="Arial Narrow" w:hAnsi="Arial Narrow"/>
      </w:rPr>
      <w:t>Leandera</w:t>
    </w:r>
    <w:proofErr w:type="spellEnd"/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Brozovića</w:t>
    </w:r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1</w:t>
    </w:r>
    <w:r>
      <w:rPr>
        <w:rFonts w:ascii="Arial Narrow" w:hAnsi="Arial Narrow"/>
      </w:rPr>
      <w:t xml:space="preserve">, </w:t>
    </w:r>
    <w:r w:rsidRPr="001D5ED6">
      <w:rPr>
        <w:rFonts w:ascii="Arial Narrow" w:hAnsi="Arial Narrow"/>
      </w:rPr>
      <w:t>Koprivnica</w:t>
    </w:r>
  </w:p>
  <w:p w14:paraId="5181B97B" w14:textId="77777777" w:rsidR="0013670D" w:rsidRDefault="0013670D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www.muzej</w:t>
    </w:r>
    <w:r w:rsidRPr="001D5ED6">
      <w:rPr>
        <w:rFonts w:ascii="Arial Narrow" w:hAnsi="Arial Narrow"/>
      </w:rPr>
      <w:noBreakHyphen/>
      <w:t>koprivnica.hr</w:t>
    </w:r>
  </w:p>
  <w:p w14:paraId="78B57E7F" w14:textId="77777777" w:rsidR="0013670D" w:rsidRPr="004A6C60" w:rsidRDefault="0013670D" w:rsidP="000406C0">
    <w:pPr>
      <w:pStyle w:val="Zaglavlje"/>
      <w:ind w:left="3969" w:right="-2"/>
      <w:contextualSpacing/>
      <w:jc w:val="right"/>
      <w:rPr>
        <w:rFonts w:ascii="Harrington" w:hAnsi="Harrington"/>
      </w:rPr>
    </w:pPr>
    <w:r w:rsidRPr="004A6C60">
      <w:rPr>
        <w:rFonts w:ascii="Harrington" w:hAnsi="Harrington"/>
      </w:rPr>
      <w:t>m</w:t>
    </w:r>
    <w:r w:rsidRPr="004A6C60">
      <w:rPr>
        <w:rFonts w:ascii="Harrington" w:hAnsi="Harrington"/>
        <w:color w:val="808080" w:themeColor="background1" w:themeShade="80"/>
      </w:rPr>
      <w:t>oj</w:t>
    </w:r>
    <w:r>
      <w:rPr>
        <w:rFonts w:ascii="Harrington" w:hAnsi="Harrington"/>
      </w:rPr>
      <w:t xml:space="preserve"> </w:t>
    </w:r>
    <w:r w:rsidRPr="004A6C60">
      <w:rPr>
        <w:rFonts w:ascii="Harrington" w:hAnsi="Harrington"/>
      </w:rPr>
      <w:t>g</w:t>
    </w:r>
    <w:r w:rsidRPr="004A6C60">
      <w:rPr>
        <w:rFonts w:ascii="Harrington" w:hAnsi="Harrington"/>
        <w:color w:val="808080" w:themeColor="background1" w:themeShade="80"/>
      </w:rPr>
      <w:t>enerator</w:t>
    </w:r>
    <w:r>
      <w:rPr>
        <w:rFonts w:ascii="Harrington" w:hAnsi="Harrington"/>
      </w:rPr>
      <w:t xml:space="preserve"> </w:t>
    </w:r>
    <w:r w:rsidRPr="004A6C60">
      <w:rPr>
        <w:rFonts w:ascii="Harrington" w:hAnsi="Harrington"/>
      </w:rPr>
      <w:t>k</w:t>
    </w:r>
    <w:r w:rsidRPr="004A6C60">
      <w:rPr>
        <w:rFonts w:ascii="Harrington" w:hAnsi="Harrington"/>
        <w:color w:val="808080" w:themeColor="background1" w:themeShade="80"/>
      </w:rPr>
      <w:t>ulture</w:t>
    </w:r>
  </w:p>
  <w:p w14:paraId="65C2BB4E" w14:textId="77777777" w:rsidR="0013670D" w:rsidRDefault="0013670D" w:rsidP="000406C0">
    <w:pPr>
      <w:tabs>
        <w:tab w:val="right" w:pos="9070"/>
      </w:tabs>
      <w:spacing w:line="240" w:lineRule="auto"/>
      <w:contextualSpacing/>
      <w:jc w:val="center"/>
      <w:rPr>
        <w:rFonts w:ascii="Arial Narrow" w:hAnsi="Arial Narrow"/>
        <w:sz w:val="18"/>
        <w:szCs w:val="18"/>
      </w:rPr>
    </w:pPr>
  </w:p>
  <w:p w14:paraId="7A989233" w14:textId="77777777" w:rsidR="0013670D" w:rsidRDefault="0013670D" w:rsidP="00ED0A31">
    <w:pPr>
      <w:pStyle w:val="Default"/>
      <w:jc w:val="both"/>
      <w:rPr>
        <w:rFonts w:ascii="Arial Narrow" w:hAnsi="Arial Narrow"/>
        <w:sz w:val="16"/>
        <w:szCs w:val="16"/>
      </w:rPr>
    </w:pPr>
    <w:r w:rsidRPr="00ED0A31">
      <w:rPr>
        <w:rFonts w:ascii="Arial Narrow" w:hAnsi="Arial Narrow"/>
        <w:b/>
        <w:sz w:val="16"/>
        <w:szCs w:val="16"/>
      </w:rPr>
      <w:t>Tel.: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048/622</w:t>
    </w:r>
    <w:r w:rsidRPr="00ED0A31">
      <w:rPr>
        <w:rFonts w:ascii="Arial Narrow" w:hAnsi="Arial Narrow"/>
        <w:sz w:val="16"/>
        <w:szCs w:val="16"/>
      </w:rPr>
      <w:noBreakHyphen/>
      <w:t>307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b/>
        <w:sz w:val="16"/>
        <w:szCs w:val="16"/>
      </w:rPr>
      <w:t>Fax: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048/222</w:t>
    </w:r>
    <w:r w:rsidRPr="00ED0A31">
      <w:rPr>
        <w:rFonts w:ascii="Arial Narrow" w:hAnsi="Arial Narrow"/>
        <w:sz w:val="16"/>
        <w:szCs w:val="16"/>
      </w:rPr>
      <w:noBreakHyphen/>
      <w:t>871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b/>
        <w:sz w:val="16"/>
        <w:szCs w:val="16"/>
      </w:rPr>
      <w:t>MB: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3009670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b/>
        <w:sz w:val="16"/>
        <w:szCs w:val="16"/>
      </w:rPr>
      <w:t>OIB: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26066765805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b/>
        <w:bCs/>
        <w:sz w:val="16"/>
        <w:szCs w:val="16"/>
      </w:rPr>
      <w:t>IBAN:</w:t>
    </w:r>
    <w:r>
      <w:rPr>
        <w:rFonts w:ascii="Arial Narrow" w:hAnsi="Arial Narrow"/>
        <w:b/>
        <w:bCs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HR5523860021820100005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b/>
        <w:sz w:val="16"/>
        <w:szCs w:val="16"/>
      </w:rPr>
      <w:t>e-pošta:</w:t>
    </w:r>
    <w:r>
      <w:rPr>
        <w:rFonts w:ascii="Arial Narrow" w:hAnsi="Arial Narrow"/>
        <w:sz w:val="16"/>
        <w:szCs w:val="16"/>
      </w:rPr>
      <w:t xml:space="preserve"> </w:t>
    </w:r>
    <w:hyperlink r:id="rId2" w:history="1"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t>info@muzej</w:t>
      </w:r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noBreakHyphen/>
        <w:t>koprivnica.hr</w:t>
      </w:r>
    </w:hyperlink>
  </w:p>
  <w:p w14:paraId="4A2D99D3" w14:textId="77777777" w:rsidR="0013670D" w:rsidRPr="0017127B" w:rsidRDefault="0013670D" w:rsidP="00784120">
    <w:pPr>
      <w:spacing w:line="240" w:lineRule="auto"/>
      <w:contextualSpacing/>
      <w:jc w:val="center"/>
      <w:rPr>
        <w:sz w:val="12"/>
        <w:szCs w:val="12"/>
      </w:rPr>
    </w:pPr>
    <w:r w:rsidRPr="0017127B">
      <w:rPr>
        <w:sz w:val="12"/>
        <w:szCs w:val="12"/>
      </w:rPr>
      <w:t>____________________________________________________________________________________</w:t>
    </w:r>
    <w:r>
      <w:rPr>
        <w:sz w:val="12"/>
        <w:szCs w:val="12"/>
      </w:rPr>
      <w:t>______________________________________</w:t>
    </w:r>
    <w:r w:rsidRPr="0017127B">
      <w:rPr>
        <w:sz w:val="12"/>
        <w:szCs w:val="12"/>
      </w:rPr>
      <w:t>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3358"/>
    <w:multiLevelType w:val="hybridMultilevel"/>
    <w:tmpl w:val="FD8A2768"/>
    <w:lvl w:ilvl="0" w:tplc="487AE07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0FD9"/>
    <w:multiLevelType w:val="hybridMultilevel"/>
    <w:tmpl w:val="6F3CD6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B5BCB"/>
    <w:multiLevelType w:val="hybridMultilevel"/>
    <w:tmpl w:val="65FE2AE8"/>
    <w:lvl w:ilvl="0" w:tplc="93BAD1A8">
      <w:numFmt w:val="bullet"/>
      <w:lvlText w:val="•"/>
      <w:lvlJc w:val="left"/>
      <w:pPr>
        <w:ind w:left="1700" w:hanging="284"/>
      </w:pPr>
      <w:rPr>
        <w:rFonts w:ascii="Palatino Linotype" w:eastAsia="Palatino Linotype" w:hAnsi="Palatino Linotype" w:cs="Palatino Linotype" w:hint="default"/>
        <w:color w:val="231F20"/>
        <w:w w:val="64"/>
        <w:sz w:val="24"/>
        <w:szCs w:val="24"/>
      </w:rPr>
    </w:lvl>
    <w:lvl w:ilvl="1" w:tplc="B5A86392">
      <w:numFmt w:val="bullet"/>
      <w:lvlText w:val="•"/>
      <w:lvlJc w:val="left"/>
      <w:pPr>
        <w:ind w:left="2720" w:hanging="284"/>
      </w:pPr>
      <w:rPr>
        <w:rFonts w:hint="default"/>
      </w:rPr>
    </w:lvl>
    <w:lvl w:ilvl="2" w:tplc="5164D0C2">
      <w:numFmt w:val="bullet"/>
      <w:lvlText w:val="•"/>
      <w:lvlJc w:val="left"/>
      <w:pPr>
        <w:ind w:left="3741" w:hanging="284"/>
      </w:pPr>
      <w:rPr>
        <w:rFonts w:hint="default"/>
      </w:rPr>
    </w:lvl>
    <w:lvl w:ilvl="3" w:tplc="1C8205A0">
      <w:numFmt w:val="bullet"/>
      <w:lvlText w:val="•"/>
      <w:lvlJc w:val="left"/>
      <w:pPr>
        <w:ind w:left="4761" w:hanging="284"/>
      </w:pPr>
      <w:rPr>
        <w:rFonts w:hint="default"/>
      </w:rPr>
    </w:lvl>
    <w:lvl w:ilvl="4" w:tplc="352A064C">
      <w:numFmt w:val="bullet"/>
      <w:lvlText w:val="•"/>
      <w:lvlJc w:val="left"/>
      <w:pPr>
        <w:ind w:left="5782" w:hanging="284"/>
      </w:pPr>
      <w:rPr>
        <w:rFonts w:hint="default"/>
      </w:rPr>
    </w:lvl>
    <w:lvl w:ilvl="5" w:tplc="0E1CB6F2">
      <w:numFmt w:val="bullet"/>
      <w:lvlText w:val="•"/>
      <w:lvlJc w:val="left"/>
      <w:pPr>
        <w:ind w:left="6802" w:hanging="284"/>
      </w:pPr>
      <w:rPr>
        <w:rFonts w:hint="default"/>
      </w:rPr>
    </w:lvl>
    <w:lvl w:ilvl="6" w:tplc="E632A7D4">
      <w:numFmt w:val="bullet"/>
      <w:lvlText w:val="•"/>
      <w:lvlJc w:val="left"/>
      <w:pPr>
        <w:ind w:left="7823" w:hanging="284"/>
      </w:pPr>
      <w:rPr>
        <w:rFonts w:hint="default"/>
      </w:rPr>
    </w:lvl>
    <w:lvl w:ilvl="7" w:tplc="EDBA89D6">
      <w:numFmt w:val="bullet"/>
      <w:lvlText w:val="•"/>
      <w:lvlJc w:val="left"/>
      <w:pPr>
        <w:ind w:left="8843" w:hanging="284"/>
      </w:pPr>
      <w:rPr>
        <w:rFonts w:hint="default"/>
      </w:rPr>
    </w:lvl>
    <w:lvl w:ilvl="8" w:tplc="6062FCEA">
      <w:numFmt w:val="bullet"/>
      <w:lvlText w:val="•"/>
      <w:lvlJc w:val="left"/>
      <w:pPr>
        <w:ind w:left="9864" w:hanging="284"/>
      </w:pPr>
      <w:rPr>
        <w:rFonts w:hint="default"/>
      </w:rPr>
    </w:lvl>
  </w:abstractNum>
  <w:abstractNum w:abstractNumId="3" w15:restartNumberingAfterBreak="0">
    <w:nsid w:val="0AF749BF"/>
    <w:multiLevelType w:val="hybridMultilevel"/>
    <w:tmpl w:val="B85AED6A"/>
    <w:lvl w:ilvl="0" w:tplc="A470C5DE">
      <w:numFmt w:val="bullet"/>
      <w:lvlText w:val="-"/>
      <w:lvlJc w:val="left"/>
      <w:pPr>
        <w:ind w:left="838" w:hanging="360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47F63A9A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7C36CAFC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A9ACCB42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404AEB36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2821E5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C3D2EB80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542EB9CA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05C47FD0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4" w15:restartNumberingAfterBreak="0">
    <w:nsid w:val="150A448D"/>
    <w:multiLevelType w:val="hybridMultilevel"/>
    <w:tmpl w:val="3E7A3814"/>
    <w:lvl w:ilvl="0" w:tplc="AD2E6FC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w w:val="100"/>
        <w:sz w:val="20"/>
        <w:szCs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C7F56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6064D"/>
    <w:multiLevelType w:val="hybridMultilevel"/>
    <w:tmpl w:val="C0CE2548"/>
    <w:lvl w:ilvl="0" w:tplc="9C12CF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5BB1"/>
    <w:multiLevelType w:val="hybridMultilevel"/>
    <w:tmpl w:val="678A82FC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2038CC"/>
    <w:multiLevelType w:val="hybridMultilevel"/>
    <w:tmpl w:val="BEB49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15077"/>
    <w:multiLevelType w:val="hybridMultilevel"/>
    <w:tmpl w:val="CA48D544"/>
    <w:lvl w:ilvl="0" w:tplc="4C70BA4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6542E"/>
    <w:multiLevelType w:val="hybridMultilevel"/>
    <w:tmpl w:val="7396E184"/>
    <w:lvl w:ilvl="0" w:tplc="CB6C88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828BC"/>
    <w:multiLevelType w:val="hybridMultilevel"/>
    <w:tmpl w:val="B972ED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4E3C"/>
    <w:multiLevelType w:val="hybridMultilevel"/>
    <w:tmpl w:val="A49A1928"/>
    <w:lvl w:ilvl="0" w:tplc="C6CC28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D34B9"/>
    <w:multiLevelType w:val="hybridMultilevel"/>
    <w:tmpl w:val="AC1E80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712B7"/>
    <w:multiLevelType w:val="hybridMultilevel"/>
    <w:tmpl w:val="2D1AB924"/>
    <w:lvl w:ilvl="0" w:tplc="E5EC29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A4DEE"/>
    <w:multiLevelType w:val="hybridMultilevel"/>
    <w:tmpl w:val="1F926528"/>
    <w:lvl w:ilvl="0" w:tplc="2084BB92">
      <w:numFmt w:val="bullet"/>
      <w:lvlText w:val="-"/>
      <w:lvlJc w:val="left"/>
      <w:pPr>
        <w:ind w:left="1080" w:hanging="360"/>
      </w:pPr>
      <w:rPr>
        <w:rFonts w:ascii="Calibri" w:eastAsia="PMingLiU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F60854"/>
    <w:multiLevelType w:val="hybridMultilevel"/>
    <w:tmpl w:val="4E26A0F4"/>
    <w:lvl w:ilvl="0" w:tplc="40AC6FE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D07EC"/>
    <w:multiLevelType w:val="hybridMultilevel"/>
    <w:tmpl w:val="4DC878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D581D"/>
    <w:multiLevelType w:val="hybridMultilevel"/>
    <w:tmpl w:val="317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882381">
    <w:abstractNumId w:val="17"/>
  </w:num>
  <w:num w:numId="2" w16cid:durableId="1839954444">
    <w:abstractNumId w:val="16"/>
  </w:num>
  <w:num w:numId="3" w16cid:durableId="699473711">
    <w:abstractNumId w:val="6"/>
  </w:num>
  <w:num w:numId="4" w16cid:durableId="1290209304">
    <w:abstractNumId w:val="14"/>
  </w:num>
  <w:num w:numId="5" w16cid:durableId="718094424">
    <w:abstractNumId w:val="7"/>
  </w:num>
  <w:num w:numId="6" w16cid:durableId="1676224479">
    <w:abstractNumId w:val="10"/>
  </w:num>
  <w:num w:numId="7" w16cid:durableId="1410152170">
    <w:abstractNumId w:val="5"/>
  </w:num>
  <w:num w:numId="8" w16cid:durableId="1661230600">
    <w:abstractNumId w:val="2"/>
  </w:num>
  <w:num w:numId="9" w16cid:durableId="1950548847">
    <w:abstractNumId w:val="1"/>
  </w:num>
  <w:num w:numId="10" w16cid:durableId="1336154367">
    <w:abstractNumId w:val="3"/>
  </w:num>
  <w:num w:numId="11" w16cid:durableId="2139640903">
    <w:abstractNumId w:val="4"/>
  </w:num>
  <w:num w:numId="12" w16cid:durableId="83696898">
    <w:abstractNumId w:val="12"/>
  </w:num>
  <w:num w:numId="13" w16cid:durableId="460734734">
    <w:abstractNumId w:val="8"/>
  </w:num>
  <w:num w:numId="14" w16cid:durableId="1106924170">
    <w:abstractNumId w:val="9"/>
  </w:num>
  <w:num w:numId="15" w16cid:durableId="291714253">
    <w:abstractNumId w:val="11"/>
  </w:num>
  <w:num w:numId="16" w16cid:durableId="1500537882">
    <w:abstractNumId w:val="0"/>
  </w:num>
  <w:num w:numId="17" w16cid:durableId="1445421321">
    <w:abstractNumId w:val="15"/>
  </w:num>
  <w:num w:numId="18" w16cid:durableId="413715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ABD"/>
    <w:rsid w:val="000002B6"/>
    <w:rsid w:val="00000391"/>
    <w:rsid w:val="0000054A"/>
    <w:rsid w:val="000005C8"/>
    <w:rsid w:val="00001E14"/>
    <w:rsid w:val="0000286E"/>
    <w:rsid w:val="00004F1C"/>
    <w:rsid w:val="000055C3"/>
    <w:rsid w:val="0000643C"/>
    <w:rsid w:val="000066A9"/>
    <w:rsid w:val="000069B4"/>
    <w:rsid w:val="0001019D"/>
    <w:rsid w:val="00010A57"/>
    <w:rsid w:val="00011475"/>
    <w:rsid w:val="0001198F"/>
    <w:rsid w:val="00012AEB"/>
    <w:rsid w:val="000138F9"/>
    <w:rsid w:val="00013AF5"/>
    <w:rsid w:val="00014B7D"/>
    <w:rsid w:val="00015526"/>
    <w:rsid w:val="00016523"/>
    <w:rsid w:val="00017146"/>
    <w:rsid w:val="00017CBD"/>
    <w:rsid w:val="00020EA3"/>
    <w:rsid w:val="00021AB8"/>
    <w:rsid w:val="00022B4F"/>
    <w:rsid w:val="00022B82"/>
    <w:rsid w:val="0002317E"/>
    <w:rsid w:val="00023749"/>
    <w:rsid w:val="00024025"/>
    <w:rsid w:val="00024B31"/>
    <w:rsid w:val="00026144"/>
    <w:rsid w:val="00026372"/>
    <w:rsid w:val="00026512"/>
    <w:rsid w:val="000279C7"/>
    <w:rsid w:val="000279FC"/>
    <w:rsid w:val="00027F3C"/>
    <w:rsid w:val="00030D98"/>
    <w:rsid w:val="000313A3"/>
    <w:rsid w:val="000315F1"/>
    <w:rsid w:val="00031D3A"/>
    <w:rsid w:val="00032D55"/>
    <w:rsid w:val="00034558"/>
    <w:rsid w:val="00034954"/>
    <w:rsid w:val="000353A3"/>
    <w:rsid w:val="00037111"/>
    <w:rsid w:val="000373C6"/>
    <w:rsid w:val="00037D6E"/>
    <w:rsid w:val="0004069C"/>
    <w:rsid w:val="000406C0"/>
    <w:rsid w:val="0004119A"/>
    <w:rsid w:val="000419DE"/>
    <w:rsid w:val="000423FE"/>
    <w:rsid w:val="00042D82"/>
    <w:rsid w:val="00043247"/>
    <w:rsid w:val="000439E7"/>
    <w:rsid w:val="00044C41"/>
    <w:rsid w:val="00045EE2"/>
    <w:rsid w:val="00046745"/>
    <w:rsid w:val="00047204"/>
    <w:rsid w:val="00047AA0"/>
    <w:rsid w:val="00050069"/>
    <w:rsid w:val="00050AC7"/>
    <w:rsid w:val="000510E4"/>
    <w:rsid w:val="00051568"/>
    <w:rsid w:val="00051C69"/>
    <w:rsid w:val="00052504"/>
    <w:rsid w:val="00052B08"/>
    <w:rsid w:val="00053B4E"/>
    <w:rsid w:val="00054B98"/>
    <w:rsid w:val="00055450"/>
    <w:rsid w:val="000554C0"/>
    <w:rsid w:val="00055927"/>
    <w:rsid w:val="0005619B"/>
    <w:rsid w:val="00057000"/>
    <w:rsid w:val="000600AF"/>
    <w:rsid w:val="0006078B"/>
    <w:rsid w:val="00060EC8"/>
    <w:rsid w:val="000611DB"/>
    <w:rsid w:val="00061D79"/>
    <w:rsid w:val="00062768"/>
    <w:rsid w:val="000631FB"/>
    <w:rsid w:val="000637B3"/>
    <w:rsid w:val="00063861"/>
    <w:rsid w:val="00064C44"/>
    <w:rsid w:val="00065A2A"/>
    <w:rsid w:val="00065C12"/>
    <w:rsid w:val="000666FB"/>
    <w:rsid w:val="00066A9E"/>
    <w:rsid w:val="0007032D"/>
    <w:rsid w:val="00070AC7"/>
    <w:rsid w:val="00071922"/>
    <w:rsid w:val="00071AEB"/>
    <w:rsid w:val="000750D9"/>
    <w:rsid w:val="000754DA"/>
    <w:rsid w:val="00075DED"/>
    <w:rsid w:val="00080770"/>
    <w:rsid w:val="00080A64"/>
    <w:rsid w:val="00081681"/>
    <w:rsid w:val="00081E0B"/>
    <w:rsid w:val="00081F67"/>
    <w:rsid w:val="000825D8"/>
    <w:rsid w:val="00083535"/>
    <w:rsid w:val="00083ABD"/>
    <w:rsid w:val="00083C38"/>
    <w:rsid w:val="00083DE5"/>
    <w:rsid w:val="000843EE"/>
    <w:rsid w:val="0008462C"/>
    <w:rsid w:val="0008515E"/>
    <w:rsid w:val="0008520B"/>
    <w:rsid w:val="000875A7"/>
    <w:rsid w:val="00093293"/>
    <w:rsid w:val="000932CE"/>
    <w:rsid w:val="00093697"/>
    <w:rsid w:val="00097D5B"/>
    <w:rsid w:val="000A0E1D"/>
    <w:rsid w:val="000A10BE"/>
    <w:rsid w:val="000A21EC"/>
    <w:rsid w:val="000A2ECF"/>
    <w:rsid w:val="000A3026"/>
    <w:rsid w:val="000A3216"/>
    <w:rsid w:val="000A369D"/>
    <w:rsid w:val="000A3B20"/>
    <w:rsid w:val="000A527D"/>
    <w:rsid w:val="000A54F1"/>
    <w:rsid w:val="000A6FC6"/>
    <w:rsid w:val="000A75D6"/>
    <w:rsid w:val="000A7675"/>
    <w:rsid w:val="000A78FF"/>
    <w:rsid w:val="000A7F47"/>
    <w:rsid w:val="000B0A9B"/>
    <w:rsid w:val="000B1405"/>
    <w:rsid w:val="000B1B91"/>
    <w:rsid w:val="000B35BD"/>
    <w:rsid w:val="000B4037"/>
    <w:rsid w:val="000B5464"/>
    <w:rsid w:val="000B568E"/>
    <w:rsid w:val="000B56B1"/>
    <w:rsid w:val="000C0616"/>
    <w:rsid w:val="000C0BEE"/>
    <w:rsid w:val="000C1B2E"/>
    <w:rsid w:val="000C1CBD"/>
    <w:rsid w:val="000C2240"/>
    <w:rsid w:val="000C3FAE"/>
    <w:rsid w:val="000C4CDD"/>
    <w:rsid w:val="000C5129"/>
    <w:rsid w:val="000C63AB"/>
    <w:rsid w:val="000C6959"/>
    <w:rsid w:val="000C6E39"/>
    <w:rsid w:val="000D0AD5"/>
    <w:rsid w:val="000D1A36"/>
    <w:rsid w:val="000D2441"/>
    <w:rsid w:val="000D2BE2"/>
    <w:rsid w:val="000D3037"/>
    <w:rsid w:val="000D3599"/>
    <w:rsid w:val="000D4024"/>
    <w:rsid w:val="000D4579"/>
    <w:rsid w:val="000D4D23"/>
    <w:rsid w:val="000D6677"/>
    <w:rsid w:val="000D7168"/>
    <w:rsid w:val="000D730C"/>
    <w:rsid w:val="000D7F22"/>
    <w:rsid w:val="000E045C"/>
    <w:rsid w:val="000E0904"/>
    <w:rsid w:val="000E0BAE"/>
    <w:rsid w:val="000E0BF3"/>
    <w:rsid w:val="000E1902"/>
    <w:rsid w:val="000E19F8"/>
    <w:rsid w:val="000E1DBE"/>
    <w:rsid w:val="000E21F6"/>
    <w:rsid w:val="000E27EC"/>
    <w:rsid w:val="000E518C"/>
    <w:rsid w:val="000E5347"/>
    <w:rsid w:val="000E6F7A"/>
    <w:rsid w:val="000E74EB"/>
    <w:rsid w:val="000E77CA"/>
    <w:rsid w:val="000E7E15"/>
    <w:rsid w:val="000F0088"/>
    <w:rsid w:val="000F1606"/>
    <w:rsid w:val="000F1D5A"/>
    <w:rsid w:val="000F2B1B"/>
    <w:rsid w:val="000F45F3"/>
    <w:rsid w:val="000F5162"/>
    <w:rsid w:val="000F5DF9"/>
    <w:rsid w:val="000F6362"/>
    <w:rsid w:val="000F692A"/>
    <w:rsid w:val="000F71D1"/>
    <w:rsid w:val="000F71E2"/>
    <w:rsid w:val="000F7828"/>
    <w:rsid w:val="000F7888"/>
    <w:rsid w:val="000F7DEF"/>
    <w:rsid w:val="001015F7"/>
    <w:rsid w:val="00102AED"/>
    <w:rsid w:val="00102B9F"/>
    <w:rsid w:val="00102DB4"/>
    <w:rsid w:val="00104643"/>
    <w:rsid w:val="00106A3A"/>
    <w:rsid w:val="00106C1A"/>
    <w:rsid w:val="00107585"/>
    <w:rsid w:val="00107CFC"/>
    <w:rsid w:val="00110817"/>
    <w:rsid w:val="0011201C"/>
    <w:rsid w:val="0011306A"/>
    <w:rsid w:val="001140F7"/>
    <w:rsid w:val="00114657"/>
    <w:rsid w:val="00115266"/>
    <w:rsid w:val="00115FDD"/>
    <w:rsid w:val="00116730"/>
    <w:rsid w:val="00117359"/>
    <w:rsid w:val="00117C7C"/>
    <w:rsid w:val="001230BF"/>
    <w:rsid w:val="00124AE3"/>
    <w:rsid w:val="00124F39"/>
    <w:rsid w:val="00125AD5"/>
    <w:rsid w:val="00126421"/>
    <w:rsid w:val="001304BD"/>
    <w:rsid w:val="00130862"/>
    <w:rsid w:val="00130BB4"/>
    <w:rsid w:val="00130BC5"/>
    <w:rsid w:val="001323E9"/>
    <w:rsid w:val="00134482"/>
    <w:rsid w:val="00135683"/>
    <w:rsid w:val="00135875"/>
    <w:rsid w:val="00135E25"/>
    <w:rsid w:val="00135F70"/>
    <w:rsid w:val="001366F4"/>
    <w:rsid w:val="0013670D"/>
    <w:rsid w:val="00136A9B"/>
    <w:rsid w:val="00136E72"/>
    <w:rsid w:val="00137DE5"/>
    <w:rsid w:val="001402D9"/>
    <w:rsid w:val="001402DA"/>
    <w:rsid w:val="00140DE2"/>
    <w:rsid w:val="00141030"/>
    <w:rsid w:val="0014330F"/>
    <w:rsid w:val="00144638"/>
    <w:rsid w:val="0014555D"/>
    <w:rsid w:val="00145802"/>
    <w:rsid w:val="00145EAA"/>
    <w:rsid w:val="001463AC"/>
    <w:rsid w:val="001465DA"/>
    <w:rsid w:val="001468EB"/>
    <w:rsid w:val="00146BCD"/>
    <w:rsid w:val="00147C3C"/>
    <w:rsid w:val="00151AB1"/>
    <w:rsid w:val="00151C3A"/>
    <w:rsid w:val="00151CC5"/>
    <w:rsid w:val="00152681"/>
    <w:rsid w:val="00153858"/>
    <w:rsid w:val="00155163"/>
    <w:rsid w:val="001552F7"/>
    <w:rsid w:val="00155D65"/>
    <w:rsid w:val="00156C2A"/>
    <w:rsid w:val="001601F0"/>
    <w:rsid w:val="001617BB"/>
    <w:rsid w:val="00162D0E"/>
    <w:rsid w:val="00162DF1"/>
    <w:rsid w:val="001649C8"/>
    <w:rsid w:val="00164E56"/>
    <w:rsid w:val="00164EA2"/>
    <w:rsid w:val="00165B9D"/>
    <w:rsid w:val="00167C35"/>
    <w:rsid w:val="00170227"/>
    <w:rsid w:val="001702BE"/>
    <w:rsid w:val="00170623"/>
    <w:rsid w:val="0017127B"/>
    <w:rsid w:val="00172186"/>
    <w:rsid w:val="001726D6"/>
    <w:rsid w:val="00173962"/>
    <w:rsid w:val="00174081"/>
    <w:rsid w:val="00174CC8"/>
    <w:rsid w:val="001753D1"/>
    <w:rsid w:val="0017547C"/>
    <w:rsid w:val="00175780"/>
    <w:rsid w:val="00176032"/>
    <w:rsid w:val="001772C0"/>
    <w:rsid w:val="001800F1"/>
    <w:rsid w:val="0018028F"/>
    <w:rsid w:val="00181222"/>
    <w:rsid w:val="0018162C"/>
    <w:rsid w:val="001821D3"/>
    <w:rsid w:val="001834EE"/>
    <w:rsid w:val="001835FA"/>
    <w:rsid w:val="00183C55"/>
    <w:rsid w:val="00184256"/>
    <w:rsid w:val="00184323"/>
    <w:rsid w:val="00184549"/>
    <w:rsid w:val="00184931"/>
    <w:rsid w:val="001852AA"/>
    <w:rsid w:val="00187F5F"/>
    <w:rsid w:val="0019123A"/>
    <w:rsid w:val="00192191"/>
    <w:rsid w:val="00194142"/>
    <w:rsid w:val="0019470A"/>
    <w:rsid w:val="00194A48"/>
    <w:rsid w:val="00195B49"/>
    <w:rsid w:val="00195FC9"/>
    <w:rsid w:val="001964E8"/>
    <w:rsid w:val="00196B75"/>
    <w:rsid w:val="00197955"/>
    <w:rsid w:val="001A06E0"/>
    <w:rsid w:val="001A0DD8"/>
    <w:rsid w:val="001A12CE"/>
    <w:rsid w:val="001A1B22"/>
    <w:rsid w:val="001A39EA"/>
    <w:rsid w:val="001A4DA2"/>
    <w:rsid w:val="001A5557"/>
    <w:rsid w:val="001B068C"/>
    <w:rsid w:val="001B11B8"/>
    <w:rsid w:val="001B1B33"/>
    <w:rsid w:val="001B2668"/>
    <w:rsid w:val="001B2816"/>
    <w:rsid w:val="001B467D"/>
    <w:rsid w:val="001B515C"/>
    <w:rsid w:val="001C115D"/>
    <w:rsid w:val="001C193C"/>
    <w:rsid w:val="001C1A2A"/>
    <w:rsid w:val="001C2560"/>
    <w:rsid w:val="001C4517"/>
    <w:rsid w:val="001C473E"/>
    <w:rsid w:val="001C4C7D"/>
    <w:rsid w:val="001C5E44"/>
    <w:rsid w:val="001D00EB"/>
    <w:rsid w:val="001D06EC"/>
    <w:rsid w:val="001D18A1"/>
    <w:rsid w:val="001D2ABB"/>
    <w:rsid w:val="001D3EC4"/>
    <w:rsid w:val="001D4867"/>
    <w:rsid w:val="001D4A1A"/>
    <w:rsid w:val="001D4F0A"/>
    <w:rsid w:val="001D587C"/>
    <w:rsid w:val="001D5E6E"/>
    <w:rsid w:val="001D5ED6"/>
    <w:rsid w:val="001D676D"/>
    <w:rsid w:val="001D67B4"/>
    <w:rsid w:val="001D7F22"/>
    <w:rsid w:val="001E0853"/>
    <w:rsid w:val="001E0C02"/>
    <w:rsid w:val="001E0C8C"/>
    <w:rsid w:val="001E16BF"/>
    <w:rsid w:val="001E27E2"/>
    <w:rsid w:val="001E2A54"/>
    <w:rsid w:val="001E343F"/>
    <w:rsid w:val="001E3F51"/>
    <w:rsid w:val="001E3F99"/>
    <w:rsid w:val="001E4703"/>
    <w:rsid w:val="001E4EBA"/>
    <w:rsid w:val="001E6773"/>
    <w:rsid w:val="001E7339"/>
    <w:rsid w:val="001E75E4"/>
    <w:rsid w:val="001E797B"/>
    <w:rsid w:val="001F051D"/>
    <w:rsid w:val="001F0979"/>
    <w:rsid w:val="001F0BD8"/>
    <w:rsid w:val="001F0DAD"/>
    <w:rsid w:val="001F0DE1"/>
    <w:rsid w:val="001F23D8"/>
    <w:rsid w:val="001F2A1C"/>
    <w:rsid w:val="001F33C5"/>
    <w:rsid w:val="001F3413"/>
    <w:rsid w:val="001F3451"/>
    <w:rsid w:val="001F47B9"/>
    <w:rsid w:val="001F5EC9"/>
    <w:rsid w:val="001F7933"/>
    <w:rsid w:val="001F7D80"/>
    <w:rsid w:val="00201F7B"/>
    <w:rsid w:val="002020C9"/>
    <w:rsid w:val="00203136"/>
    <w:rsid w:val="002045ED"/>
    <w:rsid w:val="00204DDC"/>
    <w:rsid w:val="00204ECF"/>
    <w:rsid w:val="00207775"/>
    <w:rsid w:val="0020782A"/>
    <w:rsid w:val="00212792"/>
    <w:rsid w:val="002131F5"/>
    <w:rsid w:val="00213595"/>
    <w:rsid w:val="00213787"/>
    <w:rsid w:val="00213C93"/>
    <w:rsid w:val="00214038"/>
    <w:rsid w:val="00214D1B"/>
    <w:rsid w:val="002171C9"/>
    <w:rsid w:val="00217CF3"/>
    <w:rsid w:val="00220606"/>
    <w:rsid w:val="00220660"/>
    <w:rsid w:val="00221977"/>
    <w:rsid w:val="00222453"/>
    <w:rsid w:val="002228A8"/>
    <w:rsid w:val="00222C68"/>
    <w:rsid w:val="00223288"/>
    <w:rsid w:val="0022401E"/>
    <w:rsid w:val="00226449"/>
    <w:rsid w:val="002267CE"/>
    <w:rsid w:val="00227D12"/>
    <w:rsid w:val="0023046A"/>
    <w:rsid w:val="002305E8"/>
    <w:rsid w:val="002306C4"/>
    <w:rsid w:val="00230711"/>
    <w:rsid w:val="002307FC"/>
    <w:rsid w:val="0023083F"/>
    <w:rsid w:val="0023171C"/>
    <w:rsid w:val="00231F89"/>
    <w:rsid w:val="002325BB"/>
    <w:rsid w:val="002328C2"/>
    <w:rsid w:val="00232EE6"/>
    <w:rsid w:val="002350CA"/>
    <w:rsid w:val="00235634"/>
    <w:rsid w:val="00237133"/>
    <w:rsid w:val="00237F42"/>
    <w:rsid w:val="002413A5"/>
    <w:rsid w:val="00241A46"/>
    <w:rsid w:val="002420B9"/>
    <w:rsid w:val="002424F2"/>
    <w:rsid w:val="002425EA"/>
    <w:rsid w:val="002427A4"/>
    <w:rsid w:val="00242A7C"/>
    <w:rsid w:val="00242C5B"/>
    <w:rsid w:val="00243CDC"/>
    <w:rsid w:val="002445F8"/>
    <w:rsid w:val="00244934"/>
    <w:rsid w:val="002459FF"/>
    <w:rsid w:val="00245D23"/>
    <w:rsid w:val="00246722"/>
    <w:rsid w:val="0024768B"/>
    <w:rsid w:val="0025033B"/>
    <w:rsid w:val="002517BF"/>
    <w:rsid w:val="00254039"/>
    <w:rsid w:val="00254184"/>
    <w:rsid w:val="002542FC"/>
    <w:rsid w:val="0025432F"/>
    <w:rsid w:val="002548FE"/>
    <w:rsid w:val="0025563C"/>
    <w:rsid w:val="00255804"/>
    <w:rsid w:val="00256410"/>
    <w:rsid w:val="002565B0"/>
    <w:rsid w:val="00256995"/>
    <w:rsid w:val="002570AA"/>
    <w:rsid w:val="002576DC"/>
    <w:rsid w:val="002577A5"/>
    <w:rsid w:val="002603D1"/>
    <w:rsid w:val="00260E12"/>
    <w:rsid w:val="00261668"/>
    <w:rsid w:val="002619D4"/>
    <w:rsid w:val="00261C1A"/>
    <w:rsid w:val="0026266A"/>
    <w:rsid w:val="00263450"/>
    <w:rsid w:val="00263835"/>
    <w:rsid w:val="00263A60"/>
    <w:rsid w:val="00263AD0"/>
    <w:rsid w:val="00263CDA"/>
    <w:rsid w:val="00264AF6"/>
    <w:rsid w:val="00264CCF"/>
    <w:rsid w:val="002657C9"/>
    <w:rsid w:val="002662DB"/>
    <w:rsid w:val="00266629"/>
    <w:rsid w:val="00266654"/>
    <w:rsid w:val="00266E93"/>
    <w:rsid w:val="00267356"/>
    <w:rsid w:val="0026790B"/>
    <w:rsid w:val="0027308D"/>
    <w:rsid w:val="00274246"/>
    <w:rsid w:val="0027524F"/>
    <w:rsid w:val="00275D07"/>
    <w:rsid w:val="0027634E"/>
    <w:rsid w:val="00277741"/>
    <w:rsid w:val="00277D58"/>
    <w:rsid w:val="00277F2F"/>
    <w:rsid w:val="002800BA"/>
    <w:rsid w:val="00281DB0"/>
    <w:rsid w:val="00281E5F"/>
    <w:rsid w:val="0028324C"/>
    <w:rsid w:val="00283ED0"/>
    <w:rsid w:val="00285F5F"/>
    <w:rsid w:val="00286CB4"/>
    <w:rsid w:val="00287BB4"/>
    <w:rsid w:val="0029036E"/>
    <w:rsid w:val="00292F4D"/>
    <w:rsid w:val="00293313"/>
    <w:rsid w:val="0029459F"/>
    <w:rsid w:val="002946B6"/>
    <w:rsid w:val="00295028"/>
    <w:rsid w:val="002956BE"/>
    <w:rsid w:val="00295CDD"/>
    <w:rsid w:val="0029693F"/>
    <w:rsid w:val="00297212"/>
    <w:rsid w:val="00297582"/>
    <w:rsid w:val="002A0272"/>
    <w:rsid w:val="002A1064"/>
    <w:rsid w:val="002A1137"/>
    <w:rsid w:val="002A17ED"/>
    <w:rsid w:val="002A19B7"/>
    <w:rsid w:val="002A2219"/>
    <w:rsid w:val="002A5664"/>
    <w:rsid w:val="002A6793"/>
    <w:rsid w:val="002A6B30"/>
    <w:rsid w:val="002A71E9"/>
    <w:rsid w:val="002A7301"/>
    <w:rsid w:val="002A73EC"/>
    <w:rsid w:val="002A75E2"/>
    <w:rsid w:val="002A7C4D"/>
    <w:rsid w:val="002B0169"/>
    <w:rsid w:val="002B2336"/>
    <w:rsid w:val="002B23A4"/>
    <w:rsid w:val="002B2888"/>
    <w:rsid w:val="002B41A3"/>
    <w:rsid w:val="002B48D7"/>
    <w:rsid w:val="002B4D91"/>
    <w:rsid w:val="002B5060"/>
    <w:rsid w:val="002B5236"/>
    <w:rsid w:val="002B5881"/>
    <w:rsid w:val="002B65B1"/>
    <w:rsid w:val="002B6DB4"/>
    <w:rsid w:val="002B6E58"/>
    <w:rsid w:val="002B6E6C"/>
    <w:rsid w:val="002C0A36"/>
    <w:rsid w:val="002C1434"/>
    <w:rsid w:val="002C1905"/>
    <w:rsid w:val="002C4271"/>
    <w:rsid w:val="002C5C32"/>
    <w:rsid w:val="002C714F"/>
    <w:rsid w:val="002C7909"/>
    <w:rsid w:val="002D0233"/>
    <w:rsid w:val="002D08D7"/>
    <w:rsid w:val="002D0E44"/>
    <w:rsid w:val="002D19F0"/>
    <w:rsid w:val="002D23D3"/>
    <w:rsid w:val="002D512D"/>
    <w:rsid w:val="002D56CC"/>
    <w:rsid w:val="002D7DDB"/>
    <w:rsid w:val="002D7F37"/>
    <w:rsid w:val="002E014E"/>
    <w:rsid w:val="002E1781"/>
    <w:rsid w:val="002E1978"/>
    <w:rsid w:val="002E2114"/>
    <w:rsid w:val="002E27E8"/>
    <w:rsid w:val="002E29DF"/>
    <w:rsid w:val="002E472D"/>
    <w:rsid w:val="002E4AFC"/>
    <w:rsid w:val="002E4B2F"/>
    <w:rsid w:val="002E5504"/>
    <w:rsid w:val="002E6AA5"/>
    <w:rsid w:val="002E7772"/>
    <w:rsid w:val="002F2D78"/>
    <w:rsid w:val="002F332A"/>
    <w:rsid w:val="002F40F6"/>
    <w:rsid w:val="002F5A60"/>
    <w:rsid w:val="002F692A"/>
    <w:rsid w:val="002F6B1F"/>
    <w:rsid w:val="002F7669"/>
    <w:rsid w:val="00300CFA"/>
    <w:rsid w:val="0030105B"/>
    <w:rsid w:val="00301516"/>
    <w:rsid w:val="00301BE9"/>
    <w:rsid w:val="00301E5C"/>
    <w:rsid w:val="0030244A"/>
    <w:rsid w:val="00302F0B"/>
    <w:rsid w:val="00303093"/>
    <w:rsid w:val="003036F7"/>
    <w:rsid w:val="00303BBD"/>
    <w:rsid w:val="00304379"/>
    <w:rsid w:val="0030487A"/>
    <w:rsid w:val="00307B9F"/>
    <w:rsid w:val="00307E85"/>
    <w:rsid w:val="00310A96"/>
    <w:rsid w:val="003125B9"/>
    <w:rsid w:val="00312E3D"/>
    <w:rsid w:val="00313D04"/>
    <w:rsid w:val="00314747"/>
    <w:rsid w:val="0031480C"/>
    <w:rsid w:val="00315385"/>
    <w:rsid w:val="00315D5A"/>
    <w:rsid w:val="00315FBA"/>
    <w:rsid w:val="00317329"/>
    <w:rsid w:val="00317D85"/>
    <w:rsid w:val="00320593"/>
    <w:rsid w:val="003219BE"/>
    <w:rsid w:val="00321A93"/>
    <w:rsid w:val="00321C26"/>
    <w:rsid w:val="0032294D"/>
    <w:rsid w:val="00322AA7"/>
    <w:rsid w:val="00323204"/>
    <w:rsid w:val="00323656"/>
    <w:rsid w:val="00324BC6"/>
    <w:rsid w:val="00324EB3"/>
    <w:rsid w:val="0032661C"/>
    <w:rsid w:val="003271A4"/>
    <w:rsid w:val="003278DF"/>
    <w:rsid w:val="0032793E"/>
    <w:rsid w:val="003303CB"/>
    <w:rsid w:val="0033133B"/>
    <w:rsid w:val="003314A9"/>
    <w:rsid w:val="00332651"/>
    <w:rsid w:val="003327AD"/>
    <w:rsid w:val="00334FE9"/>
    <w:rsid w:val="0033501C"/>
    <w:rsid w:val="00335546"/>
    <w:rsid w:val="00335BFD"/>
    <w:rsid w:val="0033798E"/>
    <w:rsid w:val="00340BF9"/>
    <w:rsid w:val="00340C18"/>
    <w:rsid w:val="003418AF"/>
    <w:rsid w:val="0034264E"/>
    <w:rsid w:val="00343887"/>
    <w:rsid w:val="00350BBB"/>
    <w:rsid w:val="003511B2"/>
    <w:rsid w:val="00351537"/>
    <w:rsid w:val="003516F4"/>
    <w:rsid w:val="00352CCD"/>
    <w:rsid w:val="003532A3"/>
    <w:rsid w:val="00354098"/>
    <w:rsid w:val="003540F4"/>
    <w:rsid w:val="00354952"/>
    <w:rsid w:val="00355038"/>
    <w:rsid w:val="003553FD"/>
    <w:rsid w:val="00356B64"/>
    <w:rsid w:val="00356C9C"/>
    <w:rsid w:val="0035755F"/>
    <w:rsid w:val="0035778C"/>
    <w:rsid w:val="00360CA8"/>
    <w:rsid w:val="00361C67"/>
    <w:rsid w:val="00362E87"/>
    <w:rsid w:val="0036539B"/>
    <w:rsid w:val="0036589D"/>
    <w:rsid w:val="0036592C"/>
    <w:rsid w:val="00366053"/>
    <w:rsid w:val="003664C9"/>
    <w:rsid w:val="00366F60"/>
    <w:rsid w:val="00367A97"/>
    <w:rsid w:val="00372468"/>
    <w:rsid w:val="00373099"/>
    <w:rsid w:val="00373564"/>
    <w:rsid w:val="0037384B"/>
    <w:rsid w:val="003740D0"/>
    <w:rsid w:val="0037532F"/>
    <w:rsid w:val="00375477"/>
    <w:rsid w:val="003759B0"/>
    <w:rsid w:val="00376CD1"/>
    <w:rsid w:val="0038029D"/>
    <w:rsid w:val="0038148B"/>
    <w:rsid w:val="0038423C"/>
    <w:rsid w:val="00385640"/>
    <w:rsid w:val="0038579B"/>
    <w:rsid w:val="0038768D"/>
    <w:rsid w:val="00387993"/>
    <w:rsid w:val="00387C05"/>
    <w:rsid w:val="00387C72"/>
    <w:rsid w:val="00390ACD"/>
    <w:rsid w:val="0039114F"/>
    <w:rsid w:val="00391FB6"/>
    <w:rsid w:val="00392016"/>
    <w:rsid w:val="00392142"/>
    <w:rsid w:val="00392F03"/>
    <w:rsid w:val="003931AA"/>
    <w:rsid w:val="003935F7"/>
    <w:rsid w:val="00394B14"/>
    <w:rsid w:val="00395BE5"/>
    <w:rsid w:val="00396427"/>
    <w:rsid w:val="003A0671"/>
    <w:rsid w:val="003A0BB0"/>
    <w:rsid w:val="003A198C"/>
    <w:rsid w:val="003A267E"/>
    <w:rsid w:val="003A2A2D"/>
    <w:rsid w:val="003A3E46"/>
    <w:rsid w:val="003A4018"/>
    <w:rsid w:val="003A410B"/>
    <w:rsid w:val="003A5B8A"/>
    <w:rsid w:val="003A6973"/>
    <w:rsid w:val="003A6E14"/>
    <w:rsid w:val="003A7AAC"/>
    <w:rsid w:val="003B0B92"/>
    <w:rsid w:val="003B0CDE"/>
    <w:rsid w:val="003B11F9"/>
    <w:rsid w:val="003B25EF"/>
    <w:rsid w:val="003B35F9"/>
    <w:rsid w:val="003B3E2D"/>
    <w:rsid w:val="003B696F"/>
    <w:rsid w:val="003B6DCA"/>
    <w:rsid w:val="003C0195"/>
    <w:rsid w:val="003C1570"/>
    <w:rsid w:val="003C2B3E"/>
    <w:rsid w:val="003C5127"/>
    <w:rsid w:val="003C5B6D"/>
    <w:rsid w:val="003C758A"/>
    <w:rsid w:val="003C75DD"/>
    <w:rsid w:val="003C7A8E"/>
    <w:rsid w:val="003D1ADC"/>
    <w:rsid w:val="003D385B"/>
    <w:rsid w:val="003D420A"/>
    <w:rsid w:val="003D47C2"/>
    <w:rsid w:val="003D5C38"/>
    <w:rsid w:val="003D6A14"/>
    <w:rsid w:val="003D6DB2"/>
    <w:rsid w:val="003D6E48"/>
    <w:rsid w:val="003D6F40"/>
    <w:rsid w:val="003D775B"/>
    <w:rsid w:val="003D7C16"/>
    <w:rsid w:val="003E19C1"/>
    <w:rsid w:val="003E3A1B"/>
    <w:rsid w:val="003E3DB8"/>
    <w:rsid w:val="003E4E3A"/>
    <w:rsid w:val="003E5597"/>
    <w:rsid w:val="003F1DCA"/>
    <w:rsid w:val="003F2224"/>
    <w:rsid w:val="003F3D41"/>
    <w:rsid w:val="003F611D"/>
    <w:rsid w:val="003F6175"/>
    <w:rsid w:val="003F62BC"/>
    <w:rsid w:val="003F7B37"/>
    <w:rsid w:val="003F7F54"/>
    <w:rsid w:val="004006EE"/>
    <w:rsid w:val="00400825"/>
    <w:rsid w:val="0040098F"/>
    <w:rsid w:val="004017A5"/>
    <w:rsid w:val="00401D7E"/>
    <w:rsid w:val="004029EE"/>
    <w:rsid w:val="00402B1A"/>
    <w:rsid w:val="004032F1"/>
    <w:rsid w:val="00404364"/>
    <w:rsid w:val="00404A90"/>
    <w:rsid w:val="00404F2C"/>
    <w:rsid w:val="00404F9B"/>
    <w:rsid w:val="00406D85"/>
    <w:rsid w:val="00407379"/>
    <w:rsid w:val="00410153"/>
    <w:rsid w:val="0041025E"/>
    <w:rsid w:val="004107F3"/>
    <w:rsid w:val="00410A79"/>
    <w:rsid w:val="00411FA4"/>
    <w:rsid w:val="004128F3"/>
    <w:rsid w:val="00413E24"/>
    <w:rsid w:val="004141BC"/>
    <w:rsid w:val="00414380"/>
    <w:rsid w:val="00414723"/>
    <w:rsid w:val="00414811"/>
    <w:rsid w:val="0041487B"/>
    <w:rsid w:val="004149E0"/>
    <w:rsid w:val="00415048"/>
    <w:rsid w:val="004153B7"/>
    <w:rsid w:val="00415E62"/>
    <w:rsid w:val="00416CF0"/>
    <w:rsid w:val="00417CB0"/>
    <w:rsid w:val="0042192B"/>
    <w:rsid w:val="00421F60"/>
    <w:rsid w:val="0042381B"/>
    <w:rsid w:val="00423C27"/>
    <w:rsid w:val="0042417E"/>
    <w:rsid w:val="00424650"/>
    <w:rsid w:val="00424B4D"/>
    <w:rsid w:val="00424BF4"/>
    <w:rsid w:val="0042548D"/>
    <w:rsid w:val="00425CE6"/>
    <w:rsid w:val="00426051"/>
    <w:rsid w:val="004260A4"/>
    <w:rsid w:val="0042778B"/>
    <w:rsid w:val="00427A60"/>
    <w:rsid w:val="00427FC4"/>
    <w:rsid w:val="004300C0"/>
    <w:rsid w:val="0043083C"/>
    <w:rsid w:val="00430951"/>
    <w:rsid w:val="004310CE"/>
    <w:rsid w:val="004321FE"/>
    <w:rsid w:val="0043290D"/>
    <w:rsid w:val="00432D49"/>
    <w:rsid w:val="00433314"/>
    <w:rsid w:val="00434E17"/>
    <w:rsid w:val="004402C7"/>
    <w:rsid w:val="00441A17"/>
    <w:rsid w:val="00442831"/>
    <w:rsid w:val="0044403D"/>
    <w:rsid w:val="00444861"/>
    <w:rsid w:val="00444F39"/>
    <w:rsid w:val="004456B1"/>
    <w:rsid w:val="00445967"/>
    <w:rsid w:val="0044710E"/>
    <w:rsid w:val="00447172"/>
    <w:rsid w:val="004473BA"/>
    <w:rsid w:val="00447C57"/>
    <w:rsid w:val="00451013"/>
    <w:rsid w:val="00451505"/>
    <w:rsid w:val="00451A8A"/>
    <w:rsid w:val="004524B3"/>
    <w:rsid w:val="00452B28"/>
    <w:rsid w:val="00453F91"/>
    <w:rsid w:val="00454534"/>
    <w:rsid w:val="0045496C"/>
    <w:rsid w:val="0045508A"/>
    <w:rsid w:val="00460542"/>
    <w:rsid w:val="0046073B"/>
    <w:rsid w:val="0046085F"/>
    <w:rsid w:val="00460D9B"/>
    <w:rsid w:val="0046339E"/>
    <w:rsid w:val="00464A27"/>
    <w:rsid w:val="00464C26"/>
    <w:rsid w:val="00464C6D"/>
    <w:rsid w:val="00465E60"/>
    <w:rsid w:val="00467A37"/>
    <w:rsid w:val="0047041D"/>
    <w:rsid w:val="00472992"/>
    <w:rsid w:val="004740B3"/>
    <w:rsid w:val="00474488"/>
    <w:rsid w:val="00476CD4"/>
    <w:rsid w:val="00476EA9"/>
    <w:rsid w:val="00477486"/>
    <w:rsid w:val="00477F26"/>
    <w:rsid w:val="00480774"/>
    <w:rsid w:val="0048271B"/>
    <w:rsid w:val="00482BCF"/>
    <w:rsid w:val="00482CDB"/>
    <w:rsid w:val="00483C44"/>
    <w:rsid w:val="004843C7"/>
    <w:rsid w:val="0048451C"/>
    <w:rsid w:val="00484C8F"/>
    <w:rsid w:val="00484F1B"/>
    <w:rsid w:val="0048507E"/>
    <w:rsid w:val="00487197"/>
    <w:rsid w:val="00487607"/>
    <w:rsid w:val="00490190"/>
    <w:rsid w:val="004903E8"/>
    <w:rsid w:val="00490F1F"/>
    <w:rsid w:val="00492578"/>
    <w:rsid w:val="004945BC"/>
    <w:rsid w:val="00494AE3"/>
    <w:rsid w:val="004954D9"/>
    <w:rsid w:val="00495651"/>
    <w:rsid w:val="00496E6E"/>
    <w:rsid w:val="00497046"/>
    <w:rsid w:val="004A14F7"/>
    <w:rsid w:val="004A153E"/>
    <w:rsid w:val="004A2C88"/>
    <w:rsid w:val="004A3E99"/>
    <w:rsid w:val="004A4248"/>
    <w:rsid w:val="004A6B9A"/>
    <w:rsid w:val="004A6C60"/>
    <w:rsid w:val="004A7B09"/>
    <w:rsid w:val="004A7B82"/>
    <w:rsid w:val="004B0B8D"/>
    <w:rsid w:val="004B1B2B"/>
    <w:rsid w:val="004B4FF9"/>
    <w:rsid w:val="004B5755"/>
    <w:rsid w:val="004B5C25"/>
    <w:rsid w:val="004B6204"/>
    <w:rsid w:val="004B63CE"/>
    <w:rsid w:val="004B6802"/>
    <w:rsid w:val="004B7114"/>
    <w:rsid w:val="004B7BC9"/>
    <w:rsid w:val="004C0CCD"/>
    <w:rsid w:val="004C23C4"/>
    <w:rsid w:val="004C2D4E"/>
    <w:rsid w:val="004C2EC3"/>
    <w:rsid w:val="004C3664"/>
    <w:rsid w:val="004C38DF"/>
    <w:rsid w:val="004C3E1E"/>
    <w:rsid w:val="004C4409"/>
    <w:rsid w:val="004C4A1A"/>
    <w:rsid w:val="004C4D53"/>
    <w:rsid w:val="004C69B7"/>
    <w:rsid w:val="004C6E9C"/>
    <w:rsid w:val="004C7997"/>
    <w:rsid w:val="004D0760"/>
    <w:rsid w:val="004D0D5E"/>
    <w:rsid w:val="004D22C8"/>
    <w:rsid w:val="004D24C4"/>
    <w:rsid w:val="004D5765"/>
    <w:rsid w:val="004D753E"/>
    <w:rsid w:val="004D78E7"/>
    <w:rsid w:val="004E0DFB"/>
    <w:rsid w:val="004E17D3"/>
    <w:rsid w:val="004E1881"/>
    <w:rsid w:val="004E1C34"/>
    <w:rsid w:val="004E2DA1"/>
    <w:rsid w:val="004E5556"/>
    <w:rsid w:val="004E5882"/>
    <w:rsid w:val="004E58A8"/>
    <w:rsid w:val="004E617D"/>
    <w:rsid w:val="004E7C63"/>
    <w:rsid w:val="004F0230"/>
    <w:rsid w:val="004F1010"/>
    <w:rsid w:val="004F1031"/>
    <w:rsid w:val="004F1A0C"/>
    <w:rsid w:val="004F1C5A"/>
    <w:rsid w:val="004F3593"/>
    <w:rsid w:val="004F445A"/>
    <w:rsid w:val="004F4622"/>
    <w:rsid w:val="004F4A79"/>
    <w:rsid w:val="004F51D9"/>
    <w:rsid w:val="004F57C8"/>
    <w:rsid w:val="004F6571"/>
    <w:rsid w:val="004F66A8"/>
    <w:rsid w:val="004F6A00"/>
    <w:rsid w:val="005008C3"/>
    <w:rsid w:val="0050195E"/>
    <w:rsid w:val="00502559"/>
    <w:rsid w:val="00503473"/>
    <w:rsid w:val="00503503"/>
    <w:rsid w:val="0050375A"/>
    <w:rsid w:val="00504187"/>
    <w:rsid w:val="00504948"/>
    <w:rsid w:val="0050523F"/>
    <w:rsid w:val="0050596A"/>
    <w:rsid w:val="00505EEA"/>
    <w:rsid w:val="005063B4"/>
    <w:rsid w:val="005066E6"/>
    <w:rsid w:val="0051155E"/>
    <w:rsid w:val="00511760"/>
    <w:rsid w:val="0051257A"/>
    <w:rsid w:val="00513E73"/>
    <w:rsid w:val="00514A75"/>
    <w:rsid w:val="00515015"/>
    <w:rsid w:val="005157D6"/>
    <w:rsid w:val="00515F20"/>
    <w:rsid w:val="00516D9F"/>
    <w:rsid w:val="00517070"/>
    <w:rsid w:val="005201BC"/>
    <w:rsid w:val="00521AA8"/>
    <w:rsid w:val="00521BBD"/>
    <w:rsid w:val="00525C69"/>
    <w:rsid w:val="00526717"/>
    <w:rsid w:val="00526CC8"/>
    <w:rsid w:val="0053032C"/>
    <w:rsid w:val="0053152C"/>
    <w:rsid w:val="00531582"/>
    <w:rsid w:val="00531A1D"/>
    <w:rsid w:val="00531E1D"/>
    <w:rsid w:val="0053208B"/>
    <w:rsid w:val="00532B8E"/>
    <w:rsid w:val="00534289"/>
    <w:rsid w:val="00534D40"/>
    <w:rsid w:val="00534F54"/>
    <w:rsid w:val="00536801"/>
    <w:rsid w:val="00537189"/>
    <w:rsid w:val="005406A1"/>
    <w:rsid w:val="00541059"/>
    <w:rsid w:val="0054177D"/>
    <w:rsid w:val="00541964"/>
    <w:rsid w:val="005419BC"/>
    <w:rsid w:val="00542C9B"/>
    <w:rsid w:val="00544C8F"/>
    <w:rsid w:val="00545A4E"/>
    <w:rsid w:val="005464E2"/>
    <w:rsid w:val="0054697A"/>
    <w:rsid w:val="00546AEE"/>
    <w:rsid w:val="00546FA5"/>
    <w:rsid w:val="005479F6"/>
    <w:rsid w:val="005501B4"/>
    <w:rsid w:val="0055149A"/>
    <w:rsid w:val="00551CA9"/>
    <w:rsid w:val="0055261F"/>
    <w:rsid w:val="00553C9D"/>
    <w:rsid w:val="00553F88"/>
    <w:rsid w:val="00554922"/>
    <w:rsid w:val="005552DF"/>
    <w:rsid w:val="005557AC"/>
    <w:rsid w:val="00555FF7"/>
    <w:rsid w:val="00556271"/>
    <w:rsid w:val="00556AA5"/>
    <w:rsid w:val="00556CC6"/>
    <w:rsid w:val="005605B8"/>
    <w:rsid w:val="005607E8"/>
    <w:rsid w:val="00562180"/>
    <w:rsid w:val="00562A99"/>
    <w:rsid w:val="00562B54"/>
    <w:rsid w:val="0056545C"/>
    <w:rsid w:val="00565775"/>
    <w:rsid w:val="00565F9E"/>
    <w:rsid w:val="005664B8"/>
    <w:rsid w:val="00567057"/>
    <w:rsid w:val="0056747C"/>
    <w:rsid w:val="005708AA"/>
    <w:rsid w:val="00570BC0"/>
    <w:rsid w:val="00571D8A"/>
    <w:rsid w:val="00572228"/>
    <w:rsid w:val="0057249E"/>
    <w:rsid w:val="00572A34"/>
    <w:rsid w:val="00574417"/>
    <w:rsid w:val="00574668"/>
    <w:rsid w:val="00574E2E"/>
    <w:rsid w:val="005774BB"/>
    <w:rsid w:val="0057773E"/>
    <w:rsid w:val="0057782F"/>
    <w:rsid w:val="0058124E"/>
    <w:rsid w:val="00581DC1"/>
    <w:rsid w:val="00582A3B"/>
    <w:rsid w:val="00582CBE"/>
    <w:rsid w:val="00583480"/>
    <w:rsid w:val="00583F68"/>
    <w:rsid w:val="00584E7A"/>
    <w:rsid w:val="00585253"/>
    <w:rsid w:val="005859B2"/>
    <w:rsid w:val="005869B1"/>
    <w:rsid w:val="00586C1C"/>
    <w:rsid w:val="00586EBA"/>
    <w:rsid w:val="00587D25"/>
    <w:rsid w:val="00587DCE"/>
    <w:rsid w:val="0059249D"/>
    <w:rsid w:val="0059389C"/>
    <w:rsid w:val="00593B09"/>
    <w:rsid w:val="00593EC4"/>
    <w:rsid w:val="00594352"/>
    <w:rsid w:val="00594D6F"/>
    <w:rsid w:val="00595FBB"/>
    <w:rsid w:val="0059627F"/>
    <w:rsid w:val="00596BF5"/>
    <w:rsid w:val="00596C8B"/>
    <w:rsid w:val="00596E30"/>
    <w:rsid w:val="00597D5F"/>
    <w:rsid w:val="005A0879"/>
    <w:rsid w:val="005A0A7A"/>
    <w:rsid w:val="005A1536"/>
    <w:rsid w:val="005A1A4B"/>
    <w:rsid w:val="005A38AF"/>
    <w:rsid w:val="005A3D80"/>
    <w:rsid w:val="005A57A1"/>
    <w:rsid w:val="005A6D7F"/>
    <w:rsid w:val="005A721E"/>
    <w:rsid w:val="005B0C89"/>
    <w:rsid w:val="005B22A8"/>
    <w:rsid w:val="005B2548"/>
    <w:rsid w:val="005B2B6A"/>
    <w:rsid w:val="005B458E"/>
    <w:rsid w:val="005B4C45"/>
    <w:rsid w:val="005B635C"/>
    <w:rsid w:val="005B6EB0"/>
    <w:rsid w:val="005B70B7"/>
    <w:rsid w:val="005C0952"/>
    <w:rsid w:val="005C0DFD"/>
    <w:rsid w:val="005C19EB"/>
    <w:rsid w:val="005C465E"/>
    <w:rsid w:val="005C4A29"/>
    <w:rsid w:val="005C4FB1"/>
    <w:rsid w:val="005C5582"/>
    <w:rsid w:val="005C6D4A"/>
    <w:rsid w:val="005C6DD0"/>
    <w:rsid w:val="005C6E34"/>
    <w:rsid w:val="005C6EA7"/>
    <w:rsid w:val="005D042C"/>
    <w:rsid w:val="005D1017"/>
    <w:rsid w:val="005D11F2"/>
    <w:rsid w:val="005D4E04"/>
    <w:rsid w:val="005D5253"/>
    <w:rsid w:val="005E277F"/>
    <w:rsid w:val="005E2EC2"/>
    <w:rsid w:val="005E37CF"/>
    <w:rsid w:val="005E6162"/>
    <w:rsid w:val="005E6644"/>
    <w:rsid w:val="005E6942"/>
    <w:rsid w:val="005E74B2"/>
    <w:rsid w:val="005F010F"/>
    <w:rsid w:val="005F1BA5"/>
    <w:rsid w:val="005F2113"/>
    <w:rsid w:val="005F351A"/>
    <w:rsid w:val="005F5C43"/>
    <w:rsid w:val="005F7CD7"/>
    <w:rsid w:val="006001D8"/>
    <w:rsid w:val="00601142"/>
    <w:rsid w:val="00601C6C"/>
    <w:rsid w:val="00604261"/>
    <w:rsid w:val="00605385"/>
    <w:rsid w:val="00605765"/>
    <w:rsid w:val="00606ED9"/>
    <w:rsid w:val="0061092F"/>
    <w:rsid w:val="00616430"/>
    <w:rsid w:val="00616A73"/>
    <w:rsid w:val="006200D9"/>
    <w:rsid w:val="00620294"/>
    <w:rsid w:val="00620A77"/>
    <w:rsid w:val="006212C0"/>
    <w:rsid w:val="00621419"/>
    <w:rsid w:val="00622545"/>
    <w:rsid w:val="00622EB1"/>
    <w:rsid w:val="00624984"/>
    <w:rsid w:val="00624DED"/>
    <w:rsid w:val="00625E88"/>
    <w:rsid w:val="006272EE"/>
    <w:rsid w:val="00627798"/>
    <w:rsid w:val="00627853"/>
    <w:rsid w:val="00627A00"/>
    <w:rsid w:val="00627A9F"/>
    <w:rsid w:val="00632357"/>
    <w:rsid w:val="006339B2"/>
    <w:rsid w:val="00634F77"/>
    <w:rsid w:val="006362D6"/>
    <w:rsid w:val="006368D2"/>
    <w:rsid w:val="00636F46"/>
    <w:rsid w:val="00637BCC"/>
    <w:rsid w:val="006412C4"/>
    <w:rsid w:val="00644306"/>
    <w:rsid w:val="0064602D"/>
    <w:rsid w:val="006460CB"/>
    <w:rsid w:val="006473B7"/>
    <w:rsid w:val="006474C1"/>
    <w:rsid w:val="00647CFC"/>
    <w:rsid w:val="00650A09"/>
    <w:rsid w:val="00650F26"/>
    <w:rsid w:val="00650F6C"/>
    <w:rsid w:val="00651C65"/>
    <w:rsid w:val="006530F6"/>
    <w:rsid w:val="00653D78"/>
    <w:rsid w:val="006556B5"/>
    <w:rsid w:val="00656D1C"/>
    <w:rsid w:val="00656E35"/>
    <w:rsid w:val="006576BE"/>
    <w:rsid w:val="00657E69"/>
    <w:rsid w:val="00660481"/>
    <w:rsid w:val="006610F3"/>
    <w:rsid w:val="00661459"/>
    <w:rsid w:val="006620EF"/>
    <w:rsid w:val="00662917"/>
    <w:rsid w:val="00664B83"/>
    <w:rsid w:val="00664E45"/>
    <w:rsid w:val="006654F7"/>
    <w:rsid w:val="00665AF6"/>
    <w:rsid w:val="00666809"/>
    <w:rsid w:val="00666979"/>
    <w:rsid w:val="00666A04"/>
    <w:rsid w:val="00666BC9"/>
    <w:rsid w:val="00666FE0"/>
    <w:rsid w:val="0066743C"/>
    <w:rsid w:val="00667A38"/>
    <w:rsid w:val="00671027"/>
    <w:rsid w:val="00672294"/>
    <w:rsid w:val="00672327"/>
    <w:rsid w:val="006732E3"/>
    <w:rsid w:val="0067448B"/>
    <w:rsid w:val="00674B95"/>
    <w:rsid w:val="0067531D"/>
    <w:rsid w:val="00677B3E"/>
    <w:rsid w:val="00677F60"/>
    <w:rsid w:val="00680B84"/>
    <w:rsid w:val="0068255E"/>
    <w:rsid w:val="00682772"/>
    <w:rsid w:val="00683CF3"/>
    <w:rsid w:val="00684798"/>
    <w:rsid w:val="0068529D"/>
    <w:rsid w:val="00685A94"/>
    <w:rsid w:val="00687333"/>
    <w:rsid w:val="00687BD5"/>
    <w:rsid w:val="00687D82"/>
    <w:rsid w:val="0069029C"/>
    <w:rsid w:val="00690F67"/>
    <w:rsid w:val="0069122F"/>
    <w:rsid w:val="00691A31"/>
    <w:rsid w:val="00692715"/>
    <w:rsid w:val="00692EFD"/>
    <w:rsid w:val="00694160"/>
    <w:rsid w:val="00694544"/>
    <w:rsid w:val="00694671"/>
    <w:rsid w:val="006950AE"/>
    <w:rsid w:val="00695463"/>
    <w:rsid w:val="00695D1D"/>
    <w:rsid w:val="006973BC"/>
    <w:rsid w:val="006974BD"/>
    <w:rsid w:val="006976DB"/>
    <w:rsid w:val="00697E04"/>
    <w:rsid w:val="00697E6A"/>
    <w:rsid w:val="006A1097"/>
    <w:rsid w:val="006A18C0"/>
    <w:rsid w:val="006A1C13"/>
    <w:rsid w:val="006A1E6E"/>
    <w:rsid w:val="006A2C9B"/>
    <w:rsid w:val="006A3111"/>
    <w:rsid w:val="006A484A"/>
    <w:rsid w:val="006A5312"/>
    <w:rsid w:val="006A60FF"/>
    <w:rsid w:val="006A7372"/>
    <w:rsid w:val="006B060D"/>
    <w:rsid w:val="006B12E8"/>
    <w:rsid w:val="006B1DCB"/>
    <w:rsid w:val="006B28F8"/>
    <w:rsid w:val="006B39C0"/>
    <w:rsid w:val="006B3FAE"/>
    <w:rsid w:val="006B4E48"/>
    <w:rsid w:val="006B5C9E"/>
    <w:rsid w:val="006B608A"/>
    <w:rsid w:val="006B60D4"/>
    <w:rsid w:val="006B7AC9"/>
    <w:rsid w:val="006B7EFE"/>
    <w:rsid w:val="006C00B2"/>
    <w:rsid w:val="006C0DE1"/>
    <w:rsid w:val="006C0FB2"/>
    <w:rsid w:val="006C1C91"/>
    <w:rsid w:val="006C211F"/>
    <w:rsid w:val="006C36A1"/>
    <w:rsid w:val="006C3769"/>
    <w:rsid w:val="006C3ADB"/>
    <w:rsid w:val="006C3B32"/>
    <w:rsid w:val="006C3E28"/>
    <w:rsid w:val="006C45F4"/>
    <w:rsid w:val="006C5BDD"/>
    <w:rsid w:val="006C5EA8"/>
    <w:rsid w:val="006C704C"/>
    <w:rsid w:val="006C797F"/>
    <w:rsid w:val="006C7A49"/>
    <w:rsid w:val="006D0CD7"/>
    <w:rsid w:val="006D0FE0"/>
    <w:rsid w:val="006D1EFB"/>
    <w:rsid w:val="006D2FBA"/>
    <w:rsid w:val="006D3067"/>
    <w:rsid w:val="006D39C6"/>
    <w:rsid w:val="006D3C32"/>
    <w:rsid w:val="006D4CFA"/>
    <w:rsid w:val="006D535B"/>
    <w:rsid w:val="006D5FFA"/>
    <w:rsid w:val="006D6EB5"/>
    <w:rsid w:val="006D72D8"/>
    <w:rsid w:val="006D74F9"/>
    <w:rsid w:val="006D7B5B"/>
    <w:rsid w:val="006E16C6"/>
    <w:rsid w:val="006E3712"/>
    <w:rsid w:val="006E4502"/>
    <w:rsid w:val="006E5FDC"/>
    <w:rsid w:val="006E781C"/>
    <w:rsid w:val="006F15FA"/>
    <w:rsid w:val="006F1E89"/>
    <w:rsid w:val="006F3739"/>
    <w:rsid w:val="006F54AB"/>
    <w:rsid w:val="006F6B47"/>
    <w:rsid w:val="006F6DC0"/>
    <w:rsid w:val="0070017C"/>
    <w:rsid w:val="007001D0"/>
    <w:rsid w:val="007011B9"/>
    <w:rsid w:val="00702339"/>
    <w:rsid w:val="00702896"/>
    <w:rsid w:val="0070332E"/>
    <w:rsid w:val="00703D8B"/>
    <w:rsid w:val="00704C9A"/>
    <w:rsid w:val="0070550F"/>
    <w:rsid w:val="00705FC4"/>
    <w:rsid w:val="0070645C"/>
    <w:rsid w:val="00706C42"/>
    <w:rsid w:val="007109F0"/>
    <w:rsid w:val="00711756"/>
    <w:rsid w:val="007130DD"/>
    <w:rsid w:val="007133E2"/>
    <w:rsid w:val="007141B0"/>
    <w:rsid w:val="007144D2"/>
    <w:rsid w:val="00716992"/>
    <w:rsid w:val="00716D54"/>
    <w:rsid w:val="007170FA"/>
    <w:rsid w:val="00717F50"/>
    <w:rsid w:val="00721F52"/>
    <w:rsid w:val="00722797"/>
    <w:rsid w:val="007236AC"/>
    <w:rsid w:val="00724932"/>
    <w:rsid w:val="00725CA1"/>
    <w:rsid w:val="00726A0C"/>
    <w:rsid w:val="00730648"/>
    <w:rsid w:val="007312C7"/>
    <w:rsid w:val="00731954"/>
    <w:rsid w:val="007321A2"/>
    <w:rsid w:val="00733A4B"/>
    <w:rsid w:val="007345EE"/>
    <w:rsid w:val="007346EA"/>
    <w:rsid w:val="0073486B"/>
    <w:rsid w:val="00735A61"/>
    <w:rsid w:val="00737D87"/>
    <w:rsid w:val="007411F6"/>
    <w:rsid w:val="00741864"/>
    <w:rsid w:val="0074222E"/>
    <w:rsid w:val="007422CE"/>
    <w:rsid w:val="00743159"/>
    <w:rsid w:val="00743EC1"/>
    <w:rsid w:val="00744EEE"/>
    <w:rsid w:val="00745844"/>
    <w:rsid w:val="00747133"/>
    <w:rsid w:val="007513FE"/>
    <w:rsid w:val="007514B9"/>
    <w:rsid w:val="00752061"/>
    <w:rsid w:val="007527C4"/>
    <w:rsid w:val="00752994"/>
    <w:rsid w:val="00753285"/>
    <w:rsid w:val="00753E42"/>
    <w:rsid w:val="00754039"/>
    <w:rsid w:val="007560E0"/>
    <w:rsid w:val="007578F5"/>
    <w:rsid w:val="00757B94"/>
    <w:rsid w:val="007610C7"/>
    <w:rsid w:val="007615FE"/>
    <w:rsid w:val="007623C9"/>
    <w:rsid w:val="007634CF"/>
    <w:rsid w:val="00763536"/>
    <w:rsid w:val="007639FA"/>
    <w:rsid w:val="00767073"/>
    <w:rsid w:val="00767DF4"/>
    <w:rsid w:val="0077098C"/>
    <w:rsid w:val="00770F6C"/>
    <w:rsid w:val="007714B4"/>
    <w:rsid w:val="00771DF6"/>
    <w:rsid w:val="007726FD"/>
    <w:rsid w:val="00773461"/>
    <w:rsid w:val="007738BF"/>
    <w:rsid w:val="007741AF"/>
    <w:rsid w:val="0077494E"/>
    <w:rsid w:val="00775197"/>
    <w:rsid w:val="00775622"/>
    <w:rsid w:val="00775E64"/>
    <w:rsid w:val="007771B8"/>
    <w:rsid w:val="00777E6A"/>
    <w:rsid w:val="007813DB"/>
    <w:rsid w:val="00781EC8"/>
    <w:rsid w:val="007821AE"/>
    <w:rsid w:val="00782C19"/>
    <w:rsid w:val="0078308F"/>
    <w:rsid w:val="00783D85"/>
    <w:rsid w:val="00784120"/>
    <w:rsid w:val="007844A0"/>
    <w:rsid w:val="00785713"/>
    <w:rsid w:val="00787701"/>
    <w:rsid w:val="00787A22"/>
    <w:rsid w:val="007912E7"/>
    <w:rsid w:val="007915A8"/>
    <w:rsid w:val="00792C7E"/>
    <w:rsid w:val="0079519B"/>
    <w:rsid w:val="007954C2"/>
    <w:rsid w:val="0079568F"/>
    <w:rsid w:val="00796DBB"/>
    <w:rsid w:val="007979D9"/>
    <w:rsid w:val="007A2E70"/>
    <w:rsid w:val="007A3005"/>
    <w:rsid w:val="007A3366"/>
    <w:rsid w:val="007A372C"/>
    <w:rsid w:val="007A3B59"/>
    <w:rsid w:val="007A5D76"/>
    <w:rsid w:val="007A60CB"/>
    <w:rsid w:val="007A69F4"/>
    <w:rsid w:val="007A6F0A"/>
    <w:rsid w:val="007A7761"/>
    <w:rsid w:val="007A7F8B"/>
    <w:rsid w:val="007B0CB8"/>
    <w:rsid w:val="007B186D"/>
    <w:rsid w:val="007B2DB7"/>
    <w:rsid w:val="007B3289"/>
    <w:rsid w:val="007B32EC"/>
    <w:rsid w:val="007B34AB"/>
    <w:rsid w:val="007B3D13"/>
    <w:rsid w:val="007B4D1D"/>
    <w:rsid w:val="007B53DF"/>
    <w:rsid w:val="007B5743"/>
    <w:rsid w:val="007B69D3"/>
    <w:rsid w:val="007B71C4"/>
    <w:rsid w:val="007B7B42"/>
    <w:rsid w:val="007C108D"/>
    <w:rsid w:val="007C3807"/>
    <w:rsid w:val="007C3ECA"/>
    <w:rsid w:val="007C4B96"/>
    <w:rsid w:val="007C58B6"/>
    <w:rsid w:val="007C670B"/>
    <w:rsid w:val="007C6E8A"/>
    <w:rsid w:val="007D0F3C"/>
    <w:rsid w:val="007D13D0"/>
    <w:rsid w:val="007D286C"/>
    <w:rsid w:val="007D2B18"/>
    <w:rsid w:val="007D30C9"/>
    <w:rsid w:val="007D3938"/>
    <w:rsid w:val="007D3B17"/>
    <w:rsid w:val="007D4ECD"/>
    <w:rsid w:val="007D53A5"/>
    <w:rsid w:val="007D586E"/>
    <w:rsid w:val="007D79A1"/>
    <w:rsid w:val="007E0074"/>
    <w:rsid w:val="007E02A8"/>
    <w:rsid w:val="007E0589"/>
    <w:rsid w:val="007E0957"/>
    <w:rsid w:val="007E0F18"/>
    <w:rsid w:val="007E1035"/>
    <w:rsid w:val="007E1FAD"/>
    <w:rsid w:val="007E2188"/>
    <w:rsid w:val="007E4AEB"/>
    <w:rsid w:val="007E59B1"/>
    <w:rsid w:val="007E6080"/>
    <w:rsid w:val="007E7573"/>
    <w:rsid w:val="007E76E8"/>
    <w:rsid w:val="007E7775"/>
    <w:rsid w:val="007F0080"/>
    <w:rsid w:val="007F0CC6"/>
    <w:rsid w:val="007F0F1D"/>
    <w:rsid w:val="007F111C"/>
    <w:rsid w:val="007F2288"/>
    <w:rsid w:val="007F2549"/>
    <w:rsid w:val="007F2A47"/>
    <w:rsid w:val="007F3168"/>
    <w:rsid w:val="007F44F8"/>
    <w:rsid w:val="007F4BF2"/>
    <w:rsid w:val="007F5502"/>
    <w:rsid w:val="007F591F"/>
    <w:rsid w:val="007F6451"/>
    <w:rsid w:val="00802500"/>
    <w:rsid w:val="00802733"/>
    <w:rsid w:val="0080378B"/>
    <w:rsid w:val="00805114"/>
    <w:rsid w:val="00805138"/>
    <w:rsid w:val="00805787"/>
    <w:rsid w:val="00810C6D"/>
    <w:rsid w:val="008113A2"/>
    <w:rsid w:val="00811946"/>
    <w:rsid w:val="0081244A"/>
    <w:rsid w:val="0081244B"/>
    <w:rsid w:val="008139F1"/>
    <w:rsid w:val="0081464F"/>
    <w:rsid w:val="008208B3"/>
    <w:rsid w:val="00820AA8"/>
    <w:rsid w:val="008217AE"/>
    <w:rsid w:val="00821BD2"/>
    <w:rsid w:val="00822663"/>
    <w:rsid w:val="00824B7B"/>
    <w:rsid w:val="00824E77"/>
    <w:rsid w:val="0082541B"/>
    <w:rsid w:val="00826A2C"/>
    <w:rsid w:val="00826ED1"/>
    <w:rsid w:val="008278E1"/>
    <w:rsid w:val="00830028"/>
    <w:rsid w:val="00830BB8"/>
    <w:rsid w:val="00831FC2"/>
    <w:rsid w:val="008333C2"/>
    <w:rsid w:val="00833FE8"/>
    <w:rsid w:val="0083485A"/>
    <w:rsid w:val="008359E5"/>
    <w:rsid w:val="00836456"/>
    <w:rsid w:val="008365D2"/>
    <w:rsid w:val="00836F2B"/>
    <w:rsid w:val="0083735E"/>
    <w:rsid w:val="00840170"/>
    <w:rsid w:val="0084049E"/>
    <w:rsid w:val="00840F98"/>
    <w:rsid w:val="00841A7B"/>
    <w:rsid w:val="008424D0"/>
    <w:rsid w:val="00842FA6"/>
    <w:rsid w:val="00843453"/>
    <w:rsid w:val="00846729"/>
    <w:rsid w:val="00847911"/>
    <w:rsid w:val="008505EB"/>
    <w:rsid w:val="00850C87"/>
    <w:rsid w:val="0085270C"/>
    <w:rsid w:val="008530D7"/>
    <w:rsid w:val="008538CA"/>
    <w:rsid w:val="008543C7"/>
    <w:rsid w:val="00854A2F"/>
    <w:rsid w:val="00854CEC"/>
    <w:rsid w:val="008550C1"/>
    <w:rsid w:val="00855501"/>
    <w:rsid w:val="008569F2"/>
    <w:rsid w:val="00857035"/>
    <w:rsid w:val="008576A2"/>
    <w:rsid w:val="00857749"/>
    <w:rsid w:val="00861541"/>
    <w:rsid w:val="00861E60"/>
    <w:rsid w:val="00862619"/>
    <w:rsid w:val="00862722"/>
    <w:rsid w:val="008629D8"/>
    <w:rsid w:val="00862A90"/>
    <w:rsid w:val="0086423F"/>
    <w:rsid w:val="00865D45"/>
    <w:rsid w:val="00866557"/>
    <w:rsid w:val="008667FD"/>
    <w:rsid w:val="00866F2D"/>
    <w:rsid w:val="008705E4"/>
    <w:rsid w:val="00870639"/>
    <w:rsid w:val="00870726"/>
    <w:rsid w:val="00872F93"/>
    <w:rsid w:val="0087343F"/>
    <w:rsid w:val="00874254"/>
    <w:rsid w:val="0087515F"/>
    <w:rsid w:val="0087524B"/>
    <w:rsid w:val="00875EAC"/>
    <w:rsid w:val="00876820"/>
    <w:rsid w:val="00876B92"/>
    <w:rsid w:val="0087726B"/>
    <w:rsid w:val="00877A02"/>
    <w:rsid w:val="0088058F"/>
    <w:rsid w:val="008811D9"/>
    <w:rsid w:val="008814A5"/>
    <w:rsid w:val="00882832"/>
    <w:rsid w:val="00882E7A"/>
    <w:rsid w:val="008863AA"/>
    <w:rsid w:val="00887F21"/>
    <w:rsid w:val="008905C7"/>
    <w:rsid w:val="008910E4"/>
    <w:rsid w:val="00891401"/>
    <w:rsid w:val="0089152F"/>
    <w:rsid w:val="008930C8"/>
    <w:rsid w:val="00893355"/>
    <w:rsid w:val="00897480"/>
    <w:rsid w:val="00897C03"/>
    <w:rsid w:val="008A03EB"/>
    <w:rsid w:val="008A0E7C"/>
    <w:rsid w:val="008A1C08"/>
    <w:rsid w:val="008A4630"/>
    <w:rsid w:val="008A4DFB"/>
    <w:rsid w:val="008A582E"/>
    <w:rsid w:val="008A5C06"/>
    <w:rsid w:val="008A6BCB"/>
    <w:rsid w:val="008A6F21"/>
    <w:rsid w:val="008A7593"/>
    <w:rsid w:val="008B02C3"/>
    <w:rsid w:val="008B0A1C"/>
    <w:rsid w:val="008B2285"/>
    <w:rsid w:val="008B368E"/>
    <w:rsid w:val="008B4959"/>
    <w:rsid w:val="008B4C62"/>
    <w:rsid w:val="008B5C5E"/>
    <w:rsid w:val="008B7219"/>
    <w:rsid w:val="008C34AE"/>
    <w:rsid w:val="008C37D1"/>
    <w:rsid w:val="008C52A8"/>
    <w:rsid w:val="008C5B9F"/>
    <w:rsid w:val="008C688B"/>
    <w:rsid w:val="008C7990"/>
    <w:rsid w:val="008C79A0"/>
    <w:rsid w:val="008D2320"/>
    <w:rsid w:val="008D4805"/>
    <w:rsid w:val="008D51AC"/>
    <w:rsid w:val="008D5588"/>
    <w:rsid w:val="008D5E59"/>
    <w:rsid w:val="008D6B5A"/>
    <w:rsid w:val="008D724C"/>
    <w:rsid w:val="008D75D5"/>
    <w:rsid w:val="008D7860"/>
    <w:rsid w:val="008D7891"/>
    <w:rsid w:val="008E0F35"/>
    <w:rsid w:val="008E2427"/>
    <w:rsid w:val="008E4508"/>
    <w:rsid w:val="008E502B"/>
    <w:rsid w:val="008E5349"/>
    <w:rsid w:val="008E5742"/>
    <w:rsid w:val="008E692B"/>
    <w:rsid w:val="008E7701"/>
    <w:rsid w:val="008E7E34"/>
    <w:rsid w:val="008F002A"/>
    <w:rsid w:val="008F21D5"/>
    <w:rsid w:val="008F2E3E"/>
    <w:rsid w:val="009000DD"/>
    <w:rsid w:val="009008AA"/>
    <w:rsid w:val="00901BAF"/>
    <w:rsid w:val="00901F0C"/>
    <w:rsid w:val="0090266A"/>
    <w:rsid w:val="00902C66"/>
    <w:rsid w:val="0090309F"/>
    <w:rsid w:val="00903B85"/>
    <w:rsid w:val="00905742"/>
    <w:rsid w:val="009059AB"/>
    <w:rsid w:val="00905EBA"/>
    <w:rsid w:val="0090693B"/>
    <w:rsid w:val="009072E8"/>
    <w:rsid w:val="00910369"/>
    <w:rsid w:val="00910390"/>
    <w:rsid w:val="00910451"/>
    <w:rsid w:val="0091172D"/>
    <w:rsid w:val="009117BA"/>
    <w:rsid w:val="009122F7"/>
    <w:rsid w:val="00913077"/>
    <w:rsid w:val="009130BE"/>
    <w:rsid w:val="00913504"/>
    <w:rsid w:val="009140FC"/>
    <w:rsid w:val="00914307"/>
    <w:rsid w:val="009152A6"/>
    <w:rsid w:val="009157E0"/>
    <w:rsid w:val="009170B1"/>
    <w:rsid w:val="009174BC"/>
    <w:rsid w:val="009177EE"/>
    <w:rsid w:val="009203D5"/>
    <w:rsid w:val="00920809"/>
    <w:rsid w:val="0092207D"/>
    <w:rsid w:val="009237CD"/>
    <w:rsid w:val="00923C3C"/>
    <w:rsid w:val="00924D62"/>
    <w:rsid w:val="00926193"/>
    <w:rsid w:val="00926AAE"/>
    <w:rsid w:val="00927B6E"/>
    <w:rsid w:val="00930CE8"/>
    <w:rsid w:val="009312C5"/>
    <w:rsid w:val="00931313"/>
    <w:rsid w:val="00931946"/>
    <w:rsid w:val="00932B4A"/>
    <w:rsid w:val="00932C94"/>
    <w:rsid w:val="00934D45"/>
    <w:rsid w:val="009359C3"/>
    <w:rsid w:val="0093739C"/>
    <w:rsid w:val="00937D13"/>
    <w:rsid w:val="0094078A"/>
    <w:rsid w:val="00941984"/>
    <w:rsid w:val="00941FC3"/>
    <w:rsid w:val="0094418E"/>
    <w:rsid w:val="0094501F"/>
    <w:rsid w:val="00946AB4"/>
    <w:rsid w:val="00947D93"/>
    <w:rsid w:val="00947F1F"/>
    <w:rsid w:val="00950498"/>
    <w:rsid w:val="009504D6"/>
    <w:rsid w:val="009508C7"/>
    <w:rsid w:val="0095221C"/>
    <w:rsid w:val="00952995"/>
    <w:rsid w:val="0095483D"/>
    <w:rsid w:val="00955B90"/>
    <w:rsid w:val="00955E65"/>
    <w:rsid w:val="00955F68"/>
    <w:rsid w:val="009566CA"/>
    <w:rsid w:val="00956D4C"/>
    <w:rsid w:val="0095711E"/>
    <w:rsid w:val="0095782F"/>
    <w:rsid w:val="00957D76"/>
    <w:rsid w:val="0096083F"/>
    <w:rsid w:val="009611DB"/>
    <w:rsid w:val="009624F3"/>
    <w:rsid w:val="00963200"/>
    <w:rsid w:val="009632E9"/>
    <w:rsid w:val="0096381D"/>
    <w:rsid w:val="00963A0A"/>
    <w:rsid w:val="00964B0F"/>
    <w:rsid w:val="0096595C"/>
    <w:rsid w:val="00966631"/>
    <w:rsid w:val="00970201"/>
    <w:rsid w:val="009708C5"/>
    <w:rsid w:val="00970B41"/>
    <w:rsid w:val="00971871"/>
    <w:rsid w:val="009731DB"/>
    <w:rsid w:val="00974BE5"/>
    <w:rsid w:val="009750DE"/>
    <w:rsid w:val="009756A9"/>
    <w:rsid w:val="00976227"/>
    <w:rsid w:val="009772BF"/>
    <w:rsid w:val="009777E1"/>
    <w:rsid w:val="0097799F"/>
    <w:rsid w:val="00980286"/>
    <w:rsid w:val="00980B37"/>
    <w:rsid w:val="00980C4A"/>
    <w:rsid w:val="00981693"/>
    <w:rsid w:val="00981970"/>
    <w:rsid w:val="009830AB"/>
    <w:rsid w:val="00983210"/>
    <w:rsid w:val="0098444E"/>
    <w:rsid w:val="009851EB"/>
    <w:rsid w:val="00985395"/>
    <w:rsid w:val="009855CD"/>
    <w:rsid w:val="009855EC"/>
    <w:rsid w:val="00985E9B"/>
    <w:rsid w:val="009860DA"/>
    <w:rsid w:val="0099021A"/>
    <w:rsid w:val="00990BBE"/>
    <w:rsid w:val="00991A49"/>
    <w:rsid w:val="00992785"/>
    <w:rsid w:val="00993305"/>
    <w:rsid w:val="00994675"/>
    <w:rsid w:val="009957BF"/>
    <w:rsid w:val="00995C47"/>
    <w:rsid w:val="00996D48"/>
    <w:rsid w:val="00996F5D"/>
    <w:rsid w:val="009971B7"/>
    <w:rsid w:val="009A00EA"/>
    <w:rsid w:val="009A0EB5"/>
    <w:rsid w:val="009A144A"/>
    <w:rsid w:val="009A15A6"/>
    <w:rsid w:val="009A165F"/>
    <w:rsid w:val="009A1D76"/>
    <w:rsid w:val="009A2ABA"/>
    <w:rsid w:val="009A2FF3"/>
    <w:rsid w:val="009A31C0"/>
    <w:rsid w:val="009A35E4"/>
    <w:rsid w:val="009A3F68"/>
    <w:rsid w:val="009A405C"/>
    <w:rsid w:val="009A520F"/>
    <w:rsid w:val="009A5632"/>
    <w:rsid w:val="009A60A2"/>
    <w:rsid w:val="009A621F"/>
    <w:rsid w:val="009A62AC"/>
    <w:rsid w:val="009A6A7D"/>
    <w:rsid w:val="009A6C68"/>
    <w:rsid w:val="009B16C8"/>
    <w:rsid w:val="009B224E"/>
    <w:rsid w:val="009B2ECC"/>
    <w:rsid w:val="009B34D6"/>
    <w:rsid w:val="009B43F5"/>
    <w:rsid w:val="009B4921"/>
    <w:rsid w:val="009B5E9A"/>
    <w:rsid w:val="009B5F41"/>
    <w:rsid w:val="009B69F6"/>
    <w:rsid w:val="009B6BBE"/>
    <w:rsid w:val="009B7737"/>
    <w:rsid w:val="009C098E"/>
    <w:rsid w:val="009C3358"/>
    <w:rsid w:val="009C344E"/>
    <w:rsid w:val="009C365F"/>
    <w:rsid w:val="009C3ADC"/>
    <w:rsid w:val="009C40E5"/>
    <w:rsid w:val="009C600F"/>
    <w:rsid w:val="009C7EFB"/>
    <w:rsid w:val="009D2C13"/>
    <w:rsid w:val="009D3162"/>
    <w:rsid w:val="009D31C5"/>
    <w:rsid w:val="009D3736"/>
    <w:rsid w:val="009D420F"/>
    <w:rsid w:val="009D5300"/>
    <w:rsid w:val="009D651B"/>
    <w:rsid w:val="009E307D"/>
    <w:rsid w:val="009E3509"/>
    <w:rsid w:val="009E4C87"/>
    <w:rsid w:val="009E6CFD"/>
    <w:rsid w:val="009E6F40"/>
    <w:rsid w:val="009E6FB8"/>
    <w:rsid w:val="009E757D"/>
    <w:rsid w:val="009E775E"/>
    <w:rsid w:val="009F0706"/>
    <w:rsid w:val="009F1BC3"/>
    <w:rsid w:val="009F1F85"/>
    <w:rsid w:val="009F2597"/>
    <w:rsid w:val="009F2A1A"/>
    <w:rsid w:val="009F2C10"/>
    <w:rsid w:val="009F3580"/>
    <w:rsid w:val="009F3D18"/>
    <w:rsid w:val="009F4B65"/>
    <w:rsid w:val="009F5701"/>
    <w:rsid w:val="009F57E2"/>
    <w:rsid w:val="009F58F3"/>
    <w:rsid w:val="009F5DC7"/>
    <w:rsid w:val="009F694D"/>
    <w:rsid w:val="009F6B1D"/>
    <w:rsid w:val="009F793F"/>
    <w:rsid w:val="009F7A04"/>
    <w:rsid w:val="009F7AA0"/>
    <w:rsid w:val="00A018EE"/>
    <w:rsid w:val="00A01CE9"/>
    <w:rsid w:val="00A0200E"/>
    <w:rsid w:val="00A02167"/>
    <w:rsid w:val="00A06504"/>
    <w:rsid w:val="00A06F90"/>
    <w:rsid w:val="00A07643"/>
    <w:rsid w:val="00A07DC4"/>
    <w:rsid w:val="00A1038C"/>
    <w:rsid w:val="00A10883"/>
    <w:rsid w:val="00A12265"/>
    <w:rsid w:val="00A12CCA"/>
    <w:rsid w:val="00A131C3"/>
    <w:rsid w:val="00A132D9"/>
    <w:rsid w:val="00A14451"/>
    <w:rsid w:val="00A148E3"/>
    <w:rsid w:val="00A15011"/>
    <w:rsid w:val="00A15B88"/>
    <w:rsid w:val="00A20DE1"/>
    <w:rsid w:val="00A20EA2"/>
    <w:rsid w:val="00A222B5"/>
    <w:rsid w:val="00A22702"/>
    <w:rsid w:val="00A22BF6"/>
    <w:rsid w:val="00A2424D"/>
    <w:rsid w:val="00A25058"/>
    <w:rsid w:val="00A25E40"/>
    <w:rsid w:val="00A25F13"/>
    <w:rsid w:val="00A324E4"/>
    <w:rsid w:val="00A334D7"/>
    <w:rsid w:val="00A338B5"/>
    <w:rsid w:val="00A33B7B"/>
    <w:rsid w:val="00A34A99"/>
    <w:rsid w:val="00A356D5"/>
    <w:rsid w:val="00A3613B"/>
    <w:rsid w:val="00A36540"/>
    <w:rsid w:val="00A37DEA"/>
    <w:rsid w:val="00A40708"/>
    <w:rsid w:val="00A41506"/>
    <w:rsid w:val="00A4216D"/>
    <w:rsid w:val="00A42210"/>
    <w:rsid w:val="00A4378B"/>
    <w:rsid w:val="00A43FD9"/>
    <w:rsid w:val="00A450A9"/>
    <w:rsid w:val="00A464D8"/>
    <w:rsid w:val="00A464FB"/>
    <w:rsid w:val="00A47430"/>
    <w:rsid w:val="00A47CD7"/>
    <w:rsid w:val="00A502BC"/>
    <w:rsid w:val="00A512A3"/>
    <w:rsid w:val="00A5182B"/>
    <w:rsid w:val="00A51CE8"/>
    <w:rsid w:val="00A51D3C"/>
    <w:rsid w:val="00A53361"/>
    <w:rsid w:val="00A53E5C"/>
    <w:rsid w:val="00A54994"/>
    <w:rsid w:val="00A54A3A"/>
    <w:rsid w:val="00A55BDB"/>
    <w:rsid w:val="00A56021"/>
    <w:rsid w:val="00A56042"/>
    <w:rsid w:val="00A604D1"/>
    <w:rsid w:val="00A6055E"/>
    <w:rsid w:val="00A607DF"/>
    <w:rsid w:val="00A616AA"/>
    <w:rsid w:val="00A62206"/>
    <w:rsid w:val="00A62BF3"/>
    <w:rsid w:val="00A634B0"/>
    <w:rsid w:val="00A6355D"/>
    <w:rsid w:val="00A6377C"/>
    <w:rsid w:val="00A63880"/>
    <w:rsid w:val="00A6413A"/>
    <w:rsid w:val="00A649A6"/>
    <w:rsid w:val="00A64E7F"/>
    <w:rsid w:val="00A66090"/>
    <w:rsid w:val="00A66C4E"/>
    <w:rsid w:val="00A66DDA"/>
    <w:rsid w:val="00A67868"/>
    <w:rsid w:val="00A70963"/>
    <w:rsid w:val="00A70C2F"/>
    <w:rsid w:val="00A71D99"/>
    <w:rsid w:val="00A72074"/>
    <w:rsid w:val="00A72AE5"/>
    <w:rsid w:val="00A741E9"/>
    <w:rsid w:val="00A74BCC"/>
    <w:rsid w:val="00A74C25"/>
    <w:rsid w:val="00A74DC6"/>
    <w:rsid w:val="00A74DD1"/>
    <w:rsid w:val="00A75106"/>
    <w:rsid w:val="00A75DE0"/>
    <w:rsid w:val="00A75E81"/>
    <w:rsid w:val="00A76E68"/>
    <w:rsid w:val="00A77365"/>
    <w:rsid w:val="00A80BEB"/>
    <w:rsid w:val="00A81645"/>
    <w:rsid w:val="00A826A0"/>
    <w:rsid w:val="00A8277D"/>
    <w:rsid w:val="00A836D9"/>
    <w:rsid w:val="00A83849"/>
    <w:rsid w:val="00A8440C"/>
    <w:rsid w:val="00A84A73"/>
    <w:rsid w:val="00A867AD"/>
    <w:rsid w:val="00A8762B"/>
    <w:rsid w:val="00A9085B"/>
    <w:rsid w:val="00A90BA4"/>
    <w:rsid w:val="00A9181E"/>
    <w:rsid w:val="00A920C5"/>
    <w:rsid w:val="00A9212F"/>
    <w:rsid w:val="00A93CA0"/>
    <w:rsid w:val="00A93E80"/>
    <w:rsid w:val="00A94895"/>
    <w:rsid w:val="00A95B00"/>
    <w:rsid w:val="00A95B27"/>
    <w:rsid w:val="00A963C1"/>
    <w:rsid w:val="00A966F4"/>
    <w:rsid w:val="00A96AA1"/>
    <w:rsid w:val="00A97322"/>
    <w:rsid w:val="00A97617"/>
    <w:rsid w:val="00A97CA4"/>
    <w:rsid w:val="00AA0291"/>
    <w:rsid w:val="00AA0C30"/>
    <w:rsid w:val="00AA1B61"/>
    <w:rsid w:val="00AA26C7"/>
    <w:rsid w:val="00AA32CA"/>
    <w:rsid w:val="00AA3CEE"/>
    <w:rsid w:val="00AA4564"/>
    <w:rsid w:val="00AA5EA4"/>
    <w:rsid w:val="00AA6416"/>
    <w:rsid w:val="00AA6CA5"/>
    <w:rsid w:val="00AA6D69"/>
    <w:rsid w:val="00AA7E9C"/>
    <w:rsid w:val="00AB0028"/>
    <w:rsid w:val="00AB065D"/>
    <w:rsid w:val="00AB0937"/>
    <w:rsid w:val="00AB0949"/>
    <w:rsid w:val="00AB106F"/>
    <w:rsid w:val="00AB1321"/>
    <w:rsid w:val="00AB1701"/>
    <w:rsid w:val="00AB17A8"/>
    <w:rsid w:val="00AB20BF"/>
    <w:rsid w:val="00AB2FBF"/>
    <w:rsid w:val="00AB4917"/>
    <w:rsid w:val="00AB66FA"/>
    <w:rsid w:val="00AB6F5D"/>
    <w:rsid w:val="00AB7165"/>
    <w:rsid w:val="00AC00BF"/>
    <w:rsid w:val="00AC06E0"/>
    <w:rsid w:val="00AC17B4"/>
    <w:rsid w:val="00AC1B16"/>
    <w:rsid w:val="00AC1BED"/>
    <w:rsid w:val="00AC2156"/>
    <w:rsid w:val="00AC38B9"/>
    <w:rsid w:val="00AC4B30"/>
    <w:rsid w:val="00AC5409"/>
    <w:rsid w:val="00AC5BB0"/>
    <w:rsid w:val="00AC5C9D"/>
    <w:rsid w:val="00AC6083"/>
    <w:rsid w:val="00AD0383"/>
    <w:rsid w:val="00AD16C4"/>
    <w:rsid w:val="00AD21CF"/>
    <w:rsid w:val="00AD23A2"/>
    <w:rsid w:val="00AD4849"/>
    <w:rsid w:val="00AD4B6A"/>
    <w:rsid w:val="00AD6444"/>
    <w:rsid w:val="00AE05C0"/>
    <w:rsid w:val="00AE0768"/>
    <w:rsid w:val="00AE08CE"/>
    <w:rsid w:val="00AE0F66"/>
    <w:rsid w:val="00AE17C0"/>
    <w:rsid w:val="00AE29F5"/>
    <w:rsid w:val="00AE30F6"/>
    <w:rsid w:val="00AE32FB"/>
    <w:rsid w:val="00AE42D2"/>
    <w:rsid w:val="00AE4394"/>
    <w:rsid w:val="00AE4665"/>
    <w:rsid w:val="00AE7EA9"/>
    <w:rsid w:val="00AF1A95"/>
    <w:rsid w:val="00AF2D43"/>
    <w:rsid w:val="00AF3403"/>
    <w:rsid w:val="00AF34B2"/>
    <w:rsid w:val="00AF3A0C"/>
    <w:rsid w:val="00AF3CC7"/>
    <w:rsid w:val="00AF49F0"/>
    <w:rsid w:val="00AF4BAD"/>
    <w:rsid w:val="00AF6748"/>
    <w:rsid w:val="00AF6A07"/>
    <w:rsid w:val="00AF7E1C"/>
    <w:rsid w:val="00B02191"/>
    <w:rsid w:val="00B02C85"/>
    <w:rsid w:val="00B03754"/>
    <w:rsid w:val="00B03FF8"/>
    <w:rsid w:val="00B06B8A"/>
    <w:rsid w:val="00B073AA"/>
    <w:rsid w:val="00B10BB7"/>
    <w:rsid w:val="00B10EFD"/>
    <w:rsid w:val="00B11746"/>
    <w:rsid w:val="00B12F60"/>
    <w:rsid w:val="00B13020"/>
    <w:rsid w:val="00B13BBF"/>
    <w:rsid w:val="00B150BB"/>
    <w:rsid w:val="00B157EF"/>
    <w:rsid w:val="00B16622"/>
    <w:rsid w:val="00B17CBC"/>
    <w:rsid w:val="00B20A0B"/>
    <w:rsid w:val="00B20F43"/>
    <w:rsid w:val="00B21B97"/>
    <w:rsid w:val="00B22371"/>
    <w:rsid w:val="00B223DD"/>
    <w:rsid w:val="00B2335F"/>
    <w:rsid w:val="00B24316"/>
    <w:rsid w:val="00B24470"/>
    <w:rsid w:val="00B244D2"/>
    <w:rsid w:val="00B2490D"/>
    <w:rsid w:val="00B27312"/>
    <w:rsid w:val="00B278D5"/>
    <w:rsid w:val="00B30505"/>
    <w:rsid w:val="00B33B2C"/>
    <w:rsid w:val="00B344AB"/>
    <w:rsid w:val="00B35070"/>
    <w:rsid w:val="00B35E6C"/>
    <w:rsid w:val="00B3628C"/>
    <w:rsid w:val="00B3650B"/>
    <w:rsid w:val="00B36681"/>
    <w:rsid w:val="00B36FC0"/>
    <w:rsid w:val="00B378F5"/>
    <w:rsid w:val="00B37F83"/>
    <w:rsid w:val="00B401F3"/>
    <w:rsid w:val="00B4382B"/>
    <w:rsid w:val="00B43919"/>
    <w:rsid w:val="00B44751"/>
    <w:rsid w:val="00B44B86"/>
    <w:rsid w:val="00B4584A"/>
    <w:rsid w:val="00B466B4"/>
    <w:rsid w:val="00B466F3"/>
    <w:rsid w:val="00B46785"/>
    <w:rsid w:val="00B46A1F"/>
    <w:rsid w:val="00B47260"/>
    <w:rsid w:val="00B47F3B"/>
    <w:rsid w:val="00B50D41"/>
    <w:rsid w:val="00B5196F"/>
    <w:rsid w:val="00B52DC9"/>
    <w:rsid w:val="00B5314E"/>
    <w:rsid w:val="00B53977"/>
    <w:rsid w:val="00B54158"/>
    <w:rsid w:val="00B543B4"/>
    <w:rsid w:val="00B55B89"/>
    <w:rsid w:val="00B5615B"/>
    <w:rsid w:val="00B567F9"/>
    <w:rsid w:val="00B57988"/>
    <w:rsid w:val="00B60902"/>
    <w:rsid w:val="00B609BE"/>
    <w:rsid w:val="00B60E07"/>
    <w:rsid w:val="00B60EDE"/>
    <w:rsid w:val="00B61280"/>
    <w:rsid w:val="00B612EB"/>
    <w:rsid w:val="00B616D1"/>
    <w:rsid w:val="00B619AF"/>
    <w:rsid w:val="00B628E8"/>
    <w:rsid w:val="00B62937"/>
    <w:rsid w:val="00B62FBF"/>
    <w:rsid w:val="00B63EEA"/>
    <w:rsid w:val="00B6438C"/>
    <w:rsid w:val="00B66B1F"/>
    <w:rsid w:val="00B67705"/>
    <w:rsid w:val="00B679E9"/>
    <w:rsid w:val="00B67C8F"/>
    <w:rsid w:val="00B708C4"/>
    <w:rsid w:val="00B70FFF"/>
    <w:rsid w:val="00B71295"/>
    <w:rsid w:val="00B7132D"/>
    <w:rsid w:val="00B71678"/>
    <w:rsid w:val="00B73D25"/>
    <w:rsid w:val="00B75459"/>
    <w:rsid w:val="00B761CF"/>
    <w:rsid w:val="00B7645B"/>
    <w:rsid w:val="00B76582"/>
    <w:rsid w:val="00B77794"/>
    <w:rsid w:val="00B77D30"/>
    <w:rsid w:val="00B80243"/>
    <w:rsid w:val="00B815DC"/>
    <w:rsid w:val="00B81707"/>
    <w:rsid w:val="00B81A18"/>
    <w:rsid w:val="00B81FBB"/>
    <w:rsid w:val="00B82459"/>
    <w:rsid w:val="00B82A2B"/>
    <w:rsid w:val="00B835FF"/>
    <w:rsid w:val="00B843BE"/>
    <w:rsid w:val="00B84A8B"/>
    <w:rsid w:val="00B86A27"/>
    <w:rsid w:val="00B87256"/>
    <w:rsid w:val="00B87C0F"/>
    <w:rsid w:val="00B9049C"/>
    <w:rsid w:val="00B90A2A"/>
    <w:rsid w:val="00B90F1A"/>
    <w:rsid w:val="00B9163D"/>
    <w:rsid w:val="00B91C52"/>
    <w:rsid w:val="00B91EC6"/>
    <w:rsid w:val="00B91EF2"/>
    <w:rsid w:val="00B91EF3"/>
    <w:rsid w:val="00B9365A"/>
    <w:rsid w:val="00BA274C"/>
    <w:rsid w:val="00BA2CEB"/>
    <w:rsid w:val="00BA3267"/>
    <w:rsid w:val="00BA359D"/>
    <w:rsid w:val="00BA4041"/>
    <w:rsid w:val="00BA477D"/>
    <w:rsid w:val="00BA4FF3"/>
    <w:rsid w:val="00BA6E96"/>
    <w:rsid w:val="00BA6EC3"/>
    <w:rsid w:val="00BA7DD9"/>
    <w:rsid w:val="00BA7FDE"/>
    <w:rsid w:val="00BB0F00"/>
    <w:rsid w:val="00BB2CB5"/>
    <w:rsid w:val="00BB3C68"/>
    <w:rsid w:val="00BB4232"/>
    <w:rsid w:val="00BB46B7"/>
    <w:rsid w:val="00BB611B"/>
    <w:rsid w:val="00BC03EA"/>
    <w:rsid w:val="00BC0C92"/>
    <w:rsid w:val="00BC16CF"/>
    <w:rsid w:val="00BC20A0"/>
    <w:rsid w:val="00BC2730"/>
    <w:rsid w:val="00BC27CF"/>
    <w:rsid w:val="00BC27E2"/>
    <w:rsid w:val="00BC29F5"/>
    <w:rsid w:val="00BC4D44"/>
    <w:rsid w:val="00BC4D96"/>
    <w:rsid w:val="00BC525B"/>
    <w:rsid w:val="00BC65A0"/>
    <w:rsid w:val="00BC7006"/>
    <w:rsid w:val="00BC7881"/>
    <w:rsid w:val="00BD035D"/>
    <w:rsid w:val="00BD07BA"/>
    <w:rsid w:val="00BD20D1"/>
    <w:rsid w:val="00BD31D3"/>
    <w:rsid w:val="00BD4FEC"/>
    <w:rsid w:val="00BD519D"/>
    <w:rsid w:val="00BD59F7"/>
    <w:rsid w:val="00BD5BAC"/>
    <w:rsid w:val="00BD66C8"/>
    <w:rsid w:val="00BD6E22"/>
    <w:rsid w:val="00BE07B1"/>
    <w:rsid w:val="00BE0B9E"/>
    <w:rsid w:val="00BE332D"/>
    <w:rsid w:val="00BE3A60"/>
    <w:rsid w:val="00BE52C0"/>
    <w:rsid w:val="00BE53AF"/>
    <w:rsid w:val="00BF08F3"/>
    <w:rsid w:val="00BF0AD3"/>
    <w:rsid w:val="00BF0BAA"/>
    <w:rsid w:val="00BF0EB2"/>
    <w:rsid w:val="00BF1C2C"/>
    <w:rsid w:val="00BF1FF0"/>
    <w:rsid w:val="00BF2564"/>
    <w:rsid w:val="00BF5A42"/>
    <w:rsid w:val="00BF5A64"/>
    <w:rsid w:val="00BF5C95"/>
    <w:rsid w:val="00BF60C1"/>
    <w:rsid w:val="00BF6929"/>
    <w:rsid w:val="00BF6AAF"/>
    <w:rsid w:val="00BF7E31"/>
    <w:rsid w:val="00C00929"/>
    <w:rsid w:val="00C01032"/>
    <w:rsid w:val="00C0155E"/>
    <w:rsid w:val="00C01584"/>
    <w:rsid w:val="00C0319B"/>
    <w:rsid w:val="00C036B9"/>
    <w:rsid w:val="00C04E65"/>
    <w:rsid w:val="00C04FBF"/>
    <w:rsid w:val="00C055A4"/>
    <w:rsid w:val="00C05994"/>
    <w:rsid w:val="00C05A1F"/>
    <w:rsid w:val="00C0779A"/>
    <w:rsid w:val="00C1101E"/>
    <w:rsid w:val="00C115AA"/>
    <w:rsid w:val="00C11F5D"/>
    <w:rsid w:val="00C11FEE"/>
    <w:rsid w:val="00C12FEA"/>
    <w:rsid w:val="00C12FF9"/>
    <w:rsid w:val="00C1336D"/>
    <w:rsid w:val="00C13BC7"/>
    <w:rsid w:val="00C1464D"/>
    <w:rsid w:val="00C146A7"/>
    <w:rsid w:val="00C148BF"/>
    <w:rsid w:val="00C14DAA"/>
    <w:rsid w:val="00C15E4E"/>
    <w:rsid w:val="00C16404"/>
    <w:rsid w:val="00C164A2"/>
    <w:rsid w:val="00C164DC"/>
    <w:rsid w:val="00C16625"/>
    <w:rsid w:val="00C16752"/>
    <w:rsid w:val="00C17515"/>
    <w:rsid w:val="00C22AB5"/>
    <w:rsid w:val="00C22E5A"/>
    <w:rsid w:val="00C2324B"/>
    <w:rsid w:val="00C23F2C"/>
    <w:rsid w:val="00C25DC8"/>
    <w:rsid w:val="00C30578"/>
    <w:rsid w:val="00C305F7"/>
    <w:rsid w:val="00C30714"/>
    <w:rsid w:val="00C30F6A"/>
    <w:rsid w:val="00C325EC"/>
    <w:rsid w:val="00C329C8"/>
    <w:rsid w:val="00C34ABD"/>
    <w:rsid w:val="00C35AC9"/>
    <w:rsid w:val="00C366FA"/>
    <w:rsid w:val="00C36EF3"/>
    <w:rsid w:val="00C3702D"/>
    <w:rsid w:val="00C3786C"/>
    <w:rsid w:val="00C40137"/>
    <w:rsid w:val="00C43285"/>
    <w:rsid w:val="00C4550F"/>
    <w:rsid w:val="00C45B83"/>
    <w:rsid w:val="00C45E09"/>
    <w:rsid w:val="00C50660"/>
    <w:rsid w:val="00C510AF"/>
    <w:rsid w:val="00C51271"/>
    <w:rsid w:val="00C51A49"/>
    <w:rsid w:val="00C53707"/>
    <w:rsid w:val="00C5390C"/>
    <w:rsid w:val="00C54024"/>
    <w:rsid w:val="00C552A0"/>
    <w:rsid w:val="00C55784"/>
    <w:rsid w:val="00C56151"/>
    <w:rsid w:val="00C56A5D"/>
    <w:rsid w:val="00C60817"/>
    <w:rsid w:val="00C63A5E"/>
    <w:rsid w:val="00C64E1C"/>
    <w:rsid w:val="00C65F25"/>
    <w:rsid w:val="00C663C5"/>
    <w:rsid w:val="00C6685E"/>
    <w:rsid w:val="00C66CE1"/>
    <w:rsid w:val="00C6728A"/>
    <w:rsid w:val="00C70CD9"/>
    <w:rsid w:val="00C7116E"/>
    <w:rsid w:val="00C71BBD"/>
    <w:rsid w:val="00C722E2"/>
    <w:rsid w:val="00C736EC"/>
    <w:rsid w:val="00C741C3"/>
    <w:rsid w:val="00C747EA"/>
    <w:rsid w:val="00C74BD9"/>
    <w:rsid w:val="00C74C45"/>
    <w:rsid w:val="00C75511"/>
    <w:rsid w:val="00C765B6"/>
    <w:rsid w:val="00C76CB3"/>
    <w:rsid w:val="00C77E8A"/>
    <w:rsid w:val="00C81110"/>
    <w:rsid w:val="00C81D7F"/>
    <w:rsid w:val="00C832E5"/>
    <w:rsid w:val="00C836C9"/>
    <w:rsid w:val="00C85124"/>
    <w:rsid w:val="00C8536A"/>
    <w:rsid w:val="00C85B4B"/>
    <w:rsid w:val="00C867BD"/>
    <w:rsid w:val="00C868FC"/>
    <w:rsid w:val="00C958A0"/>
    <w:rsid w:val="00C95B1E"/>
    <w:rsid w:val="00C95F10"/>
    <w:rsid w:val="00C96F39"/>
    <w:rsid w:val="00CA12D3"/>
    <w:rsid w:val="00CA1301"/>
    <w:rsid w:val="00CA14B9"/>
    <w:rsid w:val="00CA1C96"/>
    <w:rsid w:val="00CA2F5E"/>
    <w:rsid w:val="00CA3029"/>
    <w:rsid w:val="00CA3192"/>
    <w:rsid w:val="00CA3A30"/>
    <w:rsid w:val="00CA4BA9"/>
    <w:rsid w:val="00CA536F"/>
    <w:rsid w:val="00CA5C9A"/>
    <w:rsid w:val="00CA5E76"/>
    <w:rsid w:val="00CA726C"/>
    <w:rsid w:val="00CB0052"/>
    <w:rsid w:val="00CB02D5"/>
    <w:rsid w:val="00CB126E"/>
    <w:rsid w:val="00CB1EED"/>
    <w:rsid w:val="00CB2D6D"/>
    <w:rsid w:val="00CB2EB8"/>
    <w:rsid w:val="00CB6AE1"/>
    <w:rsid w:val="00CB6D92"/>
    <w:rsid w:val="00CB785D"/>
    <w:rsid w:val="00CB7CDD"/>
    <w:rsid w:val="00CB7D40"/>
    <w:rsid w:val="00CC0A1B"/>
    <w:rsid w:val="00CC0B9E"/>
    <w:rsid w:val="00CC0EE9"/>
    <w:rsid w:val="00CC1793"/>
    <w:rsid w:val="00CC1827"/>
    <w:rsid w:val="00CC1F9C"/>
    <w:rsid w:val="00CC2245"/>
    <w:rsid w:val="00CC35BF"/>
    <w:rsid w:val="00CC4032"/>
    <w:rsid w:val="00CC4CF8"/>
    <w:rsid w:val="00CC5467"/>
    <w:rsid w:val="00CC5BAC"/>
    <w:rsid w:val="00CC747B"/>
    <w:rsid w:val="00CC7C51"/>
    <w:rsid w:val="00CD0D52"/>
    <w:rsid w:val="00CD3061"/>
    <w:rsid w:val="00CD3BEB"/>
    <w:rsid w:val="00CD4CFF"/>
    <w:rsid w:val="00CD5C3B"/>
    <w:rsid w:val="00CD61DA"/>
    <w:rsid w:val="00CD6309"/>
    <w:rsid w:val="00CD6750"/>
    <w:rsid w:val="00CD6A4B"/>
    <w:rsid w:val="00CD7528"/>
    <w:rsid w:val="00CE0198"/>
    <w:rsid w:val="00CE1D20"/>
    <w:rsid w:val="00CE218D"/>
    <w:rsid w:val="00CE4243"/>
    <w:rsid w:val="00CE6FB8"/>
    <w:rsid w:val="00CE70B9"/>
    <w:rsid w:val="00CE755F"/>
    <w:rsid w:val="00CF07AD"/>
    <w:rsid w:val="00CF084A"/>
    <w:rsid w:val="00CF0C5A"/>
    <w:rsid w:val="00CF1B63"/>
    <w:rsid w:val="00CF236A"/>
    <w:rsid w:val="00CF3442"/>
    <w:rsid w:val="00CF3B4E"/>
    <w:rsid w:val="00CF3BB5"/>
    <w:rsid w:val="00CF3BC5"/>
    <w:rsid w:val="00CF468C"/>
    <w:rsid w:val="00CF521E"/>
    <w:rsid w:val="00CF5C04"/>
    <w:rsid w:val="00CF6151"/>
    <w:rsid w:val="00D01280"/>
    <w:rsid w:val="00D013B9"/>
    <w:rsid w:val="00D01F1F"/>
    <w:rsid w:val="00D02727"/>
    <w:rsid w:val="00D02966"/>
    <w:rsid w:val="00D02D7F"/>
    <w:rsid w:val="00D036A1"/>
    <w:rsid w:val="00D048D8"/>
    <w:rsid w:val="00D052F1"/>
    <w:rsid w:val="00D05ED1"/>
    <w:rsid w:val="00D06121"/>
    <w:rsid w:val="00D06EEF"/>
    <w:rsid w:val="00D0764D"/>
    <w:rsid w:val="00D076F7"/>
    <w:rsid w:val="00D11580"/>
    <w:rsid w:val="00D11D2E"/>
    <w:rsid w:val="00D12879"/>
    <w:rsid w:val="00D13F36"/>
    <w:rsid w:val="00D1401E"/>
    <w:rsid w:val="00D154C2"/>
    <w:rsid w:val="00D159EC"/>
    <w:rsid w:val="00D16730"/>
    <w:rsid w:val="00D16980"/>
    <w:rsid w:val="00D16AAF"/>
    <w:rsid w:val="00D16D56"/>
    <w:rsid w:val="00D21226"/>
    <w:rsid w:val="00D21F8D"/>
    <w:rsid w:val="00D23057"/>
    <w:rsid w:val="00D236CB"/>
    <w:rsid w:val="00D23CF3"/>
    <w:rsid w:val="00D244E6"/>
    <w:rsid w:val="00D256CC"/>
    <w:rsid w:val="00D279B3"/>
    <w:rsid w:val="00D27AB6"/>
    <w:rsid w:val="00D30F98"/>
    <w:rsid w:val="00D31896"/>
    <w:rsid w:val="00D32E74"/>
    <w:rsid w:val="00D33507"/>
    <w:rsid w:val="00D3374B"/>
    <w:rsid w:val="00D34377"/>
    <w:rsid w:val="00D346FD"/>
    <w:rsid w:val="00D34F18"/>
    <w:rsid w:val="00D35477"/>
    <w:rsid w:val="00D35813"/>
    <w:rsid w:val="00D358FA"/>
    <w:rsid w:val="00D36271"/>
    <w:rsid w:val="00D363A0"/>
    <w:rsid w:val="00D368A3"/>
    <w:rsid w:val="00D3710E"/>
    <w:rsid w:val="00D37CB8"/>
    <w:rsid w:val="00D40DF7"/>
    <w:rsid w:val="00D41193"/>
    <w:rsid w:val="00D4140C"/>
    <w:rsid w:val="00D42705"/>
    <w:rsid w:val="00D433A8"/>
    <w:rsid w:val="00D43643"/>
    <w:rsid w:val="00D4389C"/>
    <w:rsid w:val="00D44CB6"/>
    <w:rsid w:val="00D44F71"/>
    <w:rsid w:val="00D455EA"/>
    <w:rsid w:val="00D46A77"/>
    <w:rsid w:val="00D471A4"/>
    <w:rsid w:val="00D477A0"/>
    <w:rsid w:val="00D500CB"/>
    <w:rsid w:val="00D5050B"/>
    <w:rsid w:val="00D51915"/>
    <w:rsid w:val="00D51CBD"/>
    <w:rsid w:val="00D51FD1"/>
    <w:rsid w:val="00D54D6D"/>
    <w:rsid w:val="00D554BF"/>
    <w:rsid w:val="00D56219"/>
    <w:rsid w:val="00D568CE"/>
    <w:rsid w:val="00D57030"/>
    <w:rsid w:val="00D57D21"/>
    <w:rsid w:val="00D605DE"/>
    <w:rsid w:val="00D60BBE"/>
    <w:rsid w:val="00D60C7C"/>
    <w:rsid w:val="00D63C63"/>
    <w:rsid w:val="00D64F75"/>
    <w:rsid w:val="00D65D19"/>
    <w:rsid w:val="00D6612B"/>
    <w:rsid w:val="00D6658A"/>
    <w:rsid w:val="00D70461"/>
    <w:rsid w:val="00D70A79"/>
    <w:rsid w:val="00D71F26"/>
    <w:rsid w:val="00D71F61"/>
    <w:rsid w:val="00D72153"/>
    <w:rsid w:val="00D72535"/>
    <w:rsid w:val="00D73FA6"/>
    <w:rsid w:val="00D75FB0"/>
    <w:rsid w:val="00D769FE"/>
    <w:rsid w:val="00D76D9E"/>
    <w:rsid w:val="00D77301"/>
    <w:rsid w:val="00D77425"/>
    <w:rsid w:val="00D77DE1"/>
    <w:rsid w:val="00D80AB3"/>
    <w:rsid w:val="00D82D0B"/>
    <w:rsid w:val="00D830E2"/>
    <w:rsid w:val="00D8310C"/>
    <w:rsid w:val="00D84923"/>
    <w:rsid w:val="00D84A7A"/>
    <w:rsid w:val="00D8531F"/>
    <w:rsid w:val="00D8536B"/>
    <w:rsid w:val="00D86980"/>
    <w:rsid w:val="00D86DBC"/>
    <w:rsid w:val="00D87281"/>
    <w:rsid w:val="00D876F9"/>
    <w:rsid w:val="00D9043B"/>
    <w:rsid w:val="00D906A7"/>
    <w:rsid w:val="00D90A9B"/>
    <w:rsid w:val="00D919F6"/>
    <w:rsid w:val="00D91D3C"/>
    <w:rsid w:val="00D91DDC"/>
    <w:rsid w:val="00D91E00"/>
    <w:rsid w:val="00D928C3"/>
    <w:rsid w:val="00D929A1"/>
    <w:rsid w:val="00D92A6F"/>
    <w:rsid w:val="00D939AB"/>
    <w:rsid w:val="00D959FA"/>
    <w:rsid w:val="00D97D2A"/>
    <w:rsid w:val="00DA002F"/>
    <w:rsid w:val="00DA0EC7"/>
    <w:rsid w:val="00DA112E"/>
    <w:rsid w:val="00DA1B63"/>
    <w:rsid w:val="00DA1D9B"/>
    <w:rsid w:val="00DA1F06"/>
    <w:rsid w:val="00DA1F80"/>
    <w:rsid w:val="00DA2688"/>
    <w:rsid w:val="00DA3303"/>
    <w:rsid w:val="00DA3534"/>
    <w:rsid w:val="00DA3CCD"/>
    <w:rsid w:val="00DA3F7E"/>
    <w:rsid w:val="00DA428F"/>
    <w:rsid w:val="00DA5506"/>
    <w:rsid w:val="00DA59CD"/>
    <w:rsid w:val="00DA649A"/>
    <w:rsid w:val="00DA7A98"/>
    <w:rsid w:val="00DA7DDE"/>
    <w:rsid w:val="00DB18D2"/>
    <w:rsid w:val="00DB1DD0"/>
    <w:rsid w:val="00DB2529"/>
    <w:rsid w:val="00DB2960"/>
    <w:rsid w:val="00DB2D3B"/>
    <w:rsid w:val="00DB37F3"/>
    <w:rsid w:val="00DB3E3C"/>
    <w:rsid w:val="00DB42D0"/>
    <w:rsid w:val="00DB45AF"/>
    <w:rsid w:val="00DB4F1F"/>
    <w:rsid w:val="00DB699F"/>
    <w:rsid w:val="00DB6D67"/>
    <w:rsid w:val="00DC0166"/>
    <w:rsid w:val="00DC0C94"/>
    <w:rsid w:val="00DC29F6"/>
    <w:rsid w:val="00DC3021"/>
    <w:rsid w:val="00DC389C"/>
    <w:rsid w:val="00DC4CF8"/>
    <w:rsid w:val="00DC5429"/>
    <w:rsid w:val="00DC547B"/>
    <w:rsid w:val="00DC556B"/>
    <w:rsid w:val="00DD00D9"/>
    <w:rsid w:val="00DD0EDD"/>
    <w:rsid w:val="00DD1E09"/>
    <w:rsid w:val="00DD2109"/>
    <w:rsid w:val="00DD3A31"/>
    <w:rsid w:val="00DD4374"/>
    <w:rsid w:val="00DD4B31"/>
    <w:rsid w:val="00DD5B4C"/>
    <w:rsid w:val="00DD6416"/>
    <w:rsid w:val="00DD6493"/>
    <w:rsid w:val="00DD6EC9"/>
    <w:rsid w:val="00DD7789"/>
    <w:rsid w:val="00DE10A2"/>
    <w:rsid w:val="00DE20D7"/>
    <w:rsid w:val="00DE5315"/>
    <w:rsid w:val="00DE5E71"/>
    <w:rsid w:val="00DE7B46"/>
    <w:rsid w:val="00DF02AE"/>
    <w:rsid w:val="00DF088A"/>
    <w:rsid w:val="00DF1253"/>
    <w:rsid w:val="00DF148A"/>
    <w:rsid w:val="00DF2831"/>
    <w:rsid w:val="00DF2D7B"/>
    <w:rsid w:val="00DF40E1"/>
    <w:rsid w:val="00DF457F"/>
    <w:rsid w:val="00DF491D"/>
    <w:rsid w:val="00DF6984"/>
    <w:rsid w:val="00DF6D88"/>
    <w:rsid w:val="00DF6F03"/>
    <w:rsid w:val="00DF6FB1"/>
    <w:rsid w:val="00E0152C"/>
    <w:rsid w:val="00E018D2"/>
    <w:rsid w:val="00E01E97"/>
    <w:rsid w:val="00E023E0"/>
    <w:rsid w:val="00E02EDB"/>
    <w:rsid w:val="00E030F0"/>
    <w:rsid w:val="00E03F52"/>
    <w:rsid w:val="00E0405A"/>
    <w:rsid w:val="00E05346"/>
    <w:rsid w:val="00E055CC"/>
    <w:rsid w:val="00E06873"/>
    <w:rsid w:val="00E106A8"/>
    <w:rsid w:val="00E12678"/>
    <w:rsid w:val="00E129B7"/>
    <w:rsid w:val="00E12C11"/>
    <w:rsid w:val="00E13368"/>
    <w:rsid w:val="00E13BFF"/>
    <w:rsid w:val="00E13CF5"/>
    <w:rsid w:val="00E14DCC"/>
    <w:rsid w:val="00E15641"/>
    <w:rsid w:val="00E15B82"/>
    <w:rsid w:val="00E16227"/>
    <w:rsid w:val="00E16D0F"/>
    <w:rsid w:val="00E16D20"/>
    <w:rsid w:val="00E20610"/>
    <w:rsid w:val="00E21F55"/>
    <w:rsid w:val="00E22576"/>
    <w:rsid w:val="00E233F4"/>
    <w:rsid w:val="00E23827"/>
    <w:rsid w:val="00E23A9B"/>
    <w:rsid w:val="00E251D7"/>
    <w:rsid w:val="00E255F4"/>
    <w:rsid w:val="00E25CFC"/>
    <w:rsid w:val="00E26487"/>
    <w:rsid w:val="00E3034B"/>
    <w:rsid w:val="00E3069A"/>
    <w:rsid w:val="00E31D86"/>
    <w:rsid w:val="00E32459"/>
    <w:rsid w:val="00E33DE6"/>
    <w:rsid w:val="00E34857"/>
    <w:rsid w:val="00E35076"/>
    <w:rsid w:val="00E355F4"/>
    <w:rsid w:val="00E35AF7"/>
    <w:rsid w:val="00E36178"/>
    <w:rsid w:val="00E378CB"/>
    <w:rsid w:val="00E41FFC"/>
    <w:rsid w:val="00E424F8"/>
    <w:rsid w:val="00E42673"/>
    <w:rsid w:val="00E433C9"/>
    <w:rsid w:val="00E4422C"/>
    <w:rsid w:val="00E46E07"/>
    <w:rsid w:val="00E47B79"/>
    <w:rsid w:val="00E513CD"/>
    <w:rsid w:val="00E5192A"/>
    <w:rsid w:val="00E51B6A"/>
    <w:rsid w:val="00E51DCD"/>
    <w:rsid w:val="00E54816"/>
    <w:rsid w:val="00E54EA9"/>
    <w:rsid w:val="00E56188"/>
    <w:rsid w:val="00E57207"/>
    <w:rsid w:val="00E5733F"/>
    <w:rsid w:val="00E576E1"/>
    <w:rsid w:val="00E57D0A"/>
    <w:rsid w:val="00E600D0"/>
    <w:rsid w:val="00E60467"/>
    <w:rsid w:val="00E604EE"/>
    <w:rsid w:val="00E61D7D"/>
    <w:rsid w:val="00E63B7B"/>
    <w:rsid w:val="00E646A1"/>
    <w:rsid w:val="00E659D0"/>
    <w:rsid w:val="00E65BCA"/>
    <w:rsid w:val="00E66ACD"/>
    <w:rsid w:val="00E70BD5"/>
    <w:rsid w:val="00E70FB9"/>
    <w:rsid w:val="00E71355"/>
    <w:rsid w:val="00E726CE"/>
    <w:rsid w:val="00E734CE"/>
    <w:rsid w:val="00E7353D"/>
    <w:rsid w:val="00E735B1"/>
    <w:rsid w:val="00E737F0"/>
    <w:rsid w:val="00E75065"/>
    <w:rsid w:val="00E75311"/>
    <w:rsid w:val="00E7571C"/>
    <w:rsid w:val="00E766AA"/>
    <w:rsid w:val="00E7673B"/>
    <w:rsid w:val="00E77BC3"/>
    <w:rsid w:val="00E81D5C"/>
    <w:rsid w:val="00E81D7D"/>
    <w:rsid w:val="00E828B7"/>
    <w:rsid w:val="00E834B6"/>
    <w:rsid w:val="00E83AE7"/>
    <w:rsid w:val="00E85A1E"/>
    <w:rsid w:val="00E86A13"/>
    <w:rsid w:val="00E87571"/>
    <w:rsid w:val="00E87A49"/>
    <w:rsid w:val="00E900F8"/>
    <w:rsid w:val="00E90271"/>
    <w:rsid w:val="00E90BF6"/>
    <w:rsid w:val="00E90C4E"/>
    <w:rsid w:val="00E9102E"/>
    <w:rsid w:val="00E91B7C"/>
    <w:rsid w:val="00E91DDE"/>
    <w:rsid w:val="00E94E1F"/>
    <w:rsid w:val="00E95B66"/>
    <w:rsid w:val="00E95E9D"/>
    <w:rsid w:val="00E96177"/>
    <w:rsid w:val="00E975CD"/>
    <w:rsid w:val="00EA1062"/>
    <w:rsid w:val="00EA1582"/>
    <w:rsid w:val="00EA17DE"/>
    <w:rsid w:val="00EA2B3D"/>
    <w:rsid w:val="00EA307A"/>
    <w:rsid w:val="00EA440E"/>
    <w:rsid w:val="00EA4969"/>
    <w:rsid w:val="00EA5B85"/>
    <w:rsid w:val="00EA5F7C"/>
    <w:rsid w:val="00EA6480"/>
    <w:rsid w:val="00EA6896"/>
    <w:rsid w:val="00EA7FDE"/>
    <w:rsid w:val="00EB2518"/>
    <w:rsid w:val="00EB278E"/>
    <w:rsid w:val="00EB2B49"/>
    <w:rsid w:val="00EB4782"/>
    <w:rsid w:val="00EB51C1"/>
    <w:rsid w:val="00EB5F5A"/>
    <w:rsid w:val="00EB78EF"/>
    <w:rsid w:val="00EB7BF8"/>
    <w:rsid w:val="00EC09AB"/>
    <w:rsid w:val="00EC0A84"/>
    <w:rsid w:val="00EC109A"/>
    <w:rsid w:val="00EC188F"/>
    <w:rsid w:val="00EC1CF3"/>
    <w:rsid w:val="00EC3130"/>
    <w:rsid w:val="00EC3A06"/>
    <w:rsid w:val="00EC3DF6"/>
    <w:rsid w:val="00EC3F35"/>
    <w:rsid w:val="00ED0A31"/>
    <w:rsid w:val="00ED20D0"/>
    <w:rsid w:val="00ED2CA4"/>
    <w:rsid w:val="00ED3924"/>
    <w:rsid w:val="00ED4455"/>
    <w:rsid w:val="00ED454A"/>
    <w:rsid w:val="00ED608A"/>
    <w:rsid w:val="00ED6E7E"/>
    <w:rsid w:val="00ED7B60"/>
    <w:rsid w:val="00EE04BB"/>
    <w:rsid w:val="00EE0F17"/>
    <w:rsid w:val="00EE28FE"/>
    <w:rsid w:val="00EE31BD"/>
    <w:rsid w:val="00EE387C"/>
    <w:rsid w:val="00EE39F6"/>
    <w:rsid w:val="00EE7AF2"/>
    <w:rsid w:val="00EF019C"/>
    <w:rsid w:val="00EF13CE"/>
    <w:rsid w:val="00EF1799"/>
    <w:rsid w:val="00EF21BE"/>
    <w:rsid w:val="00EF265B"/>
    <w:rsid w:val="00EF37C4"/>
    <w:rsid w:val="00EF3CC9"/>
    <w:rsid w:val="00EF4FAC"/>
    <w:rsid w:val="00EF5EA0"/>
    <w:rsid w:val="00EF649D"/>
    <w:rsid w:val="00EF6647"/>
    <w:rsid w:val="00EF68B5"/>
    <w:rsid w:val="00EF7079"/>
    <w:rsid w:val="00F01226"/>
    <w:rsid w:val="00F01840"/>
    <w:rsid w:val="00F02C4F"/>
    <w:rsid w:val="00F03863"/>
    <w:rsid w:val="00F03B62"/>
    <w:rsid w:val="00F03B8A"/>
    <w:rsid w:val="00F0409F"/>
    <w:rsid w:val="00F045ED"/>
    <w:rsid w:val="00F04D80"/>
    <w:rsid w:val="00F04F24"/>
    <w:rsid w:val="00F0592D"/>
    <w:rsid w:val="00F059EE"/>
    <w:rsid w:val="00F05C55"/>
    <w:rsid w:val="00F07239"/>
    <w:rsid w:val="00F07ACB"/>
    <w:rsid w:val="00F12642"/>
    <w:rsid w:val="00F12B35"/>
    <w:rsid w:val="00F1328D"/>
    <w:rsid w:val="00F1353D"/>
    <w:rsid w:val="00F13B32"/>
    <w:rsid w:val="00F13F0E"/>
    <w:rsid w:val="00F145CF"/>
    <w:rsid w:val="00F14850"/>
    <w:rsid w:val="00F161DE"/>
    <w:rsid w:val="00F16474"/>
    <w:rsid w:val="00F16C6B"/>
    <w:rsid w:val="00F21C3D"/>
    <w:rsid w:val="00F23C3C"/>
    <w:rsid w:val="00F257A3"/>
    <w:rsid w:val="00F26C78"/>
    <w:rsid w:val="00F26CF7"/>
    <w:rsid w:val="00F27332"/>
    <w:rsid w:val="00F27495"/>
    <w:rsid w:val="00F276FA"/>
    <w:rsid w:val="00F27AF5"/>
    <w:rsid w:val="00F30FAB"/>
    <w:rsid w:val="00F31936"/>
    <w:rsid w:val="00F3194C"/>
    <w:rsid w:val="00F31AF6"/>
    <w:rsid w:val="00F31DE9"/>
    <w:rsid w:val="00F3296A"/>
    <w:rsid w:val="00F33461"/>
    <w:rsid w:val="00F33FE0"/>
    <w:rsid w:val="00F34169"/>
    <w:rsid w:val="00F342D1"/>
    <w:rsid w:val="00F348FC"/>
    <w:rsid w:val="00F34BC3"/>
    <w:rsid w:val="00F34E08"/>
    <w:rsid w:val="00F35170"/>
    <w:rsid w:val="00F35E53"/>
    <w:rsid w:val="00F36BF2"/>
    <w:rsid w:val="00F36F97"/>
    <w:rsid w:val="00F4128F"/>
    <w:rsid w:val="00F41712"/>
    <w:rsid w:val="00F44867"/>
    <w:rsid w:val="00F451A7"/>
    <w:rsid w:val="00F4520A"/>
    <w:rsid w:val="00F459BD"/>
    <w:rsid w:val="00F46434"/>
    <w:rsid w:val="00F46ECB"/>
    <w:rsid w:val="00F52601"/>
    <w:rsid w:val="00F550A3"/>
    <w:rsid w:val="00F55527"/>
    <w:rsid w:val="00F55E21"/>
    <w:rsid w:val="00F5616C"/>
    <w:rsid w:val="00F573A6"/>
    <w:rsid w:val="00F5758E"/>
    <w:rsid w:val="00F608D0"/>
    <w:rsid w:val="00F60995"/>
    <w:rsid w:val="00F63886"/>
    <w:rsid w:val="00F641B0"/>
    <w:rsid w:val="00F6483A"/>
    <w:rsid w:val="00F65BB3"/>
    <w:rsid w:val="00F66374"/>
    <w:rsid w:val="00F6782E"/>
    <w:rsid w:val="00F67BBD"/>
    <w:rsid w:val="00F700A3"/>
    <w:rsid w:val="00F7109F"/>
    <w:rsid w:val="00F723E4"/>
    <w:rsid w:val="00F724CA"/>
    <w:rsid w:val="00F72BF4"/>
    <w:rsid w:val="00F73735"/>
    <w:rsid w:val="00F7378C"/>
    <w:rsid w:val="00F7443B"/>
    <w:rsid w:val="00F74446"/>
    <w:rsid w:val="00F74B88"/>
    <w:rsid w:val="00F74DC2"/>
    <w:rsid w:val="00F753E6"/>
    <w:rsid w:val="00F75AFC"/>
    <w:rsid w:val="00F7636B"/>
    <w:rsid w:val="00F764B7"/>
    <w:rsid w:val="00F80073"/>
    <w:rsid w:val="00F81316"/>
    <w:rsid w:val="00F81F13"/>
    <w:rsid w:val="00F82B06"/>
    <w:rsid w:val="00F83785"/>
    <w:rsid w:val="00F84D53"/>
    <w:rsid w:val="00F855E3"/>
    <w:rsid w:val="00F863AB"/>
    <w:rsid w:val="00F878BB"/>
    <w:rsid w:val="00F87F56"/>
    <w:rsid w:val="00F902A2"/>
    <w:rsid w:val="00F90C65"/>
    <w:rsid w:val="00F90D2A"/>
    <w:rsid w:val="00F913B6"/>
    <w:rsid w:val="00F9175E"/>
    <w:rsid w:val="00F930F3"/>
    <w:rsid w:val="00F93E80"/>
    <w:rsid w:val="00F94DEF"/>
    <w:rsid w:val="00F958C4"/>
    <w:rsid w:val="00F95C0F"/>
    <w:rsid w:val="00F9651A"/>
    <w:rsid w:val="00F96CD3"/>
    <w:rsid w:val="00F97382"/>
    <w:rsid w:val="00F9741A"/>
    <w:rsid w:val="00F978A3"/>
    <w:rsid w:val="00FA01A5"/>
    <w:rsid w:val="00FA122A"/>
    <w:rsid w:val="00FA160F"/>
    <w:rsid w:val="00FA1BAD"/>
    <w:rsid w:val="00FA2E91"/>
    <w:rsid w:val="00FA4E92"/>
    <w:rsid w:val="00FA4ED1"/>
    <w:rsid w:val="00FA4FA5"/>
    <w:rsid w:val="00FA54FF"/>
    <w:rsid w:val="00FA58DE"/>
    <w:rsid w:val="00FA59AA"/>
    <w:rsid w:val="00FA78D3"/>
    <w:rsid w:val="00FA795A"/>
    <w:rsid w:val="00FB06F9"/>
    <w:rsid w:val="00FB0A8D"/>
    <w:rsid w:val="00FB2250"/>
    <w:rsid w:val="00FB22F6"/>
    <w:rsid w:val="00FB2899"/>
    <w:rsid w:val="00FB4315"/>
    <w:rsid w:val="00FB45D9"/>
    <w:rsid w:val="00FB4C11"/>
    <w:rsid w:val="00FB5392"/>
    <w:rsid w:val="00FB611D"/>
    <w:rsid w:val="00FB6373"/>
    <w:rsid w:val="00FB6424"/>
    <w:rsid w:val="00FB74BA"/>
    <w:rsid w:val="00FB7792"/>
    <w:rsid w:val="00FB7B26"/>
    <w:rsid w:val="00FB7CEF"/>
    <w:rsid w:val="00FC0B68"/>
    <w:rsid w:val="00FC1CC3"/>
    <w:rsid w:val="00FC25E9"/>
    <w:rsid w:val="00FC334D"/>
    <w:rsid w:val="00FC4D0F"/>
    <w:rsid w:val="00FC637A"/>
    <w:rsid w:val="00FC7528"/>
    <w:rsid w:val="00FC7C78"/>
    <w:rsid w:val="00FD00AD"/>
    <w:rsid w:val="00FD1A38"/>
    <w:rsid w:val="00FD2D11"/>
    <w:rsid w:val="00FD2DE1"/>
    <w:rsid w:val="00FD4A71"/>
    <w:rsid w:val="00FD636D"/>
    <w:rsid w:val="00FD6610"/>
    <w:rsid w:val="00FE0747"/>
    <w:rsid w:val="00FE2476"/>
    <w:rsid w:val="00FE5A0F"/>
    <w:rsid w:val="00FE5FB8"/>
    <w:rsid w:val="00FE6F9B"/>
    <w:rsid w:val="00FE71C3"/>
    <w:rsid w:val="00FE7621"/>
    <w:rsid w:val="00FF0764"/>
    <w:rsid w:val="00FF4718"/>
    <w:rsid w:val="00FF52BF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CA9D6A"/>
  <w15:chartTrackingRefBased/>
  <w15:docId w15:val="{5F8A60CA-9A77-48E1-93C9-9B24E53F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1"/>
    <w:qFormat/>
    <w:rsid w:val="00F764B7"/>
    <w:pPr>
      <w:widowControl w:val="0"/>
      <w:spacing w:before="1" w:after="0" w:line="252" w:lineRule="exact"/>
      <w:ind w:left="118"/>
      <w:jc w:val="both"/>
      <w:outlineLvl w:val="2"/>
    </w:pPr>
    <w:rPr>
      <w:rFonts w:ascii="Arial Narrow" w:eastAsia="Arial Narrow" w:hAnsi="Arial Narrow" w:cs="Arial Narrow"/>
      <w:b/>
      <w:bCs/>
      <w:i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E01E97"/>
  </w:style>
  <w:style w:type="paragraph" w:styleId="Podnoje">
    <w:name w:val="footer"/>
    <w:basedOn w:val="Normal"/>
    <w:link w:val="PodnojeChar"/>
    <w:uiPriority w:val="99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01E97"/>
  </w:style>
  <w:style w:type="character" w:styleId="Hiperveza">
    <w:name w:val="Hyperlink"/>
    <w:uiPriority w:val="99"/>
    <w:unhideWhenUsed/>
    <w:rsid w:val="00E01E9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C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0A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link w:val="OdlomakpopisaChar"/>
    <w:uiPriority w:val="1"/>
    <w:qFormat/>
    <w:rsid w:val="00932C94"/>
    <w:pPr>
      <w:spacing w:after="200" w:line="276" w:lineRule="auto"/>
      <w:ind w:left="720"/>
      <w:contextualSpacing/>
    </w:pPr>
    <w:rPr>
      <w:rFonts w:eastAsiaTheme="minorEastAsia"/>
      <w:lang w:eastAsia="zh-CN"/>
    </w:rPr>
  </w:style>
  <w:style w:type="character" w:customStyle="1" w:styleId="OdlomakpopisaChar">
    <w:name w:val="Odlomak popisa Char"/>
    <w:link w:val="Odlomakpopisa"/>
    <w:uiPriority w:val="34"/>
    <w:locked/>
    <w:rsid w:val="00932C94"/>
    <w:rPr>
      <w:rFonts w:eastAsiaTheme="minorEastAsia"/>
      <w:lang w:eastAsia="zh-CN"/>
    </w:rPr>
  </w:style>
  <w:style w:type="paragraph" w:styleId="Tijeloteksta">
    <w:name w:val="Body Text"/>
    <w:basedOn w:val="Normal"/>
    <w:link w:val="TijelotekstaChar"/>
    <w:uiPriority w:val="1"/>
    <w:qFormat/>
    <w:rsid w:val="005501B4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5501B4"/>
    <w:rPr>
      <w:rFonts w:ascii="Arial Narrow" w:eastAsia="Arial Narrow" w:hAnsi="Arial Narrow" w:cs="Arial Narrow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5E694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E694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E694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E694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E6942"/>
    <w:rPr>
      <w:b/>
      <w:bCs/>
      <w:sz w:val="20"/>
      <w:szCs w:val="20"/>
    </w:rPr>
  </w:style>
  <w:style w:type="character" w:customStyle="1" w:styleId="Naslov3Char">
    <w:name w:val="Naslov 3 Char"/>
    <w:basedOn w:val="Zadanifontodlomka"/>
    <w:link w:val="Naslov3"/>
    <w:uiPriority w:val="1"/>
    <w:rsid w:val="00F764B7"/>
    <w:rPr>
      <w:rFonts w:ascii="Arial Narrow" w:eastAsia="Arial Narrow" w:hAnsi="Arial Narrow" w:cs="Arial Narrow"/>
      <w:b/>
      <w:bCs/>
      <w:i/>
      <w:lang w:val="en-US"/>
    </w:rPr>
  </w:style>
  <w:style w:type="paragraph" w:customStyle="1" w:styleId="Style1">
    <w:name w:val="Style1"/>
    <w:basedOn w:val="Tijeloteksta"/>
    <w:link w:val="Style1Char"/>
    <w:uiPriority w:val="1"/>
    <w:qFormat/>
    <w:rsid w:val="00F764B7"/>
    <w:pPr>
      <w:spacing w:line="360" w:lineRule="auto"/>
      <w:ind w:left="113" w:right="-4"/>
      <w:jc w:val="both"/>
    </w:pPr>
    <w:rPr>
      <w:rFonts w:eastAsia="Times New Roman" w:cs="Times New Roman"/>
      <w:lang w:val="hr-HR"/>
    </w:rPr>
  </w:style>
  <w:style w:type="character" w:customStyle="1" w:styleId="Style1Char">
    <w:name w:val="Style1 Char"/>
    <w:basedOn w:val="Zadanifontodlomka"/>
    <w:link w:val="Style1"/>
    <w:uiPriority w:val="1"/>
    <w:rsid w:val="00F764B7"/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j-koprivnica.hr/wp-content/uploads/2024/10/Pravilnik-o-zaposljavanju-priravnika-u-Muzeju-grada-Koprivnic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uzejkoprivnica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3CC0-A8AD-42B1-8157-84842651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7626</Words>
  <Characters>43471</Characters>
  <Application>Microsoft Office Word</Application>
  <DocSecurity>0</DocSecurity>
  <Lines>362</Lines>
  <Paragraphs>101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Silvija Škutin</cp:lastModifiedBy>
  <cp:revision>2</cp:revision>
  <cp:lastPrinted>2024-11-05T11:40:00Z</cp:lastPrinted>
  <dcterms:created xsi:type="dcterms:W3CDTF">2024-11-12T09:46:00Z</dcterms:created>
  <dcterms:modified xsi:type="dcterms:W3CDTF">2024-11-12T09:46:00Z</dcterms:modified>
</cp:coreProperties>
</file>