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C00E80" w14:textId="42BEB45C" w:rsidR="00947789" w:rsidRPr="006C1367" w:rsidRDefault="008A7727" w:rsidP="005F57DC">
      <w:pPr>
        <w:ind w:left="-5"/>
      </w:pPr>
      <w:r w:rsidRPr="006C1367">
        <w:t>Na temelju članka 96. Zakona o sustavu civilne zaštite („Narodne novine“ br. 82/15</w:t>
      </w:r>
      <w:r w:rsidR="00FC20CA" w:rsidRPr="006C1367">
        <w:t>,</w:t>
      </w:r>
      <w:r w:rsidR="00FC20CA" w:rsidRPr="006C1367">
        <w:rPr>
          <w:rFonts w:ascii="Arial" w:hAnsi="Arial" w:cs="Arial"/>
          <w:sz w:val="30"/>
          <w:szCs w:val="30"/>
          <w:shd w:val="clear" w:color="auto" w:fill="FFFFFF"/>
        </w:rPr>
        <w:t xml:space="preserve"> </w:t>
      </w:r>
      <w:r w:rsidR="00FC20CA" w:rsidRPr="006C1367">
        <w:t>118/18, 31/20, 20/21 i 114/22)</w:t>
      </w:r>
      <w:r w:rsidRPr="006C1367">
        <w:t xml:space="preserve"> i</w:t>
      </w:r>
      <w:r w:rsidR="005F57DC" w:rsidRPr="006C1367">
        <w:t xml:space="preserve"> članka 40. Statuta Grada Koprivnice („Glasnik Grada Koprivnice“ broj 4/09, 1/12, 1/13, 3/13 - pročišćeni tekst, 1/18, 2/20 i 1/21) Gradsko vijeće Grada Koprivnice na </w:t>
      </w:r>
      <w:r w:rsidR="007C32A1" w:rsidRPr="006C1367">
        <w:t>__</w:t>
      </w:r>
      <w:r w:rsidR="005F57DC" w:rsidRPr="006C1367">
        <w:t xml:space="preserve">. sjednici održanoj dana </w:t>
      </w:r>
      <w:r w:rsidR="007C32A1" w:rsidRPr="006C1367">
        <w:t>__</w:t>
      </w:r>
      <w:r w:rsidR="005F57DC" w:rsidRPr="006C1367">
        <w:t>.</w:t>
      </w:r>
      <w:r w:rsidR="007C32A1" w:rsidRPr="006C1367">
        <w:t>__.</w:t>
      </w:r>
      <w:r w:rsidR="00BF7542" w:rsidRPr="006C1367">
        <w:t xml:space="preserve"> </w:t>
      </w:r>
      <w:r w:rsidR="005F57DC" w:rsidRPr="006C1367">
        <w:t>202</w:t>
      </w:r>
      <w:r w:rsidR="00904456">
        <w:t>4</w:t>
      </w:r>
      <w:r w:rsidR="005F57DC" w:rsidRPr="006C1367">
        <w:t>.  godine, donijelo je</w:t>
      </w:r>
      <w:r w:rsidRPr="006C1367">
        <w:t xml:space="preserve"> </w:t>
      </w:r>
    </w:p>
    <w:p w14:paraId="04BD292E" w14:textId="77777777" w:rsidR="000A71C7" w:rsidRPr="006C1367" w:rsidRDefault="000A71C7">
      <w:pPr>
        <w:spacing w:after="0" w:line="259" w:lineRule="auto"/>
        <w:ind w:right="8"/>
        <w:jc w:val="center"/>
        <w:rPr>
          <w:b/>
        </w:rPr>
      </w:pPr>
    </w:p>
    <w:p w14:paraId="0CF9199F" w14:textId="2985954B" w:rsidR="00947789" w:rsidRPr="006C1367" w:rsidRDefault="008A7727">
      <w:pPr>
        <w:spacing w:after="0" w:line="259" w:lineRule="auto"/>
        <w:ind w:right="8"/>
        <w:jc w:val="center"/>
      </w:pPr>
      <w:r w:rsidRPr="006C1367">
        <w:rPr>
          <w:b/>
        </w:rPr>
        <w:t xml:space="preserve">O D L U K U </w:t>
      </w:r>
    </w:p>
    <w:p w14:paraId="23688B13" w14:textId="2D128D7C" w:rsidR="00947789" w:rsidRDefault="008A7727">
      <w:pPr>
        <w:spacing w:after="0" w:line="259" w:lineRule="auto"/>
        <w:ind w:right="3"/>
        <w:jc w:val="center"/>
        <w:rPr>
          <w:b/>
        </w:rPr>
      </w:pPr>
      <w:r w:rsidRPr="006C1367">
        <w:rPr>
          <w:b/>
        </w:rPr>
        <w:t xml:space="preserve">o </w:t>
      </w:r>
      <w:r w:rsidR="00D8264C" w:rsidRPr="006C1367">
        <w:rPr>
          <w:b/>
        </w:rPr>
        <w:t>upravljanju i održavanju</w:t>
      </w:r>
      <w:r w:rsidR="000A71C7" w:rsidRPr="006C1367">
        <w:rPr>
          <w:b/>
        </w:rPr>
        <w:t xml:space="preserve"> javnih </w:t>
      </w:r>
      <w:r w:rsidRPr="006C1367">
        <w:rPr>
          <w:b/>
        </w:rPr>
        <w:t xml:space="preserve">skloništa </w:t>
      </w:r>
      <w:r w:rsidR="000A71C7" w:rsidRPr="006C1367">
        <w:rPr>
          <w:b/>
        </w:rPr>
        <w:t>u vlasništvu Grada Koprivnice</w:t>
      </w:r>
    </w:p>
    <w:p w14:paraId="0FDA4210" w14:textId="6B882779" w:rsidR="00D97524" w:rsidRPr="006C1367" w:rsidRDefault="00D97524">
      <w:pPr>
        <w:spacing w:after="0" w:line="259" w:lineRule="auto"/>
        <w:ind w:right="3"/>
        <w:jc w:val="center"/>
      </w:pPr>
      <w:r>
        <w:rPr>
          <w:b/>
        </w:rPr>
        <w:t>u mirnodopskim uvjetima</w:t>
      </w:r>
    </w:p>
    <w:p w14:paraId="7CAC0E86" w14:textId="77777777" w:rsidR="00947789" w:rsidRPr="006C1367" w:rsidRDefault="008A7727">
      <w:pPr>
        <w:spacing w:after="52" w:line="259" w:lineRule="auto"/>
        <w:ind w:left="0" w:firstLine="0"/>
        <w:jc w:val="left"/>
      </w:pPr>
      <w:r w:rsidRPr="006C1367">
        <w:t xml:space="preserve"> </w:t>
      </w:r>
    </w:p>
    <w:p w14:paraId="6FB6147A" w14:textId="77777777" w:rsidR="00947789" w:rsidRPr="006C1367" w:rsidRDefault="008A7727">
      <w:pPr>
        <w:pStyle w:val="Naslov1"/>
        <w:ind w:left="693" w:right="0" w:hanging="708"/>
      </w:pPr>
      <w:r w:rsidRPr="006C1367">
        <w:t xml:space="preserve">OPĆE ODREDBE </w:t>
      </w:r>
    </w:p>
    <w:p w14:paraId="373C7871" w14:textId="77777777" w:rsidR="00947789" w:rsidRPr="006C1367" w:rsidRDefault="008A7727">
      <w:pPr>
        <w:spacing w:after="46" w:line="259" w:lineRule="auto"/>
        <w:ind w:left="0" w:firstLine="0"/>
        <w:jc w:val="left"/>
      </w:pPr>
      <w:r w:rsidRPr="006C1367">
        <w:t xml:space="preserve"> </w:t>
      </w:r>
    </w:p>
    <w:p w14:paraId="25E56516" w14:textId="77777777" w:rsidR="00947789" w:rsidRPr="006C1367" w:rsidRDefault="008A7727">
      <w:pPr>
        <w:spacing w:after="0" w:line="259" w:lineRule="auto"/>
        <w:ind w:right="3"/>
        <w:jc w:val="center"/>
        <w:rPr>
          <w:b/>
          <w:bCs/>
        </w:rPr>
      </w:pPr>
      <w:r w:rsidRPr="006C1367">
        <w:rPr>
          <w:b/>
          <w:bCs/>
        </w:rPr>
        <w:t xml:space="preserve">Članak 1. </w:t>
      </w:r>
    </w:p>
    <w:p w14:paraId="6C63D541" w14:textId="77777777" w:rsidR="00947789" w:rsidRPr="006C1367" w:rsidRDefault="008A7727">
      <w:pPr>
        <w:spacing w:after="37" w:line="259" w:lineRule="auto"/>
        <w:ind w:left="0" w:firstLine="0"/>
        <w:jc w:val="left"/>
      </w:pPr>
      <w:r w:rsidRPr="006C1367">
        <w:t xml:space="preserve"> </w:t>
      </w:r>
    </w:p>
    <w:p w14:paraId="4CF91DC4" w14:textId="553FC1BB" w:rsidR="00947789" w:rsidRPr="006C1367" w:rsidRDefault="002708A6">
      <w:pPr>
        <w:ind w:left="-15" w:firstLine="708"/>
      </w:pPr>
      <w:r w:rsidRPr="006C1367">
        <w:t xml:space="preserve">Odlukom </w:t>
      </w:r>
      <w:r w:rsidR="00423615" w:rsidRPr="006C1367">
        <w:t xml:space="preserve">o </w:t>
      </w:r>
      <w:r w:rsidR="00D8264C" w:rsidRPr="006C1367">
        <w:t>upravljanju i održavanju</w:t>
      </w:r>
      <w:r w:rsidR="000A71C7" w:rsidRPr="006C1367">
        <w:t xml:space="preserve"> javnih </w:t>
      </w:r>
      <w:r w:rsidR="00423615" w:rsidRPr="006C1367">
        <w:t xml:space="preserve">skloništa </w:t>
      </w:r>
      <w:r w:rsidR="000A71C7" w:rsidRPr="006C1367">
        <w:t xml:space="preserve">u vlasništvu Grada Koprivnice </w:t>
      </w:r>
      <w:r w:rsidR="00D97524">
        <w:t xml:space="preserve">u mirnodopskim uvjetima </w:t>
      </w:r>
      <w:r w:rsidR="00BA1140" w:rsidRPr="006C1367">
        <w:t xml:space="preserve">(u daljnjem tekstu: Odluka) </w:t>
      </w:r>
      <w:r w:rsidR="00D8264C" w:rsidRPr="006C1367">
        <w:t>utvrđuj</w:t>
      </w:r>
      <w:r w:rsidR="00DD6DFC" w:rsidRPr="006C1367">
        <w:t>u</w:t>
      </w:r>
      <w:r w:rsidR="00D8264C" w:rsidRPr="006C1367">
        <w:t xml:space="preserve"> se javna skloništa u vlasništvu Grada Koprivnice (u daljnjem tekstu: gradska skloništa)</w:t>
      </w:r>
      <w:r w:rsidR="00DD6DFC" w:rsidRPr="006C1367">
        <w:t xml:space="preserve"> kao dio sustava civilne zaštite</w:t>
      </w:r>
      <w:r w:rsidR="00D8264C" w:rsidRPr="006C1367">
        <w:t xml:space="preserve">, </w:t>
      </w:r>
      <w:r w:rsidR="008A7727" w:rsidRPr="006C1367">
        <w:t>uređuje se</w:t>
      </w:r>
      <w:r w:rsidR="00BF08FB" w:rsidRPr="006C1367">
        <w:t xml:space="preserve"> namjena</w:t>
      </w:r>
      <w:r w:rsidR="006938E6" w:rsidRPr="006C1367">
        <w:t>, odnosno djelatnosti koje se mogu obavljati u</w:t>
      </w:r>
      <w:r w:rsidR="00D8264C" w:rsidRPr="006C1367">
        <w:t xml:space="preserve"> gradskim skloništima</w:t>
      </w:r>
      <w:r w:rsidR="006E2480" w:rsidRPr="006C1367">
        <w:t xml:space="preserve">, </w:t>
      </w:r>
      <w:r w:rsidR="008A7727" w:rsidRPr="006C1367">
        <w:t>način i uvjeti davanja</w:t>
      </w:r>
      <w:r w:rsidR="00F36AC1" w:rsidRPr="006C1367">
        <w:t xml:space="preserve"> u zakup</w:t>
      </w:r>
      <w:r w:rsidR="000A71C7" w:rsidRPr="006C1367">
        <w:t xml:space="preserve"> </w:t>
      </w:r>
      <w:r w:rsidR="008A7727" w:rsidRPr="006C1367">
        <w:t xml:space="preserve">kao i druga pitanja u vezi </w:t>
      </w:r>
      <w:r w:rsidR="00D14CA8" w:rsidRPr="006C1367">
        <w:t xml:space="preserve">korištenja i održavanja </w:t>
      </w:r>
      <w:r w:rsidR="00B05727" w:rsidRPr="006C1367">
        <w:t xml:space="preserve">gradskih </w:t>
      </w:r>
      <w:r w:rsidR="008A7727" w:rsidRPr="006C1367">
        <w:t>skloništa</w:t>
      </w:r>
      <w:r w:rsidR="004867F9" w:rsidRPr="006C1367">
        <w:t xml:space="preserve"> u mirnodopskim uvjetima</w:t>
      </w:r>
      <w:r w:rsidR="008A7727" w:rsidRPr="006C1367">
        <w:t xml:space="preserve">. </w:t>
      </w:r>
    </w:p>
    <w:p w14:paraId="7D55E280" w14:textId="7DC008CD" w:rsidR="001853D8" w:rsidRPr="006C1367" w:rsidRDefault="00E656AF" w:rsidP="0068630C">
      <w:pPr>
        <w:ind w:firstLine="683"/>
      </w:pPr>
      <w:r w:rsidRPr="006C1367">
        <w:t xml:space="preserve">Gradska skloništa </w:t>
      </w:r>
      <w:r w:rsidR="00DD6DFC" w:rsidRPr="006C1367">
        <w:t xml:space="preserve">se </w:t>
      </w:r>
      <w:r w:rsidR="0068630C" w:rsidRPr="006C1367">
        <w:t xml:space="preserve">ne </w:t>
      </w:r>
      <w:r w:rsidR="001853D8" w:rsidRPr="006C1367">
        <w:t>smatraju poslovnim prostorima u smislu Zakona o zakupu i kupoprodaji poslovnog prostora (NN 125/11, 64/15 i 112/18).</w:t>
      </w:r>
    </w:p>
    <w:p w14:paraId="0BF7CB7D" w14:textId="1D94641F" w:rsidR="00947789" w:rsidRPr="006C1367" w:rsidRDefault="00947789">
      <w:pPr>
        <w:spacing w:after="46" w:line="259" w:lineRule="auto"/>
        <w:ind w:left="0" w:firstLine="0"/>
        <w:jc w:val="left"/>
      </w:pPr>
    </w:p>
    <w:p w14:paraId="3C462160" w14:textId="77777777" w:rsidR="00947789" w:rsidRPr="006C1367" w:rsidRDefault="008A7727">
      <w:pPr>
        <w:spacing w:after="0" w:line="259" w:lineRule="auto"/>
        <w:ind w:right="3"/>
        <w:jc w:val="center"/>
        <w:rPr>
          <w:b/>
          <w:bCs/>
        </w:rPr>
      </w:pPr>
      <w:r w:rsidRPr="006C1367">
        <w:rPr>
          <w:b/>
          <w:bCs/>
        </w:rPr>
        <w:t xml:space="preserve">Članak 2. </w:t>
      </w:r>
    </w:p>
    <w:p w14:paraId="697B24BB" w14:textId="77777777" w:rsidR="00947789" w:rsidRPr="006C1367" w:rsidRDefault="008A7727">
      <w:pPr>
        <w:spacing w:after="8" w:line="259" w:lineRule="auto"/>
        <w:ind w:left="0" w:firstLine="0"/>
        <w:jc w:val="left"/>
      </w:pPr>
      <w:r w:rsidRPr="006C1367">
        <w:t xml:space="preserve"> </w:t>
      </w:r>
    </w:p>
    <w:p w14:paraId="07DC0628" w14:textId="51CEC17B" w:rsidR="008A5E12" w:rsidRPr="006C1367" w:rsidRDefault="00AA127B" w:rsidP="008A7727">
      <w:pPr>
        <w:ind w:left="0" w:firstLine="708"/>
      </w:pPr>
      <w:r w:rsidRPr="006C1367">
        <w:t xml:space="preserve">Grad Koprivnica ima tri </w:t>
      </w:r>
      <w:r w:rsidR="00B05727" w:rsidRPr="006C1367">
        <w:t>s</w:t>
      </w:r>
      <w:r w:rsidR="008A7727" w:rsidRPr="006C1367">
        <w:t>kloništ</w:t>
      </w:r>
      <w:r w:rsidR="008A5E12" w:rsidRPr="006C1367">
        <w:t xml:space="preserve">a </w:t>
      </w:r>
      <w:r w:rsidRPr="006C1367">
        <w:t>osnovne zaštite</w:t>
      </w:r>
      <w:r w:rsidR="00555F37" w:rsidRPr="006C1367">
        <w:t xml:space="preserve"> stanovništva</w:t>
      </w:r>
      <w:r w:rsidRPr="006C1367">
        <w:t xml:space="preserve"> </w:t>
      </w:r>
      <w:r w:rsidR="00555F37" w:rsidRPr="006C1367">
        <w:t xml:space="preserve">(atomska skloništa) </w:t>
      </w:r>
      <w:r w:rsidR="000D5F24">
        <w:t xml:space="preserve">kapaciteta za 200 osoba, </w:t>
      </w:r>
      <w:r w:rsidRPr="006C1367">
        <w:t xml:space="preserve">smještena u </w:t>
      </w:r>
      <w:r w:rsidR="00BA3B0A" w:rsidRPr="006C1367">
        <w:t xml:space="preserve">stambeno-poslovnim </w:t>
      </w:r>
      <w:r w:rsidRPr="006C1367">
        <w:t>zgradama i to</w:t>
      </w:r>
      <w:r w:rsidR="00122DA7" w:rsidRPr="006C1367">
        <w:t>:</w:t>
      </w:r>
    </w:p>
    <w:p w14:paraId="70B3164D" w14:textId="45F30985" w:rsidR="002D3D61" w:rsidRPr="006C1367" w:rsidRDefault="00AA127B" w:rsidP="00983757">
      <w:pPr>
        <w:pStyle w:val="Odlomakpopisa"/>
        <w:numPr>
          <w:ilvl w:val="0"/>
          <w:numId w:val="6"/>
        </w:numPr>
      </w:pPr>
      <w:r w:rsidRPr="006C1367">
        <w:t>Gradsko s</w:t>
      </w:r>
      <w:r w:rsidR="00983757" w:rsidRPr="006C1367">
        <w:t>klonište u Ulici Josipa Jurja Strossmayera 3</w:t>
      </w:r>
      <w:r w:rsidR="00BA3B0A" w:rsidRPr="006C1367">
        <w:t>, površine 231,94 m2</w:t>
      </w:r>
    </w:p>
    <w:p w14:paraId="56D12026" w14:textId="253733CC" w:rsidR="00983757" w:rsidRPr="006C1367" w:rsidRDefault="00122DA7" w:rsidP="00983757">
      <w:pPr>
        <w:pStyle w:val="Odlomakpopisa"/>
        <w:numPr>
          <w:ilvl w:val="0"/>
          <w:numId w:val="6"/>
        </w:numPr>
      </w:pPr>
      <w:r w:rsidRPr="006C1367">
        <w:t>Gradsko s</w:t>
      </w:r>
      <w:r w:rsidR="00C615F6" w:rsidRPr="006C1367">
        <w:t>klonište na Trgu kralja Tomislava 8</w:t>
      </w:r>
      <w:r w:rsidR="00BA3B0A" w:rsidRPr="006C1367">
        <w:t>, Suvlasnički dio s neodređenim omjerom ETAŽNO VLASNIŠTVO (E-23) Javno sklonište za zaštitu i spašavanje ljudi u podrumskom prostoru stambeno-poslovne zgrade u Koprivnici, Trg kralja Tomislava 8, površine 178,13 m2</w:t>
      </w:r>
    </w:p>
    <w:p w14:paraId="62858213" w14:textId="50666532" w:rsidR="002D3D61" w:rsidRPr="006C1367" w:rsidRDefault="00122DA7" w:rsidP="00C615F6">
      <w:pPr>
        <w:pStyle w:val="Odlomakpopisa"/>
        <w:numPr>
          <w:ilvl w:val="0"/>
          <w:numId w:val="6"/>
        </w:numPr>
      </w:pPr>
      <w:r w:rsidRPr="006C1367">
        <w:t>Gradsko s</w:t>
      </w:r>
      <w:r w:rsidR="00C615F6" w:rsidRPr="006C1367">
        <w:t>klonište na Trgu kralja Tomislava 12</w:t>
      </w:r>
      <w:r w:rsidR="00BA3B0A" w:rsidRPr="006C1367">
        <w:t>, 31. Suvlasnički dio s neodređenim omjerom ETAŽNO VLASNIŠTVO (E-31) JAVNO SKLONIŠTE ZA ZAŠTITU I SPAŠAVANJE LJUDI U PODRUMSKOM PROSTORU STAMBENO-POSLOVNE ZGRADE U KOPRIVNICI, TRG KRALJA TOMISLAVA 12, POVRŠINE 178,31 M2.</w:t>
      </w:r>
    </w:p>
    <w:p w14:paraId="26B7460B" w14:textId="77777777" w:rsidR="009E0557" w:rsidRPr="006C1367" w:rsidRDefault="009E0557" w:rsidP="009E0557">
      <w:pPr>
        <w:ind w:left="708" w:firstLine="0"/>
      </w:pPr>
      <w:r w:rsidRPr="006C1367">
        <w:t>Predmet zakupa ne mogu biti prostori gradskog skloništa u kojima su smješteni oprema i uređaji skloništa.</w:t>
      </w:r>
    </w:p>
    <w:p w14:paraId="0579FDD3" w14:textId="09EBC2E2" w:rsidR="00AA127B" w:rsidRPr="006C1367" w:rsidRDefault="00AA127B" w:rsidP="006E2480">
      <w:pPr>
        <w:ind w:firstLine="698"/>
      </w:pPr>
    </w:p>
    <w:p w14:paraId="5140211F" w14:textId="69D7EC35" w:rsidR="00947789" w:rsidRPr="006C1367" w:rsidRDefault="008A7727" w:rsidP="009E0557">
      <w:pPr>
        <w:spacing w:after="46" w:line="259" w:lineRule="auto"/>
        <w:ind w:left="0" w:firstLine="0"/>
        <w:jc w:val="left"/>
      </w:pPr>
      <w:r w:rsidRPr="006C1367">
        <w:t xml:space="preserve"> </w:t>
      </w:r>
    </w:p>
    <w:p w14:paraId="244385EB" w14:textId="5EF81BD5" w:rsidR="00947789" w:rsidRPr="006C1367" w:rsidRDefault="008A7727">
      <w:pPr>
        <w:pStyle w:val="Naslov1"/>
        <w:ind w:left="693" w:right="0" w:hanging="708"/>
      </w:pPr>
      <w:r w:rsidRPr="006C1367">
        <w:t xml:space="preserve">NAMJENA </w:t>
      </w:r>
      <w:r w:rsidR="00F36AC1" w:rsidRPr="006C1367">
        <w:t>I</w:t>
      </w:r>
      <w:r w:rsidRPr="006C1367">
        <w:t xml:space="preserve"> </w:t>
      </w:r>
      <w:r w:rsidR="00F36AC1" w:rsidRPr="006C1367">
        <w:t xml:space="preserve">UVJETI DAVANJA GRADSKIH SKLONIŠTA U </w:t>
      </w:r>
      <w:r w:rsidRPr="006C1367">
        <w:t xml:space="preserve">ZAKUP </w:t>
      </w:r>
    </w:p>
    <w:p w14:paraId="4D75522D" w14:textId="77777777" w:rsidR="00947789" w:rsidRPr="006C1367" w:rsidRDefault="008A7727">
      <w:pPr>
        <w:spacing w:after="46" w:line="259" w:lineRule="auto"/>
        <w:ind w:left="0" w:firstLine="0"/>
        <w:jc w:val="left"/>
      </w:pPr>
      <w:r w:rsidRPr="006C1367">
        <w:t xml:space="preserve"> </w:t>
      </w:r>
    </w:p>
    <w:p w14:paraId="7EF92DF7" w14:textId="6FCB0456" w:rsidR="00947789" w:rsidRPr="006C1367" w:rsidRDefault="00947789">
      <w:pPr>
        <w:spacing w:after="46" w:line="259" w:lineRule="auto"/>
        <w:ind w:left="0" w:firstLine="0"/>
        <w:jc w:val="left"/>
        <w:rPr>
          <w:strike/>
        </w:rPr>
      </w:pPr>
    </w:p>
    <w:p w14:paraId="38655AC3" w14:textId="7EE53EF0" w:rsidR="00947789" w:rsidRPr="006C1367" w:rsidRDefault="008A7727">
      <w:pPr>
        <w:spacing w:after="0" w:line="259" w:lineRule="auto"/>
        <w:ind w:right="3"/>
        <w:jc w:val="center"/>
        <w:rPr>
          <w:b/>
          <w:bCs/>
        </w:rPr>
      </w:pPr>
      <w:r w:rsidRPr="006C1367">
        <w:rPr>
          <w:b/>
          <w:bCs/>
        </w:rPr>
        <w:t xml:space="preserve">Članak </w:t>
      </w:r>
      <w:r w:rsidR="00045253" w:rsidRPr="006C1367">
        <w:rPr>
          <w:b/>
          <w:bCs/>
        </w:rPr>
        <w:t>3</w:t>
      </w:r>
      <w:r w:rsidRPr="006C1367">
        <w:rPr>
          <w:b/>
          <w:bCs/>
        </w:rPr>
        <w:t xml:space="preserve">. </w:t>
      </w:r>
    </w:p>
    <w:p w14:paraId="2357B266" w14:textId="77777777" w:rsidR="00947789" w:rsidRPr="006C1367" w:rsidRDefault="008A7727">
      <w:pPr>
        <w:spacing w:after="0" w:line="259" w:lineRule="auto"/>
        <w:ind w:left="0" w:firstLine="0"/>
        <w:jc w:val="left"/>
      </w:pPr>
      <w:r w:rsidRPr="006C1367">
        <w:t xml:space="preserve"> </w:t>
      </w:r>
    </w:p>
    <w:p w14:paraId="1BBC07A0" w14:textId="4D86F455" w:rsidR="00F61DC5" w:rsidRPr="00D97524" w:rsidRDefault="00876EB1" w:rsidP="00C273B5">
      <w:pPr>
        <w:ind w:left="-15" w:firstLine="708"/>
        <w:rPr>
          <w:lang w:bidi="hr-HR"/>
        </w:rPr>
      </w:pPr>
      <w:r w:rsidRPr="006C1367">
        <w:rPr>
          <w:lang w:bidi="hr-HR"/>
        </w:rPr>
        <w:lastRenderedPageBreak/>
        <w:t>Gradska s</w:t>
      </w:r>
      <w:r w:rsidR="00F61DC5" w:rsidRPr="006C1367">
        <w:rPr>
          <w:lang w:bidi="hr-HR"/>
        </w:rPr>
        <w:t xml:space="preserve">kloništa </w:t>
      </w:r>
      <w:bookmarkStart w:id="0" w:name="_Hlk179888696"/>
      <w:r w:rsidR="00F61DC5" w:rsidRPr="006C1367">
        <w:rPr>
          <w:lang w:bidi="hr-HR"/>
        </w:rPr>
        <w:t xml:space="preserve">mogu se koristiti za </w:t>
      </w:r>
      <w:r w:rsidR="00F61DC5" w:rsidRPr="00D97524">
        <w:rPr>
          <w:lang w:bidi="hr-HR"/>
        </w:rPr>
        <w:t>obavljanje</w:t>
      </w:r>
      <w:r w:rsidR="00862B9D" w:rsidRPr="00D97524">
        <w:rPr>
          <w:lang w:bidi="hr-HR"/>
        </w:rPr>
        <w:t xml:space="preserve"> </w:t>
      </w:r>
      <w:r w:rsidR="00C273B5" w:rsidRPr="00D97524">
        <w:rPr>
          <w:lang w:bidi="hr-HR"/>
        </w:rPr>
        <w:t>s</w:t>
      </w:r>
      <w:r w:rsidR="00F61DC5" w:rsidRPr="00D97524">
        <w:rPr>
          <w:lang w:bidi="hr-HR"/>
        </w:rPr>
        <w:t>portskih</w:t>
      </w:r>
      <w:r w:rsidR="00C273B5" w:rsidRPr="00D97524">
        <w:rPr>
          <w:lang w:bidi="hr-HR"/>
        </w:rPr>
        <w:t xml:space="preserve">, </w:t>
      </w:r>
      <w:r w:rsidR="00F61DC5" w:rsidRPr="00D97524">
        <w:rPr>
          <w:lang w:bidi="hr-HR"/>
        </w:rPr>
        <w:t>glazbe</w:t>
      </w:r>
      <w:r w:rsidR="004867F9" w:rsidRPr="00D97524">
        <w:rPr>
          <w:lang w:bidi="hr-HR"/>
        </w:rPr>
        <w:t>nih,</w:t>
      </w:r>
      <w:r w:rsidR="00C273B5" w:rsidRPr="00D97524">
        <w:rPr>
          <w:lang w:bidi="hr-HR"/>
        </w:rPr>
        <w:t xml:space="preserve"> </w:t>
      </w:r>
      <w:r w:rsidR="00F61DC5" w:rsidRPr="00D97524">
        <w:rPr>
          <w:lang w:bidi="hr-HR"/>
        </w:rPr>
        <w:t>plesnih</w:t>
      </w:r>
      <w:r w:rsidR="00C273B5" w:rsidRPr="00D97524">
        <w:rPr>
          <w:lang w:bidi="hr-HR"/>
        </w:rPr>
        <w:t xml:space="preserve">, </w:t>
      </w:r>
      <w:r w:rsidR="00F61DC5" w:rsidRPr="00D97524">
        <w:rPr>
          <w:lang w:bidi="hr-HR"/>
        </w:rPr>
        <w:t xml:space="preserve">kulturnih </w:t>
      </w:r>
      <w:r w:rsidR="00C273B5" w:rsidRPr="00D97524">
        <w:rPr>
          <w:lang w:bidi="hr-HR"/>
        </w:rPr>
        <w:t>djelatnosti</w:t>
      </w:r>
      <w:r w:rsidR="00F233BC">
        <w:rPr>
          <w:lang w:bidi="hr-HR"/>
        </w:rPr>
        <w:t xml:space="preserve">, </w:t>
      </w:r>
      <w:r w:rsidR="00ED46BA">
        <w:rPr>
          <w:lang w:bidi="hr-HR"/>
        </w:rPr>
        <w:t>djelatnost</w:t>
      </w:r>
      <w:r w:rsidR="00455D66">
        <w:rPr>
          <w:lang w:bidi="hr-HR"/>
        </w:rPr>
        <w:t xml:space="preserve"> </w:t>
      </w:r>
      <w:r w:rsidR="00F61DC5" w:rsidRPr="00D97524">
        <w:rPr>
          <w:lang w:bidi="hr-HR"/>
        </w:rPr>
        <w:t>skladištenj</w:t>
      </w:r>
      <w:r w:rsidR="00ED46BA">
        <w:rPr>
          <w:lang w:bidi="hr-HR"/>
        </w:rPr>
        <w:t>a</w:t>
      </w:r>
      <w:r w:rsidR="00455D66">
        <w:rPr>
          <w:lang w:bidi="hr-HR"/>
        </w:rPr>
        <w:t xml:space="preserve"> </w:t>
      </w:r>
      <w:r w:rsidR="00ED46BA">
        <w:rPr>
          <w:lang w:bidi="hr-HR"/>
        </w:rPr>
        <w:t>kao i za skladištenje</w:t>
      </w:r>
      <w:r w:rsidR="00061243">
        <w:rPr>
          <w:lang w:bidi="hr-HR"/>
        </w:rPr>
        <w:t xml:space="preserve"> opreme</w:t>
      </w:r>
      <w:r w:rsidR="00ED46BA">
        <w:rPr>
          <w:lang w:bidi="hr-HR"/>
        </w:rPr>
        <w:t xml:space="preserve"> koja služi za obavljanje </w:t>
      </w:r>
      <w:r w:rsidR="005D012C">
        <w:rPr>
          <w:lang w:bidi="hr-HR"/>
        </w:rPr>
        <w:t>djelatnosti</w:t>
      </w:r>
      <w:r w:rsidR="00411171">
        <w:rPr>
          <w:lang w:bidi="hr-HR"/>
        </w:rPr>
        <w:t xml:space="preserve">, </w:t>
      </w:r>
      <w:bookmarkEnd w:id="0"/>
      <w:r w:rsidR="00411171">
        <w:rPr>
          <w:lang w:bidi="hr-HR"/>
        </w:rPr>
        <w:t xml:space="preserve">a sve ovisno </w:t>
      </w:r>
      <w:r w:rsidR="00554938">
        <w:rPr>
          <w:lang w:bidi="hr-HR"/>
        </w:rPr>
        <w:t xml:space="preserve">o </w:t>
      </w:r>
      <w:r w:rsidR="00411171">
        <w:rPr>
          <w:lang w:bidi="hr-HR"/>
        </w:rPr>
        <w:t>prostornim kapacitetima</w:t>
      </w:r>
      <w:r w:rsidR="00554938">
        <w:rPr>
          <w:lang w:bidi="hr-HR"/>
        </w:rPr>
        <w:t xml:space="preserve"> svakog pojedinog gradskog skloništa.</w:t>
      </w:r>
    </w:p>
    <w:p w14:paraId="67F7DD57" w14:textId="089E13F9" w:rsidR="00C21252" w:rsidRPr="006C1367" w:rsidRDefault="00C21252" w:rsidP="00C21252">
      <w:pPr>
        <w:ind w:left="0" w:firstLine="0"/>
      </w:pPr>
      <w:r w:rsidRPr="00D97524">
        <w:tab/>
        <w:t xml:space="preserve">U </w:t>
      </w:r>
      <w:r w:rsidR="00DD16AA" w:rsidRPr="00D97524">
        <w:t xml:space="preserve">gradskim </w:t>
      </w:r>
      <w:r w:rsidRPr="00D97524">
        <w:t>skloni</w:t>
      </w:r>
      <w:r w:rsidR="0030702A" w:rsidRPr="00D97524">
        <w:t>š</w:t>
      </w:r>
      <w:r w:rsidRPr="00D97524">
        <w:t>tima je zabranjeno obavljanje djelatnosti koj</w:t>
      </w:r>
      <w:r w:rsidR="00F36AC1" w:rsidRPr="00D97524">
        <w:t>ima</w:t>
      </w:r>
      <w:r w:rsidRPr="006C1367">
        <w:t xml:space="preserve"> se remeti javni red i mir </w:t>
      </w:r>
      <w:r w:rsidR="002C7FB4" w:rsidRPr="006C1367">
        <w:t xml:space="preserve">u neposrednoj blizini gradskog skloništa, kućni red </w:t>
      </w:r>
      <w:r w:rsidR="004867F9" w:rsidRPr="006C1367">
        <w:t>stamben</w:t>
      </w:r>
      <w:r w:rsidR="001853D8" w:rsidRPr="006C1367">
        <w:t>o-poslovne zgrade</w:t>
      </w:r>
      <w:r w:rsidR="004867F9" w:rsidRPr="006C1367">
        <w:t xml:space="preserve"> u kojoj se </w:t>
      </w:r>
      <w:r w:rsidR="001853D8" w:rsidRPr="006C1367">
        <w:t xml:space="preserve">gradsko </w:t>
      </w:r>
      <w:r w:rsidR="004867F9" w:rsidRPr="006C1367">
        <w:t xml:space="preserve">sklonište nalazi </w:t>
      </w:r>
      <w:r w:rsidRPr="006C1367">
        <w:t>te djelatnosti koj</w:t>
      </w:r>
      <w:r w:rsidR="00555F37" w:rsidRPr="006C1367">
        <w:t>ima</w:t>
      </w:r>
      <w:r w:rsidRPr="006C1367">
        <w:t xml:space="preserve"> bi se naru</w:t>
      </w:r>
      <w:r w:rsidR="00F67650" w:rsidRPr="006C1367">
        <w:t>š</w:t>
      </w:r>
      <w:r w:rsidRPr="006C1367">
        <w:t>ila osnovna za</w:t>
      </w:r>
      <w:r w:rsidR="00F67650" w:rsidRPr="006C1367">
        <w:t>š</w:t>
      </w:r>
      <w:r w:rsidRPr="006C1367">
        <w:t>titna funkcija skloni</w:t>
      </w:r>
      <w:r w:rsidR="00F67650" w:rsidRPr="006C1367">
        <w:t>š</w:t>
      </w:r>
      <w:r w:rsidRPr="006C1367">
        <w:t>ta.</w:t>
      </w:r>
    </w:p>
    <w:p w14:paraId="068507D1" w14:textId="78572BE4" w:rsidR="00947789" w:rsidRPr="006C1367" w:rsidRDefault="00947789">
      <w:pPr>
        <w:spacing w:after="46" w:line="259" w:lineRule="auto"/>
        <w:ind w:left="0" w:firstLine="0"/>
        <w:jc w:val="left"/>
      </w:pPr>
    </w:p>
    <w:p w14:paraId="3889822A" w14:textId="655E5F89" w:rsidR="00947789" w:rsidRPr="006C1367" w:rsidRDefault="008A7727">
      <w:pPr>
        <w:spacing w:after="0" w:line="259" w:lineRule="auto"/>
        <w:ind w:right="3"/>
        <w:jc w:val="center"/>
        <w:rPr>
          <w:b/>
          <w:bCs/>
        </w:rPr>
      </w:pPr>
      <w:r w:rsidRPr="006C1367">
        <w:rPr>
          <w:b/>
          <w:bCs/>
        </w:rPr>
        <w:t xml:space="preserve">Članak </w:t>
      </w:r>
      <w:r w:rsidR="00045253" w:rsidRPr="006C1367">
        <w:rPr>
          <w:b/>
          <w:bCs/>
        </w:rPr>
        <w:t>4</w:t>
      </w:r>
      <w:r w:rsidRPr="006C1367">
        <w:rPr>
          <w:b/>
          <w:bCs/>
        </w:rPr>
        <w:t xml:space="preserve">. </w:t>
      </w:r>
    </w:p>
    <w:p w14:paraId="0E5369AA" w14:textId="77777777" w:rsidR="00947789" w:rsidRPr="006C1367" w:rsidRDefault="008A7727">
      <w:pPr>
        <w:spacing w:after="50" w:line="259" w:lineRule="auto"/>
        <w:ind w:left="0" w:firstLine="0"/>
        <w:jc w:val="left"/>
      </w:pPr>
      <w:r w:rsidRPr="006C1367">
        <w:t xml:space="preserve"> </w:t>
      </w:r>
    </w:p>
    <w:p w14:paraId="787F2FEB" w14:textId="106295C3" w:rsidR="0041391B" w:rsidRPr="006C1367" w:rsidRDefault="00DD16AA" w:rsidP="00D36CAE">
      <w:pPr>
        <w:ind w:left="0" w:firstLine="708"/>
      </w:pPr>
      <w:r w:rsidRPr="006C1367">
        <w:t>Gradska s</w:t>
      </w:r>
      <w:r w:rsidR="008A7727" w:rsidRPr="006C1367">
        <w:t xml:space="preserve">kloništa se daju </w:t>
      </w:r>
      <w:r w:rsidR="001853D8" w:rsidRPr="006C1367">
        <w:t>u zakup</w:t>
      </w:r>
      <w:r w:rsidR="008A7727" w:rsidRPr="006C1367">
        <w:t xml:space="preserve"> putem javnog natječaja</w:t>
      </w:r>
      <w:r w:rsidRPr="006C1367">
        <w:t xml:space="preserve"> na rok od pet godina.</w:t>
      </w:r>
      <w:r w:rsidR="008A7727" w:rsidRPr="006C1367">
        <w:t xml:space="preserve"> </w:t>
      </w:r>
    </w:p>
    <w:p w14:paraId="6421BB78" w14:textId="77777777" w:rsidR="00D60058" w:rsidRPr="006C1367" w:rsidRDefault="00D60058" w:rsidP="00D36CAE">
      <w:pPr>
        <w:ind w:left="0" w:firstLine="708"/>
      </w:pPr>
      <w:r w:rsidRPr="006C1367">
        <w:t xml:space="preserve">Iznimno od odredbe stavka 1. ovoga članka Grad Koprivnica će zakupniku koji u potpunosti izvršava obveze iz ugovora o zakupu, najkasnije 60 dana prije isteka roka na koji je ugovor sklopljen ponuditi sklapanje novog ugovora o zakupu na određeno vrijeme - ne dulje od 5 godina. </w:t>
      </w:r>
    </w:p>
    <w:p w14:paraId="775FDDC7" w14:textId="781C9986" w:rsidR="008C6A01" w:rsidRPr="006C1367" w:rsidRDefault="00D60058" w:rsidP="00D36CAE">
      <w:pPr>
        <w:spacing w:line="247" w:lineRule="auto"/>
        <w:ind w:left="0" w:firstLine="709"/>
      </w:pPr>
      <w:r w:rsidRPr="006C1367">
        <w:t xml:space="preserve">Ako zakupnik ne prihvati ponudu iz stavka 2. ovoga članka u roku od 30 dana, zakupni odnos je prestao istekom roka na koji je ugovor sklopljen, a Grad Koprivnica će nakon stupanja u posjed raspisati javni natječaj za davanje u zakup gradskog skloništa. </w:t>
      </w:r>
    </w:p>
    <w:p w14:paraId="4FEEFF16" w14:textId="78908F0D" w:rsidR="00947789" w:rsidRPr="006C1367" w:rsidRDefault="00947789">
      <w:pPr>
        <w:spacing w:after="0" w:line="259" w:lineRule="auto"/>
        <w:ind w:left="0" w:firstLine="0"/>
        <w:jc w:val="left"/>
      </w:pPr>
    </w:p>
    <w:p w14:paraId="1EBCCBAE" w14:textId="12753D5A" w:rsidR="00947789" w:rsidRPr="006C1367" w:rsidRDefault="008A7727">
      <w:pPr>
        <w:spacing w:after="0" w:line="259" w:lineRule="auto"/>
        <w:ind w:right="3"/>
        <w:jc w:val="center"/>
        <w:rPr>
          <w:b/>
          <w:bCs/>
        </w:rPr>
      </w:pPr>
      <w:r w:rsidRPr="006C1367">
        <w:rPr>
          <w:b/>
          <w:bCs/>
        </w:rPr>
        <w:t xml:space="preserve">Članak </w:t>
      </w:r>
      <w:r w:rsidR="00045253" w:rsidRPr="006C1367">
        <w:rPr>
          <w:b/>
          <w:bCs/>
        </w:rPr>
        <w:t>5</w:t>
      </w:r>
      <w:r w:rsidRPr="006C1367">
        <w:rPr>
          <w:b/>
          <w:bCs/>
        </w:rPr>
        <w:t xml:space="preserve">. </w:t>
      </w:r>
    </w:p>
    <w:p w14:paraId="4BDEA023" w14:textId="77777777" w:rsidR="00947789" w:rsidRPr="006C1367" w:rsidRDefault="008A7727">
      <w:pPr>
        <w:spacing w:after="50" w:line="259" w:lineRule="auto"/>
        <w:ind w:left="0" w:firstLine="0"/>
        <w:jc w:val="left"/>
      </w:pPr>
      <w:r w:rsidRPr="006C1367">
        <w:t xml:space="preserve"> </w:t>
      </w:r>
    </w:p>
    <w:p w14:paraId="6C94A9A3" w14:textId="77777777" w:rsidR="001853D8" w:rsidRPr="006C1367" w:rsidRDefault="008A7727" w:rsidP="00D36CAE">
      <w:pPr>
        <w:spacing w:line="247" w:lineRule="auto"/>
        <w:ind w:left="0" w:firstLine="709"/>
      </w:pPr>
      <w:r w:rsidRPr="006C1367">
        <w:t xml:space="preserve">Odluku o raspisivanju i provođenju javnog natječaja donosi </w:t>
      </w:r>
      <w:r w:rsidR="00F54321" w:rsidRPr="006C1367">
        <w:t>g</w:t>
      </w:r>
      <w:r w:rsidRPr="006C1367">
        <w:t xml:space="preserve">radonačelnik. </w:t>
      </w:r>
    </w:p>
    <w:p w14:paraId="6DA67777" w14:textId="62A7D2FB" w:rsidR="00947789" w:rsidRPr="00D36CAE" w:rsidRDefault="00F54321" w:rsidP="00D36CAE">
      <w:pPr>
        <w:spacing w:line="247" w:lineRule="auto"/>
        <w:ind w:left="0" w:firstLine="709"/>
      </w:pPr>
      <w:r w:rsidRPr="006C1367">
        <w:t>Javni n</w:t>
      </w:r>
      <w:r w:rsidR="008A7727" w:rsidRPr="006C1367">
        <w:t>atječ</w:t>
      </w:r>
      <w:r w:rsidR="00CA706C" w:rsidRPr="006C1367">
        <w:t xml:space="preserve">aj </w:t>
      </w:r>
      <w:r w:rsidR="008A7727" w:rsidRPr="006C1367">
        <w:t xml:space="preserve">provodi </w:t>
      </w:r>
      <w:r w:rsidR="008A5E0C" w:rsidRPr="006C1367">
        <w:t xml:space="preserve">Povjerenstvo za provedbu </w:t>
      </w:r>
      <w:r w:rsidR="00550300" w:rsidRPr="006C1367">
        <w:t xml:space="preserve">javnog </w:t>
      </w:r>
      <w:r w:rsidR="008A5E0C" w:rsidRPr="006C1367">
        <w:t>natječaja (u daljnjem tekstu: Povjerenstvo)</w:t>
      </w:r>
      <w:r w:rsidR="001853D8" w:rsidRPr="006C1367">
        <w:t xml:space="preserve"> koje</w:t>
      </w:r>
      <w:r w:rsidR="00DB2097" w:rsidRPr="006C1367">
        <w:t xml:space="preserve"> ima predsjednika i dva člana</w:t>
      </w:r>
      <w:r w:rsidR="00D36CAE">
        <w:t>, a</w:t>
      </w:r>
      <w:r w:rsidR="00DB2097" w:rsidRPr="006C1367">
        <w:t xml:space="preserve"> koje</w:t>
      </w:r>
      <w:r w:rsidR="00D36CAE">
        <w:t>g</w:t>
      </w:r>
      <w:r w:rsidR="00DB2097" w:rsidRPr="006C1367">
        <w:t xml:space="preserve"> imenuje </w:t>
      </w:r>
      <w:r w:rsidR="00CA706C" w:rsidRPr="006C1367">
        <w:t>g</w:t>
      </w:r>
      <w:r w:rsidR="00DB2097" w:rsidRPr="006C1367">
        <w:t xml:space="preserve">radonačelnik na vrijeme od </w:t>
      </w:r>
      <w:r w:rsidR="008C03DE" w:rsidRPr="006C1367">
        <w:t>pet</w:t>
      </w:r>
      <w:r w:rsidR="00DB2097" w:rsidRPr="006C1367">
        <w:t xml:space="preserve"> godin</w:t>
      </w:r>
      <w:r w:rsidR="008C03DE" w:rsidRPr="006C1367">
        <w:t>a</w:t>
      </w:r>
      <w:r w:rsidR="00DB2097" w:rsidRPr="006C1367">
        <w:t>.</w:t>
      </w:r>
      <w:r w:rsidR="001853D8" w:rsidRPr="006C1367">
        <w:t xml:space="preserve"> </w:t>
      </w:r>
    </w:p>
    <w:p w14:paraId="2641EF9E" w14:textId="6570C2CB" w:rsidR="00947789" w:rsidRPr="006C1367" w:rsidRDefault="008A7727">
      <w:pPr>
        <w:spacing w:after="0" w:line="259" w:lineRule="auto"/>
        <w:ind w:right="3"/>
        <w:jc w:val="center"/>
      </w:pPr>
      <w:r w:rsidRPr="006C1367">
        <w:rPr>
          <w:b/>
          <w:bCs/>
        </w:rPr>
        <w:t xml:space="preserve">Članak </w:t>
      </w:r>
      <w:r w:rsidR="00045253" w:rsidRPr="006C1367">
        <w:rPr>
          <w:b/>
          <w:bCs/>
        </w:rPr>
        <w:t>6</w:t>
      </w:r>
      <w:r w:rsidRPr="006C1367">
        <w:rPr>
          <w:b/>
          <w:bCs/>
        </w:rPr>
        <w:t>.</w:t>
      </w:r>
      <w:r w:rsidRPr="006C1367">
        <w:t xml:space="preserve"> </w:t>
      </w:r>
    </w:p>
    <w:p w14:paraId="4A923CB7" w14:textId="77777777" w:rsidR="00947789" w:rsidRPr="006C1367" w:rsidRDefault="008A7727">
      <w:pPr>
        <w:spacing w:after="23" w:line="259" w:lineRule="auto"/>
        <w:ind w:left="0" w:firstLine="0"/>
        <w:jc w:val="left"/>
      </w:pPr>
      <w:r w:rsidRPr="006C1367">
        <w:t xml:space="preserve"> </w:t>
      </w:r>
    </w:p>
    <w:p w14:paraId="167BA02C" w14:textId="6EFB0F5F" w:rsidR="009071CE" w:rsidRPr="006C1367" w:rsidRDefault="007D7C5E" w:rsidP="00D97524">
      <w:pPr>
        <w:spacing w:line="247" w:lineRule="auto"/>
        <w:ind w:left="0" w:firstLine="709"/>
      </w:pPr>
      <w:r w:rsidRPr="006C1367">
        <w:t>Tekst j</w:t>
      </w:r>
      <w:r w:rsidR="001853D8" w:rsidRPr="006C1367">
        <w:t>avn</w:t>
      </w:r>
      <w:r w:rsidRPr="006C1367">
        <w:t>og</w:t>
      </w:r>
      <w:r w:rsidR="001853D8" w:rsidRPr="006C1367">
        <w:t xml:space="preserve"> n</w:t>
      </w:r>
      <w:r w:rsidR="009071CE" w:rsidRPr="006C1367">
        <w:t>atječaj</w:t>
      </w:r>
      <w:r w:rsidRPr="006C1367">
        <w:t>a</w:t>
      </w:r>
      <w:r w:rsidR="009071CE" w:rsidRPr="006C1367">
        <w:t xml:space="preserve"> objavljuje </w:t>
      </w:r>
      <w:r w:rsidRPr="006C1367">
        <w:t xml:space="preserve">se </w:t>
      </w:r>
      <w:r w:rsidR="009071CE" w:rsidRPr="006C1367">
        <w:t>na web stranic</w:t>
      </w:r>
      <w:r w:rsidR="00D55809" w:rsidRPr="006C1367">
        <w:t>i</w:t>
      </w:r>
      <w:r w:rsidR="009071CE" w:rsidRPr="006C1367">
        <w:t xml:space="preserve"> Grada</w:t>
      </w:r>
      <w:r w:rsidR="00D55809" w:rsidRPr="006C1367">
        <w:t xml:space="preserve"> Koprivnice</w:t>
      </w:r>
      <w:r w:rsidR="002C7FB4" w:rsidRPr="006C1367">
        <w:t xml:space="preserve"> </w:t>
      </w:r>
      <w:hyperlink r:id="rId8" w:history="1">
        <w:r w:rsidR="001853D8" w:rsidRPr="00D97524">
          <w:t>www.koprivnica.hr</w:t>
        </w:r>
      </w:hyperlink>
      <w:r w:rsidRPr="006C1367">
        <w:t xml:space="preserve">, a obavijest o objavljenom natječaju u lokalnom tjedniku </w:t>
      </w:r>
      <w:r w:rsidR="002C7FB4" w:rsidRPr="006C1367">
        <w:t xml:space="preserve">najmanje 15 dana prije </w:t>
      </w:r>
      <w:r w:rsidR="008465AB" w:rsidRPr="006C1367">
        <w:t>dana</w:t>
      </w:r>
      <w:r w:rsidRPr="006C1367">
        <w:t xml:space="preserve"> otvaranja ponuda</w:t>
      </w:r>
      <w:r w:rsidR="002C7FB4" w:rsidRPr="006C1367">
        <w:t>.</w:t>
      </w:r>
    </w:p>
    <w:p w14:paraId="0794DBF6" w14:textId="39E78150" w:rsidR="00037552" w:rsidRPr="006C1367" w:rsidRDefault="008A7727" w:rsidP="005E5065">
      <w:pPr>
        <w:spacing w:line="314" w:lineRule="auto"/>
        <w:ind w:left="-15" w:firstLine="708"/>
      </w:pPr>
      <w:r w:rsidRPr="006C1367">
        <w:t xml:space="preserve"> </w:t>
      </w:r>
      <w:r w:rsidR="005E5065" w:rsidRPr="006C1367">
        <w:t>T</w:t>
      </w:r>
      <w:r w:rsidRPr="006C1367">
        <w:t xml:space="preserve">ekst </w:t>
      </w:r>
      <w:r w:rsidR="003475F7" w:rsidRPr="006C1367">
        <w:t xml:space="preserve">javnog </w:t>
      </w:r>
      <w:r w:rsidRPr="006C1367">
        <w:t xml:space="preserve">natječaja mora sadržavati sljedeće: </w:t>
      </w:r>
    </w:p>
    <w:p w14:paraId="48FFEDDC" w14:textId="77179B0C" w:rsidR="00037552" w:rsidRPr="006C1367" w:rsidRDefault="00037552" w:rsidP="00037552">
      <w:pPr>
        <w:ind w:left="718"/>
      </w:pPr>
      <w:r w:rsidRPr="006C1367">
        <w:t xml:space="preserve">- adresu, namjenu i površinu </w:t>
      </w:r>
      <w:r w:rsidR="005212E2" w:rsidRPr="006C1367">
        <w:t xml:space="preserve">gradskog </w:t>
      </w:r>
      <w:r w:rsidRPr="006C1367">
        <w:t>skloništa,</w:t>
      </w:r>
    </w:p>
    <w:p w14:paraId="1D54D9FB" w14:textId="6B3CA4D5" w:rsidR="00037552" w:rsidRPr="006C1367" w:rsidRDefault="00037552" w:rsidP="00037552">
      <w:pPr>
        <w:ind w:left="718"/>
      </w:pPr>
      <w:r w:rsidRPr="006C1367">
        <w:t xml:space="preserve">- početni iznos </w:t>
      </w:r>
      <w:r w:rsidR="005212E2" w:rsidRPr="006C1367">
        <w:t xml:space="preserve">mjesečne </w:t>
      </w:r>
      <w:r w:rsidRPr="006C1367">
        <w:t>zakupnine</w:t>
      </w:r>
      <w:r w:rsidR="00B622BC" w:rsidRPr="006C1367">
        <w:t>,</w:t>
      </w:r>
    </w:p>
    <w:p w14:paraId="5B3B297B" w14:textId="1C4B87E9" w:rsidR="00037552" w:rsidRPr="006C1367" w:rsidRDefault="00037552" w:rsidP="00037552">
      <w:pPr>
        <w:ind w:left="718"/>
      </w:pPr>
      <w:r w:rsidRPr="006C1367">
        <w:t xml:space="preserve">- vrijeme </w:t>
      </w:r>
      <w:r w:rsidR="005212E2" w:rsidRPr="006C1367">
        <w:t>n</w:t>
      </w:r>
      <w:r w:rsidRPr="006C1367">
        <w:t xml:space="preserve">a koje se </w:t>
      </w:r>
      <w:r w:rsidR="005212E2" w:rsidRPr="006C1367">
        <w:t xml:space="preserve">gradsko </w:t>
      </w:r>
      <w:r w:rsidRPr="006C1367">
        <w:t>sklonište daje u zakup,</w:t>
      </w:r>
    </w:p>
    <w:p w14:paraId="07B32F79" w14:textId="6CB5D949" w:rsidR="00037552" w:rsidRPr="006C1367" w:rsidRDefault="00037552" w:rsidP="00037552">
      <w:pPr>
        <w:ind w:left="718"/>
      </w:pPr>
      <w:r w:rsidRPr="006C1367">
        <w:t>- vrijeme i mjesto otvaranja prijava</w:t>
      </w:r>
      <w:r w:rsidR="007C7067" w:rsidRPr="006C1367">
        <w:t xml:space="preserve">, </w:t>
      </w:r>
    </w:p>
    <w:p w14:paraId="0030FBFE" w14:textId="2B0D9481" w:rsidR="00037552" w:rsidRPr="006C1367" w:rsidRDefault="00037552" w:rsidP="00037552">
      <w:pPr>
        <w:ind w:left="718"/>
      </w:pPr>
      <w:r w:rsidRPr="006C1367">
        <w:t>- iznos jam</w:t>
      </w:r>
      <w:r w:rsidR="00F51D20" w:rsidRPr="006C1367">
        <w:t>č</w:t>
      </w:r>
      <w:r w:rsidRPr="006C1367">
        <w:t xml:space="preserve">evine koju treba </w:t>
      </w:r>
      <w:r w:rsidR="007C7067" w:rsidRPr="006C1367">
        <w:t>uplatiti</w:t>
      </w:r>
      <w:r w:rsidRPr="006C1367">
        <w:t xml:space="preserve"> svaki sudionik, </w:t>
      </w:r>
    </w:p>
    <w:p w14:paraId="723FFA3D" w14:textId="74107400" w:rsidR="00037552" w:rsidRPr="006C1367" w:rsidRDefault="00037552" w:rsidP="00037552">
      <w:pPr>
        <w:ind w:left="718"/>
      </w:pPr>
      <w:r w:rsidRPr="006C1367">
        <w:t>- rok do kojeg se mo</w:t>
      </w:r>
      <w:r w:rsidR="005E5065" w:rsidRPr="006C1367">
        <w:t>ž</w:t>
      </w:r>
      <w:r w:rsidRPr="006C1367">
        <w:t>e podnijeti prijava za sudjelovanje na natje</w:t>
      </w:r>
      <w:r w:rsidR="005E5065" w:rsidRPr="006C1367">
        <w:t>č</w:t>
      </w:r>
      <w:r w:rsidRPr="006C1367">
        <w:t>aju,</w:t>
      </w:r>
    </w:p>
    <w:p w14:paraId="1B6FF47E" w14:textId="75092A45" w:rsidR="00037552" w:rsidRPr="006C1367" w:rsidRDefault="00037552" w:rsidP="00037552">
      <w:pPr>
        <w:ind w:left="718"/>
      </w:pPr>
      <w:r w:rsidRPr="006C1367">
        <w:t>- dan i sat kada se mo</w:t>
      </w:r>
      <w:r w:rsidR="005E5065" w:rsidRPr="006C1367">
        <w:t>ž</w:t>
      </w:r>
      <w:r w:rsidRPr="006C1367">
        <w:t xml:space="preserve">e razgledati </w:t>
      </w:r>
      <w:r w:rsidR="0018569D" w:rsidRPr="006C1367">
        <w:t xml:space="preserve">gradsko </w:t>
      </w:r>
      <w:r w:rsidRPr="006C1367">
        <w:t>skloni</w:t>
      </w:r>
      <w:r w:rsidR="005E5065" w:rsidRPr="006C1367">
        <w:t>š</w:t>
      </w:r>
      <w:r w:rsidRPr="006C1367">
        <w:t>te koje je predmet natje</w:t>
      </w:r>
      <w:r w:rsidR="004508E8" w:rsidRPr="006C1367">
        <w:t>č</w:t>
      </w:r>
      <w:r w:rsidRPr="006C1367">
        <w:t>aja,</w:t>
      </w:r>
    </w:p>
    <w:p w14:paraId="31035114" w14:textId="3A7AFDF6" w:rsidR="00037552" w:rsidRPr="006C1367" w:rsidRDefault="00037552" w:rsidP="00037552">
      <w:pPr>
        <w:ind w:left="718"/>
      </w:pPr>
      <w:r w:rsidRPr="006C1367">
        <w:t>- odredbu da je najpovoljniji ponuditelj du</w:t>
      </w:r>
      <w:r w:rsidR="004508E8" w:rsidRPr="006C1367">
        <w:t>ž</w:t>
      </w:r>
      <w:r w:rsidRPr="006C1367">
        <w:t>an najkasnije u roku od 15 dana od dana provedenog natje</w:t>
      </w:r>
      <w:r w:rsidR="004508E8" w:rsidRPr="006C1367">
        <w:t>č</w:t>
      </w:r>
      <w:r w:rsidRPr="006C1367">
        <w:t xml:space="preserve">aja ili do roka kojeg odredi Povjerenstvo preuzeti </w:t>
      </w:r>
      <w:r w:rsidR="003475F7" w:rsidRPr="006C1367">
        <w:t xml:space="preserve">gradsko </w:t>
      </w:r>
      <w:r w:rsidRPr="006C1367">
        <w:t>skloni</w:t>
      </w:r>
      <w:r w:rsidR="004508E8" w:rsidRPr="006C1367">
        <w:t>š</w:t>
      </w:r>
      <w:r w:rsidRPr="006C1367">
        <w:t>te i sklopiti ugovor o zakupu,</w:t>
      </w:r>
    </w:p>
    <w:p w14:paraId="674A34CB" w14:textId="58545B2A" w:rsidR="00037552" w:rsidRPr="006C1367" w:rsidRDefault="008B1F0D" w:rsidP="00037552">
      <w:pPr>
        <w:ind w:left="718"/>
      </w:pPr>
      <w:r w:rsidRPr="006C1367">
        <w:t xml:space="preserve">- odredbu da </w:t>
      </w:r>
      <w:r w:rsidR="007C2280" w:rsidRPr="006C1367">
        <w:t xml:space="preserve">se na javni natječaj ne </w:t>
      </w:r>
      <w:r w:rsidR="00003995" w:rsidRPr="006C1367">
        <w:t>može</w:t>
      </w:r>
      <w:r w:rsidR="007C2280" w:rsidRPr="006C1367">
        <w:t xml:space="preserve"> javiti </w:t>
      </w:r>
      <w:r w:rsidR="00A71A45" w:rsidRPr="006C1367">
        <w:t>ponuditelj</w:t>
      </w:r>
      <w:r w:rsidR="004E4541" w:rsidRPr="006C1367">
        <w:t xml:space="preserve"> ukoliko </w:t>
      </w:r>
      <w:r w:rsidR="00E6258A" w:rsidRPr="006C1367">
        <w:t xml:space="preserve">ima </w:t>
      </w:r>
      <w:r w:rsidR="007971EE" w:rsidRPr="006C1367">
        <w:rPr>
          <w:szCs w:val="22"/>
        </w:rPr>
        <w:t>dospjelu nepodmirenu obvezu prema Gradu Koprivnici,</w:t>
      </w:r>
      <w:r w:rsidR="00AF589A" w:rsidRPr="006C1367">
        <w:rPr>
          <w:szCs w:val="22"/>
        </w:rPr>
        <w:t xml:space="preserve"> osim ako je sukladno posebnim propisima odobrena odgoda plaćanja navedenih obveza, pod uvjetom da se fizička ili pravna osoba pridržava rokova plaćanja,</w:t>
      </w:r>
      <w:r w:rsidR="007971EE" w:rsidRPr="006C1367">
        <w:rPr>
          <w:szCs w:val="22"/>
        </w:rPr>
        <w:t xml:space="preserve"> a što se dokazuje potvrdom </w:t>
      </w:r>
      <w:r w:rsidR="00493CAE" w:rsidRPr="006C1367">
        <w:rPr>
          <w:szCs w:val="22"/>
        </w:rPr>
        <w:t>u</w:t>
      </w:r>
      <w:r w:rsidR="007971EE" w:rsidRPr="006C1367">
        <w:rPr>
          <w:szCs w:val="22"/>
        </w:rPr>
        <w:t>pravnog odjela Grada Koprivnice</w:t>
      </w:r>
      <w:r w:rsidR="006E2480" w:rsidRPr="006C1367">
        <w:rPr>
          <w:szCs w:val="22"/>
        </w:rPr>
        <w:t xml:space="preserve"> nadležnog za financije,</w:t>
      </w:r>
      <w:r w:rsidR="00BE62D4" w:rsidRPr="006C1367">
        <w:rPr>
          <w:szCs w:val="22"/>
        </w:rPr>
        <w:t xml:space="preserve"> </w:t>
      </w:r>
    </w:p>
    <w:p w14:paraId="24D8495B" w14:textId="783E369B" w:rsidR="00037552" w:rsidRPr="006C1367" w:rsidRDefault="00037552" w:rsidP="00037552">
      <w:pPr>
        <w:ind w:left="718"/>
      </w:pPr>
      <w:r w:rsidRPr="006C1367">
        <w:lastRenderedPageBreak/>
        <w:t xml:space="preserve">- odredbu da se </w:t>
      </w:r>
      <w:r w:rsidR="0018569D" w:rsidRPr="006C1367">
        <w:t xml:space="preserve">gradsko </w:t>
      </w:r>
      <w:r w:rsidRPr="006C1367">
        <w:t>skloni</w:t>
      </w:r>
      <w:r w:rsidR="00861ED1" w:rsidRPr="006C1367">
        <w:t>š</w:t>
      </w:r>
      <w:r w:rsidRPr="006C1367">
        <w:t>te uzima u zakup u vi</w:t>
      </w:r>
      <w:r w:rsidR="0087343D" w:rsidRPr="006C1367">
        <w:t>đ</w:t>
      </w:r>
      <w:r w:rsidRPr="006C1367">
        <w:t>enom stanju te da ga je izabrani ponuditelj du</w:t>
      </w:r>
      <w:r w:rsidR="0087343D" w:rsidRPr="006C1367">
        <w:t>ž</w:t>
      </w:r>
      <w:r w:rsidRPr="006C1367">
        <w:t>an urediti i privesti ugovorenoj namjeni o vlastitom tro</w:t>
      </w:r>
      <w:r w:rsidR="0087343D" w:rsidRPr="006C1367">
        <w:t>š</w:t>
      </w:r>
      <w:r w:rsidRPr="006C1367">
        <w:t>ku</w:t>
      </w:r>
      <w:r w:rsidR="003475F7" w:rsidRPr="006C1367">
        <w:t xml:space="preserve"> bez da mu naruši osnovnu zaštitnu funkciju,</w:t>
      </w:r>
    </w:p>
    <w:p w14:paraId="1882FA55" w14:textId="05C1CD6D" w:rsidR="00037552" w:rsidRPr="006C1367" w:rsidRDefault="00037552" w:rsidP="00037552">
      <w:pPr>
        <w:ind w:left="718"/>
        <w:rPr>
          <w:strike/>
        </w:rPr>
      </w:pPr>
      <w:r w:rsidRPr="006C1367">
        <w:t>- odredbu da se ugovor o zakupu sklapa</w:t>
      </w:r>
      <w:r w:rsidR="00AB392B" w:rsidRPr="006C1367">
        <w:t xml:space="preserve"> u pisanom obliku</w:t>
      </w:r>
      <w:r w:rsidR="00D85803" w:rsidRPr="006C1367">
        <w:t xml:space="preserve">, </w:t>
      </w:r>
      <w:r w:rsidRPr="006C1367">
        <w:rPr>
          <w:strike/>
        </w:rPr>
        <w:t xml:space="preserve"> </w:t>
      </w:r>
    </w:p>
    <w:p w14:paraId="73CA5349" w14:textId="78F29F0D" w:rsidR="00037552" w:rsidRPr="006C1367" w:rsidRDefault="00037552" w:rsidP="00037552">
      <w:pPr>
        <w:ind w:left="718"/>
      </w:pPr>
      <w:r w:rsidRPr="006C1367">
        <w:t>- druge posebne uvjete za sudjelovanje na</w:t>
      </w:r>
      <w:r w:rsidR="00D85803" w:rsidRPr="006C1367">
        <w:t xml:space="preserve"> javnom</w:t>
      </w:r>
      <w:r w:rsidRPr="006C1367">
        <w:t xml:space="preserve"> natje</w:t>
      </w:r>
      <w:r w:rsidR="0087343D" w:rsidRPr="006C1367">
        <w:t>č</w:t>
      </w:r>
      <w:r w:rsidRPr="006C1367">
        <w:t>aju</w:t>
      </w:r>
      <w:r w:rsidR="008C03DE" w:rsidRPr="006C1367">
        <w:t>.</w:t>
      </w:r>
      <w:r w:rsidRPr="006C1367">
        <w:t xml:space="preserve"> </w:t>
      </w:r>
    </w:p>
    <w:p w14:paraId="663FA8D3" w14:textId="19B5CF57" w:rsidR="00947789" w:rsidRPr="006C1367" w:rsidRDefault="008A7727" w:rsidP="00C06C37">
      <w:pPr>
        <w:ind w:left="718"/>
      </w:pPr>
      <w:r w:rsidRPr="006C1367">
        <w:t xml:space="preserve"> </w:t>
      </w:r>
    </w:p>
    <w:p w14:paraId="333CA25D" w14:textId="0B4E52F9" w:rsidR="00947789" w:rsidRPr="006C1367" w:rsidRDefault="008A7727">
      <w:pPr>
        <w:spacing w:after="0" w:line="259" w:lineRule="auto"/>
        <w:ind w:right="3"/>
        <w:jc w:val="center"/>
        <w:rPr>
          <w:b/>
          <w:bCs/>
        </w:rPr>
      </w:pPr>
      <w:r w:rsidRPr="006C1367">
        <w:rPr>
          <w:b/>
          <w:bCs/>
        </w:rPr>
        <w:t xml:space="preserve">Članak </w:t>
      </w:r>
      <w:r w:rsidR="00045253" w:rsidRPr="006C1367">
        <w:rPr>
          <w:b/>
          <w:bCs/>
        </w:rPr>
        <w:t>7</w:t>
      </w:r>
      <w:r w:rsidRPr="006C1367">
        <w:rPr>
          <w:b/>
          <w:bCs/>
        </w:rPr>
        <w:t xml:space="preserve">. </w:t>
      </w:r>
    </w:p>
    <w:p w14:paraId="382D8FFE" w14:textId="77777777" w:rsidR="00947789" w:rsidRPr="006C1367" w:rsidRDefault="008A7727">
      <w:pPr>
        <w:spacing w:after="50" w:line="259" w:lineRule="auto"/>
        <w:ind w:left="0" w:firstLine="0"/>
        <w:jc w:val="left"/>
      </w:pPr>
      <w:r w:rsidRPr="006C1367">
        <w:t xml:space="preserve"> </w:t>
      </w:r>
    </w:p>
    <w:p w14:paraId="1FBD7E0E" w14:textId="77777777" w:rsidR="00D97524" w:rsidRPr="006C1367" w:rsidRDefault="00D97524" w:rsidP="00D97524">
      <w:pPr>
        <w:spacing w:line="299" w:lineRule="auto"/>
        <w:ind w:left="-15" w:firstLine="708"/>
      </w:pPr>
      <w:r w:rsidRPr="006C1367">
        <w:t>Pisana prijava za sudjelovanje na javnom natječaju mora sadržavati:</w:t>
      </w:r>
    </w:p>
    <w:p w14:paraId="439994E2" w14:textId="18C29307" w:rsidR="00D97524" w:rsidRPr="006C1367" w:rsidRDefault="00D97524" w:rsidP="00D97524">
      <w:pPr>
        <w:spacing w:line="276" w:lineRule="auto"/>
        <w:ind w:left="-15" w:firstLine="708"/>
      </w:pPr>
      <w:r w:rsidRPr="006C1367">
        <w:t>- zahtjev u kojem mora biti navedeno ime i prezime te prebivalište (</w:t>
      </w:r>
      <w:r w:rsidR="002F7007">
        <w:t xml:space="preserve">za fizičku osobu, </w:t>
      </w:r>
      <w:r>
        <w:t>za fizičku osobu-obrtnika</w:t>
      </w:r>
      <w:r w:rsidRPr="006C1367">
        <w:t>), naziv i sjedište (za udrugu) odnosno tvrtka i sjedište (za pravnu osobu),</w:t>
      </w:r>
    </w:p>
    <w:p w14:paraId="75F18BF9" w14:textId="77777777" w:rsidR="00D97524" w:rsidRPr="006C1367" w:rsidRDefault="00D97524" w:rsidP="00D97524">
      <w:pPr>
        <w:spacing w:line="299" w:lineRule="auto"/>
        <w:ind w:left="-15" w:firstLine="708"/>
      </w:pPr>
      <w:r w:rsidRPr="006C1367">
        <w:t>- naznaku rednog broja gradskog skloništa za koje se podnosi prijava, djelatnost koja će se obavljati u skloništu te naziv banke i broj računa radi povrata jamčevine,</w:t>
      </w:r>
    </w:p>
    <w:p w14:paraId="4E93C28C" w14:textId="35CCEFDD" w:rsidR="00D97524" w:rsidRPr="006C1367" w:rsidRDefault="00D97524" w:rsidP="00D97524">
      <w:pPr>
        <w:spacing w:line="299" w:lineRule="auto"/>
        <w:ind w:left="-15" w:firstLine="708"/>
      </w:pPr>
      <w:r w:rsidRPr="006C1367">
        <w:t xml:space="preserve">- ponuđeni iznos zakupnine </w:t>
      </w:r>
      <w:r w:rsidR="002F7007">
        <w:t>povrh</w:t>
      </w:r>
      <w:r w:rsidR="005C1260">
        <w:t xml:space="preserve"> početnog iznosa, </w:t>
      </w:r>
      <w:r w:rsidRPr="008827D7">
        <w:t>izražen u eurima,</w:t>
      </w:r>
      <w:r w:rsidRPr="006C1367">
        <w:t xml:space="preserve"> </w:t>
      </w:r>
    </w:p>
    <w:p w14:paraId="159B4EB4" w14:textId="77777777" w:rsidR="00D97524" w:rsidRDefault="00D97524" w:rsidP="00D97524">
      <w:pPr>
        <w:spacing w:line="299" w:lineRule="auto"/>
        <w:ind w:left="-15" w:firstLine="708"/>
      </w:pPr>
      <w:r w:rsidRPr="006C1367">
        <w:t>- dokaz da je ponuditelj uplatio jamčevinu.</w:t>
      </w:r>
    </w:p>
    <w:p w14:paraId="0226FAB4" w14:textId="03FD0BF2" w:rsidR="00D97524" w:rsidRPr="006C1367" w:rsidRDefault="00D97524" w:rsidP="00D97524">
      <w:pPr>
        <w:spacing w:line="299" w:lineRule="auto"/>
        <w:ind w:left="-15" w:firstLine="708"/>
      </w:pPr>
      <w:r>
        <w:t xml:space="preserve">Podnositelj zahtjeva mora biti </w:t>
      </w:r>
      <w:r w:rsidRPr="006C1367">
        <w:t>registriran za djelatnost koja će se obavljati u gradskom skloništu,</w:t>
      </w:r>
      <w:r>
        <w:t xml:space="preserve"> a što će Grad provjeriti uvidom u </w:t>
      </w:r>
      <w:r w:rsidRPr="006C1367">
        <w:t>rješenj</w:t>
      </w:r>
      <w:r>
        <w:t>e</w:t>
      </w:r>
      <w:r w:rsidRPr="006C1367">
        <w:t xml:space="preserve"> Trgovačkog suda o upisu u sudski registar</w:t>
      </w:r>
      <w:r>
        <w:t>/izvadak i</w:t>
      </w:r>
      <w:r w:rsidRPr="006C1367">
        <w:t>z registra neprofitnih organizacija (ispis internetske stranice RNO)</w:t>
      </w:r>
      <w:r>
        <w:t xml:space="preserve"> ili </w:t>
      </w:r>
      <w:r w:rsidRPr="006C1367">
        <w:t>obrtnic</w:t>
      </w:r>
      <w:r>
        <w:t>u</w:t>
      </w:r>
      <w:r w:rsidR="00481708">
        <w:t>, izuzev ako je riječ o skladištenju opreme</w:t>
      </w:r>
      <w:r w:rsidR="00313472">
        <w:t xml:space="preserve"> koja služi za obavljanje djelatnosti.</w:t>
      </w:r>
      <w:r w:rsidRPr="006C1367">
        <w:t xml:space="preserve"> </w:t>
      </w:r>
      <w:r>
        <w:t>Podnositelj zahtjeva ne smije imati dugovanja prema Gradu, a što će se provjeriti kod</w:t>
      </w:r>
      <w:r w:rsidRPr="006C1367">
        <w:rPr>
          <w:szCs w:val="22"/>
        </w:rPr>
        <w:t xml:space="preserve"> upravnog odjela nadležnog za financije Grada Koprivnice</w:t>
      </w:r>
      <w:r>
        <w:rPr>
          <w:szCs w:val="22"/>
        </w:rPr>
        <w:t xml:space="preserve">. </w:t>
      </w:r>
    </w:p>
    <w:p w14:paraId="259C2BC2" w14:textId="4BB8FC78" w:rsidR="00947789" w:rsidRPr="006C1367" w:rsidRDefault="008A7727">
      <w:pPr>
        <w:spacing w:line="299" w:lineRule="auto"/>
        <w:ind w:left="-15" w:firstLine="708"/>
        <w:rPr>
          <w:strike/>
        </w:rPr>
      </w:pPr>
      <w:r w:rsidRPr="006C1367">
        <w:t>Najpovoljnijom ponudom smatrat će se ona ponuda koja, uz ispunjavanje svih uvjeta iz</w:t>
      </w:r>
      <w:r w:rsidR="00375A14" w:rsidRPr="006C1367">
        <w:t xml:space="preserve"> javnog</w:t>
      </w:r>
      <w:r w:rsidRPr="006C1367">
        <w:t xml:space="preserve"> natječaja, sadrži najviši ponuđeni iznos zakupnine</w:t>
      </w:r>
      <w:r w:rsidR="002C7FB4" w:rsidRPr="006C1367">
        <w:t>.</w:t>
      </w:r>
    </w:p>
    <w:p w14:paraId="2C695425" w14:textId="522E1453" w:rsidR="00947789" w:rsidRPr="006C1367" w:rsidRDefault="008A7727" w:rsidP="006C1367">
      <w:pPr>
        <w:ind w:left="-15" w:firstLine="723"/>
      </w:pPr>
      <w:r w:rsidRPr="006C1367">
        <w:t>Jamčevina koju su položili ponuditelji čije prijave nisu prihvaćene</w:t>
      </w:r>
      <w:r w:rsidR="00FF722C" w:rsidRPr="006C1367">
        <w:t xml:space="preserve"> </w:t>
      </w:r>
      <w:r w:rsidRPr="006C1367">
        <w:t xml:space="preserve">vratit će se natjecateljima u roku od </w:t>
      </w:r>
      <w:r w:rsidR="009A5397" w:rsidRPr="006C1367">
        <w:t>30</w:t>
      </w:r>
      <w:r w:rsidRPr="006C1367">
        <w:t xml:space="preserve"> dana od dana donošenja odluke o odabiru najpovoljnije ponude, a položena jamčevina ponuditelja čija je ponuda prihvaćena zadržava se i uračunava u iznos zakupnine.  </w:t>
      </w:r>
    </w:p>
    <w:p w14:paraId="5FCDEC8A" w14:textId="4D1D75BC" w:rsidR="00947789" w:rsidRPr="006C1367" w:rsidRDefault="008A7727">
      <w:pPr>
        <w:spacing w:after="0" w:line="259" w:lineRule="auto"/>
        <w:ind w:right="3"/>
        <w:jc w:val="center"/>
        <w:rPr>
          <w:b/>
          <w:bCs/>
        </w:rPr>
      </w:pPr>
      <w:r w:rsidRPr="006C1367">
        <w:rPr>
          <w:b/>
          <w:bCs/>
        </w:rPr>
        <w:t xml:space="preserve">Članak </w:t>
      </w:r>
      <w:r w:rsidR="00045253" w:rsidRPr="006C1367">
        <w:rPr>
          <w:b/>
          <w:bCs/>
        </w:rPr>
        <w:t>8</w:t>
      </w:r>
      <w:r w:rsidRPr="006C1367">
        <w:rPr>
          <w:b/>
          <w:bCs/>
        </w:rPr>
        <w:t xml:space="preserve">. </w:t>
      </w:r>
    </w:p>
    <w:p w14:paraId="79F84B33" w14:textId="77777777" w:rsidR="00947789" w:rsidRPr="006C1367" w:rsidRDefault="008A7727">
      <w:pPr>
        <w:spacing w:after="0" w:line="259" w:lineRule="auto"/>
        <w:ind w:left="0" w:firstLine="0"/>
        <w:jc w:val="left"/>
      </w:pPr>
      <w:r w:rsidRPr="006C1367">
        <w:t xml:space="preserve"> </w:t>
      </w:r>
    </w:p>
    <w:p w14:paraId="4569DC9D" w14:textId="709022C7" w:rsidR="00947789" w:rsidRPr="006C1367" w:rsidRDefault="008A7727">
      <w:pPr>
        <w:spacing w:after="47"/>
        <w:ind w:left="-15" w:firstLine="708"/>
      </w:pPr>
      <w:r w:rsidRPr="006C1367">
        <w:t xml:space="preserve">Odluku o izboru najpovoljnijeg ponuditelja donosi </w:t>
      </w:r>
      <w:r w:rsidR="007D44A5" w:rsidRPr="006C1367">
        <w:t>g</w:t>
      </w:r>
      <w:r w:rsidRPr="006C1367">
        <w:t xml:space="preserve">radonačelnik, na prijedlog </w:t>
      </w:r>
      <w:r w:rsidR="00BA1140" w:rsidRPr="006C1367">
        <w:t>P</w:t>
      </w:r>
      <w:r w:rsidR="00F25F5A" w:rsidRPr="006C1367">
        <w:t>ovjerenstva</w:t>
      </w:r>
      <w:r w:rsidRPr="006C1367">
        <w:t xml:space="preserve">. </w:t>
      </w:r>
    </w:p>
    <w:p w14:paraId="267D1E16" w14:textId="6F103BF6" w:rsidR="00947789" w:rsidRPr="006C1367" w:rsidRDefault="008A7727" w:rsidP="00F25F5A">
      <w:pPr>
        <w:spacing w:after="0" w:line="259" w:lineRule="auto"/>
        <w:ind w:right="-9" w:firstLine="683"/>
      </w:pPr>
      <w:r w:rsidRPr="006C1367">
        <w:t xml:space="preserve">Na temelju odluke iz stavka 1. ovoga članka, Grad </w:t>
      </w:r>
      <w:r w:rsidR="00F25F5A" w:rsidRPr="006C1367">
        <w:t>Koprivnica</w:t>
      </w:r>
      <w:r w:rsidRPr="006C1367">
        <w:t xml:space="preserve"> kao zakupodavac i</w:t>
      </w:r>
      <w:r w:rsidR="00F25F5A" w:rsidRPr="006C1367">
        <w:t xml:space="preserve"> </w:t>
      </w:r>
      <w:r w:rsidRPr="006C1367">
        <w:t xml:space="preserve">najpovoljniji ponuditelj </w:t>
      </w:r>
      <w:r w:rsidR="002C7FB4" w:rsidRPr="006C1367">
        <w:t xml:space="preserve">kao zakupnik </w:t>
      </w:r>
      <w:r w:rsidRPr="006C1367">
        <w:t>sklapa</w:t>
      </w:r>
      <w:r w:rsidR="007D44A5" w:rsidRPr="006C1367">
        <w:t>ju</w:t>
      </w:r>
      <w:r w:rsidRPr="006C1367">
        <w:t xml:space="preserve"> ugovor o zakupu. </w:t>
      </w:r>
    </w:p>
    <w:p w14:paraId="28F802FE" w14:textId="2665B81D" w:rsidR="00947789" w:rsidRPr="006C1367" w:rsidRDefault="008A7727">
      <w:pPr>
        <w:ind w:left="-15" w:firstLine="708"/>
      </w:pPr>
      <w:r w:rsidRPr="006C1367">
        <w:t xml:space="preserve">Ugovor o zakupu </w:t>
      </w:r>
      <w:r w:rsidR="00C01BC6" w:rsidRPr="006C1367">
        <w:t xml:space="preserve">gradskog </w:t>
      </w:r>
      <w:r w:rsidRPr="006C1367">
        <w:t xml:space="preserve">skloništa sklapa se u roku od </w:t>
      </w:r>
      <w:r w:rsidR="00BA1140" w:rsidRPr="006C1367">
        <w:t>15</w:t>
      </w:r>
      <w:r w:rsidRPr="006C1367">
        <w:t xml:space="preserve"> dana od dana donošenja odluke o izboru najpovoljnijeg ponuditelja i na </w:t>
      </w:r>
      <w:r w:rsidR="00F06981" w:rsidRPr="006C1367">
        <w:t>rok</w:t>
      </w:r>
      <w:r w:rsidRPr="006C1367">
        <w:t xml:space="preserve"> od </w:t>
      </w:r>
      <w:r w:rsidR="00F25F5A" w:rsidRPr="006C1367">
        <w:t>5</w:t>
      </w:r>
      <w:r w:rsidRPr="006C1367">
        <w:t xml:space="preserve"> godin</w:t>
      </w:r>
      <w:r w:rsidR="00F25F5A" w:rsidRPr="006C1367">
        <w:t>a</w:t>
      </w:r>
      <w:r w:rsidRPr="006C1367">
        <w:t xml:space="preserve">. </w:t>
      </w:r>
    </w:p>
    <w:p w14:paraId="38BE01BE" w14:textId="630EEA78" w:rsidR="004867F9" w:rsidRPr="006C1367" w:rsidRDefault="004867F9">
      <w:pPr>
        <w:ind w:left="-15" w:firstLine="708"/>
      </w:pPr>
      <w:r w:rsidRPr="006C1367">
        <w:t xml:space="preserve">Izbor najpovoljnijih </w:t>
      </w:r>
      <w:r w:rsidR="00FF722C" w:rsidRPr="006C1367">
        <w:t>ponuditelja</w:t>
      </w:r>
      <w:r w:rsidRPr="006C1367">
        <w:t xml:space="preserve"> utvrđuje se redom po visini ponuđene zakupnine.</w:t>
      </w:r>
    </w:p>
    <w:p w14:paraId="27A63CAB" w14:textId="3D1AEE39" w:rsidR="00493CAE" w:rsidRPr="006C1367" w:rsidRDefault="00493CAE">
      <w:pPr>
        <w:ind w:left="-15" w:firstLine="708"/>
      </w:pPr>
      <w:r w:rsidRPr="006C1367">
        <w:t>Gradsko sklonište se može istovremeno dati u zakup dvojici ili više zakupnika kada obavljaju istu ili sličnu djelatnost</w:t>
      </w:r>
      <w:r w:rsidR="008465AB" w:rsidRPr="006C1367">
        <w:t xml:space="preserve"> ili se usuglase o navedenom.</w:t>
      </w:r>
    </w:p>
    <w:p w14:paraId="4D978B50" w14:textId="77777777" w:rsidR="00947789" w:rsidRPr="006C1367" w:rsidRDefault="008A7727">
      <w:pPr>
        <w:spacing w:after="47" w:line="259" w:lineRule="auto"/>
        <w:ind w:left="0" w:firstLine="0"/>
        <w:jc w:val="left"/>
      </w:pPr>
      <w:r w:rsidRPr="006C1367">
        <w:t xml:space="preserve"> </w:t>
      </w:r>
    </w:p>
    <w:p w14:paraId="181A2D6C" w14:textId="77777777" w:rsidR="006D1074" w:rsidRDefault="006D1074">
      <w:pPr>
        <w:spacing w:after="0" w:line="259" w:lineRule="auto"/>
        <w:ind w:right="3"/>
        <w:jc w:val="center"/>
        <w:rPr>
          <w:b/>
          <w:bCs/>
        </w:rPr>
      </w:pPr>
    </w:p>
    <w:p w14:paraId="10464ECF" w14:textId="77777777" w:rsidR="006D1074" w:rsidRDefault="006D1074">
      <w:pPr>
        <w:spacing w:after="0" w:line="259" w:lineRule="auto"/>
        <w:ind w:right="3"/>
        <w:jc w:val="center"/>
        <w:rPr>
          <w:b/>
          <w:bCs/>
        </w:rPr>
      </w:pPr>
    </w:p>
    <w:p w14:paraId="5BDC2995" w14:textId="77777777" w:rsidR="006D1074" w:rsidRDefault="006D1074">
      <w:pPr>
        <w:spacing w:after="0" w:line="259" w:lineRule="auto"/>
        <w:ind w:right="3"/>
        <w:jc w:val="center"/>
        <w:rPr>
          <w:b/>
          <w:bCs/>
        </w:rPr>
      </w:pPr>
    </w:p>
    <w:p w14:paraId="72AB7009" w14:textId="77777777" w:rsidR="006D1074" w:rsidRDefault="006D1074">
      <w:pPr>
        <w:spacing w:after="0" w:line="259" w:lineRule="auto"/>
        <w:ind w:right="3"/>
        <w:jc w:val="center"/>
        <w:rPr>
          <w:b/>
          <w:bCs/>
        </w:rPr>
      </w:pPr>
    </w:p>
    <w:p w14:paraId="3A7FFC96" w14:textId="77777777" w:rsidR="006D1074" w:rsidRDefault="006D1074">
      <w:pPr>
        <w:spacing w:after="0" w:line="259" w:lineRule="auto"/>
        <w:ind w:right="3"/>
        <w:jc w:val="center"/>
        <w:rPr>
          <w:b/>
          <w:bCs/>
        </w:rPr>
      </w:pPr>
    </w:p>
    <w:p w14:paraId="49C84903" w14:textId="35F6073A" w:rsidR="00947789" w:rsidRPr="006C1367" w:rsidRDefault="008A7727">
      <w:pPr>
        <w:spacing w:after="0" w:line="259" w:lineRule="auto"/>
        <w:ind w:right="3"/>
        <w:jc w:val="center"/>
        <w:rPr>
          <w:b/>
          <w:bCs/>
        </w:rPr>
      </w:pPr>
      <w:r w:rsidRPr="006C1367">
        <w:rPr>
          <w:b/>
          <w:bCs/>
        </w:rPr>
        <w:lastRenderedPageBreak/>
        <w:t xml:space="preserve">Članak </w:t>
      </w:r>
      <w:r w:rsidR="00045253" w:rsidRPr="006C1367">
        <w:rPr>
          <w:b/>
          <w:bCs/>
        </w:rPr>
        <w:t>9</w:t>
      </w:r>
      <w:r w:rsidRPr="006C1367">
        <w:rPr>
          <w:b/>
          <w:bCs/>
        </w:rPr>
        <w:t xml:space="preserve">. </w:t>
      </w:r>
    </w:p>
    <w:p w14:paraId="23A5E6D6" w14:textId="77777777" w:rsidR="00947789" w:rsidRPr="006C1367" w:rsidRDefault="008A7727">
      <w:pPr>
        <w:spacing w:after="0" w:line="259" w:lineRule="auto"/>
        <w:ind w:left="0" w:firstLine="0"/>
        <w:jc w:val="left"/>
      </w:pPr>
      <w:r w:rsidRPr="006C1367">
        <w:t xml:space="preserve"> </w:t>
      </w:r>
    </w:p>
    <w:p w14:paraId="2E95650D" w14:textId="4E45EBBD" w:rsidR="00947789" w:rsidRPr="006C1367" w:rsidRDefault="008A7727">
      <w:pPr>
        <w:ind w:left="718"/>
      </w:pPr>
      <w:r w:rsidRPr="006C1367">
        <w:t xml:space="preserve">Ugovor o zakupu </w:t>
      </w:r>
      <w:r w:rsidR="00F06981" w:rsidRPr="006C1367">
        <w:t xml:space="preserve">gradskog </w:t>
      </w:r>
      <w:r w:rsidRPr="006C1367">
        <w:t>skloništa obvezno se sklapa u pisanom obliku</w:t>
      </w:r>
      <w:r w:rsidR="002C7FB4" w:rsidRPr="006C1367">
        <w:t xml:space="preserve"> te obavezno</w:t>
      </w:r>
      <w:r w:rsidRPr="006C1367">
        <w:t xml:space="preserve"> sadrži: </w:t>
      </w:r>
    </w:p>
    <w:p w14:paraId="34527E3D" w14:textId="4C940FD1" w:rsidR="00947789" w:rsidRPr="006C1367" w:rsidRDefault="008A7727" w:rsidP="008465AB">
      <w:pPr>
        <w:numPr>
          <w:ilvl w:val="0"/>
          <w:numId w:val="7"/>
        </w:numPr>
        <w:spacing w:after="0" w:line="276" w:lineRule="auto"/>
        <w:ind w:hanging="708"/>
      </w:pPr>
      <w:r w:rsidRPr="006C1367">
        <w:t>naznaku ugovorni</w:t>
      </w:r>
      <w:r w:rsidR="00D4181F" w:rsidRPr="006C1367">
        <w:t>h</w:t>
      </w:r>
      <w:r w:rsidRPr="006C1367">
        <w:t xml:space="preserve"> strana</w:t>
      </w:r>
      <w:r w:rsidR="00493CAE" w:rsidRPr="006C1367">
        <w:t>,</w:t>
      </w:r>
      <w:r w:rsidRPr="006C1367">
        <w:t xml:space="preserve"> </w:t>
      </w:r>
    </w:p>
    <w:p w14:paraId="5BC1ADD2" w14:textId="6B718BF2" w:rsidR="00947789" w:rsidRPr="006C1367" w:rsidRDefault="008A7727" w:rsidP="008465AB">
      <w:pPr>
        <w:numPr>
          <w:ilvl w:val="0"/>
          <w:numId w:val="7"/>
        </w:numPr>
        <w:spacing w:after="0" w:line="276" w:lineRule="auto"/>
        <w:ind w:hanging="708"/>
      </w:pPr>
      <w:r w:rsidRPr="006C1367">
        <w:t>podatke o skloništu (lokacija, površina zakupljenog skloništa)</w:t>
      </w:r>
      <w:r w:rsidR="00493CAE" w:rsidRPr="006C1367">
        <w:t>,</w:t>
      </w:r>
      <w:r w:rsidRPr="006C1367">
        <w:t xml:space="preserve"> </w:t>
      </w:r>
    </w:p>
    <w:p w14:paraId="30362BF4" w14:textId="7E12BE64" w:rsidR="00947789" w:rsidRPr="006C1367" w:rsidRDefault="008A7727" w:rsidP="008465AB">
      <w:pPr>
        <w:numPr>
          <w:ilvl w:val="0"/>
          <w:numId w:val="7"/>
        </w:numPr>
        <w:spacing w:after="0" w:line="276" w:lineRule="auto"/>
        <w:ind w:hanging="708"/>
      </w:pPr>
      <w:r w:rsidRPr="006C1367">
        <w:t>djelatnost koja će se obavljati u skloništu</w:t>
      </w:r>
      <w:r w:rsidR="00493CAE" w:rsidRPr="006C1367">
        <w:t>,</w:t>
      </w:r>
    </w:p>
    <w:p w14:paraId="2941013D" w14:textId="77DEC383" w:rsidR="00947789" w:rsidRPr="006C1367" w:rsidRDefault="003F7982" w:rsidP="008465AB">
      <w:pPr>
        <w:numPr>
          <w:ilvl w:val="0"/>
          <w:numId w:val="7"/>
        </w:numPr>
        <w:spacing w:after="0" w:line="276" w:lineRule="auto"/>
        <w:ind w:hanging="708"/>
      </w:pPr>
      <w:r w:rsidRPr="006C1367">
        <w:t>rok</w:t>
      </w:r>
      <w:r w:rsidR="008A7727" w:rsidRPr="006C1367">
        <w:t xml:space="preserve"> predaje skloništa </w:t>
      </w:r>
      <w:r w:rsidR="00BA1140" w:rsidRPr="006C1367">
        <w:t xml:space="preserve">u posjed </w:t>
      </w:r>
      <w:r w:rsidR="008A7727" w:rsidRPr="006C1367">
        <w:t>zakupniku</w:t>
      </w:r>
      <w:r w:rsidR="00493CAE" w:rsidRPr="006C1367">
        <w:t>,</w:t>
      </w:r>
      <w:r w:rsidR="008A7727" w:rsidRPr="006C1367">
        <w:t xml:space="preserve"> </w:t>
      </w:r>
    </w:p>
    <w:p w14:paraId="202FFE87" w14:textId="35BC3847" w:rsidR="00E20D64" w:rsidRDefault="008A7727" w:rsidP="00E20D64">
      <w:pPr>
        <w:numPr>
          <w:ilvl w:val="0"/>
          <w:numId w:val="7"/>
        </w:numPr>
        <w:spacing w:after="0" w:line="276" w:lineRule="auto"/>
        <w:ind w:hanging="708"/>
      </w:pPr>
      <w:r w:rsidRPr="006C1367">
        <w:t xml:space="preserve">visinu zakupnine i druge naknade koje je zakupnik dužan plaćati </w:t>
      </w:r>
      <w:r w:rsidR="008465AB" w:rsidRPr="006C1367">
        <w:t xml:space="preserve">(pripadajuće režijske troškove) </w:t>
      </w:r>
      <w:r w:rsidRPr="006C1367">
        <w:t>te rok i način plaćanja</w:t>
      </w:r>
      <w:r w:rsidR="00493CAE" w:rsidRPr="006C1367">
        <w:t>,</w:t>
      </w:r>
      <w:r w:rsidRPr="006C1367">
        <w:t xml:space="preserve"> </w:t>
      </w:r>
    </w:p>
    <w:p w14:paraId="0A5D3C72" w14:textId="774BE5CF" w:rsidR="004E2EFF" w:rsidRPr="006C1367" w:rsidRDefault="004E2EFF" w:rsidP="00E20D64">
      <w:pPr>
        <w:numPr>
          <w:ilvl w:val="0"/>
          <w:numId w:val="7"/>
        </w:numPr>
        <w:spacing w:after="0" w:line="276" w:lineRule="auto"/>
        <w:ind w:hanging="708"/>
      </w:pPr>
      <w:r w:rsidRPr="006C1367">
        <w:t xml:space="preserve">obvezu </w:t>
      </w:r>
      <w:r w:rsidR="00277596" w:rsidRPr="006C1367">
        <w:t xml:space="preserve">zakupnika </w:t>
      </w:r>
      <w:r w:rsidR="00BD23E8" w:rsidRPr="006C1367">
        <w:t>da</w:t>
      </w:r>
      <w:r w:rsidR="00E20D64">
        <w:t xml:space="preserve"> snosi</w:t>
      </w:r>
      <w:r w:rsidR="00BD23E8" w:rsidRPr="006C1367">
        <w:t xml:space="preserve"> </w:t>
      </w:r>
      <w:r w:rsidR="00E20D64" w:rsidRPr="006C1367">
        <w:t xml:space="preserve">režijske troškove, trošak komunalne naknade </w:t>
      </w:r>
      <w:r w:rsidR="00E20D64">
        <w:t xml:space="preserve">kao </w:t>
      </w:r>
      <w:r w:rsidR="00E20D64" w:rsidRPr="006C1367">
        <w:t xml:space="preserve">i troškove </w:t>
      </w:r>
      <w:r w:rsidR="00E20D64">
        <w:t>održavan</w:t>
      </w:r>
      <w:r w:rsidR="00E650F8">
        <w:t>j</w:t>
      </w:r>
      <w:r w:rsidR="00E20D64">
        <w:t>a (soboslikarski radovi i sl.)</w:t>
      </w:r>
      <w:r w:rsidR="00E650F8">
        <w:t xml:space="preserve"> te da održava higijenu skloništa,</w:t>
      </w:r>
    </w:p>
    <w:p w14:paraId="55684D79" w14:textId="5FBE2A6C" w:rsidR="00947789" w:rsidRPr="006C1367" w:rsidRDefault="008A7727" w:rsidP="008465AB">
      <w:pPr>
        <w:numPr>
          <w:ilvl w:val="0"/>
          <w:numId w:val="7"/>
        </w:numPr>
        <w:spacing w:after="0" w:line="276" w:lineRule="auto"/>
        <w:ind w:hanging="708"/>
      </w:pPr>
      <w:r w:rsidRPr="006C1367">
        <w:t>vrijeme na koje se ugovor sklapa</w:t>
      </w:r>
      <w:r w:rsidR="00493CAE" w:rsidRPr="006C1367">
        <w:t>,</w:t>
      </w:r>
      <w:r w:rsidRPr="006C1367">
        <w:t xml:space="preserve"> </w:t>
      </w:r>
    </w:p>
    <w:p w14:paraId="63F35604" w14:textId="339E7DA3" w:rsidR="009167CB" w:rsidRPr="006C1367" w:rsidRDefault="009167CB" w:rsidP="008465AB">
      <w:pPr>
        <w:numPr>
          <w:ilvl w:val="0"/>
          <w:numId w:val="7"/>
        </w:numPr>
        <w:spacing w:after="0" w:line="276" w:lineRule="auto"/>
        <w:ind w:hanging="708"/>
      </w:pPr>
      <w:r w:rsidRPr="006C1367">
        <w:t xml:space="preserve">odredbu o rasporedu korištenja kada gradsko sklonište koristi više zakupnika i da su raspored korištenja dužni istaknuti na vidnom mjestu u gradskom skloništu, </w:t>
      </w:r>
    </w:p>
    <w:p w14:paraId="1D710CB3" w14:textId="1D6E6BF8" w:rsidR="00947789" w:rsidRPr="006C1367" w:rsidRDefault="008A7727" w:rsidP="008465AB">
      <w:pPr>
        <w:numPr>
          <w:ilvl w:val="0"/>
          <w:numId w:val="7"/>
        </w:numPr>
        <w:spacing w:after="0" w:line="276" w:lineRule="auto"/>
        <w:ind w:hanging="708"/>
      </w:pPr>
      <w:r w:rsidRPr="006C1367">
        <w:t>odredbu o otkazu i prestanku ugovora o zakupu</w:t>
      </w:r>
      <w:r w:rsidR="00493CAE" w:rsidRPr="006C1367">
        <w:t>,</w:t>
      </w:r>
      <w:r w:rsidRPr="006C1367">
        <w:t xml:space="preserve"> </w:t>
      </w:r>
    </w:p>
    <w:p w14:paraId="1500FE87" w14:textId="3030D0CD" w:rsidR="00947789" w:rsidRPr="006C1367" w:rsidRDefault="008A7727" w:rsidP="008465AB">
      <w:pPr>
        <w:numPr>
          <w:ilvl w:val="0"/>
          <w:numId w:val="7"/>
        </w:numPr>
        <w:spacing w:after="0" w:line="276" w:lineRule="auto"/>
        <w:ind w:hanging="708"/>
      </w:pPr>
      <w:r w:rsidRPr="006C1367">
        <w:t>odredbu da zakupnik uzima u zakup sklonište u viđenom stanju te da ga je dužan urediti i privesti ugovorenoj namjeni o vlastitom trošku</w:t>
      </w:r>
      <w:r w:rsidR="00493CAE" w:rsidRPr="006C1367">
        <w:t>,</w:t>
      </w:r>
      <w:r w:rsidRPr="006C1367">
        <w:t xml:space="preserve"> </w:t>
      </w:r>
    </w:p>
    <w:p w14:paraId="7E8F9F5C" w14:textId="3DD6C97D" w:rsidR="00D4181F" w:rsidRPr="006C1367" w:rsidRDefault="008A7727" w:rsidP="008465AB">
      <w:pPr>
        <w:numPr>
          <w:ilvl w:val="0"/>
          <w:numId w:val="7"/>
        </w:numPr>
        <w:spacing w:after="0" w:line="276" w:lineRule="auto"/>
        <w:ind w:hanging="708"/>
      </w:pPr>
      <w:r w:rsidRPr="006C1367">
        <w:t xml:space="preserve">odredbu da zakupnik ne smije obavljati bilo kakve preinake </w:t>
      </w:r>
      <w:r w:rsidR="00FF722C" w:rsidRPr="006C1367">
        <w:t xml:space="preserve">gradskog </w:t>
      </w:r>
      <w:r w:rsidRPr="006C1367">
        <w:t xml:space="preserve">skloništa bez prethodne pisane suglasnosti </w:t>
      </w:r>
      <w:r w:rsidR="00BA1140" w:rsidRPr="006C1367">
        <w:t>Grada Koprivnice</w:t>
      </w:r>
      <w:r w:rsidR="00493CAE" w:rsidRPr="006C1367">
        <w:t>,</w:t>
      </w:r>
    </w:p>
    <w:p w14:paraId="01BC9893" w14:textId="0552C142" w:rsidR="00D4181F" w:rsidRPr="006C1367" w:rsidRDefault="008A7727" w:rsidP="008465AB">
      <w:pPr>
        <w:numPr>
          <w:ilvl w:val="0"/>
          <w:numId w:val="7"/>
        </w:numPr>
        <w:spacing w:after="0" w:line="276" w:lineRule="auto"/>
        <w:ind w:hanging="708"/>
      </w:pPr>
      <w:r w:rsidRPr="006C1367">
        <w:t xml:space="preserve">odredbu kojom se zakupniku izričito zabranjuje rekonstrukcija koja utječe ili može utjecati na temeljnu namjenu i zaštitne značajke </w:t>
      </w:r>
      <w:r w:rsidR="00FF722C" w:rsidRPr="006C1367">
        <w:t xml:space="preserve">gradskog </w:t>
      </w:r>
      <w:r w:rsidRPr="006C1367">
        <w:t>skloništa</w:t>
      </w:r>
      <w:r w:rsidR="00493CAE" w:rsidRPr="006C1367">
        <w:t>,</w:t>
      </w:r>
      <w:r w:rsidRPr="006C1367">
        <w:t xml:space="preserve"> </w:t>
      </w:r>
    </w:p>
    <w:p w14:paraId="62B88831" w14:textId="3868D902" w:rsidR="004A466D" w:rsidRPr="006C1367" w:rsidRDefault="008A7727" w:rsidP="008465AB">
      <w:pPr>
        <w:numPr>
          <w:ilvl w:val="0"/>
          <w:numId w:val="7"/>
        </w:numPr>
        <w:spacing w:after="0" w:line="276" w:lineRule="auto"/>
        <w:ind w:hanging="708"/>
      </w:pPr>
      <w:r w:rsidRPr="006C1367">
        <w:t xml:space="preserve">odredbu da se </w:t>
      </w:r>
      <w:r w:rsidR="008465AB" w:rsidRPr="006C1367">
        <w:t xml:space="preserve">gradsko </w:t>
      </w:r>
      <w:r w:rsidRPr="006C1367">
        <w:t>sklonište ne smije rabiti na način i u svrhe koje pogoršavaju postojeće</w:t>
      </w:r>
      <w:r w:rsidR="004A466D" w:rsidRPr="006C1367">
        <w:t xml:space="preserve"> </w:t>
      </w:r>
      <w:r w:rsidRPr="006C1367">
        <w:t>higijenske i tehničke uvjete</w:t>
      </w:r>
      <w:r w:rsidR="00493CAE" w:rsidRPr="006C1367">
        <w:t>,</w:t>
      </w:r>
    </w:p>
    <w:p w14:paraId="78C9C504" w14:textId="24544303" w:rsidR="00947789" w:rsidRPr="00D97524" w:rsidRDefault="008A7727" w:rsidP="008465AB">
      <w:pPr>
        <w:numPr>
          <w:ilvl w:val="0"/>
          <w:numId w:val="7"/>
        </w:numPr>
        <w:spacing w:after="0" w:line="276" w:lineRule="auto"/>
        <w:ind w:hanging="708"/>
      </w:pPr>
      <w:r w:rsidRPr="00D97524">
        <w:t xml:space="preserve">odredbu da na zahtjev </w:t>
      </w:r>
      <w:r w:rsidR="00277596" w:rsidRPr="00D97524">
        <w:t>Grada Koprivnice, a po nalogu Stožera civilne zaštite Grada Koprivnice</w:t>
      </w:r>
      <w:r w:rsidRPr="00D97524">
        <w:t xml:space="preserve">, </w:t>
      </w:r>
      <w:r w:rsidR="00277596" w:rsidRPr="00D97524">
        <w:t xml:space="preserve">gradsko sklonište mora biti </w:t>
      </w:r>
      <w:r w:rsidRPr="00D97524">
        <w:t xml:space="preserve">bez odgode, a najkasnije u roku od 24 sata od priopćenog zahtjeva, </w:t>
      </w:r>
      <w:r w:rsidR="00277596" w:rsidRPr="00D97524">
        <w:t xml:space="preserve">ispražnjeno </w:t>
      </w:r>
      <w:r w:rsidRPr="00D97524">
        <w:t xml:space="preserve">od osoba i stvari </w:t>
      </w:r>
      <w:r w:rsidR="00B622BC" w:rsidRPr="00D97524">
        <w:t xml:space="preserve">i </w:t>
      </w:r>
      <w:r w:rsidRPr="00D97524">
        <w:t>osposob</w:t>
      </w:r>
      <w:r w:rsidR="00785434" w:rsidRPr="00D97524">
        <w:t>ljeno</w:t>
      </w:r>
      <w:r w:rsidRPr="00D97524">
        <w:t xml:space="preserve"> za sklanjanje </w:t>
      </w:r>
      <w:r w:rsidR="00A1534E" w:rsidRPr="00D97524">
        <w:t>građana</w:t>
      </w:r>
      <w:r w:rsidR="00493CAE" w:rsidRPr="00D97524">
        <w:t>,</w:t>
      </w:r>
      <w:r w:rsidRPr="00D97524">
        <w:t xml:space="preserve"> </w:t>
      </w:r>
    </w:p>
    <w:p w14:paraId="34FB5660" w14:textId="1143B50A" w:rsidR="004A466D" w:rsidRPr="00D97524" w:rsidRDefault="008A7727" w:rsidP="008465AB">
      <w:pPr>
        <w:numPr>
          <w:ilvl w:val="0"/>
          <w:numId w:val="7"/>
        </w:numPr>
        <w:spacing w:after="63"/>
        <w:ind w:hanging="708"/>
      </w:pPr>
      <w:r w:rsidRPr="00D97524">
        <w:t xml:space="preserve">odredbu da je zakupnik dužan </w:t>
      </w:r>
      <w:r w:rsidR="00540829" w:rsidRPr="00D97524">
        <w:t xml:space="preserve">po prethodnoj najavi, </w:t>
      </w:r>
      <w:r w:rsidRPr="00D97524">
        <w:t xml:space="preserve">omogućiti </w:t>
      </w:r>
      <w:r w:rsidR="00540829" w:rsidRPr="00D97524">
        <w:t xml:space="preserve">ovlaštenom službeniku upravnog odjela nadležnog za upravljanje nekretninama </w:t>
      </w:r>
      <w:r w:rsidR="00BD23E8" w:rsidRPr="00D97524">
        <w:t>obavljanj</w:t>
      </w:r>
      <w:r w:rsidR="00B622BC" w:rsidRPr="00D97524">
        <w:t>e</w:t>
      </w:r>
      <w:r w:rsidR="00785434" w:rsidRPr="00D97524">
        <w:t xml:space="preserve"> nadzora o stanju skloništa kao i obavljanja poslova </w:t>
      </w:r>
      <w:r w:rsidR="00BD23E8" w:rsidRPr="00D97524">
        <w:t>tekuće</w:t>
      </w:r>
      <w:r w:rsidR="00540829" w:rsidRPr="00D97524">
        <w:t>g</w:t>
      </w:r>
      <w:r w:rsidR="00BD23E8" w:rsidRPr="00D97524">
        <w:t xml:space="preserve"> održavanj</w:t>
      </w:r>
      <w:r w:rsidR="00540829" w:rsidRPr="00D97524">
        <w:t>a</w:t>
      </w:r>
      <w:r w:rsidR="00BD23E8" w:rsidRPr="00D97524">
        <w:t xml:space="preserve"> </w:t>
      </w:r>
      <w:r w:rsidR="00540829" w:rsidRPr="00D97524">
        <w:t xml:space="preserve">dva puta godišnje ili češće ako je </w:t>
      </w:r>
      <w:r w:rsidR="00E20D64">
        <w:t>potrebno</w:t>
      </w:r>
    </w:p>
    <w:p w14:paraId="272F80AD" w14:textId="6F076035" w:rsidR="004A466D" w:rsidRPr="006C1367" w:rsidRDefault="008A7727" w:rsidP="008465AB">
      <w:pPr>
        <w:numPr>
          <w:ilvl w:val="0"/>
          <w:numId w:val="7"/>
        </w:numPr>
        <w:spacing w:after="45"/>
        <w:ind w:hanging="708"/>
      </w:pPr>
      <w:r w:rsidRPr="006C1367">
        <w:t xml:space="preserve">odredbu da se </w:t>
      </w:r>
      <w:r w:rsidR="0011130D" w:rsidRPr="006C1367">
        <w:t xml:space="preserve">gradsko </w:t>
      </w:r>
      <w:r w:rsidRPr="006C1367">
        <w:t>sklonište ili njegov dio ne smije davati u podzakup</w:t>
      </w:r>
      <w:r w:rsidR="004A466D" w:rsidRPr="006C1367">
        <w:t>,</w:t>
      </w:r>
    </w:p>
    <w:p w14:paraId="59987C10" w14:textId="646837D9" w:rsidR="00947789" w:rsidRPr="006C1367" w:rsidRDefault="008A7727" w:rsidP="008465AB">
      <w:pPr>
        <w:numPr>
          <w:ilvl w:val="0"/>
          <w:numId w:val="7"/>
        </w:numPr>
        <w:ind w:hanging="708"/>
      </w:pPr>
      <w:r w:rsidRPr="006C1367">
        <w:t xml:space="preserve">mjesto i vrijeme sklapanja ugovora i potpis ugovornih strana. </w:t>
      </w:r>
    </w:p>
    <w:p w14:paraId="016D9CFA" w14:textId="16C8D1A5" w:rsidR="00E43CB1" w:rsidRPr="006C1367" w:rsidRDefault="00E43CB1" w:rsidP="00BA10AB">
      <w:pPr>
        <w:ind w:left="0" w:firstLine="708"/>
      </w:pPr>
      <w:r w:rsidRPr="006C1367">
        <w:t>Prije sklapanja ugovora o zakupu najpovoljniji ponuditelj dužan je dostaviti bjanko zadužnicu na ugovoreni petogodišnji iznos trajanja zakupa.</w:t>
      </w:r>
    </w:p>
    <w:p w14:paraId="49DC61E8" w14:textId="4D31CDA8" w:rsidR="00947789" w:rsidRPr="006C1367" w:rsidRDefault="00947789">
      <w:pPr>
        <w:spacing w:after="47" w:line="259" w:lineRule="auto"/>
        <w:ind w:left="0" w:firstLine="0"/>
        <w:jc w:val="left"/>
      </w:pPr>
    </w:p>
    <w:p w14:paraId="1451322D" w14:textId="727881AF" w:rsidR="00DC78D7" w:rsidRPr="006C1367" w:rsidRDefault="008A7727" w:rsidP="00DC78D7">
      <w:pPr>
        <w:spacing w:after="0" w:line="259" w:lineRule="auto"/>
        <w:ind w:right="3"/>
        <w:jc w:val="center"/>
        <w:rPr>
          <w:b/>
          <w:bCs/>
        </w:rPr>
      </w:pPr>
      <w:r w:rsidRPr="006C1367">
        <w:rPr>
          <w:b/>
          <w:bCs/>
        </w:rPr>
        <w:t xml:space="preserve">Članak </w:t>
      </w:r>
      <w:r w:rsidR="00702CC9" w:rsidRPr="006C1367">
        <w:rPr>
          <w:b/>
          <w:bCs/>
        </w:rPr>
        <w:t>1</w:t>
      </w:r>
      <w:r w:rsidR="00045253" w:rsidRPr="006C1367">
        <w:rPr>
          <w:b/>
          <w:bCs/>
        </w:rPr>
        <w:t>0</w:t>
      </w:r>
      <w:r w:rsidRPr="006C1367">
        <w:rPr>
          <w:b/>
          <w:bCs/>
        </w:rPr>
        <w:t xml:space="preserve">. </w:t>
      </w:r>
    </w:p>
    <w:p w14:paraId="1BF01786" w14:textId="77777777" w:rsidR="00947789" w:rsidRPr="006C1367" w:rsidRDefault="008A7727">
      <w:pPr>
        <w:spacing w:after="0" w:line="259" w:lineRule="auto"/>
        <w:ind w:left="0" w:firstLine="0"/>
        <w:jc w:val="left"/>
      </w:pPr>
      <w:r w:rsidRPr="006C1367">
        <w:t xml:space="preserve"> </w:t>
      </w:r>
    </w:p>
    <w:p w14:paraId="4EA629AF" w14:textId="74F7F6CD" w:rsidR="00850BCB" w:rsidRPr="006C1367" w:rsidRDefault="001379BA" w:rsidP="00850BCB">
      <w:pPr>
        <w:spacing w:after="63"/>
        <w:ind w:left="-15" w:firstLine="708"/>
      </w:pPr>
      <w:r w:rsidRPr="006C1367">
        <w:t>Grad Koprivnica</w:t>
      </w:r>
      <w:r w:rsidR="00850BCB" w:rsidRPr="006C1367">
        <w:t xml:space="preserve"> može otkazati ugovor o zakupu, bez obzira na ugovorne odredbe o trajanju zakupa, ako zakupnik:</w:t>
      </w:r>
    </w:p>
    <w:p w14:paraId="5799FF4E" w14:textId="6AA43BF4" w:rsidR="00850BCB" w:rsidRPr="006C1367" w:rsidRDefault="00850BCB" w:rsidP="001569F5">
      <w:pPr>
        <w:pStyle w:val="Odlomakpopisa"/>
        <w:numPr>
          <w:ilvl w:val="0"/>
          <w:numId w:val="12"/>
        </w:numPr>
        <w:spacing w:after="63"/>
      </w:pPr>
      <w:r w:rsidRPr="006C1367">
        <w:t>ne započne obavljati ugovorenu djelatnost u roku od 30 dana od dana sklapanja ugovora,</w:t>
      </w:r>
    </w:p>
    <w:p w14:paraId="6F2B5A7C" w14:textId="30E51ABC" w:rsidR="00424E68" w:rsidRPr="006C1367" w:rsidRDefault="00850BCB" w:rsidP="001569F5">
      <w:pPr>
        <w:pStyle w:val="Odlomakpopisa"/>
        <w:numPr>
          <w:ilvl w:val="0"/>
          <w:numId w:val="12"/>
        </w:numPr>
        <w:spacing w:after="63"/>
      </w:pPr>
      <w:r w:rsidRPr="006C1367">
        <w:t>u roku od 15 dana od dostave opomene, ne plati dospjelu zakupninu i/ili ostale tro</w:t>
      </w:r>
      <w:r w:rsidR="000F2860" w:rsidRPr="006C1367">
        <w:t>š</w:t>
      </w:r>
      <w:r w:rsidRPr="006C1367">
        <w:t>kove s osnova kori</w:t>
      </w:r>
      <w:r w:rsidR="00F14E77" w:rsidRPr="006C1367">
        <w:t>š</w:t>
      </w:r>
      <w:r w:rsidRPr="006C1367">
        <w:t xml:space="preserve">tenja </w:t>
      </w:r>
      <w:r w:rsidR="00493CAE" w:rsidRPr="006C1367">
        <w:t xml:space="preserve">gradskog </w:t>
      </w:r>
      <w:r w:rsidRPr="006C1367">
        <w:t>skloni</w:t>
      </w:r>
      <w:r w:rsidR="00F14E77" w:rsidRPr="006C1367">
        <w:t>š</w:t>
      </w:r>
      <w:r w:rsidRPr="006C1367">
        <w:t>ta za razdoblje od dva mjeseca uzastopno ili tri mjeseca u tijeku godine,</w:t>
      </w:r>
    </w:p>
    <w:p w14:paraId="5482E80A" w14:textId="74AF73CD" w:rsidR="00850BCB" w:rsidRPr="006C1367" w:rsidRDefault="00850BCB" w:rsidP="001569F5">
      <w:pPr>
        <w:pStyle w:val="Odlomakpopisa"/>
        <w:numPr>
          <w:ilvl w:val="0"/>
          <w:numId w:val="12"/>
        </w:numPr>
        <w:spacing w:after="63"/>
      </w:pPr>
      <w:r w:rsidRPr="006C1367">
        <w:lastRenderedPageBreak/>
        <w:t>bez prethodne pisane suglasnosti zakupodavca u</w:t>
      </w:r>
      <w:r w:rsidR="00F14E77" w:rsidRPr="006C1367">
        <w:t>č</w:t>
      </w:r>
      <w:r w:rsidRPr="006C1367">
        <w:t xml:space="preserve">ini bilo kakve preinake u </w:t>
      </w:r>
      <w:r w:rsidR="00493CAE" w:rsidRPr="006C1367">
        <w:t xml:space="preserve">gradskom </w:t>
      </w:r>
      <w:r w:rsidRPr="006C1367">
        <w:t>skloni</w:t>
      </w:r>
      <w:r w:rsidR="00AC2C6D" w:rsidRPr="006C1367">
        <w:t>š</w:t>
      </w:r>
      <w:r w:rsidRPr="006C1367">
        <w:t>tu, osobito one koje utje</w:t>
      </w:r>
      <w:r w:rsidR="00AC2C6D" w:rsidRPr="006C1367">
        <w:t>č</w:t>
      </w:r>
      <w:r w:rsidRPr="006C1367">
        <w:t>u na za</w:t>
      </w:r>
      <w:r w:rsidR="00AC2C6D" w:rsidRPr="006C1367">
        <w:t>š</w:t>
      </w:r>
      <w:r w:rsidRPr="006C1367">
        <w:t>titnu funkciju skloni</w:t>
      </w:r>
      <w:r w:rsidR="00AC2C6D" w:rsidRPr="006C1367">
        <w:t>š</w:t>
      </w:r>
      <w:r w:rsidRPr="006C1367">
        <w:t>ta,</w:t>
      </w:r>
    </w:p>
    <w:p w14:paraId="3D0CB853" w14:textId="07B6ABD2" w:rsidR="00850BCB" w:rsidRPr="006C1367" w:rsidRDefault="00850BCB" w:rsidP="001569F5">
      <w:pPr>
        <w:pStyle w:val="Odlomakpopisa"/>
        <w:numPr>
          <w:ilvl w:val="0"/>
          <w:numId w:val="12"/>
        </w:numPr>
        <w:spacing w:after="63"/>
      </w:pPr>
      <w:r w:rsidRPr="006C1367">
        <w:t xml:space="preserve">dio ili </w:t>
      </w:r>
      <w:r w:rsidR="00AC2C6D" w:rsidRPr="006C1367">
        <w:t>č</w:t>
      </w:r>
      <w:r w:rsidRPr="006C1367">
        <w:t xml:space="preserve">itavo </w:t>
      </w:r>
      <w:r w:rsidR="00493CAE" w:rsidRPr="006C1367">
        <w:t xml:space="preserve">gradsko </w:t>
      </w:r>
      <w:r w:rsidRPr="006C1367">
        <w:t>skloni</w:t>
      </w:r>
      <w:r w:rsidR="00AC2C6D" w:rsidRPr="006C1367">
        <w:t>š</w:t>
      </w:r>
      <w:r w:rsidRPr="006C1367">
        <w:t>te</w:t>
      </w:r>
      <w:r w:rsidR="00CC65EB" w:rsidRPr="006C1367">
        <w:t xml:space="preserve"> da</w:t>
      </w:r>
      <w:r w:rsidRPr="006C1367">
        <w:t xml:space="preserve"> u podzakup,</w:t>
      </w:r>
    </w:p>
    <w:p w14:paraId="5A1F3C54" w14:textId="382E7CAC" w:rsidR="009E1BAF" w:rsidRPr="006C1367" w:rsidRDefault="00D44CC8" w:rsidP="001569F5">
      <w:pPr>
        <w:pStyle w:val="Odlomakpopisa"/>
        <w:numPr>
          <w:ilvl w:val="0"/>
          <w:numId w:val="12"/>
        </w:numPr>
        <w:spacing w:after="63"/>
      </w:pPr>
      <w:r w:rsidRPr="006C1367">
        <w:t>ako zakupnik bez opravdanih razloga duže od 30 dana ne koristi gradsko sklonište</w:t>
      </w:r>
      <w:r w:rsidR="00493CAE" w:rsidRPr="006C1367">
        <w:t>,</w:t>
      </w:r>
    </w:p>
    <w:p w14:paraId="30A7F4BB" w14:textId="528CB66B" w:rsidR="00540829" w:rsidRPr="006C1367" w:rsidRDefault="00473F6F" w:rsidP="001569F5">
      <w:pPr>
        <w:pStyle w:val="Odlomakpopisa"/>
        <w:numPr>
          <w:ilvl w:val="0"/>
          <w:numId w:val="12"/>
        </w:numPr>
        <w:spacing w:after="63"/>
      </w:pPr>
      <w:r w:rsidRPr="006C1367">
        <w:t xml:space="preserve">ako zakupnik ne održava prostor </w:t>
      </w:r>
      <w:r w:rsidR="00BD23E8" w:rsidRPr="006C1367">
        <w:t xml:space="preserve">gradskog </w:t>
      </w:r>
      <w:r w:rsidRPr="006C1367">
        <w:t xml:space="preserve">skloništa </w:t>
      </w:r>
      <w:r w:rsidR="00BD23E8" w:rsidRPr="006C1367">
        <w:t xml:space="preserve">sukladno </w:t>
      </w:r>
      <w:r w:rsidRPr="006C1367">
        <w:t xml:space="preserve">uputama Grada Koprivnice, </w:t>
      </w:r>
    </w:p>
    <w:p w14:paraId="42A336DE" w14:textId="39654171" w:rsidR="000B7853" w:rsidRPr="00D97524" w:rsidRDefault="00DB6243" w:rsidP="001569F5">
      <w:pPr>
        <w:pStyle w:val="Odlomakpopisa"/>
        <w:numPr>
          <w:ilvl w:val="0"/>
          <w:numId w:val="12"/>
        </w:numPr>
        <w:spacing w:after="63"/>
        <w:rPr>
          <w:color w:val="auto"/>
        </w:rPr>
      </w:pPr>
      <w:r w:rsidRPr="006C1367">
        <w:t xml:space="preserve">ako zakupnik korištenjem gradskog skloništa ometa ostale suvlasnike </w:t>
      </w:r>
      <w:r w:rsidR="0011130D" w:rsidRPr="006C1367">
        <w:t>stamben</w:t>
      </w:r>
      <w:r w:rsidR="006C21F0" w:rsidRPr="006C1367">
        <w:t>o-</w:t>
      </w:r>
      <w:r w:rsidR="006C21F0" w:rsidRPr="00D97524">
        <w:rPr>
          <w:color w:val="auto"/>
        </w:rPr>
        <w:t xml:space="preserve">poslovne </w:t>
      </w:r>
      <w:r w:rsidR="0011130D" w:rsidRPr="00D97524">
        <w:rPr>
          <w:color w:val="auto"/>
        </w:rPr>
        <w:t xml:space="preserve">zgrade </w:t>
      </w:r>
      <w:r w:rsidRPr="00D97524">
        <w:rPr>
          <w:color w:val="auto"/>
        </w:rPr>
        <w:t xml:space="preserve">u mirnom korištenju </w:t>
      </w:r>
      <w:r w:rsidR="0011130D" w:rsidRPr="00D97524">
        <w:rPr>
          <w:color w:val="auto"/>
        </w:rPr>
        <w:t xml:space="preserve">njihovih </w:t>
      </w:r>
      <w:r w:rsidRPr="00D97524">
        <w:rPr>
          <w:color w:val="auto"/>
        </w:rPr>
        <w:t>suvlasničkih</w:t>
      </w:r>
      <w:r w:rsidR="001569F5" w:rsidRPr="00D97524">
        <w:rPr>
          <w:color w:val="auto"/>
        </w:rPr>
        <w:t>/</w:t>
      </w:r>
      <w:r w:rsidR="0011130D" w:rsidRPr="00D97524">
        <w:rPr>
          <w:color w:val="auto"/>
        </w:rPr>
        <w:t xml:space="preserve">posebnih </w:t>
      </w:r>
      <w:r w:rsidR="001569F5" w:rsidRPr="00D97524">
        <w:rPr>
          <w:color w:val="auto"/>
        </w:rPr>
        <w:t xml:space="preserve">kao i zajedničkih </w:t>
      </w:r>
      <w:r w:rsidR="0011130D" w:rsidRPr="00D97524">
        <w:rPr>
          <w:color w:val="auto"/>
        </w:rPr>
        <w:t>dijelova</w:t>
      </w:r>
      <w:r w:rsidR="001569F5" w:rsidRPr="00D97524">
        <w:rPr>
          <w:color w:val="auto"/>
        </w:rPr>
        <w:t xml:space="preserve"> zgrade</w:t>
      </w:r>
      <w:r w:rsidR="0011130D" w:rsidRPr="00D97524">
        <w:rPr>
          <w:color w:val="auto"/>
        </w:rPr>
        <w:t>,</w:t>
      </w:r>
    </w:p>
    <w:p w14:paraId="4637158C" w14:textId="39D27122" w:rsidR="00540829" w:rsidRPr="00D97524" w:rsidRDefault="00540829" w:rsidP="001569F5">
      <w:pPr>
        <w:pStyle w:val="Odlomakpopisa"/>
        <w:numPr>
          <w:ilvl w:val="0"/>
          <w:numId w:val="12"/>
        </w:numPr>
        <w:spacing w:after="63"/>
        <w:rPr>
          <w:color w:val="auto"/>
        </w:rPr>
      </w:pPr>
      <w:r w:rsidRPr="00D97524">
        <w:rPr>
          <w:color w:val="auto"/>
        </w:rPr>
        <w:t xml:space="preserve">ako zakupnik ne omogući ovlaštenom službeniku upravnog odjela nadležnog za upravljanje nekretninama obavljanje </w:t>
      </w:r>
      <w:r w:rsidR="00785434" w:rsidRPr="00D97524">
        <w:rPr>
          <w:color w:val="auto"/>
        </w:rPr>
        <w:t xml:space="preserve">nadzora i </w:t>
      </w:r>
      <w:r w:rsidRPr="00D97524">
        <w:rPr>
          <w:color w:val="auto"/>
        </w:rPr>
        <w:t xml:space="preserve">tekućeg održavanja dva puta godišnje ili češće ako je potrebno, </w:t>
      </w:r>
    </w:p>
    <w:p w14:paraId="3A130CF2" w14:textId="1C193972" w:rsidR="00DB6243" w:rsidRPr="00D97524" w:rsidRDefault="009819F7" w:rsidP="001569F5">
      <w:pPr>
        <w:pStyle w:val="Odlomakpopisa"/>
        <w:numPr>
          <w:ilvl w:val="0"/>
          <w:numId w:val="12"/>
        </w:numPr>
        <w:spacing w:after="63"/>
        <w:rPr>
          <w:color w:val="auto"/>
        </w:rPr>
      </w:pPr>
      <w:r w:rsidRPr="00D97524">
        <w:rPr>
          <w:color w:val="auto"/>
        </w:rPr>
        <w:t>u slučaju da na zahtjev</w:t>
      </w:r>
      <w:r w:rsidR="00540829" w:rsidRPr="00D97524">
        <w:rPr>
          <w:color w:val="auto"/>
        </w:rPr>
        <w:t xml:space="preserve"> ovlaštenog službenika upravnog odjela nadležnog za upravljanje nekretninama</w:t>
      </w:r>
      <w:r w:rsidR="006C21F0" w:rsidRPr="00D97524">
        <w:rPr>
          <w:color w:val="auto"/>
        </w:rPr>
        <w:t>, a po nalogu Stožera civilne zaštite Grada Koprivnice</w:t>
      </w:r>
      <w:r w:rsidRPr="00D97524">
        <w:rPr>
          <w:color w:val="auto"/>
        </w:rPr>
        <w:t>, zakupnik odmah bez odgode, a najkasnije u roku 24 sata od priopćenog zahtjeva, Gradu Koprivnici ne preda sklonište ispražnjeno od osoba i stvari</w:t>
      </w:r>
      <w:r w:rsidR="00540829" w:rsidRPr="00D97524">
        <w:rPr>
          <w:color w:val="auto"/>
        </w:rPr>
        <w:t xml:space="preserve"> osposob</w:t>
      </w:r>
      <w:r w:rsidR="00BA10AB" w:rsidRPr="00D97524">
        <w:rPr>
          <w:color w:val="auto"/>
        </w:rPr>
        <w:t>ljeno</w:t>
      </w:r>
      <w:r w:rsidR="00540829" w:rsidRPr="00D97524">
        <w:rPr>
          <w:color w:val="auto"/>
        </w:rPr>
        <w:t xml:space="preserve"> za sklanjanje građana.</w:t>
      </w:r>
      <w:r w:rsidRPr="00D97524">
        <w:rPr>
          <w:color w:val="auto"/>
        </w:rPr>
        <w:t xml:space="preserve">  </w:t>
      </w:r>
    </w:p>
    <w:p w14:paraId="5020D288" w14:textId="2C259955" w:rsidR="00850BCB" w:rsidRPr="006C1367" w:rsidRDefault="00850BCB" w:rsidP="001569F5">
      <w:pPr>
        <w:spacing w:after="63"/>
      </w:pPr>
      <w:r w:rsidRPr="00D97524">
        <w:rPr>
          <w:color w:val="auto"/>
        </w:rPr>
        <w:t xml:space="preserve">Otkazni rok </w:t>
      </w:r>
      <w:r w:rsidR="009167CB" w:rsidRPr="00D97524">
        <w:rPr>
          <w:color w:val="auto"/>
        </w:rPr>
        <w:t>u slučajevima od točke 1</w:t>
      </w:r>
      <w:r w:rsidR="009167CB" w:rsidRPr="00D97524">
        <w:t xml:space="preserve">. – 8. </w:t>
      </w:r>
      <w:r w:rsidRPr="00D97524">
        <w:t>za otkaz ugovora o zakupu</w:t>
      </w:r>
      <w:r w:rsidRPr="006C1367">
        <w:t xml:space="preserve"> iznosi </w:t>
      </w:r>
      <w:r w:rsidR="009167CB" w:rsidRPr="006C1367">
        <w:t>15</w:t>
      </w:r>
      <w:r w:rsidRPr="006C1367">
        <w:t xml:space="preserve"> dana</w:t>
      </w:r>
      <w:r w:rsidR="009167CB" w:rsidRPr="006C1367">
        <w:t xml:space="preserve"> od dana dostave otkaza zakupniku dok</w:t>
      </w:r>
      <w:r w:rsidR="001569F5" w:rsidRPr="006C1367">
        <w:t xml:space="preserve"> se</w:t>
      </w:r>
      <w:r w:rsidR="009167CB" w:rsidRPr="006C1367">
        <w:t xml:space="preserve"> u slučaju iz točke 9.</w:t>
      </w:r>
      <w:r w:rsidR="001569F5" w:rsidRPr="006C1367">
        <w:t xml:space="preserve"> </w:t>
      </w:r>
      <w:r w:rsidR="009167CB" w:rsidRPr="006C1367">
        <w:t>ugovor smatra otkazanim istekom roka od 24 sata.</w:t>
      </w:r>
    </w:p>
    <w:p w14:paraId="0868A095" w14:textId="589FC09E" w:rsidR="00D75389" w:rsidRPr="006C1367" w:rsidRDefault="00D75389" w:rsidP="00C06C37">
      <w:pPr>
        <w:spacing w:after="63"/>
        <w:ind w:left="-15" w:firstLine="708"/>
      </w:pPr>
      <w:r w:rsidRPr="006C1367">
        <w:t>Zakupnik može otkazati ugovor o zakupu ne navodeći razloge, uz otkazni rok od 30 dana od dana dostave otkaza ugovora.</w:t>
      </w:r>
    </w:p>
    <w:p w14:paraId="4B93365B" w14:textId="77777777" w:rsidR="00540829" w:rsidRPr="006C1367" w:rsidRDefault="00540829" w:rsidP="00C06C37">
      <w:pPr>
        <w:spacing w:after="63"/>
        <w:ind w:left="-15" w:firstLine="708"/>
      </w:pPr>
    </w:p>
    <w:p w14:paraId="63B8A8AE" w14:textId="60CC0CB2" w:rsidR="00947789" w:rsidRPr="006C1367" w:rsidRDefault="008A7727">
      <w:pPr>
        <w:spacing w:after="0" w:line="259" w:lineRule="auto"/>
        <w:ind w:right="3"/>
        <w:jc w:val="center"/>
        <w:rPr>
          <w:b/>
          <w:bCs/>
        </w:rPr>
      </w:pPr>
      <w:r w:rsidRPr="006C1367">
        <w:rPr>
          <w:b/>
          <w:bCs/>
        </w:rPr>
        <w:t>Članak 1</w:t>
      </w:r>
      <w:r w:rsidR="00045253" w:rsidRPr="006C1367">
        <w:rPr>
          <w:b/>
          <w:bCs/>
        </w:rPr>
        <w:t>1</w:t>
      </w:r>
      <w:r w:rsidRPr="006C1367">
        <w:rPr>
          <w:b/>
          <w:bCs/>
        </w:rPr>
        <w:t xml:space="preserve">. </w:t>
      </w:r>
    </w:p>
    <w:p w14:paraId="3E2C121F" w14:textId="77777777" w:rsidR="00947789" w:rsidRPr="006C1367" w:rsidRDefault="008A7727">
      <w:pPr>
        <w:spacing w:after="0" w:line="259" w:lineRule="auto"/>
        <w:ind w:left="0" w:firstLine="0"/>
        <w:jc w:val="left"/>
      </w:pPr>
      <w:r w:rsidRPr="006C1367">
        <w:t xml:space="preserve"> </w:t>
      </w:r>
    </w:p>
    <w:p w14:paraId="3BC01337" w14:textId="4C579661" w:rsidR="00947789" w:rsidRPr="006C1367" w:rsidRDefault="008A7727" w:rsidP="0011130D">
      <w:pPr>
        <w:spacing w:after="54"/>
        <w:ind w:left="-15" w:firstLine="708"/>
      </w:pPr>
      <w:r w:rsidRPr="006C1367">
        <w:t xml:space="preserve">Prilikom primopredaje </w:t>
      </w:r>
      <w:r w:rsidR="0011130D" w:rsidRPr="006C1367">
        <w:t xml:space="preserve">gradskog </w:t>
      </w:r>
      <w:r w:rsidRPr="006C1367">
        <w:t xml:space="preserve">skloništa, ugovorne strane sastavljaju zapisnik u koji se unose podaci o zatečenom stanju u </w:t>
      </w:r>
      <w:r w:rsidR="009A7FD9" w:rsidRPr="006C1367">
        <w:t xml:space="preserve">gradskom </w:t>
      </w:r>
      <w:r w:rsidRPr="006C1367">
        <w:t xml:space="preserve">skloništu te o popisu opreme skloništa i stanju uređaja i brojila </w:t>
      </w:r>
      <w:r w:rsidR="006C21F0" w:rsidRPr="006C1367">
        <w:t xml:space="preserve">gradskog </w:t>
      </w:r>
      <w:r w:rsidRPr="006C1367">
        <w:t xml:space="preserve">skloništa. </w:t>
      </w:r>
    </w:p>
    <w:p w14:paraId="1A2C01D6" w14:textId="0893A890" w:rsidR="001379BA" w:rsidRPr="006C1367" w:rsidRDefault="001379BA" w:rsidP="0011130D">
      <w:pPr>
        <w:spacing w:after="54"/>
        <w:ind w:left="-15" w:firstLine="708"/>
      </w:pPr>
      <w:r w:rsidRPr="006C1367">
        <w:t>Radi provođenja zakonskih mjera civilne zaštite propisanih člankom 1</w:t>
      </w:r>
      <w:r w:rsidR="003978AD">
        <w:t>0</w:t>
      </w:r>
      <w:r w:rsidRPr="006C1367">
        <w:t xml:space="preserve">. stavkom </w:t>
      </w:r>
      <w:r w:rsidR="00D60058" w:rsidRPr="006C1367">
        <w:t>1. točkom 9. ove Odluke, Grad Koprivnica zadržava kopiju ključa gradskog skloništa.</w:t>
      </w:r>
    </w:p>
    <w:p w14:paraId="52AE0AA8" w14:textId="77777777" w:rsidR="00947789" w:rsidRPr="006C1367" w:rsidRDefault="008A7727" w:rsidP="0011130D">
      <w:pPr>
        <w:spacing w:after="70"/>
        <w:ind w:firstLine="683"/>
      </w:pPr>
      <w:r w:rsidRPr="006C1367">
        <w:t xml:space="preserve">Zapisnik iz stavka 1. ovoga članka potpisuju obje ugovorne strane. </w:t>
      </w:r>
    </w:p>
    <w:p w14:paraId="7DB6047A" w14:textId="0CAF1A34" w:rsidR="00947789" w:rsidRPr="006C1367" w:rsidRDefault="008A7727" w:rsidP="00810EAF">
      <w:pPr>
        <w:spacing w:after="0" w:line="259" w:lineRule="auto"/>
        <w:ind w:right="-9" w:firstLine="683"/>
      </w:pPr>
      <w:r w:rsidRPr="006C1367">
        <w:t xml:space="preserve">Zapisnik u ime Grada </w:t>
      </w:r>
      <w:r w:rsidR="001B414B" w:rsidRPr="006C1367">
        <w:t>Koprivnice</w:t>
      </w:r>
      <w:r w:rsidRPr="006C1367">
        <w:t xml:space="preserve"> potpisuje ovlašteni službenik </w:t>
      </w:r>
      <w:r w:rsidR="00BA1140" w:rsidRPr="006C1367">
        <w:t>u</w:t>
      </w:r>
      <w:r w:rsidRPr="006C1367">
        <w:t xml:space="preserve">pravnog odjela nadležnog za </w:t>
      </w:r>
      <w:r w:rsidR="001B414B" w:rsidRPr="006C1367">
        <w:t>upravljanje nekretninama</w:t>
      </w:r>
      <w:r w:rsidRPr="006C1367">
        <w:t xml:space="preserve">. </w:t>
      </w:r>
    </w:p>
    <w:p w14:paraId="11112AFF" w14:textId="77777777" w:rsidR="00F36AC1" w:rsidRDefault="00F36AC1" w:rsidP="00F36AC1">
      <w:pPr>
        <w:spacing w:line="303" w:lineRule="auto"/>
        <w:ind w:left="-15" w:firstLine="723"/>
      </w:pPr>
      <w:r w:rsidRPr="006C1367">
        <w:t xml:space="preserve">Potpisom ugovora o zakupu i zapisnika o primopredaji, zakupnik potvrđuje da je sklonište primio u viđenom stanju te da je suglasan da će, ako je to nužno radi obavljanja ugovorene djelatnosti, sklonište na odgovarajući način urediti isključivo o vlastitom trošku. </w:t>
      </w:r>
    </w:p>
    <w:p w14:paraId="39BF5925" w14:textId="77777777" w:rsidR="00CE0ECC" w:rsidRDefault="00CE0ECC" w:rsidP="00CE0ECC">
      <w:pPr>
        <w:spacing w:line="303" w:lineRule="auto"/>
      </w:pPr>
    </w:p>
    <w:p w14:paraId="6F6AAD2A" w14:textId="7A55070B" w:rsidR="00CE0ECC" w:rsidRPr="006C1367" w:rsidRDefault="00CE0ECC" w:rsidP="00CE0ECC">
      <w:pPr>
        <w:spacing w:after="0" w:line="259" w:lineRule="auto"/>
        <w:ind w:right="3"/>
        <w:jc w:val="center"/>
        <w:rPr>
          <w:b/>
          <w:bCs/>
        </w:rPr>
      </w:pPr>
      <w:r w:rsidRPr="006C1367">
        <w:rPr>
          <w:b/>
          <w:bCs/>
        </w:rPr>
        <w:t xml:space="preserve">Članak </w:t>
      </w:r>
      <w:r>
        <w:rPr>
          <w:b/>
          <w:bCs/>
        </w:rPr>
        <w:t>12</w:t>
      </w:r>
      <w:r w:rsidRPr="006C1367">
        <w:rPr>
          <w:b/>
          <w:bCs/>
        </w:rPr>
        <w:t xml:space="preserve">. </w:t>
      </w:r>
    </w:p>
    <w:p w14:paraId="6A8218FE" w14:textId="77777777" w:rsidR="00CE0ECC" w:rsidRPr="006C1367" w:rsidRDefault="00CE0ECC" w:rsidP="00CE0ECC">
      <w:pPr>
        <w:spacing w:after="0" w:line="259" w:lineRule="auto"/>
        <w:ind w:left="0" w:firstLine="0"/>
        <w:jc w:val="left"/>
      </w:pPr>
      <w:r w:rsidRPr="006C1367">
        <w:t xml:space="preserve"> </w:t>
      </w:r>
    </w:p>
    <w:p w14:paraId="1C05C87A" w14:textId="77777777" w:rsidR="00CE0ECC" w:rsidRPr="006C1367" w:rsidRDefault="00CE0ECC" w:rsidP="00CE0ECC">
      <w:pPr>
        <w:spacing w:after="0" w:line="259" w:lineRule="auto"/>
        <w:ind w:right="-9" w:firstLine="698"/>
        <w:jc w:val="center"/>
      </w:pPr>
      <w:r w:rsidRPr="006C1367">
        <w:t xml:space="preserve">Zakupnik je dužan, isključivo o vlastitom trošku, izvršiti popravke oštećenja skloništa </w:t>
      </w:r>
    </w:p>
    <w:p w14:paraId="24E8C1FE" w14:textId="77777777" w:rsidR="00CE0ECC" w:rsidRPr="006C1367" w:rsidRDefault="00CE0ECC" w:rsidP="00CE0ECC">
      <w:pPr>
        <w:ind w:left="-5"/>
      </w:pPr>
      <w:r w:rsidRPr="006C1367">
        <w:t xml:space="preserve">koje je sam prouzrokovao ili koje su prouzrokovale osobe koje se koriste istim. </w:t>
      </w:r>
    </w:p>
    <w:p w14:paraId="106706AB" w14:textId="77777777" w:rsidR="00CE0ECC" w:rsidRPr="006C1367" w:rsidRDefault="00CE0ECC" w:rsidP="00CE0ECC">
      <w:pPr>
        <w:ind w:left="-5"/>
      </w:pPr>
      <w:r w:rsidRPr="006C1367">
        <w:tab/>
      </w:r>
      <w:r w:rsidRPr="006C1367">
        <w:tab/>
      </w:r>
      <w:r w:rsidRPr="006C1367">
        <w:tab/>
        <w:t>Ukoliko zbog nepoštivanja odredbi ugovora o zakupu nastane šteta ili se naruši njegova zaštitna funkcija, Grad Koprivnica ima pravo na naknadu štete od zakupnika.</w:t>
      </w:r>
    </w:p>
    <w:p w14:paraId="5B7775FB" w14:textId="77777777" w:rsidR="00CE0ECC" w:rsidRPr="006C1367" w:rsidRDefault="00CE0ECC" w:rsidP="00CE0ECC">
      <w:pPr>
        <w:spacing w:after="0" w:line="259" w:lineRule="auto"/>
        <w:ind w:left="0" w:firstLine="0"/>
        <w:jc w:val="left"/>
      </w:pPr>
      <w:r w:rsidRPr="006C1367">
        <w:t xml:space="preserve"> </w:t>
      </w:r>
    </w:p>
    <w:p w14:paraId="10F6104D" w14:textId="77777777" w:rsidR="00CE0ECC" w:rsidRPr="006C1367" w:rsidRDefault="00CE0ECC" w:rsidP="00CE0ECC">
      <w:pPr>
        <w:spacing w:after="0" w:line="259" w:lineRule="auto"/>
        <w:ind w:left="0" w:firstLine="0"/>
        <w:jc w:val="left"/>
      </w:pPr>
    </w:p>
    <w:p w14:paraId="4ADC25F3" w14:textId="0F18240B" w:rsidR="00CE0ECC" w:rsidRPr="006C1367" w:rsidRDefault="00CE0ECC" w:rsidP="00CE0ECC">
      <w:pPr>
        <w:spacing w:after="0" w:line="259" w:lineRule="auto"/>
        <w:ind w:right="3"/>
        <w:jc w:val="center"/>
        <w:rPr>
          <w:b/>
          <w:bCs/>
        </w:rPr>
      </w:pPr>
      <w:r w:rsidRPr="006C1367">
        <w:rPr>
          <w:b/>
          <w:bCs/>
        </w:rPr>
        <w:t xml:space="preserve">Članak </w:t>
      </w:r>
      <w:r>
        <w:rPr>
          <w:b/>
          <w:bCs/>
        </w:rPr>
        <w:t>13</w:t>
      </w:r>
      <w:r w:rsidRPr="006C1367">
        <w:rPr>
          <w:b/>
          <w:bCs/>
        </w:rPr>
        <w:t xml:space="preserve">. </w:t>
      </w:r>
    </w:p>
    <w:p w14:paraId="7AA8BC28" w14:textId="77777777" w:rsidR="00CE0ECC" w:rsidRPr="006C1367" w:rsidRDefault="00CE0ECC" w:rsidP="00CE0ECC">
      <w:pPr>
        <w:spacing w:after="0" w:line="259" w:lineRule="auto"/>
        <w:ind w:left="0" w:firstLine="0"/>
        <w:jc w:val="left"/>
        <w:rPr>
          <w:b/>
          <w:bCs/>
        </w:rPr>
      </w:pPr>
      <w:r w:rsidRPr="006C1367">
        <w:rPr>
          <w:b/>
          <w:bCs/>
        </w:rPr>
        <w:t xml:space="preserve"> </w:t>
      </w:r>
    </w:p>
    <w:p w14:paraId="3647456A" w14:textId="77777777" w:rsidR="00CE0ECC" w:rsidRPr="006C1367" w:rsidRDefault="00CE0ECC" w:rsidP="00CE0ECC">
      <w:pPr>
        <w:ind w:left="-15" w:firstLine="708"/>
      </w:pPr>
      <w:r w:rsidRPr="006C1367">
        <w:lastRenderedPageBreak/>
        <w:t>U slučaju prestanka ugovora o zakupu, zakupnik ima pravo ukloniti sve uređaje koje je o vlastitom trošku ugradio u prostor gradskog skloništa, ako se time ne oštećuje gradsko sklonište.</w:t>
      </w:r>
    </w:p>
    <w:p w14:paraId="673EC926" w14:textId="03E16527" w:rsidR="00CE0ECC" w:rsidRPr="006C1367" w:rsidRDefault="00CE0ECC" w:rsidP="00CE0ECC">
      <w:pPr>
        <w:ind w:left="-15" w:firstLine="708"/>
      </w:pPr>
      <w:r w:rsidRPr="006C1367">
        <w:t>U slučaju nastanka oštećenja na gradskom skloništu uslijed postavljanja, upotrebe i uklanjanja uređaja iz stavka 1</w:t>
      </w:r>
      <w:r w:rsidR="000D5F24">
        <w:t>.</w:t>
      </w:r>
      <w:r w:rsidRPr="006C1367">
        <w:t xml:space="preserve"> ovoga članka, Grad ima pravo na naknadu štete od zakupnika.</w:t>
      </w:r>
    </w:p>
    <w:p w14:paraId="2AD95A51" w14:textId="77777777" w:rsidR="00CE0ECC" w:rsidRPr="006C1367" w:rsidRDefault="00CE0ECC" w:rsidP="00CE0ECC">
      <w:pPr>
        <w:spacing w:line="303" w:lineRule="auto"/>
      </w:pPr>
    </w:p>
    <w:p w14:paraId="25ACAC50" w14:textId="77777777" w:rsidR="00F36AC1" w:rsidRPr="006C1367" w:rsidRDefault="00F36AC1" w:rsidP="00F36AC1">
      <w:pPr>
        <w:spacing w:line="303" w:lineRule="auto"/>
      </w:pPr>
    </w:p>
    <w:p w14:paraId="10712F30" w14:textId="77777777" w:rsidR="00F36AC1" w:rsidRPr="006C1367" w:rsidRDefault="00F36AC1" w:rsidP="00F36AC1">
      <w:pPr>
        <w:pStyle w:val="Naslov1"/>
        <w:ind w:left="693" w:right="0" w:hanging="708"/>
      </w:pPr>
      <w:r w:rsidRPr="006C1367">
        <w:t xml:space="preserve">VISINA ZAKUPNINE </w:t>
      </w:r>
    </w:p>
    <w:p w14:paraId="612BED1F" w14:textId="77777777" w:rsidR="00F36AC1" w:rsidRPr="006C1367" w:rsidRDefault="00F36AC1" w:rsidP="00F36AC1">
      <w:pPr>
        <w:spacing w:after="26" w:line="259" w:lineRule="auto"/>
        <w:ind w:left="0" w:firstLine="0"/>
        <w:jc w:val="left"/>
      </w:pPr>
      <w:r w:rsidRPr="006C1367">
        <w:t xml:space="preserve"> </w:t>
      </w:r>
    </w:p>
    <w:p w14:paraId="6D34B04D" w14:textId="19C8A47C" w:rsidR="00F36AC1" w:rsidRPr="006C1367" w:rsidRDefault="00F36AC1" w:rsidP="00F36AC1">
      <w:pPr>
        <w:spacing w:after="0" w:line="259" w:lineRule="auto"/>
        <w:ind w:right="3"/>
        <w:jc w:val="center"/>
        <w:rPr>
          <w:b/>
          <w:bCs/>
        </w:rPr>
      </w:pPr>
      <w:r w:rsidRPr="006C1367">
        <w:rPr>
          <w:b/>
          <w:bCs/>
        </w:rPr>
        <w:t>Članak 1</w:t>
      </w:r>
      <w:r w:rsidR="00CE0ECC">
        <w:rPr>
          <w:b/>
          <w:bCs/>
        </w:rPr>
        <w:t>4</w:t>
      </w:r>
      <w:r w:rsidRPr="006C1367">
        <w:rPr>
          <w:b/>
          <w:bCs/>
        </w:rPr>
        <w:t xml:space="preserve">. </w:t>
      </w:r>
    </w:p>
    <w:p w14:paraId="195C6559" w14:textId="77777777" w:rsidR="00F36AC1" w:rsidRPr="006C1367" w:rsidRDefault="00F36AC1" w:rsidP="00F36AC1">
      <w:pPr>
        <w:spacing w:after="15" w:line="259" w:lineRule="auto"/>
        <w:ind w:left="0" w:firstLine="0"/>
        <w:jc w:val="left"/>
      </w:pPr>
      <w:r w:rsidRPr="006C1367">
        <w:t xml:space="preserve"> </w:t>
      </w:r>
    </w:p>
    <w:p w14:paraId="4DC29579" w14:textId="77777777" w:rsidR="00F36AC1" w:rsidRPr="006C1367" w:rsidRDefault="00F36AC1" w:rsidP="00930E0E">
      <w:pPr>
        <w:shd w:val="clear" w:color="auto" w:fill="FFFFFF" w:themeFill="background1"/>
        <w:spacing w:after="0" w:line="259" w:lineRule="auto"/>
        <w:ind w:right="-9" w:firstLine="698"/>
        <w:rPr>
          <w:highlight w:val="yellow"/>
        </w:rPr>
      </w:pPr>
    </w:p>
    <w:p w14:paraId="1273551D" w14:textId="77777777" w:rsidR="00930E0E" w:rsidRPr="006C1367" w:rsidRDefault="00F36AC1" w:rsidP="00930E0E">
      <w:pPr>
        <w:shd w:val="clear" w:color="auto" w:fill="FFFFFF" w:themeFill="background1"/>
        <w:spacing w:after="0" w:line="259" w:lineRule="auto"/>
        <w:ind w:right="-9" w:firstLine="698"/>
      </w:pPr>
      <w:r w:rsidRPr="006C1367">
        <w:t>Početni iznos zakupnine utvrđuje se mjesečno u iznosu kako slijedi:</w:t>
      </w:r>
    </w:p>
    <w:p w14:paraId="212CD273" w14:textId="1A160E1B" w:rsidR="00810EAF" w:rsidRPr="006C1367" w:rsidRDefault="00F36AC1" w:rsidP="00930E0E">
      <w:pPr>
        <w:shd w:val="clear" w:color="auto" w:fill="FFFFFF" w:themeFill="background1"/>
        <w:spacing w:after="0" w:line="259" w:lineRule="auto"/>
        <w:ind w:right="-9"/>
      </w:pPr>
      <w:r w:rsidRPr="006C1367">
        <w:t xml:space="preserve"> - glazbene grupe, plesne skupine</w:t>
      </w:r>
      <w:r w:rsidR="00DD3B4A">
        <w:t>, sportski klubovi</w:t>
      </w:r>
      <w:r w:rsidRPr="006C1367">
        <w:t xml:space="preserve"> </w:t>
      </w:r>
      <w:r w:rsidRPr="00DD3B4A">
        <w:t xml:space="preserve">i udruge </w:t>
      </w:r>
      <w:r w:rsidR="004769B1">
        <w:t>3</w:t>
      </w:r>
      <w:r w:rsidR="00014D84">
        <w:t>0</w:t>
      </w:r>
      <w:r w:rsidRPr="00DD3B4A">
        <w:t xml:space="preserve">,00 </w:t>
      </w:r>
      <w:r w:rsidR="00EB7716" w:rsidRPr="00DD3B4A">
        <w:t>EUR</w:t>
      </w:r>
      <w:r w:rsidRPr="006C1367">
        <w:t xml:space="preserve"> </w:t>
      </w:r>
    </w:p>
    <w:p w14:paraId="3757E809" w14:textId="4C0A870F" w:rsidR="00810EAF" w:rsidRDefault="00F36AC1" w:rsidP="00930E0E">
      <w:pPr>
        <w:shd w:val="clear" w:color="auto" w:fill="FFFFFF" w:themeFill="background1"/>
        <w:spacing w:after="0" w:line="259" w:lineRule="auto"/>
        <w:ind w:right="-9" w:firstLine="0"/>
      </w:pPr>
      <w:r w:rsidRPr="006C1367">
        <w:t>- sportski klubovi</w:t>
      </w:r>
      <w:r w:rsidR="00DD3B4A">
        <w:t>, plesne skupine i druge udruge koje naplaćuju svoje</w:t>
      </w:r>
      <w:r w:rsidRPr="006C1367">
        <w:t xml:space="preserve"> tečajeve ili čiji članovi imaju obvezu plaćanja članarine </w:t>
      </w:r>
      <w:r w:rsidR="00A519A2">
        <w:t>1</w:t>
      </w:r>
      <w:r w:rsidR="004769B1">
        <w:t>20</w:t>
      </w:r>
      <w:r w:rsidRPr="006C1367">
        <w:t xml:space="preserve">,00 </w:t>
      </w:r>
      <w:r w:rsidR="00EB7716">
        <w:t>EUR</w:t>
      </w:r>
      <w:r w:rsidR="00EB7716" w:rsidRPr="006C1367">
        <w:t xml:space="preserve"> </w:t>
      </w:r>
    </w:p>
    <w:p w14:paraId="3009543A" w14:textId="35725A22" w:rsidR="005D012C" w:rsidRPr="006C1367" w:rsidRDefault="005D012C" w:rsidP="00930E0E">
      <w:pPr>
        <w:shd w:val="clear" w:color="auto" w:fill="FFFFFF" w:themeFill="background1"/>
        <w:spacing w:after="0" w:line="259" w:lineRule="auto"/>
        <w:ind w:right="-9" w:firstLine="0"/>
      </w:pPr>
      <w:r>
        <w:t>- za skladištenje opreme</w:t>
      </w:r>
      <w:r w:rsidR="008151C0">
        <w:t xml:space="preserve"> </w:t>
      </w:r>
      <w:r w:rsidR="004769B1">
        <w:t>0</w:t>
      </w:r>
      <w:r w:rsidR="00014D84">
        <w:t>,</w:t>
      </w:r>
      <w:r w:rsidR="004769B1">
        <w:t>5</w:t>
      </w:r>
      <w:r w:rsidR="00014D84">
        <w:t>0</w:t>
      </w:r>
      <w:r w:rsidR="008151C0">
        <w:t xml:space="preserve"> EUR/m2</w:t>
      </w:r>
    </w:p>
    <w:p w14:paraId="3CED1800" w14:textId="23C85D16" w:rsidR="00F36AC1" w:rsidRPr="006C1367" w:rsidRDefault="00F36AC1" w:rsidP="00930E0E">
      <w:pPr>
        <w:shd w:val="clear" w:color="auto" w:fill="FFFFFF" w:themeFill="background1"/>
        <w:spacing w:after="0" w:line="259" w:lineRule="auto"/>
        <w:ind w:right="-9" w:firstLine="0"/>
      </w:pPr>
      <w:r w:rsidRPr="006C1367">
        <w:t xml:space="preserve">- za </w:t>
      </w:r>
      <w:r w:rsidR="005D012C">
        <w:t xml:space="preserve">djelatnost </w:t>
      </w:r>
      <w:r w:rsidRPr="006C1367">
        <w:t>skladištenj</w:t>
      </w:r>
      <w:r w:rsidR="005D012C">
        <w:t>a</w:t>
      </w:r>
      <w:r w:rsidRPr="006C1367">
        <w:t xml:space="preserve"> </w:t>
      </w:r>
      <w:r w:rsidR="004769B1">
        <w:t>2</w:t>
      </w:r>
      <w:r w:rsidRPr="006C1367">
        <w:t xml:space="preserve">,00 </w:t>
      </w:r>
      <w:r w:rsidR="00EB7716">
        <w:t>EUR</w:t>
      </w:r>
      <w:r w:rsidRPr="006C1367">
        <w:t>/m2</w:t>
      </w:r>
    </w:p>
    <w:p w14:paraId="6EBE980E" w14:textId="77777777" w:rsidR="00F36AC1" w:rsidRPr="006C1367" w:rsidRDefault="00F36AC1" w:rsidP="00F36AC1">
      <w:pPr>
        <w:spacing w:after="0" w:line="259" w:lineRule="auto"/>
        <w:ind w:right="-9" w:firstLine="698"/>
        <w:rPr>
          <w:highlight w:val="yellow"/>
        </w:rPr>
      </w:pPr>
    </w:p>
    <w:p w14:paraId="20DC4C0C" w14:textId="77777777" w:rsidR="00F36AC1" w:rsidRPr="006C1367" w:rsidRDefault="00F36AC1" w:rsidP="00F36AC1">
      <w:pPr>
        <w:ind w:left="0" w:firstLine="0"/>
      </w:pPr>
    </w:p>
    <w:p w14:paraId="4EE533E6" w14:textId="77777777" w:rsidR="00DD6DFC" w:rsidRPr="006C1367" w:rsidRDefault="00DD6DFC" w:rsidP="00DD6DFC">
      <w:pPr>
        <w:ind w:left="-15" w:firstLine="708"/>
      </w:pPr>
    </w:p>
    <w:p w14:paraId="54F8C37A" w14:textId="5C0C526F" w:rsidR="00F36AC1" w:rsidRPr="006C1367" w:rsidRDefault="00F36AC1" w:rsidP="00F36AC1">
      <w:pPr>
        <w:pStyle w:val="Naslov1"/>
      </w:pPr>
      <w:r w:rsidRPr="006C1367">
        <w:t>ODRŽAVANJE GRADSKIH SKLONIŠTA</w:t>
      </w:r>
    </w:p>
    <w:p w14:paraId="254D58F2" w14:textId="77777777" w:rsidR="00F36AC1" w:rsidRPr="006C1367" w:rsidRDefault="00F36AC1" w:rsidP="0011130D">
      <w:pPr>
        <w:ind w:left="-5"/>
      </w:pPr>
    </w:p>
    <w:p w14:paraId="02EA8AC1" w14:textId="54CCAAAA" w:rsidR="00F36AC1" w:rsidRPr="006C1367" w:rsidRDefault="00F36AC1" w:rsidP="00F36AC1">
      <w:pPr>
        <w:spacing w:after="0" w:line="259" w:lineRule="auto"/>
        <w:ind w:right="3"/>
        <w:jc w:val="center"/>
        <w:rPr>
          <w:b/>
          <w:bCs/>
        </w:rPr>
      </w:pPr>
      <w:r w:rsidRPr="006C1367">
        <w:rPr>
          <w:b/>
          <w:bCs/>
        </w:rPr>
        <w:t xml:space="preserve">Članak </w:t>
      </w:r>
      <w:r w:rsidR="002663D1" w:rsidRPr="006C1367">
        <w:rPr>
          <w:b/>
          <w:bCs/>
        </w:rPr>
        <w:t>1</w:t>
      </w:r>
      <w:r w:rsidR="007D3BE9">
        <w:rPr>
          <w:b/>
          <w:bCs/>
        </w:rPr>
        <w:t>5</w:t>
      </w:r>
      <w:r w:rsidRPr="006C1367">
        <w:rPr>
          <w:b/>
          <w:bCs/>
        </w:rPr>
        <w:t xml:space="preserve">. </w:t>
      </w:r>
    </w:p>
    <w:p w14:paraId="7AD9BB97" w14:textId="77777777" w:rsidR="00F36AC1" w:rsidRPr="006C1367" w:rsidRDefault="00F36AC1" w:rsidP="00F36AC1">
      <w:pPr>
        <w:spacing w:after="0" w:line="259" w:lineRule="auto"/>
        <w:ind w:left="0" w:firstLine="0"/>
      </w:pPr>
      <w:r w:rsidRPr="006C1367">
        <w:t xml:space="preserve"> </w:t>
      </w:r>
    </w:p>
    <w:p w14:paraId="0DFE99E1" w14:textId="019F626D" w:rsidR="00F36AC1" w:rsidRPr="006C1367" w:rsidRDefault="00F36AC1" w:rsidP="008C6A01">
      <w:pPr>
        <w:ind w:firstLine="698"/>
      </w:pPr>
      <w:r w:rsidRPr="006C1367">
        <w:t xml:space="preserve">Financijska sredstva prikupljena od zakupnine za korištenje gradskih skloništa, namjenska su sredstva koja se koriste isključivo za </w:t>
      </w:r>
      <w:r w:rsidR="00FE16F0" w:rsidRPr="006C1367">
        <w:t xml:space="preserve">njihovo </w:t>
      </w:r>
      <w:r w:rsidRPr="006C1367">
        <w:t xml:space="preserve">opremanje i održavanje. </w:t>
      </w:r>
    </w:p>
    <w:p w14:paraId="195BAB73" w14:textId="77777777" w:rsidR="001447FC" w:rsidRPr="006C1367" w:rsidRDefault="001447FC" w:rsidP="001447FC"/>
    <w:p w14:paraId="13B98D7E" w14:textId="2F052431" w:rsidR="001447FC" w:rsidRPr="006C1367" w:rsidRDefault="001447FC" w:rsidP="001447FC">
      <w:pPr>
        <w:jc w:val="center"/>
        <w:rPr>
          <w:b/>
          <w:bCs/>
        </w:rPr>
      </w:pPr>
      <w:r w:rsidRPr="006C1367">
        <w:rPr>
          <w:b/>
          <w:bCs/>
        </w:rPr>
        <w:t xml:space="preserve">Članak </w:t>
      </w:r>
      <w:r w:rsidR="006C1367">
        <w:rPr>
          <w:b/>
          <w:bCs/>
        </w:rPr>
        <w:t>1</w:t>
      </w:r>
      <w:r w:rsidR="007D3BE9">
        <w:rPr>
          <w:b/>
          <w:bCs/>
        </w:rPr>
        <w:t>6</w:t>
      </w:r>
      <w:r w:rsidR="006C1367">
        <w:rPr>
          <w:b/>
          <w:bCs/>
        </w:rPr>
        <w:t>.</w:t>
      </w:r>
    </w:p>
    <w:p w14:paraId="6FCBEB6C" w14:textId="77777777" w:rsidR="001447FC" w:rsidRPr="006C1367" w:rsidRDefault="001447FC" w:rsidP="001447FC"/>
    <w:p w14:paraId="6AF7D614" w14:textId="62393C1D" w:rsidR="001447FC" w:rsidRPr="001447FC" w:rsidRDefault="001447FC" w:rsidP="001447FC">
      <w:pPr>
        <w:ind w:firstLine="698"/>
      </w:pPr>
      <w:r w:rsidRPr="001447FC">
        <w:t xml:space="preserve">Redovitim i ispravnim održavanjem </w:t>
      </w:r>
      <w:r w:rsidRPr="006C1367">
        <w:t xml:space="preserve">gradskih </w:t>
      </w:r>
      <w:r w:rsidRPr="001447FC">
        <w:t>skloništa osigurava se njihova stalna ispravnost i funkcionalnost.</w:t>
      </w:r>
    </w:p>
    <w:p w14:paraId="71663AC7" w14:textId="35B5F6B8" w:rsidR="001447FC" w:rsidRPr="006C1367" w:rsidRDefault="001447FC" w:rsidP="001447FC">
      <w:pPr>
        <w:ind w:firstLine="698"/>
      </w:pPr>
      <w:r w:rsidRPr="006C1367">
        <w:t xml:space="preserve">Održavanje obuhvaća </w:t>
      </w:r>
      <w:r w:rsidR="00C9348A" w:rsidRPr="006C1367">
        <w:t>poslove</w:t>
      </w:r>
      <w:r w:rsidRPr="006C1367">
        <w:t xml:space="preserve"> tekućeg održavanja, tehničku kontrolu i radove investicijskog održavanja gradskih skloništa.</w:t>
      </w:r>
    </w:p>
    <w:p w14:paraId="38B1C2F8" w14:textId="77777777" w:rsidR="001447FC" w:rsidRPr="006C1367" w:rsidRDefault="001447FC" w:rsidP="001447FC"/>
    <w:p w14:paraId="63FB49A1" w14:textId="01842B98" w:rsidR="001447FC" w:rsidRPr="009E0557" w:rsidRDefault="001447FC" w:rsidP="001447FC">
      <w:pPr>
        <w:jc w:val="center"/>
        <w:rPr>
          <w:b/>
          <w:bCs/>
        </w:rPr>
      </w:pPr>
      <w:r w:rsidRPr="009E0557">
        <w:rPr>
          <w:b/>
          <w:bCs/>
        </w:rPr>
        <w:t>Članak</w:t>
      </w:r>
      <w:r w:rsidR="009E0557" w:rsidRPr="009E0557">
        <w:rPr>
          <w:b/>
          <w:bCs/>
        </w:rPr>
        <w:t xml:space="preserve"> 1</w:t>
      </w:r>
      <w:r w:rsidR="007D3BE9">
        <w:rPr>
          <w:b/>
          <w:bCs/>
        </w:rPr>
        <w:t>7</w:t>
      </w:r>
      <w:r w:rsidR="009E0557" w:rsidRPr="009E0557">
        <w:rPr>
          <w:b/>
          <w:bCs/>
        </w:rPr>
        <w:t>.</w:t>
      </w:r>
    </w:p>
    <w:p w14:paraId="703801FE" w14:textId="77777777" w:rsidR="001447FC" w:rsidRPr="006C1367" w:rsidRDefault="001447FC" w:rsidP="001447FC">
      <w:pPr>
        <w:jc w:val="center"/>
      </w:pPr>
    </w:p>
    <w:p w14:paraId="795768E7" w14:textId="499A22E9" w:rsidR="001447FC" w:rsidRPr="00E20D64" w:rsidRDefault="00E20D64" w:rsidP="001447FC">
      <w:pPr>
        <w:ind w:firstLine="698"/>
      </w:pPr>
      <w:r w:rsidRPr="00E20D64">
        <w:t>Poslovi t</w:t>
      </w:r>
      <w:r w:rsidR="001447FC" w:rsidRPr="00E20D64">
        <w:t>ekuće</w:t>
      </w:r>
      <w:r w:rsidRPr="00E20D64">
        <w:t>g</w:t>
      </w:r>
      <w:r w:rsidR="001447FC" w:rsidRPr="00E20D64">
        <w:t xml:space="preserve"> održavanj</w:t>
      </w:r>
      <w:r w:rsidRPr="00E20D64">
        <w:t>a su u</w:t>
      </w:r>
      <w:r w:rsidR="009E0557" w:rsidRPr="00E20D64">
        <w:t xml:space="preserve"> nadležnosti Grada Koprivnice, a </w:t>
      </w:r>
      <w:r w:rsidR="001447FC" w:rsidRPr="00E20D64">
        <w:t>obavlja</w:t>
      </w:r>
      <w:r w:rsidR="009E0557" w:rsidRPr="00E20D64">
        <w:t>ju</w:t>
      </w:r>
      <w:r w:rsidR="001447FC" w:rsidRPr="00E20D64">
        <w:t xml:space="preserve"> se najmanje dva puta godišnje ili češće ako je potrebno. </w:t>
      </w:r>
    </w:p>
    <w:p w14:paraId="29606DFD" w14:textId="5C2C21CE" w:rsidR="001447FC" w:rsidRPr="001447FC" w:rsidRDefault="001447FC" w:rsidP="00C9348A">
      <w:pPr>
        <w:ind w:firstLine="698"/>
      </w:pPr>
      <w:r w:rsidRPr="00E20D64">
        <w:t>Tehnička kontrola obavlja se svak</w:t>
      </w:r>
      <w:r w:rsidR="00430D1A">
        <w:t>e</w:t>
      </w:r>
      <w:r w:rsidRPr="00E20D64">
        <w:t xml:space="preserve"> </w:t>
      </w:r>
      <w:r w:rsidR="00430D1A">
        <w:t>tri</w:t>
      </w:r>
      <w:r w:rsidRPr="00E20D64">
        <w:t xml:space="preserve"> godin</w:t>
      </w:r>
      <w:r w:rsidR="00430D1A">
        <w:t>e</w:t>
      </w:r>
      <w:r w:rsidRPr="00E20D64">
        <w:t xml:space="preserve"> od strane ovlaštene osobe</w:t>
      </w:r>
      <w:r w:rsidR="00C6088F">
        <w:t xml:space="preserve"> ili češće ako je potrebno.</w:t>
      </w:r>
    </w:p>
    <w:p w14:paraId="0A30996E" w14:textId="53A86315" w:rsidR="006C1367" w:rsidRPr="006C1367" w:rsidRDefault="001447FC" w:rsidP="009E0557">
      <w:pPr>
        <w:ind w:firstLine="698"/>
      </w:pPr>
      <w:r w:rsidRPr="001447FC">
        <w:t>Investici</w:t>
      </w:r>
      <w:r w:rsidRPr="006C1367">
        <w:t>jsko</w:t>
      </w:r>
      <w:r w:rsidRPr="001447FC">
        <w:t xml:space="preserve"> održavanje </w:t>
      </w:r>
      <w:r w:rsidRPr="006C1367">
        <w:t>obavlja</w:t>
      </w:r>
      <w:r w:rsidRPr="001447FC">
        <w:t xml:space="preserve"> se prema potrebama iskazanim</w:t>
      </w:r>
      <w:r w:rsidRPr="006C1367">
        <w:t>a</w:t>
      </w:r>
      <w:r w:rsidRPr="001447FC">
        <w:t xml:space="preserve"> kroz tekuće održavanje i tehničku kontrolu </w:t>
      </w:r>
      <w:r w:rsidRPr="006C1367">
        <w:t xml:space="preserve">gradskih </w:t>
      </w:r>
      <w:r w:rsidRPr="001447FC">
        <w:t>skloništa.</w:t>
      </w:r>
      <w:r w:rsidR="009E0557">
        <w:t xml:space="preserve"> </w:t>
      </w:r>
    </w:p>
    <w:p w14:paraId="3CAF503F" w14:textId="77777777" w:rsidR="006C1367" w:rsidRPr="006C1367" w:rsidRDefault="006C1367" w:rsidP="006C1367">
      <w:pPr>
        <w:spacing w:after="160" w:line="259" w:lineRule="auto"/>
        <w:ind w:left="0"/>
        <w:jc w:val="center"/>
        <w:rPr>
          <w:b/>
          <w:bCs/>
        </w:rPr>
      </w:pPr>
    </w:p>
    <w:p w14:paraId="242DAE42" w14:textId="1307E639" w:rsidR="006C1367" w:rsidRPr="009E0557" w:rsidRDefault="006C1367" w:rsidP="006C1367">
      <w:pPr>
        <w:spacing w:after="160" w:line="259" w:lineRule="auto"/>
        <w:jc w:val="center"/>
        <w:rPr>
          <w:b/>
          <w:bCs/>
        </w:rPr>
      </w:pPr>
      <w:r w:rsidRPr="009E0557">
        <w:rPr>
          <w:b/>
          <w:bCs/>
        </w:rPr>
        <w:t xml:space="preserve">Članak </w:t>
      </w:r>
      <w:r w:rsidR="009E0557" w:rsidRPr="009E0557">
        <w:rPr>
          <w:b/>
          <w:bCs/>
        </w:rPr>
        <w:t>1</w:t>
      </w:r>
      <w:r w:rsidR="007D3BE9">
        <w:rPr>
          <w:b/>
          <w:bCs/>
        </w:rPr>
        <w:t>8</w:t>
      </w:r>
      <w:r w:rsidR="009E0557" w:rsidRPr="009E0557">
        <w:rPr>
          <w:b/>
          <w:bCs/>
        </w:rPr>
        <w:t>.</w:t>
      </w:r>
    </w:p>
    <w:p w14:paraId="416CEE4A" w14:textId="47FB7FEE" w:rsidR="006C1367" w:rsidRDefault="00E650F8" w:rsidP="006C1367">
      <w:pPr>
        <w:spacing w:after="160" w:line="259" w:lineRule="auto"/>
        <w:ind w:left="0" w:firstLine="708"/>
        <w:jc w:val="left"/>
      </w:pPr>
      <w:r>
        <w:lastRenderedPageBreak/>
        <w:t>Poslovi tekućeg održavanja u</w:t>
      </w:r>
      <w:r w:rsidR="006C1367">
        <w:t xml:space="preserve"> nadležnosti </w:t>
      </w:r>
      <w:r w:rsidR="006C1367" w:rsidRPr="006C1367">
        <w:t>Grad</w:t>
      </w:r>
      <w:r w:rsidR="006C1367">
        <w:t>a</w:t>
      </w:r>
      <w:r w:rsidR="006C1367" w:rsidRPr="006C1367">
        <w:t xml:space="preserve"> Koprivnic</w:t>
      </w:r>
      <w:r w:rsidR="006C1367">
        <w:t>e</w:t>
      </w:r>
      <w:r w:rsidR="006C1367" w:rsidRPr="006C1367">
        <w:t xml:space="preserve"> su</w:t>
      </w:r>
      <w:r>
        <w:t>:</w:t>
      </w:r>
    </w:p>
    <w:p w14:paraId="07625932" w14:textId="71381BE1" w:rsidR="00E20D64" w:rsidRDefault="00E20D64" w:rsidP="00E20D64">
      <w:pPr>
        <w:spacing w:after="160" w:line="259" w:lineRule="auto"/>
        <w:ind w:left="0" w:firstLine="0"/>
        <w:jc w:val="left"/>
      </w:pPr>
      <w:r>
        <w:t xml:space="preserve">- </w:t>
      </w:r>
      <w:r w:rsidRPr="006C1367">
        <w:t>provjetravanje svih prostorija</w:t>
      </w:r>
      <w:r>
        <w:t>;</w:t>
      </w:r>
    </w:p>
    <w:p w14:paraId="6F221C03" w14:textId="3DF04C57" w:rsidR="00E650F8" w:rsidRDefault="00E650F8" w:rsidP="00E20D64">
      <w:pPr>
        <w:spacing w:after="160" w:line="259" w:lineRule="auto"/>
        <w:ind w:left="0" w:firstLine="0"/>
        <w:jc w:val="left"/>
      </w:pPr>
      <w:r>
        <w:t xml:space="preserve">- </w:t>
      </w:r>
      <w:bookmarkStart w:id="1" w:name="_Hlk179890137"/>
      <w:r>
        <w:t>uočavanje eventualnih oštećenja i vlage;</w:t>
      </w:r>
    </w:p>
    <w:p w14:paraId="6AB398AE" w14:textId="5E324FEE" w:rsidR="00E650F8" w:rsidRDefault="00E650F8" w:rsidP="00E20D64">
      <w:pPr>
        <w:spacing w:after="160" w:line="259" w:lineRule="auto"/>
        <w:ind w:left="0" w:firstLine="0"/>
        <w:jc w:val="left"/>
      </w:pPr>
      <w:r>
        <w:t xml:space="preserve">- </w:t>
      </w:r>
      <w:r w:rsidRPr="006C1367">
        <w:t xml:space="preserve">čišćenje prašine na podovima, zidovima, stropovima, uređajima i opremi; </w:t>
      </w:r>
    </w:p>
    <w:bookmarkEnd w:id="1"/>
    <w:p w14:paraId="5DE28B6D" w14:textId="77777777" w:rsidR="006C1367" w:rsidRPr="006C1367" w:rsidRDefault="006C1367" w:rsidP="006C1367">
      <w:pPr>
        <w:spacing w:after="160" w:line="259" w:lineRule="auto"/>
        <w:ind w:left="0"/>
        <w:jc w:val="left"/>
      </w:pPr>
      <w:r w:rsidRPr="006C1367">
        <w:t>- podmazivanje brtvila na vratima i ostalim sredstvima za zatvaranje;</w:t>
      </w:r>
    </w:p>
    <w:p w14:paraId="570BCDC1" w14:textId="77777777" w:rsidR="006C1367" w:rsidRPr="006C1367" w:rsidRDefault="006C1367" w:rsidP="006C1367">
      <w:pPr>
        <w:spacing w:after="160" w:line="259" w:lineRule="auto"/>
        <w:ind w:left="0"/>
        <w:jc w:val="left"/>
      </w:pPr>
      <w:r w:rsidRPr="006C1367">
        <w:t>- potrebni popravci bravarije, okova i brtvila na vratima, te sredstva za zaključavanje vrata i kapaka;</w:t>
      </w:r>
    </w:p>
    <w:p w14:paraId="7AE15A4C" w14:textId="77777777" w:rsidR="006C1367" w:rsidRPr="006C1367" w:rsidRDefault="006C1367" w:rsidP="006C1367">
      <w:pPr>
        <w:spacing w:after="160" w:line="259" w:lineRule="auto"/>
        <w:ind w:left="0"/>
        <w:jc w:val="left"/>
      </w:pPr>
      <w:r w:rsidRPr="006C1367">
        <w:t>- podmazivanje kliznih elemenata;</w:t>
      </w:r>
    </w:p>
    <w:p w14:paraId="76149485" w14:textId="0E9298BF" w:rsidR="006A32E9" w:rsidRDefault="006C1367" w:rsidP="006A32E9">
      <w:pPr>
        <w:spacing w:after="160" w:line="259" w:lineRule="auto"/>
        <w:ind w:left="0"/>
        <w:jc w:val="left"/>
      </w:pPr>
      <w:r w:rsidRPr="006C1367">
        <w:t>- dezinfekcij</w:t>
      </w:r>
      <w:r w:rsidR="006A32E9">
        <w:t>a</w:t>
      </w:r>
      <w:r w:rsidRPr="006C1367">
        <w:t>, dezinsekcij</w:t>
      </w:r>
      <w:r w:rsidR="006A32E9">
        <w:t>a</w:t>
      </w:r>
      <w:r w:rsidRPr="006C1367">
        <w:t xml:space="preserve"> i deratizacij</w:t>
      </w:r>
      <w:r w:rsidR="006A32E9">
        <w:t>a</w:t>
      </w:r>
      <w:r w:rsidRPr="006C1367">
        <w:t xml:space="preserve"> prostorija.</w:t>
      </w:r>
      <w:r w:rsidR="009E0557">
        <w:t xml:space="preserve"> </w:t>
      </w:r>
    </w:p>
    <w:p w14:paraId="306E7DC9" w14:textId="3DFF53F0" w:rsidR="006A32E9" w:rsidRPr="006C1367" w:rsidRDefault="006A32E9" w:rsidP="006A32E9">
      <w:pPr>
        <w:spacing w:after="160" w:line="259" w:lineRule="auto"/>
        <w:ind w:left="0" w:firstLine="708"/>
      </w:pPr>
      <w:r>
        <w:t>Poslovi iz stavka 1. podstavaka 1.-3. mogu se ugovorom o zakupu prenijeti u nadležnost zakupnika.</w:t>
      </w:r>
    </w:p>
    <w:p w14:paraId="62901078" w14:textId="77777777" w:rsidR="00C9348A" w:rsidRPr="006C1367" w:rsidRDefault="00C9348A" w:rsidP="00C9348A"/>
    <w:p w14:paraId="3BCF3779" w14:textId="78D5DAAF" w:rsidR="00C9348A" w:rsidRPr="009E0557" w:rsidRDefault="00C9348A" w:rsidP="00C9348A">
      <w:pPr>
        <w:jc w:val="center"/>
        <w:rPr>
          <w:b/>
          <w:bCs/>
        </w:rPr>
      </w:pPr>
      <w:r w:rsidRPr="009E0557">
        <w:rPr>
          <w:b/>
          <w:bCs/>
        </w:rPr>
        <w:t>Članak</w:t>
      </w:r>
      <w:r w:rsidR="009E0557" w:rsidRPr="009E0557">
        <w:rPr>
          <w:b/>
          <w:bCs/>
        </w:rPr>
        <w:t xml:space="preserve"> 1</w:t>
      </w:r>
      <w:r w:rsidR="007D3BE9">
        <w:rPr>
          <w:b/>
          <w:bCs/>
        </w:rPr>
        <w:t>9</w:t>
      </w:r>
      <w:r w:rsidR="009E0557" w:rsidRPr="009E0557">
        <w:rPr>
          <w:b/>
          <w:bCs/>
        </w:rPr>
        <w:t>.</w:t>
      </w:r>
    </w:p>
    <w:p w14:paraId="42A1CE52" w14:textId="77777777" w:rsidR="009E0557" w:rsidRPr="006C1367" w:rsidRDefault="009E0557" w:rsidP="00C9348A">
      <w:pPr>
        <w:jc w:val="center"/>
      </w:pPr>
    </w:p>
    <w:p w14:paraId="69DF0786" w14:textId="1E1F52DA" w:rsidR="00C9348A" w:rsidRPr="006C1367" w:rsidRDefault="00C9348A" w:rsidP="00C9348A">
      <w:pPr>
        <w:ind w:firstLine="698"/>
      </w:pPr>
      <w:r w:rsidRPr="006C1367">
        <w:t>Tehničkom kontrolom vrši se provjeravanje ispravnosti svih uređaja u skloništu i utvrđuje se njegova sigurnost i funkcionalnost.</w:t>
      </w:r>
    </w:p>
    <w:p w14:paraId="6493B7D4" w14:textId="52BAF8CC" w:rsidR="00C9348A" w:rsidRPr="006C1367" w:rsidRDefault="00C9348A" w:rsidP="00C9348A">
      <w:pPr>
        <w:ind w:firstLine="698"/>
      </w:pPr>
      <w:r w:rsidRPr="006C1367">
        <w:t>Tehnička kontrola obuhvaća ove poslove:</w:t>
      </w:r>
    </w:p>
    <w:p w14:paraId="12003309" w14:textId="514CABAD" w:rsidR="00C9348A" w:rsidRPr="006C1367" w:rsidRDefault="00C9348A" w:rsidP="00C9348A">
      <w:r w:rsidRPr="006C1367">
        <w:t>- vizualnu kontrolu svih dijelova gradskih skloništa;</w:t>
      </w:r>
    </w:p>
    <w:p w14:paraId="2CB28CC7" w14:textId="6FE1C3E7" w:rsidR="00C9348A" w:rsidRPr="006C1367" w:rsidRDefault="00C9348A" w:rsidP="00C9348A">
      <w:r w:rsidRPr="006C1367">
        <w:t>- provjeru rada svih uređaja u gradskom skloništu;</w:t>
      </w:r>
    </w:p>
    <w:p w14:paraId="58CF8416" w14:textId="6F0CAE63" w:rsidR="00C9348A" w:rsidRPr="006C1367" w:rsidRDefault="00C9348A" w:rsidP="00C9348A">
      <w:r w:rsidRPr="006C1367">
        <w:t>- ocjenu dotrajalosti uređaja ili dijela uređaja, te potrebu zamjene uređaja i dijelova koji se ne mogu popraviti ili im je istekao rok trajanja;</w:t>
      </w:r>
    </w:p>
    <w:p w14:paraId="2C0B1902" w14:textId="3F4704B9" w:rsidR="00C9348A" w:rsidRPr="006C1367" w:rsidRDefault="00C9348A" w:rsidP="00C9348A">
      <w:r w:rsidRPr="006C1367">
        <w:t xml:space="preserve">- mjerenje </w:t>
      </w:r>
      <w:proofErr w:type="spellStart"/>
      <w:r w:rsidRPr="006C1367">
        <w:t>natpritiska</w:t>
      </w:r>
      <w:proofErr w:type="spellEnd"/>
      <w:r w:rsidRPr="006C1367">
        <w:t xml:space="preserve"> u gradskom skloništu.</w:t>
      </w:r>
    </w:p>
    <w:p w14:paraId="5FF96F10" w14:textId="77777777" w:rsidR="00C9348A" w:rsidRPr="006C1367" w:rsidRDefault="00C9348A" w:rsidP="00C9348A"/>
    <w:p w14:paraId="080848FF" w14:textId="1FD768B4" w:rsidR="00C9348A" w:rsidRPr="009E0557" w:rsidRDefault="00C9348A" w:rsidP="00C9348A">
      <w:pPr>
        <w:jc w:val="center"/>
        <w:rPr>
          <w:b/>
          <w:bCs/>
        </w:rPr>
      </w:pPr>
      <w:r w:rsidRPr="009E0557">
        <w:rPr>
          <w:b/>
          <w:bCs/>
        </w:rPr>
        <w:t>Članak</w:t>
      </w:r>
      <w:r w:rsidR="009E0557" w:rsidRPr="009E0557">
        <w:rPr>
          <w:b/>
          <w:bCs/>
        </w:rPr>
        <w:t xml:space="preserve"> </w:t>
      </w:r>
      <w:r w:rsidR="007D3BE9">
        <w:rPr>
          <w:b/>
          <w:bCs/>
        </w:rPr>
        <w:t>20</w:t>
      </w:r>
      <w:r w:rsidR="009E0557" w:rsidRPr="009E0557">
        <w:rPr>
          <w:b/>
          <w:bCs/>
        </w:rPr>
        <w:t>.</w:t>
      </w:r>
    </w:p>
    <w:p w14:paraId="1D254902" w14:textId="77777777" w:rsidR="00C9348A" w:rsidRPr="006C1367" w:rsidRDefault="00C9348A" w:rsidP="00C9348A">
      <w:pPr>
        <w:jc w:val="center"/>
      </w:pPr>
    </w:p>
    <w:p w14:paraId="4F9D39CF" w14:textId="4A63CA59" w:rsidR="00C9348A" w:rsidRPr="006C1367" w:rsidRDefault="00C9348A" w:rsidP="006C1367">
      <w:pPr>
        <w:ind w:firstLine="698"/>
      </w:pPr>
      <w:r w:rsidRPr="006C1367">
        <w:t xml:space="preserve">Investicijsko održavanje </w:t>
      </w:r>
      <w:r w:rsidR="006C1367" w:rsidRPr="006C1367">
        <w:t xml:space="preserve">gradskih </w:t>
      </w:r>
      <w:r w:rsidRPr="006C1367">
        <w:t>skloništa obuhvaća radove koji se ne mogu otkloniti tekućim održavanjem, kao i radove na uklanjanju nedostataka koji se uoče na tehničkoj kontroli ili na drugi način, te sanacij</w:t>
      </w:r>
      <w:r w:rsidR="006C1367" w:rsidRPr="006C1367">
        <w:t>u</w:t>
      </w:r>
      <w:r w:rsidRPr="006C1367">
        <w:t xml:space="preserve"> i potrebn</w:t>
      </w:r>
      <w:r w:rsidR="006C1367" w:rsidRPr="006C1367">
        <w:t>u</w:t>
      </w:r>
      <w:r w:rsidRPr="006C1367">
        <w:t xml:space="preserve"> rekonstrukcij</w:t>
      </w:r>
      <w:r w:rsidR="006C1367" w:rsidRPr="006C1367">
        <w:t>u gradskog</w:t>
      </w:r>
      <w:r w:rsidRPr="006C1367">
        <w:t xml:space="preserve"> skloništa.</w:t>
      </w:r>
    </w:p>
    <w:p w14:paraId="7775792E" w14:textId="77777777" w:rsidR="006C1367" w:rsidRPr="006C1367" w:rsidRDefault="006C1367" w:rsidP="006C1367"/>
    <w:p w14:paraId="2FE16E34" w14:textId="048674F5" w:rsidR="006C1367" w:rsidRPr="009E0557" w:rsidRDefault="006C1367" w:rsidP="006C1367">
      <w:pPr>
        <w:jc w:val="center"/>
        <w:rPr>
          <w:b/>
          <w:bCs/>
        </w:rPr>
      </w:pPr>
      <w:r w:rsidRPr="009E0557">
        <w:rPr>
          <w:b/>
          <w:bCs/>
        </w:rPr>
        <w:t>Članak</w:t>
      </w:r>
      <w:r w:rsidR="009E0557">
        <w:rPr>
          <w:b/>
          <w:bCs/>
        </w:rPr>
        <w:t xml:space="preserve"> </w:t>
      </w:r>
      <w:r w:rsidR="007D3BE9">
        <w:rPr>
          <w:b/>
          <w:bCs/>
        </w:rPr>
        <w:t>21</w:t>
      </w:r>
      <w:r w:rsidR="009E0557">
        <w:rPr>
          <w:b/>
          <w:bCs/>
        </w:rPr>
        <w:t>.</w:t>
      </w:r>
    </w:p>
    <w:p w14:paraId="778880D4" w14:textId="77777777" w:rsidR="006C1367" w:rsidRPr="006C1367" w:rsidRDefault="006C1367" w:rsidP="006C1367">
      <w:pPr>
        <w:jc w:val="center"/>
      </w:pPr>
    </w:p>
    <w:p w14:paraId="0B5DF653" w14:textId="29402A17" w:rsidR="006C21F0" w:rsidRPr="006C1367" w:rsidRDefault="006C1367" w:rsidP="009E0557">
      <w:pPr>
        <w:spacing w:after="160" w:line="259" w:lineRule="auto"/>
        <w:ind w:left="0" w:firstLine="708"/>
      </w:pPr>
      <w:r w:rsidRPr="006C1367">
        <w:t>O izvršenom tekućem održavanju, tehničkoj kontroli i izvršenim radovima investicijskog održavanja sastavljaju se zapisnici, a određeni podaci iz zapisnika unose se u knjigu održavanja skloništa.</w:t>
      </w:r>
      <w:r w:rsidR="009E0557">
        <w:t xml:space="preserve"> </w:t>
      </w:r>
    </w:p>
    <w:p w14:paraId="193AF407" w14:textId="77777777" w:rsidR="00E3737B" w:rsidRPr="006C1367" w:rsidRDefault="00E3737B" w:rsidP="00E3737B">
      <w:pPr>
        <w:spacing w:after="0" w:line="259" w:lineRule="auto"/>
        <w:ind w:left="0" w:firstLine="0"/>
        <w:jc w:val="left"/>
      </w:pPr>
    </w:p>
    <w:p w14:paraId="5C48E3BE" w14:textId="77777777" w:rsidR="00947789" w:rsidRPr="006C1367" w:rsidRDefault="008A7727">
      <w:pPr>
        <w:spacing w:after="0" w:line="259" w:lineRule="auto"/>
        <w:ind w:left="0" w:firstLine="0"/>
        <w:jc w:val="left"/>
      </w:pPr>
      <w:r w:rsidRPr="006C1367">
        <w:t xml:space="preserve"> </w:t>
      </w:r>
    </w:p>
    <w:p w14:paraId="12366EE9" w14:textId="72EBB89B" w:rsidR="00947789" w:rsidRPr="006C1367" w:rsidRDefault="008A7727">
      <w:pPr>
        <w:pStyle w:val="Naslov1"/>
        <w:ind w:left="693" w:right="0" w:hanging="708"/>
      </w:pPr>
      <w:r w:rsidRPr="006C1367">
        <w:t>PRIJELAZN</w:t>
      </w:r>
      <w:r w:rsidR="00E43296" w:rsidRPr="006C1367">
        <w:t>A</w:t>
      </w:r>
      <w:r w:rsidRPr="006C1367">
        <w:t xml:space="preserve"> I ZAVRŠN</w:t>
      </w:r>
      <w:r w:rsidR="00E43296" w:rsidRPr="006C1367">
        <w:t>A</w:t>
      </w:r>
      <w:r w:rsidRPr="006C1367">
        <w:t xml:space="preserve"> ODREDB</w:t>
      </w:r>
      <w:r w:rsidR="00E43296" w:rsidRPr="006C1367">
        <w:t>A</w:t>
      </w:r>
    </w:p>
    <w:p w14:paraId="4D49A235" w14:textId="77777777" w:rsidR="00947789" w:rsidRPr="006C1367" w:rsidRDefault="008A7727">
      <w:pPr>
        <w:spacing w:after="43" w:line="259" w:lineRule="auto"/>
        <w:ind w:left="0" w:firstLine="0"/>
        <w:jc w:val="left"/>
      </w:pPr>
      <w:r w:rsidRPr="006C1367">
        <w:t xml:space="preserve"> </w:t>
      </w:r>
    </w:p>
    <w:p w14:paraId="1CE0A29F" w14:textId="2E48FEC3" w:rsidR="00947789" w:rsidRPr="009E0557" w:rsidRDefault="008A7727">
      <w:pPr>
        <w:spacing w:after="0" w:line="259" w:lineRule="auto"/>
        <w:ind w:right="3"/>
        <w:jc w:val="center"/>
        <w:rPr>
          <w:b/>
          <w:bCs/>
        </w:rPr>
      </w:pPr>
      <w:r w:rsidRPr="009E0557">
        <w:rPr>
          <w:b/>
          <w:bCs/>
        </w:rPr>
        <w:t xml:space="preserve">Članak </w:t>
      </w:r>
      <w:r w:rsidR="00827608" w:rsidRPr="009E0557">
        <w:rPr>
          <w:b/>
          <w:bCs/>
        </w:rPr>
        <w:t>2</w:t>
      </w:r>
      <w:r w:rsidR="007D3BE9">
        <w:rPr>
          <w:b/>
          <w:bCs/>
        </w:rPr>
        <w:t>2</w:t>
      </w:r>
      <w:r w:rsidRPr="009E0557">
        <w:rPr>
          <w:b/>
          <w:bCs/>
        </w:rPr>
        <w:t xml:space="preserve">. </w:t>
      </w:r>
    </w:p>
    <w:p w14:paraId="70CB7FA8" w14:textId="77777777" w:rsidR="00947789" w:rsidRPr="006C1367" w:rsidRDefault="008A7727">
      <w:pPr>
        <w:spacing w:after="26" w:line="259" w:lineRule="auto"/>
        <w:ind w:left="0" w:firstLine="0"/>
        <w:jc w:val="left"/>
      </w:pPr>
      <w:r w:rsidRPr="006C1367">
        <w:t xml:space="preserve"> </w:t>
      </w:r>
    </w:p>
    <w:p w14:paraId="2B3A465A" w14:textId="5CEADB33" w:rsidR="001A3FD9" w:rsidRPr="006C1367" w:rsidRDefault="008A7727" w:rsidP="002C62B8">
      <w:pPr>
        <w:spacing w:after="0" w:line="259" w:lineRule="auto"/>
        <w:ind w:right="-9" w:firstLine="699"/>
      </w:pPr>
      <w:bookmarkStart w:id="2" w:name="_Hlk179890323"/>
      <w:r w:rsidRPr="006C1367">
        <w:lastRenderedPageBreak/>
        <w:t xml:space="preserve">Po stupanju na snagu ove </w:t>
      </w:r>
      <w:r w:rsidR="00180737" w:rsidRPr="006C1367">
        <w:t>O</w:t>
      </w:r>
      <w:r w:rsidRPr="006C1367">
        <w:t>dluke provest će se postupak javnog natječaja za</w:t>
      </w:r>
      <w:r w:rsidR="000776AB" w:rsidRPr="006C1367">
        <w:t xml:space="preserve"> </w:t>
      </w:r>
      <w:r w:rsidR="009E0557">
        <w:t xml:space="preserve">zakup </w:t>
      </w:r>
      <w:r w:rsidR="000776AB" w:rsidRPr="006C1367">
        <w:t>slobodn</w:t>
      </w:r>
      <w:r w:rsidR="009E0557">
        <w:t>ih</w:t>
      </w:r>
      <w:r w:rsidR="002C62B8" w:rsidRPr="006C1367">
        <w:t xml:space="preserve"> </w:t>
      </w:r>
      <w:r w:rsidR="00180737" w:rsidRPr="006C1367">
        <w:t>gradsk</w:t>
      </w:r>
      <w:r w:rsidR="009E0557">
        <w:t>ih</w:t>
      </w:r>
      <w:r w:rsidR="00180737" w:rsidRPr="006C1367">
        <w:t xml:space="preserve"> </w:t>
      </w:r>
      <w:r w:rsidRPr="006C1367">
        <w:t>skloništa</w:t>
      </w:r>
      <w:r w:rsidR="001A3FD9" w:rsidRPr="006C1367">
        <w:t>.</w:t>
      </w:r>
      <w:r w:rsidRPr="006C1367">
        <w:t xml:space="preserve"> </w:t>
      </w:r>
    </w:p>
    <w:p w14:paraId="31D8361D" w14:textId="0A6FBF00" w:rsidR="005617BC" w:rsidRPr="006C1367" w:rsidRDefault="005617BC" w:rsidP="002C62B8">
      <w:pPr>
        <w:spacing w:after="0" w:line="259" w:lineRule="auto"/>
        <w:ind w:right="-9" w:firstLine="699"/>
      </w:pPr>
      <w:r w:rsidRPr="006C1367">
        <w:t>Grad Koprivnica će sadašnjem korisniku gradsk</w:t>
      </w:r>
      <w:r w:rsidR="00F672B5" w:rsidRPr="006C1367">
        <w:t>og</w:t>
      </w:r>
      <w:r w:rsidRPr="006C1367">
        <w:t xml:space="preserve"> skloništa </w:t>
      </w:r>
      <w:r w:rsidR="001379BA" w:rsidRPr="006C1367">
        <w:t>koji ispunjava obveze iz ranij</w:t>
      </w:r>
      <w:r w:rsidR="00681C67" w:rsidRPr="006C1367">
        <w:t xml:space="preserve">eg </w:t>
      </w:r>
      <w:r w:rsidR="001379BA" w:rsidRPr="006C1367">
        <w:t xml:space="preserve">ugovora o korištenju </w:t>
      </w:r>
      <w:r w:rsidR="00E43296" w:rsidRPr="006C1367">
        <w:t xml:space="preserve">na neodređeno vrijeme </w:t>
      </w:r>
      <w:r w:rsidR="001379BA" w:rsidRPr="006C1367">
        <w:t xml:space="preserve">i koji </w:t>
      </w:r>
      <w:r w:rsidR="006A32E9">
        <w:t xml:space="preserve">gradsko sklonište koristi za namjenu </w:t>
      </w:r>
      <w:r w:rsidR="001379BA" w:rsidRPr="006C1367">
        <w:t>propisanu ovom Odlukom</w:t>
      </w:r>
      <w:r w:rsidR="00E43296" w:rsidRPr="006C1367">
        <w:t>,</w:t>
      </w:r>
      <w:r w:rsidRPr="006C1367">
        <w:t xml:space="preserve"> ponuditi sklapanje novog ugovora o zakupu </w:t>
      </w:r>
      <w:r w:rsidR="001379BA" w:rsidRPr="006C1367">
        <w:t xml:space="preserve">pod istim uvjetima, ali </w:t>
      </w:r>
      <w:r w:rsidRPr="006C1367">
        <w:t>na određeno vrijeme</w:t>
      </w:r>
      <w:r w:rsidR="00F672B5" w:rsidRPr="006C1367">
        <w:t>,</w:t>
      </w:r>
      <w:r w:rsidRPr="006C1367">
        <w:t xml:space="preserve"> ne dulje od 5 godina</w:t>
      </w:r>
      <w:bookmarkEnd w:id="2"/>
      <w:r w:rsidRPr="006C1367">
        <w:t xml:space="preserve">. </w:t>
      </w:r>
    </w:p>
    <w:p w14:paraId="52052E76" w14:textId="3BAE4EAC" w:rsidR="001A3FD9" w:rsidRPr="006C1367" w:rsidRDefault="005617BC" w:rsidP="009E0557">
      <w:pPr>
        <w:spacing w:after="0" w:line="259" w:lineRule="auto"/>
        <w:ind w:right="-9" w:firstLine="699"/>
      </w:pPr>
      <w:r w:rsidRPr="006C1367">
        <w:t xml:space="preserve">Ako sadašnji korisnik ne prihvati ponudu iz stavka </w:t>
      </w:r>
      <w:r w:rsidR="00E43296" w:rsidRPr="006C1367">
        <w:t>2</w:t>
      </w:r>
      <w:r w:rsidRPr="006C1367">
        <w:t>. ovoga članka u roku od 30 dana, ugovorni odnos smatra se otkazanim, a Grad Koprivnica će nakon stupanja u posjed raspisati javni natječaj za davanje u zakup gradskog skloništa</w:t>
      </w:r>
      <w:r w:rsidR="00E43296" w:rsidRPr="006C1367">
        <w:t>.</w:t>
      </w:r>
      <w:r w:rsidRPr="006C1367">
        <w:t xml:space="preserve"> </w:t>
      </w:r>
    </w:p>
    <w:p w14:paraId="0BB3CC50" w14:textId="1E46AA9A" w:rsidR="00947789" w:rsidRPr="009E0557" w:rsidRDefault="00947789">
      <w:pPr>
        <w:spacing w:after="43" w:line="259" w:lineRule="auto"/>
        <w:ind w:left="0" w:firstLine="0"/>
        <w:jc w:val="left"/>
        <w:rPr>
          <w:b/>
          <w:bCs/>
        </w:rPr>
      </w:pPr>
    </w:p>
    <w:p w14:paraId="0BB1E27F" w14:textId="74C5BED2" w:rsidR="00947789" w:rsidRPr="009E0557" w:rsidRDefault="008A7727">
      <w:pPr>
        <w:spacing w:after="0" w:line="259" w:lineRule="auto"/>
        <w:ind w:right="3"/>
        <w:jc w:val="center"/>
        <w:rPr>
          <w:b/>
          <w:bCs/>
        </w:rPr>
      </w:pPr>
      <w:r w:rsidRPr="009E0557">
        <w:rPr>
          <w:b/>
          <w:bCs/>
        </w:rPr>
        <w:t>Članak 2</w:t>
      </w:r>
      <w:r w:rsidR="007D3BE9">
        <w:rPr>
          <w:b/>
          <w:bCs/>
        </w:rPr>
        <w:t>3</w:t>
      </w:r>
      <w:r w:rsidRPr="009E0557">
        <w:rPr>
          <w:b/>
          <w:bCs/>
        </w:rPr>
        <w:t xml:space="preserve">. </w:t>
      </w:r>
    </w:p>
    <w:p w14:paraId="424AD5EA" w14:textId="77777777" w:rsidR="00947789" w:rsidRPr="006C1367" w:rsidRDefault="008A7727">
      <w:pPr>
        <w:spacing w:after="0" w:line="259" w:lineRule="auto"/>
        <w:ind w:left="0" w:firstLine="0"/>
        <w:jc w:val="left"/>
      </w:pPr>
      <w:r w:rsidRPr="006C1367">
        <w:t xml:space="preserve"> </w:t>
      </w:r>
    </w:p>
    <w:p w14:paraId="636C0C3D" w14:textId="6CA5404F" w:rsidR="00947789" w:rsidRPr="006C1367" w:rsidRDefault="008A7727">
      <w:pPr>
        <w:ind w:left="-15" w:firstLine="708"/>
      </w:pPr>
      <w:r w:rsidRPr="006C1367">
        <w:t xml:space="preserve">Ova odluka stupa na snagu </w:t>
      </w:r>
      <w:r w:rsidR="00D51DCE" w:rsidRPr="006C1367">
        <w:t>osmoga</w:t>
      </w:r>
      <w:r w:rsidRPr="006C1367">
        <w:t xml:space="preserve"> dana od dan</w:t>
      </w:r>
      <w:r w:rsidR="00D51DCE" w:rsidRPr="006C1367">
        <w:t>a</w:t>
      </w:r>
      <w:r w:rsidRPr="006C1367">
        <w:t xml:space="preserve"> objave u </w:t>
      </w:r>
      <w:r w:rsidR="00E43296" w:rsidRPr="006C1367">
        <w:t>„</w:t>
      </w:r>
      <w:r w:rsidR="00D51DCE" w:rsidRPr="006C1367">
        <w:t>G</w:t>
      </w:r>
      <w:r w:rsidRPr="006C1367">
        <w:t xml:space="preserve">lasniku Grada </w:t>
      </w:r>
      <w:r w:rsidR="00D51DCE" w:rsidRPr="006C1367">
        <w:t>Koprivnice</w:t>
      </w:r>
      <w:r w:rsidR="00E43296" w:rsidRPr="006C1367">
        <w:t>“</w:t>
      </w:r>
      <w:r w:rsidRPr="006C1367">
        <w:t xml:space="preserve">. </w:t>
      </w:r>
    </w:p>
    <w:p w14:paraId="431E6A55" w14:textId="77777777" w:rsidR="00947789" w:rsidRDefault="008A7727">
      <w:pPr>
        <w:spacing w:after="0" w:line="259" w:lineRule="auto"/>
        <w:ind w:left="0" w:firstLine="0"/>
        <w:jc w:val="left"/>
      </w:pPr>
      <w:r w:rsidRPr="006C1367">
        <w:t xml:space="preserve"> </w:t>
      </w:r>
    </w:p>
    <w:p w14:paraId="3D17911A" w14:textId="601CCC40" w:rsidR="00D940C5" w:rsidRDefault="00D940C5" w:rsidP="00D940C5">
      <w:pPr>
        <w:spacing w:after="0" w:line="259" w:lineRule="auto"/>
        <w:ind w:left="0" w:firstLine="0"/>
        <w:jc w:val="center"/>
      </w:pPr>
      <w:r>
        <w:t>GRADSKO VIJEĆE</w:t>
      </w:r>
    </w:p>
    <w:p w14:paraId="2BB7D43D" w14:textId="786F47A7" w:rsidR="00D940C5" w:rsidRPr="006C1367" w:rsidRDefault="00D940C5" w:rsidP="00D940C5">
      <w:pPr>
        <w:spacing w:after="0" w:line="259" w:lineRule="auto"/>
        <w:ind w:left="0" w:firstLine="0"/>
        <w:jc w:val="center"/>
      </w:pPr>
      <w:r>
        <w:t>GRADA KOPRIVNICE</w:t>
      </w:r>
    </w:p>
    <w:p w14:paraId="00E2277C" w14:textId="31E35538" w:rsidR="00947789" w:rsidRPr="006C1367" w:rsidRDefault="008A7727">
      <w:pPr>
        <w:ind w:left="-5"/>
      </w:pPr>
      <w:r w:rsidRPr="006C1367">
        <w:t xml:space="preserve">KLASA: </w:t>
      </w:r>
      <w:r w:rsidR="00D51DCE" w:rsidRPr="006C1367">
        <w:t>_______________</w:t>
      </w:r>
      <w:r w:rsidRPr="006C1367">
        <w:t xml:space="preserve"> </w:t>
      </w:r>
    </w:p>
    <w:p w14:paraId="04696952" w14:textId="7EBBF83B" w:rsidR="00D51DCE" w:rsidRPr="006C1367" w:rsidRDefault="008A7727">
      <w:pPr>
        <w:spacing w:after="63"/>
        <w:ind w:left="-5" w:right="5653"/>
      </w:pPr>
      <w:r w:rsidRPr="006C1367">
        <w:t xml:space="preserve">URBROJ: </w:t>
      </w:r>
      <w:r w:rsidR="00D51DCE" w:rsidRPr="006C1367">
        <w:t>______________</w:t>
      </w:r>
    </w:p>
    <w:p w14:paraId="7F116309" w14:textId="10613254" w:rsidR="00947789" w:rsidRPr="006C1367" w:rsidRDefault="00D51DCE">
      <w:pPr>
        <w:spacing w:after="63"/>
        <w:ind w:left="-5" w:right="5653"/>
      </w:pPr>
      <w:r w:rsidRPr="006C1367">
        <w:t>Koprivnica</w:t>
      </w:r>
      <w:r w:rsidR="008A7727" w:rsidRPr="006C1367">
        <w:t xml:space="preserve">, </w:t>
      </w:r>
      <w:r w:rsidRPr="006C1367">
        <w:t>___</w:t>
      </w:r>
      <w:r w:rsidR="008A7727" w:rsidRPr="006C1367">
        <w:t xml:space="preserve">. </w:t>
      </w:r>
      <w:r w:rsidRPr="006C1367">
        <w:t>_________</w:t>
      </w:r>
      <w:r w:rsidR="008A7727" w:rsidRPr="006C1367">
        <w:t xml:space="preserve"> 20</w:t>
      </w:r>
      <w:r w:rsidRPr="006C1367">
        <w:t>24</w:t>
      </w:r>
      <w:r w:rsidR="008A7727" w:rsidRPr="006C1367">
        <w:t xml:space="preserve">. </w:t>
      </w:r>
    </w:p>
    <w:p w14:paraId="5692DDB8" w14:textId="77777777" w:rsidR="004A11DA" w:rsidRPr="00522790" w:rsidRDefault="008A7727" w:rsidP="004A11DA">
      <w:pPr>
        <w:spacing w:line="276" w:lineRule="auto"/>
      </w:pPr>
      <w:r w:rsidRPr="006C1367">
        <w:t xml:space="preserve"> </w:t>
      </w:r>
      <w:r w:rsidRPr="006C1367">
        <w:tab/>
      </w:r>
      <w:r w:rsidR="004A11DA">
        <w:t xml:space="preserve">                                                                                                         </w:t>
      </w:r>
      <w:r w:rsidR="004A11DA" w:rsidRPr="00522790">
        <w:t>PREDSJEDNIK:</w:t>
      </w:r>
    </w:p>
    <w:p w14:paraId="5B50CC29" w14:textId="77777777" w:rsidR="004A11DA" w:rsidRDefault="004A11DA" w:rsidP="004A11DA">
      <w:pPr>
        <w:spacing w:line="276" w:lineRule="auto"/>
        <w:ind w:left="6480" w:firstLine="720"/>
      </w:pPr>
      <w:r w:rsidRPr="00522790">
        <w:t>Ivan Pal, prof.</w:t>
      </w:r>
    </w:p>
    <w:p w14:paraId="6E4BB08E" w14:textId="45B52573" w:rsidR="0035536C" w:rsidRDefault="0035536C" w:rsidP="004A11DA">
      <w:pPr>
        <w:tabs>
          <w:tab w:val="center" w:pos="7370"/>
        </w:tabs>
        <w:spacing w:after="82"/>
        <w:ind w:left="-15" w:firstLine="0"/>
        <w:jc w:val="left"/>
        <w:rPr>
          <w:i/>
        </w:rPr>
      </w:pPr>
    </w:p>
    <w:p w14:paraId="53BA7DD7" w14:textId="77777777" w:rsidR="0035536C" w:rsidRDefault="0035536C">
      <w:pPr>
        <w:tabs>
          <w:tab w:val="center" w:pos="7369"/>
        </w:tabs>
        <w:ind w:left="-15" w:firstLine="0"/>
        <w:jc w:val="left"/>
        <w:rPr>
          <w:i/>
        </w:rPr>
      </w:pPr>
    </w:p>
    <w:p w14:paraId="5C8BA7E6" w14:textId="77777777" w:rsidR="0035536C" w:rsidRDefault="0035536C">
      <w:pPr>
        <w:tabs>
          <w:tab w:val="center" w:pos="7369"/>
        </w:tabs>
        <w:ind w:left="-15" w:firstLine="0"/>
        <w:jc w:val="left"/>
        <w:rPr>
          <w:i/>
        </w:rPr>
      </w:pPr>
    </w:p>
    <w:p w14:paraId="621D7401" w14:textId="77777777" w:rsidR="0035536C" w:rsidRDefault="0035536C">
      <w:pPr>
        <w:tabs>
          <w:tab w:val="center" w:pos="7369"/>
        </w:tabs>
        <w:ind w:left="-15" w:firstLine="0"/>
        <w:jc w:val="left"/>
        <w:rPr>
          <w:iCs/>
        </w:rPr>
      </w:pPr>
    </w:p>
    <w:p w14:paraId="316666FE" w14:textId="77777777" w:rsidR="0035536C" w:rsidRDefault="0035536C">
      <w:pPr>
        <w:tabs>
          <w:tab w:val="center" w:pos="7369"/>
        </w:tabs>
        <w:ind w:left="-15" w:firstLine="0"/>
        <w:jc w:val="left"/>
        <w:rPr>
          <w:iCs/>
        </w:rPr>
      </w:pPr>
    </w:p>
    <w:p w14:paraId="0839BFA0" w14:textId="77777777" w:rsidR="0035536C" w:rsidRDefault="0035536C">
      <w:pPr>
        <w:tabs>
          <w:tab w:val="center" w:pos="7369"/>
        </w:tabs>
        <w:ind w:left="-15" w:firstLine="0"/>
        <w:jc w:val="left"/>
        <w:rPr>
          <w:iCs/>
        </w:rPr>
      </w:pPr>
    </w:p>
    <w:p w14:paraId="0093003A" w14:textId="77777777" w:rsidR="0035536C" w:rsidRDefault="0035536C">
      <w:pPr>
        <w:tabs>
          <w:tab w:val="center" w:pos="7369"/>
        </w:tabs>
        <w:ind w:left="-15" w:firstLine="0"/>
        <w:jc w:val="left"/>
        <w:rPr>
          <w:iCs/>
        </w:rPr>
      </w:pPr>
    </w:p>
    <w:p w14:paraId="17FF2DFC" w14:textId="77777777" w:rsidR="0035536C" w:rsidRDefault="0035536C">
      <w:pPr>
        <w:tabs>
          <w:tab w:val="center" w:pos="7369"/>
        </w:tabs>
        <w:ind w:left="-15" w:firstLine="0"/>
        <w:jc w:val="left"/>
        <w:rPr>
          <w:iCs/>
        </w:rPr>
      </w:pPr>
    </w:p>
    <w:p w14:paraId="4B453965" w14:textId="77777777" w:rsidR="0035536C" w:rsidRDefault="0035536C">
      <w:pPr>
        <w:tabs>
          <w:tab w:val="center" w:pos="7369"/>
        </w:tabs>
        <w:ind w:left="-15" w:firstLine="0"/>
        <w:jc w:val="left"/>
        <w:rPr>
          <w:iCs/>
        </w:rPr>
      </w:pPr>
    </w:p>
    <w:p w14:paraId="583AC381" w14:textId="77777777" w:rsidR="0035536C" w:rsidRDefault="0035536C">
      <w:pPr>
        <w:tabs>
          <w:tab w:val="center" w:pos="7369"/>
        </w:tabs>
        <w:ind w:left="-15" w:firstLine="0"/>
        <w:jc w:val="left"/>
        <w:rPr>
          <w:iCs/>
        </w:rPr>
      </w:pPr>
    </w:p>
    <w:p w14:paraId="6541B3F8" w14:textId="77777777" w:rsidR="0035536C" w:rsidRDefault="0035536C">
      <w:pPr>
        <w:tabs>
          <w:tab w:val="center" w:pos="7369"/>
        </w:tabs>
        <w:ind w:left="-15" w:firstLine="0"/>
        <w:jc w:val="left"/>
        <w:rPr>
          <w:iCs/>
        </w:rPr>
      </w:pPr>
    </w:p>
    <w:p w14:paraId="7B7E16F8" w14:textId="77777777" w:rsidR="0035536C" w:rsidRDefault="0035536C">
      <w:pPr>
        <w:tabs>
          <w:tab w:val="center" w:pos="7369"/>
        </w:tabs>
        <w:ind w:left="-15" w:firstLine="0"/>
        <w:jc w:val="left"/>
        <w:rPr>
          <w:iCs/>
        </w:rPr>
      </w:pPr>
    </w:p>
    <w:p w14:paraId="65CD71B7" w14:textId="77777777" w:rsidR="0035536C" w:rsidRDefault="0035536C">
      <w:pPr>
        <w:tabs>
          <w:tab w:val="center" w:pos="7369"/>
        </w:tabs>
        <w:ind w:left="-15" w:firstLine="0"/>
        <w:jc w:val="left"/>
        <w:rPr>
          <w:iCs/>
        </w:rPr>
      </w:pPr>
    </w:p>
    <w:p w14:paraId="5FBC0139" w14:textId="77777777" w:rsidR="0035536C" w:rsidRDefault="0035536C">
      <w:pPr>
        <w:tabs>
          <w:tab w:val="center" w:pos="7369"/>
        </w:tabs>
        <w:ind w:left="-15" w:firstLine="0"/>
        <w:jc w:val="left"/>
        <w:rPr>
          <w:iCs/>
        </w:rPr>
      </w:pPr>
    </w:p>
    <w:p w14:paraId="57497050" w14:textId="77777777" w:rsidR="0035536C" w:rsidRDefault="0035536C">
      <w:pPr>
        <w:tabs>
          <w:tab w:val="center" w:pos="7369"/>
        </w:tabs>
        <w:ind w:left="-15" w:firstLine="0"/>
        <w:jc w:val="left"/>
        <w:rPr>
          <w:iCs/>
        </w:rPr>
      </w:pPr>
    </w:p>
    <w:p w14:paraId="738E7ADF" w14:textId="77777777" w:rsidR="0035536C" w:rsidRDefault="0035536C">
      <w:pPr>
        <w:tabs>
          <w:tab w:val="center" w:pos="7369"/>
        </w:tabs>
        <w:ind w:left="-15" w:firstLine="0"/>
        <w:jc w:val="left"/>
        <w:rPr>
          <w:iCs/>
        </w:rPr>
      </w:pPr>
    </w:p>
    <w:p w14:paraId="4E39EA85" w14:textId="77777777" w:rsidR="0035536C" w:rsidRDefault="0035536C">
      <w:pPr>
        <w:tabs>
          <w:tab w:val="center" w:pos="7369"/>
        </w:tabs>
        <w:ind w:left="-15" w:firstLine="0"/>
        <w:jc w:val="left"/>
        <w:rPr>
          <w:iCs/>
        </w:rPr>
      </w:pPr>
    </w:p>
    <w:p w14:paraId="174ACDAE" w14:textId="77777777" w:rsidR="0035536C" w:rsidRDefault="0035536C">
      <w:pPr>
        <w:tabs>
          <w:tab w:val="center" w:pos="7369"/>
        </w:tabs>
        <w:ind w:left="-15" w:firstLine="0"/>
        <w:jc w:val="left"/>
        <w:rPr>
          <w:iCs/>
        </w:rPr>
      </w:pPr>
    </w:p>
    <w:p w14:paraId="3105657B" w14:textId="77777777" w:rsidR="0035536C" w:rsidRDefault="0035536C">
      <w:pPr>
        <w:tabs>
          <w:tab w:val="center" w:pos="7369"/>
        </w:tabs>
        <w:ind w:left="-15" w:firstLine="0"/>
        <w:jc w:val="left"/>
        <w:rPr>
          <w:iCs/>
        </w:rPr>
      </w:pPr>
    </w:p>
    <w:p w14:paraId="6AA5A1C2" w14:textId="77777777" w:rsidR="0035536C" w:rsidRDefault="0035536C">
      <w:pPr>
        <w:tabs>
          <w:tab w:val="center" w:pos="7369"/>
        </w:tabs>
        <w:ind w:left="-15" w:firstLine="0"/>
        <w:jc w:val="left"/>
        <w:rPr>
          <w:iCs/>
        </w:rPr>
      </w:pPr>
    </w:p>
    <w:p w14:paraId="5A65BEFF" w14:textId="77777777" w:rsidR="0035536C" w:rsidRDefault="0035536C">
      <w:pPr>
        <w:tabs>
          <w:tab w:val="center" w:pos="7369"/>
        </w:tabs>
        <w:ind w:left="-15" w:firstLine="0"/>
        <w:jc w:val="left"/>
        <w:rPr>
          <w:iCs/>
        </w:rPr>
      </w:pPr>
    </w:p>
    <w:p w14:paraId="699E9EB7" w14:textId="77777777" w:rsidR="0035536C" w:rsidRDefault="0035536C">
      <w:pPr>
        <w:tabs>
          <w:tab w:val="center" w:pos="7369"/>
        </w:tabs>
        <w:ind w:left="-15" w:firstLine="0"/>
        <w:jc w:val="left"/>
        <w:rPr>
          <w:iCs/>
        </w:rPr>
      </w:pPr>
    </w:p>
    <w:p w14:paraId="609BB170" w14:textId="77777777" w:rsidR="0035536C" w:rsidRDefault="0035536C">
      <w:pPr>
        <w:tabs>
          <w:tab w:val="center" w:pos="7369"/>
        </w:tabs>
        <w:ind w:left="-15" w:firstLine="0"/>
        <w:jc w:val="left"/>
        <w:rPr>
          <w:iCs/>
        </w:rPr>
      </w:pPr>
    </w:p>
    <w:p w14:paraId="3831C4D1" w14:textId="77777777" w:rsidR="0035536C" w:rsidRDefault="0035536C">
      <w:pPr>
        <w:tabs>
          <w:tab w:val="center" w:pos="7369"/>
        </w:tabs>
        <w:ind w:left="-15" w:firstLine="0"/>
        <w:jc w:val="left"/>
        <w:rPr>
          <w:iCs/>
        </w:rPr>
      </w:pPr>
    </w:p>
    <w:p w14:paraId="1F538B6A" w14:textId="77777777" w:rsidR="0035536C" w:rsidRDefault="0035536C">
      <w:pPr>
        <w:tabs>
          <w:tab w:val="center" w:pos="7369"/>
        </w:tabs>
        <w:ind w:left="-15" w:firstLine="0"/>
        <w:jc w:val="left"/>
        <w:rPr>
          <w:iCs/>
        </w:rPr>
      </w:pPr>
    </w:p>
    <w:p w14:paraId="31033587" w14:textId="77777777" w:rsidR="0035536C" w:rsidRDefault="0035536C">
      <w:pPr>
        <w:tabs>
          <w:tab w:val="center" w:pos="7369"/>
        </w:tabs>
        <w:ind w:left="-15" w:firstLine="0"/>
        <w:jc w:val="left"/>
        <w:rPr>
          <w:iCs/>
        </w:rPr>
      </w:pPr>
    </w:p>
    <w:p w14:paraId="4004FC7C" w14:textId="77777777" w:rsidR="0035536C" w:rsidRDefault="0035536C">
      <w:pPr>
        <w:tabs>
          <w:tab w:val="center" w:pos="7369"/>
        </w:tabs>
        <w:ind w:left="-15" w:firstLine="0"/>
        <w:jc w:val="left"/>
        <w:rPr>
          <w:iCs/>
        </w:rPr>
      </w:pPr>
    </w:p>
    <w:p w14:paraId="1798947B" w14:textId="77777777" w:rsidR="0035536C" w:rsidRDefault="0035536C">
      <w:pPr>
        <w:tabs>
          <w:tab w:val="center" w:pos="7369"/>
        </w:tabs>
        <w:ind w:left="-15" w:firstLine="0"/>
        <w:jc w:val="left"/>
        <w:rPr>
          <w:iCs/>
        </w:rPr>
      </w:pPr>
    </w:p>
    <w:p w14:paraId="304A18DB" w14:textId="77777777" w:rsidR="0035536C" w:rsidRDefault="0035536C">
      <w:pPr>
        <w:tabs>
          <w:tab w:val="center" w:pos="7369"/>
        </w:tabs>
        <w:ind w:left="-15" w:firstLine="0"/>
        <w:jc w:val="left"/>
        <w:rPr>
          <w:iCs/>
        </w:rPr>
      </w:pPr>
    </w:p>
    <w:p w14:paraId="4622A6F0" w14:textId="77777777" w:rsidR="0035536C" w:rsidRDefault="0035536C">
      <w:pPr>
        <w:tabs>
          <w:tab w:val="center" w:pos="7369"/>
        </w:tabs>
        <w:ind w:left="-15" w:firstLine="0"/>
        <w:jc w:val="left"/>
        <w:rPr>
          <w:iCs/>
        </w:rPr>
      </w:pPr>
    </w:p>
    <w:p w14:paraId="449E3DBB" w14:textId="77777777" w:rsidR="009D5BF6" w:rsidRPr="005355A8" w:rsidRDefault="009D5BF6" w:rsidP="009D5BF6">
      <w:pPr>
        <w:jc w:val="center"/>
        <w:rPr>
          <w:rFonts w:eastAsia="Calibri"/>
          <w:b/>
          <w:sz w:val="22"/>
          <w:szCs w:val="22"/>
          <w:lang w:eastAsia="en-US"/>
        </w:rPr>
      </w:pPr>
      <w:r w:rsidRPr="005355A8">
        <w:rPr>
          <w:b/>
          <w:sz w:val="22"/>
          <w:szCs w:val="22"/>
        </w:rPr>
        <w:t>Obrazloženje</w:t>
      </w:r>
    </w:p>
    <w:p w14:paraId="05B31763" w14:textId="77777777" w:rsidR="009D5BF6" w:rsidRPr="005355A8" w:rsidRDefault="009D5BF6" w:rsidP="009D5BF6"/>
    <w:p w14:paraId="4294EC62" w14:textId="77777777" w:rsidR="009D5BF6" w:rsidRPr="005355A8" w:rsidRDefault="009D5BF6" w:rsidP="009D5BF6">
      <w:pPr>
        <w:numPr>
          <w:ilvl w:val="0"/>
          <w:numId w:val="13"/>
        </w:numPr>
        <w:spacing w:after="0" w:line="240" w:lineRule="auto"/>
        <w:jc w:val="left"/>
        <w:rPr>
          <w:b/>
          <w:bCs/>
        </w:rPr>
      </w:pPr>
      <w:r w:rsidRPr="005355A8">
        <w:rPr>
          <w:b/>
          <w:bCs/>
        </w:rPr>
        <w:t>Zakonska osnova</w:t>
      </w:r>
    </w:p>
    <w:p w14:paraId="663D4703" w14:textId="77777777" w:rsidR="009D5BF6" w:rsidRPr="005355A8" w:rsidRDefault="009D5BF6" w:rsidP="009D5BF6">
      <w:pPr>
        <w:ind w:left="1080"/>
        <w:rPr>
          <w:b/>
          <w:bCs/>
        </w:rPr>
      </w:pPr>
    </w:p>
    <w:p w14:paraId="57DA2F01" w14:textId="77777777" w:rsidR="009D5BF6" w:rsidRPr="005355A8" w:rsidRDefault="009D5BF6" w:rsidP="009D5BF6">
      <w:pPr>
        <w:ind w:firstLine="720"/>
      </w:pPr>
      <w:r w:rsidRPr="005355A8">
        <w:t>Člankom 96. Zakona o sustavu civilne zaštite („Narodne novine“ br. 82/15,</w:t>
      </w:r>
      <w:r w:rsidRPr="005355A8">
        <w:rPr>
          <w:rFonts w:ascii="Arial" w:hAnsi="Arial" w:cs="Arial"/>
          <w:sz w:val="30"/>
          <w:szCs w:val="30"/>
          <w:shd w:val="clear" w:color="auto" w:fill="FFFFFF"/>
        </w:rPr>
        <w:t xml:space="preserve"> </w:t>
      </w:r>
      <w:r w:rsidRPr="005355A8">
        <w:t xml:space="preserve">118/18, 31/20, 20/21 i 114/22) određeno je da danom stupanja na snagu </w:t>
      </w:r>
      <w:r>
        <w:t>toga</w:t>
      </w:r>
      <w:r w:rsidRPr="005355A8">
        <w:t xml:space="preserve"> Zakona </w:t>
      </w:r>
      <w:r>
        <w:t xml:space="preserve">(1.8.2015.) </w:t>
      </w:r>
      <w:r w:rsidRPr="005355A8">
        <w:t>jedinice lokalne samouprave preuzimaju poslove upravljanja i održavanja javnih skloništa na svojem području.</w:t>
      </w:r>
    </w:p>
    <w:p w14:paraId="684A2F4C" w14:textId="77777777" w:rsidR="009D5BF6" w:rsidRPr="005355A8" w:rsidRDefault="009D5BF6" w:rsidP="009D5BF6">
      <w:pPr>
        <w:ind w:firstLine="720"/>
      </w:pPr>
      <w:r w:rsidRPr="005355A8">
        <w:t>Člankom 40. Statuta Grada Koprivnice utvrđena je nadležnost Gradskog vijeća Grada Koprivnice za donošenje odluka.</w:t>
      </w:r>
    </w:p>
    <w:p w14:paraId="01057312" w14:textId="77777777" w:rsidR="009D5BF6" w:rsidRPr="005355A8" w:rsidRDefault="009D5BF6" w:rsidP="009D5BF6"/>
    <w:p w14:paraId="491C21B3" w14:textId="77777777" w:rsidR="009D5BF6" w:rsidRPr="005355A8" w:rsidRDefault="009D5BF6" w:rsidP="009D5BF6">
      <w:pPr>
        <w:pStyle w:val="Odlomakpopisa"/>
        <w:numPr>
          <w:ilvl w:val="0"/>
          <w:numId w:val="13"/>
        </w:numPr>
        <w:spacing w:after="200" w:line="276" w:lineRule="auto"/>
        <w:rPr>
          <w:b/>
          <w:bCs/>
        </w:rPr>
      </w:pPr>
      <w:r w:rsidRPr="005355A8">
        <w:rPr>
          <w:b/>
          <w:bCs/>
        </w:rPr>
        <w:t xml:space="preserve">Ocjena stanja i osnovna pitanja koja se uređuju aktom i objašnjenje pojedinih odredbi </w:t>
      </w:r>
    </w:p>
    <w:p w14:paraId="5745B7A7" w14:textId="77777777" w:rsidR="009D5BF6" w:rsidRPr="005355A8" w:rsidRDefault="009D5BF6" w:rsidP="009D5BF6">
      <w:r w:rsidRPr="005355A8">
        <w:t>Sukladno Izvješću o obavljenoj reviziji učinkovitosti „Upravljanje i korištenje skloništa za građane na području Grada Koprivnice“ od 22.2.2024. godine Državnog ureda za reviziju, Područnog ureda Koprivnica i Planu provedbe naloga i preporuka i izvještavanja o provedbi od 22.04.2024. godine, Grad Koprivnica obvezao se do kraja 2024. godine uputiti na Gradsko vijeće Grada Koprivnice opći akt kojim će se normativno urediti djelatnosti koje se mogu obavljati u javnim skloništima u mirnodopskim uvjetima i utvrditi način i uvjeti korištenja i održavanja javnih skloništa.</w:t>
      </w:r>
    </w:p>
    <w:p w14:paraId="28A36EFD" w14:textId="77777777" w:rsidR="009D5BF6" w:rsidRPr="005355A8" w:rsidRDefault="009D5BF6" w:rsidP="009D5BF6">
      <w:r w:rsidRPr="005355A8">
        <w:t>Atomska skloništa su isključivo u vlasništvu Republike Hrvatske ili jedinica lokalne samouprave.</w:t>
      </w:r>
      <w:r w:rsidRPr="005355A8">
        <w:rPr>
          <w:b/>
          <w:bCs/>
        </w:rPr>
        <w:t xml:space="preserve"> </w:t>
      </w:r>
      <w:r w:rsidRPr="005355A8">
        <w:t xml:space="preserve">Održavanje tih skloništa regulirano je samo čl. 96. Zakona o sustavu civilne zaštite i nema drugih propisa koji ih reguliraju jer ih je navedeni Zakon sve stavio van snage čl. 98. i to Pravilnik o određivanju gradova i naseljenih mjesta u kojima se moraju graditi skloništa i drugi objekti za zaštitu (»Narodne novine«, br. 2/91.),  Pravilnik o tehničkim normativima za skloništa (»Narodne novine«, br. 53/91.), Pravilnik o održavanju skloništa i drugih zaštitnih objekata u miru (»Narodne novine«, br. 45/84.) i  Pravilnik o uvjetima pod kojima se u miru skloništa mogu davati u zakup (»Narodne novine«, br. 98/01.). </w:t>
      </w:r>
    </w:p>
    <w:p w14:paraId="20E5BA47" w14:textId="77777777" w:rsidR="009D5BF6" w:rsidRPr="005355A8" w:rsidRDefault="009D5BF6" w:rsidP="009D5BF6">
      <w:r>
        <w:t xml:space="preserve">Zbog naprijed navedenog, a sukladno preporukama Državnog ureda za reviziju, </w:t>
      </w:r>
      <w:r w:rsidRPr="005355A8">
        <w:t xml:space="preserve">navedena materija uređuje </w:t>
      </w:r>
      <w:r>
        <w:t xml:space="preserve">se </w:t>
      </w:r>
      <w:r w:rsidRPr="005355A8">
        <w:t>ovom Odlukom.</w:t>
      </w:r>
    </w:p>
    <w:p w14:paraId="17EF1393" w14:textId="77777777" w:rsidR="009D5BF6" w:rsidRDefault="009D5BF6" w:rsidP="009D5BF6">
      <w:r>
        <w:t xml:space="preserve">Ovom </w:t>
      </w:r>
      <w:r w:rsidRPr="005355A8">
        <w:t xml:space="preserve">Odlukom utvrđuju se </w:t>
      </w:r>
      <w:r>
        <w:t xml:space="preserve">tri </w:t>
      </w:r>
      <w:r w:rsidRPr="005355A8">
        <w:t>javna skloništa u vlasništvu Grada Koprivnice kao dio sustava civilne zaštite</w:t>
      </w:r>
      <w:r>
        <w:t>.</w:t>
      </w:r>
    </w:p>
    <w:p w14:paraId="49CEA71F" w14:textId="4636141F" w:rsidR="009D5BF6" w:rsidRDefault="004769B1" w:rsidP="009D5BF6">
      <w:r>
        <w:t>Člankom 3. u</w:t>
      </w:r>
      <w:r w:rsidR="009D5BF6" w:rsidRPr="005355A8">
        <w:t>ređuje se namjena, odnosno djelatnosti koje se mogu obavljati u gradskim skloništima</w:t>
      </w:r>
      <w:r w:rsidR="009D5BF6">
        <w:t xml:space="preserve"> (</w:t>
      </w:r>
      <w:r w:rsidR="009D5BF6" w:rsidRPr="006C1367">
        <w:rPr>
          <w:lang w:bidi="hr-HR"/>
        </w:rPr>
        <w:t xml:space="preserve">mogu se koristiti za </w:t>
      </w:r>
      <w:r w:rsidR="009D5BF6" w:rsidRPr="00D97524">
        <w:rPr>
          <w:lang w:bidi="hr-HR"/>
        </w:rPr>
        <w:t>obavljanje sportskih, glazbenih, plesnih, kulturnih djelatnosti</w:t>
      </w:r>
      <w:r w:rsidR="009D5BF6">
        <w:rPr>
          <w:lang w:bidi="hr-HR"/>
        </w:rPr>
        <w:t xml:space="preserve">, djelatnost </w:t>
      </w:r>
      <w:r w:rsidR="009D5BF6" w:rsidRPr="00D97524">
        <w:rPr>
          <w:lang w:bidi="hr-HR"/>
        </w:rPr>
        <w:t>skladištenj</w:t>
      </w:r>
      <w:r w:rsidR="009D5BF6">
        <w:rPr>
          <w:lang w:bidi="hr-HR"/>
        </w:rPr>
        <w:t>a kao i za skladištenje opreme koja služi za obavljanje djelatnosti)</w:t>
      </w:r>
      <w:r w:rsidR="009D5BF6" w:rsidRPr="005355A8">
        <w:t xml:space="preserve">, </w:t>
      </w:r>
      <w:r w:rsidR="009D5BF6">
        <w:t>a čl. 14. visina zakupnine za obavljanje određene djelatnosti u gradskom skloništu.</w:t>
      </w:r>
    </w:p>
    <w:p w14:paraId="17EE3D5C" w14:textId="77777777" w:rsidR="009D5BF6" w:rsidRDefault="009D5BF6" w:rsidP="009D5BF6">
      <w:r>
        <w:t xml:space="preserve">Člancima 4. – 14. propisan je </w:t>
      </w:r>
      <w:r w:rsidRPr="005355A8">
        <w:t>način i uvjeti davanja u zakup</w:t>
      </w:r>
      <w:r>
        <w:t xml:space="preserve"> gradskih skloništa, pa se tako zakup zasniva na rok od 5 godina, javni natječaj se provodi na način da se zaprimaju pisane ponude i isto provodi Povjerenstvo, ugovor o zakupu sklapa se u pisanom obliku, raspisani su razlozi za otkaz ugovora o zakupu te odredbe o primopredaji.</w:t>
      </w:r>
    </w:p>
    <w:p w14:paraId="52193208" w14:textId="267FF7F4" w:rsidR="009D5BF6" w:rsidRDefault="009D5BF6" w:rsidP="004769B1">
      <w:r>
        <w:lastRenderedPageBreak/>
        <w:t xml:space="preserve">Člancima 15. – 22. uređeno je </w:t>
      </w:r>
      <w:r w:rsidRPr="005355A8">
        <w:t>održavanj</w:t>
      </w:r>
      <w:r>
        <w:t>e</w:t>
      </w:r>
      <w:r w:rsidRPr="005355A8">
        <w:t xml:space="preserve"> gradskih skloništa u mirnodopskim uvjetima</w:t>
      </w:r>
      <w:r>
        <w:t xml:space="preserve"> na način da je propisano koji poslovi su poslovi tekućeg održavanja, tehničke kontrole i investicijskog održavanja te rokovi za obavljanje istih. Ovdje je Grad zauzeo stav da ima diskrecijsko pravo urediti predmetnu materiju vezano za roko</w:t>
      </w:r>
      <w:r w:rsidR="004769B1">
        <w:t xml:space="preserve">ve s obzirom na to da </w:t>
      </w:r>
      <w:r>
        <w:t xml:space="preserve">Državni ured za reviziju nije dao preporuke za rokove, a Ravnateljstvo civilne zaštite </w:t>
      </w:r>
      <w:r w:rsidR="004769B1">
        <w:t xml:space="preserve">u </w:t>
      </w:r>
      <w:r>
        <w:t>Preporuk</w:t>
      </w:r>
      <w:r w:rsidR="004769B1">
        <w:t>ama</w:t>
      </w:r>
      <w:r>
        <w:t xml:space="preserve"> za održavanje i opremanje skloništa osnovne zaštite </w:t>
      </w:r>
      <w:r w:rsidR="004769B1">
        <w:t xml:space="preserve">također nije </w:t>
      </w:r>
      <w:r>
        <w:t xml:space="preserve">raspisalo rokove u kojima se trebaju obavljati poslovi održavanja pa je shodno navedenom Grad Koprivnica predmetnu materiju uredio na način da se tekuće održavanje obavlja minimalno dva puta godišnje, a po potrebi i češće s time da se određeni poslovi mogu prenijeti u nadležnost zakupnika (provjetravanje, uočavanje eventualnih oštećenja i vlage, </w:t>
      </w:r>
      <w:r w:rsidRPr="006C1367">
        <w:t>čišćenje prašine na podovima, zidovima, stropovima, uređajima i opremi</w:t>
      </w:r>
      <w:r>
        <w:t>), a tehnička kontrola</w:t>
      </w:r>
      <w:r w:rsidRPr="005355A8">
        <w:t xml:space="preserve"> </w:t>
      </w:r>
      <w:r>
        <w:t>svake tri godine, a po potrebi i češće.</w:t>
      </w:r>
    </w:p>
    <w:p w14:paraId="2CA5E0D2" w14:textId="12688468" w:rsidR="009D5BF6" w:rsidRDefault="009D5BF6" w:rsidP="004769B1">
      <w:pPr>
        <w:spacing w:after="0" w:line="259" w:lineRule="auto"/>
        <w:ind w:right="-9" w:firstLine="0"/>
      </w:pPr>
      <w:r>
        <w:t>U prijelaznoj odredbi je određeno da će se p</w:t>
      </w:r>
      <w:r w:rsidRPr="006C1367">
        <w:t>o stupanju na snagu ove Odluke provest</w:t>
      </w:r>
      <w:r>
        <w:t xml:space="preserve">i </w:t>
      </w:r>
      <w:r w:rsidRPr="006C1367">
        <w:t xml:space="preserve">postupak javnog natječaja za </w:t>
      </w:r>
      <w:r>
        <w:t xml:space="preserve">zakup </w:t>
      </w:r>
      <w:r w:rsidRPr="006C1367">
        <w:t>slobodn</w:t>
      </w:r>
      <w:r>
        <w:t>ih</w:t>
      </w:r>
      <w:r w:rsidRPr="006C1367">
        <w:t xml:space="preserve"> gradsk</w:t>
      </w:r>
      <w:r>
        <w:t>ih</w:t>
      </w:r>
      <w:r w:rsidRPr="006C1367">
        <w:t xml:space="preserve"> skloništa</w:t>
      </w:r>
      <w:r>
        <w:t xml:space="preserve"> te da će </w:t>
      </w:r>
      <w:r w:rsidRPr="006C1367">
        <w:t xml:space="preserve">Grad Koprivnica sadašnjem korisniku gradskog skloništa koji ispunjava obveze iz ranijeg ugovora o korištenju na neodređeno vrijeme i koji </w:t>
      </w:r>
      <w:r>
        <w:t xml:space="preserve">gradsko sklonište koristi za namjenu </w:t>
      </w:r>
      <w:r w:rsidRPr="006C1367">
        <w:t>propisanu ovom Odlukom, ponuditi sklapanje novog ugovora o zakupu pod istim uvjetima, ali na određeno vrijeme, ne dulje od 5 godina</w:t>
      </w:r>
      <w:r w:rsidR="004769B1">
        <w:t xml:space="preserve">. </w:t>
      </w:r>
    </w:p>
    <w:p w14:paraId="72AE998D" w14:textId="77777777" w:rsidR="009D5BF6" w:rsidRPr="005355A8" w:rsidRDefault="009D5BF6" w:rsidP="009D5BF6">
      <w:r w:rsidRPr="005355A8">
        <w:t xml:space="preserve">Sukladno naprijed navedenom, predlaže se donošenje ove Odluke. </w:t>
      </w:r>
    </w:p>
    <w:p w14:paraId="2F459815" w14:textId="77777777" w:rsidR="009D5BF6" w:rsidRPr="005355A8" w:rsidRDefault="009D5BF6" w:rsidP="009D5BF6">
      <w:pPr>
        <w:ind w:firstLine="720"/>
      </w:pPr>
    </w:p>
    <w:p w14:paraId="1BE819CD" w14:textId="77777777" w:rsidR="009D5BF6" w:rsidRPr="005355A8" w:rsidRDefault="009D5BF6" w:rsidP="009D5BF6">
      <w:pPr>
        <w:ind w:firstLine="720"/>
      </w:pPr>
    </w:p>
    <w:p w14:paraId="32327B7B" w14:textId="77777777" w:rsidR="009D5BF6" w:rsidRPr="005355A8" w:rsidRDefault="009D5BF6" w:rsidP="009D5BF6">
      <w:pPr>
        <w:numPr>
          <w:ilvl w:val="0"/>
          <w:numId w:val="13"/>
        </w:numPr>
        <w:spacing w:after="0" w:line="252" w:lineRule="auto"/>
        <w:contextualSpacing/>
        <w:rPr>
          <w:rFonts w:eastAsia="Calibri"/>
          <w:b/>
          <w:bCs/>
        </w:rPr>
      </w:pPr>
      <w:r w:rsidRPr="005355A8">
        <w:rPr>
          <w:rFonts w:eastAsia="Calibri"/>
          <w:b/>
          <w:bCs/>
        </w:rPr>
        <w:t>Potrebna sredstva za provedbu akta</w:t>
      </w:r>
    </w:p>
    <w:p w14:paraId="55B7E564" w14:textId="77777777" w:rsidR="009D5BF6" w:rsidRPr="005355A8" w:rsidRDefault="009D5BF6" w:rsidP="009D5BF6">
      <w:pPr>
        <w:spacing w:line="252" w:lineRule="auto"/>
        <w:ind w:left="1080"/>
        <w:contextualSpacing/>
        <w:rPr>
          <w:rFonts w:eastAsia="Calibri"/>
          <w:b/>
          <w:bCs/>
        </w:rPr>
      </w:pPr>
    </w:p>
    <w:p w14:paraId="0AE800A7" w14:textId="77777777" w:rsidR="009D5BF6" w:rsidRPr="005355A8" w:rsidRDefault="009D5BF6" w:rsidP="009D5BF6">
      <w:pPr>
        <w:spacing w:line="252" w:lineRule="auto"/>
        <w:ind w:firstLine="360"/>
      </w:pPr>
      <w:r w:rsidRPr="005355A8">
        <w:rPr>
          <w:rFonts w:eastAsia="Calibri"/>
        </w:rPr>
        <w:t xml:space="preserve">Za provedbu ove Odluke nije potrebno osigurati dodatna sredstva.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527"/>
        <w:gridCol w:w="4545"/>
      </w:tblGrid>
      <w:tr w:rsidR="009D5BF6" w:rsidRPr="005355A8" w14:paraId="7BA858E3" w14:textId="77777777" w:rsidTr="0016341A">
        <w:tc>
          <w:tcPr>
            <w:tcW w:w="4968" w:type="dxa"/>
          </w:tcPr>
          <w:p w14:paraId="016DB98C" w14:textId="77777777" w:rsidR="009D5BF6" w:rsidRPr="005355A8" w:rsidRDefault="009D5BF6" w:rsidP="0016341A">
            <w:pPr>
              <w:pStyle w:val="Tijeloteksta"/>
              <w:jc w:val="center"/>
              <w:rPr>
                <w:rFonts w:eastAsia="Calibri"/>
                <w:szCs w:val="22"/>
              </w:rPr>
            </w:pPr>
          </w:p>
          <w:p w14:paraId="6973F025" w14:textId="77777777" w:rsidR="009D5BF6" w:rsidRPr="005355A8" w:rsidRDefault="009D5BF6" w:rsidP="0016341A">
            <w:pPr>
              <w:pStyle w:val="Tijeloteksta"/>
              <w:jc w:val="center"/>
              <w:rPr>
                <w:rFonts w:eastAsia="Calibri"/>
                <w:szCs w:val="22"/>
              </w:rPr>
            </w:pPr>
            <w:r w:rsidRPr="005355A8">
              <w:rPr>
                <w:rFonts w:eastAsia="Calibri"/>
                <w:szCs w:val="22"/>
              </w:rPr>
              <w:t>Nositelj izrade akta:</w:t>
            </w:r>
          </w:p>
          <w:p w14:paraId="1FD0B5CE" w14:textId="77777777" w:rsidR="009D5BF6" w:rsidRPr="005355A8" w:rsidRDefault="009D5BF6" w:rsidP="0016341A">
            <w:pPr>
              <w:pStyle w:val="Tijeloteksta"/>
              <w:jc w:val="center"/>
              <w:rPr>
                <w:rFonts w:eastAsia="Calibri"/>
                <w:szCs w:val="22"/>
              </w:rPr>
            </w:pPr>
          </w:p>
          <w:p w14:paraId="24DB502B" w14:textId="77777777" w:rsidR="009D5BF6" w:rsidRPr="005355A8" w:rsidRDefault="009D5BF6" w:rsidP="0016341A">
            <w:pPr>
              <w:ind w:left="46" w:hanging="46"/>
              <w:jc w:val="center"/>
              <w:rPr>
                <w:rFonts w:eastAsia="Calibri"/>
              </w:rPr>
            </w:pPr>
            <w:r w:rsidRPr="005355A8">
              <w:rPr>
                <w:rFonts w:eastAsia="Calibri"/>
              </w:rPr>
              <w:t xml:space="preserve">UPRAVNI ODJEL ZA IZGRADNJU GRADA, UPRAVLJANJE NEKRETNINAMA I KOMUNALNO GOSPODARSTVO </w:t>
            </w:r>
          </w:p>
          <w:p w14:paraId="0C9F3B2B" w14:textId="77777777" w:rsidR="009D5BF6" w:rsidRPr="005355A8" w:rsidRDefault="009D5BF6" w:rsidP="0016341A">
            <w:pPr>
              <w:pStyle w:val="Tijeloteksta"/>
              <w:jc w:val="center"/>
              <w:rPr>
                <w:rFonts w:eastAsia="Calibri"/>
                <w:szCs w:val="22"/>
              </w:rPr>
            </w:pPr>
            <w:r w:rsidRPr="005355A8">
              <w:rPr>
                <w:rFonts w:eastAsia="Calibri"/>
                <w:szCs w:val="22"/>
              </w:rPr>
              <w:t>Pročelnik:</w:t>
            </w:r>
            <w:r w:rsidRPr="005355A8">
              <w:rPr>
                <w:rFonts w:eastAsia="Calibri"/>
                <w:szCs w:val="22"/>
              </w:rPr>
              <w:tab/>
            </w:r>
          </w:p>
          <w:p w14:paraId="53ADA747" w14:textId="77777777" w:rsidR="009D5BF6" w:rsidRPr="005355A8" w:rsidRDefault="009D5BF6" w:rsidP="0016341A">
            <w:pPr>
              <w:pStyle w:val="Tijeloteksta"/>
              <w:jc w:val="center"/>
              <w:rPr>
                <w:rFonts w:eastAsia="Calibri"/>
                <w:szCs w:val="22"/>
              </w:rPr>
            </w:pPr>
          </w:p>
          <w:p w14:paraId="47F733A5" w14:textId="77777777" w:rsidR="009D5BF6" w:rsidRPr="005355A8" w:rsidRDefault="009D5BF6" w:rsidP="0016341A">
            <w:pPr>
              <w:jc w:val="center"/>
              <w:rPr>
                <w:rFonts w:eastAsia="Calibri"/>
              </w:rPr>
            </w:pPr>
            <w:r w:rsidRPr="005355A8">
              <w:rPr>
                <w:rFonts w:eastAsia="Calibri"/>
              </w:rPr>
              <w:t xml:space="preserve">Mario Perković, dipl. ing. </w:t>
            </w:r>
            <w:proofErr w:type="spellStart"/>
            <w:r w:rsidRPr="005355A8">
              <w:rPr>
                <w:rFonts w:eastAsia="Calibri"/>
              </w:rPr>
              <w:t>građ</w:t>
            </w:r>
            <w:proofErr w:type="spellEnd"/>
            <w:r w:rsidRPr="005355A8">
              <w:rPr>
                <w:rFonts w:eastAsia="Calibri"/>
              </w:rPr>
              <w:t>.</w:t>
            </w:r>
          </w:p>
          <w:p w14:paraId="71852D83" w14:textId="77777777" w:rsidR="009D5BF6" w:rsidRPr="005355A8" w:rsidRDefault="009D5BF6" w:rsidP="0016341A">
            <w:pPr>
              <w:pStyle w:val="Tijeloteksta"/>
              <w:jc w:val="center"/>
              <w:rPr>
                <w:rFonts w:eastAsia="Calibri"/>
                <w:szCs w:val="22"/>
                <w:lang w:eastAsia="en-US"/>
              </w:rPr>
            </w:pPr>
          </w:p>
        </w:tc>
        <w:tc>
          <w:tcPr>
            <w:tcW w:w="4968" w:type="dxa"/>
          </w:tcPr>
          <w:p w14:paraId="1D2FDC00" w14:textId="77777777" w:rsidR="009D5BF6" w:rsidRPr="005355A8" w:rsidRDefault="009D5BF6" w:rsidP="0016341A">
            <w:pPr>
              <w:pStyle w:val="Tijeloteksta"/>
              <w:jc w:val="center"/>
              <w:rPr>
                <w:rFonts w:eastAsia="Calibri"/>
                <w:szCs w:val="22"/>
              </w:rPr>
            </w:pPr>
          </w:p>
          <w:p w14:paraId="5017A492" w14:textId="77777777" w:rsidR="009D5BF6" w:rsidRPr="005355A8" w:rsidRDefault="009D5BF6" w:rsidP="0016341A">
            <w:pPr>
              <w:pStyle w:val="Tijeloteksta"/>
              <w:jc w:val="center"/>
              <w:rPr>
                <w:rFonts w:eastAsia="Calibri"/>
                <w:szCs w:val="22"/>
              </w:rPr>
            </w:pPr>
            <w:r w:rsidRPr="005355A8">
              <w:rPr>
                <w:rFonts w:eastAsia="Calibri"/>
                <w:szCs w:val="22"/>
              </w:rPr>
              <w:t>Predlagatelj akta:</w:t>
            </w:r>
          </w:p>
          <w:p w14:paraId="36115433" w14:textId="77777777" w:rsidR="009D5BF6" w:rsidRPr="005355A8" w:rsidRDefault="009D5BF6" w:rsidP="0016341A">
            <w:pPr>
              <w:pStyle w:val="Tijeloteksta"/>
              <w:jc w:val="center"/>
              <w:rPr>
                <w:rFonts w:eastAsia="Calibri"/>
                <w:szCs w:val="22"/>
              </w:rPr>
            </w:pPr>
          </w:p>
          <w:p w14:paraId="51D7F63A" w14:textId="77777777" w:rsidR="009D5BF6" w:rsidRPr="005355A8" w:rsidRDefault="009D5BF6" w:rsidP="0016341A">
            <w:pPr>
              <w:pStyle w:val="Tijeloteksta"/>
              <w:jc w:val="center"/>
              <w:rPr>
                <w:rFonts w:eastAsia="Calibri"/>
                <w:szCs w:val="22"/>
              </w:rPr>
            </w:pPr>
          </w:p>
          <w:p w14:paraId="650DF6C5" w14:textId="77777777" w:rsidR="009D5BF6" w:rsidRPr="005355A8" w:rsidRDefault="009D5BF6" w:rsidP="0016341A">
            <w:pPr>
              <w:pStyle w:val="Tijeloteksta"/>
              <w:jc w:val="center"/>
              <w:rPr>
                <w:rFonts w:eastAsia="Calibri"/>
                <w:szCs w:val="22"/>
              </w:rPr>
            </w:pPr>
            <w:r w:rsidRPr="005355A8">
              <w:rPr>
                <w:rFonts w:eastAsia="Calibri"/>
                <w:szCs w:val="22"/>
              </w:rPr>
              <w:t>GRADONAČELNIK</w:t>
            </w:r>
          </w:p>
          <w:p w14:paraId="63C0CC64" w14:textId="77777777" w:rsidR="009D5BF6" w:rsidRPr="005355A8" w:rsidRDefault="009D5BF6" w:rsidP="0016341A">
            <w:pPr>
              <w:pStyle w:val="Tijeloteksta"/>
              <w:jc w:val="center"/>
              <w:rPr>
                <w:rFonts w:eastAsia="Calibri"/>
                <w:szCs w:val="22"/>
              </w:rPr>
            </w:pPr>
          </w:p>
          <w:p w14:paraId="766DF696" w14:textId="77777777" w:rsidR="009D5BF6" w:rsidRPr="005355A8" w:rsidRDefault="009D5BF6" w:rsidP="0016341A">
            <w:pPr>
              <w:pStyle w:val="Tijeloteksta"/>
              <w:jc w:val="center"/>
              <w:rPr>
                <w:rFonts w:eastAsia="Calibri"/>
                <w:szCs w:val="22"/>
              </w:rPr>
            </w:pPr>
          </w:p>
          <w:p w14:paraId="7399C5A9" w14:textId="77777777" w:rsidR="009D5BF6" w:rsidRPr="005355A8" w:rsidRDefault="009D5BF6" w:rsidP="0016341A">
            <w:pPr>
              <w:pStyle w:val="Tijeloteksta"/>
              <w:jc w:val="center"/>
              <w:rPr>
                <w:rFonts w:eastAsia="Calibri"/>
                <w:szCs w:val="22"/>
              </w:rPr>
            </w:pPr>
          </w:p>
          <w:p w14:paraId="6D40D742" w14:textId="77777777" w:rsidR="009D5BF6" w:rsidRPr="005355A8" w:rsidRDefault="009D5BF6" w:rsidP="0016341A">
            <w:pPr>
              <w:pStyle w:val="Tijeloteksta"/>
              <w:jc w:val="center"/>
              <w:rPr>
                <w:rFonts w:eastAsia="Calibri"/>
                <w:szCs w:val="22"/>
              </w:rPr>
            </w:pPr>
            <w:r w:rsidRPr="005355A8">
              <w:rPr>
                <w:rFonts w:eastAsia="Calibri"/>
                <w:szCs w:val="22"/>
              </w:rPr>
              <w:t xml:space="preserve">Mišel Jakšić, dipl. </w:t>
            </w:r>
            <w:proofErr w:type="spellStart"/>
            <w:r w:rsidRPr="005355A8">
              <w:rPr>
                <w:rFonts w:eastAsia="Calibri"/>
                <w:szCs w:val="22"/>
              </w:rPr>
              <w:t>oec</w:t>
            </w:r>
            <w:proofErr w:type="spellEnd"/>
            <w:r w:rsidRPr="005355A8">
              <w:rPr>
                <w:rFonts w:eastAsia="Calibri"/>
                <w:szCs w:val="22"/>
              </w:rPr>
              <w:t>.</w:t>
            </w:r>
          </w:p>
          <w:p w14:paraId="6B8EEA59" w14:textId="77777777" w:rsidR="009D5BF6" w:rsidRPr="005355A8" w:rsidRDefault="009D5BF6" w:rsidP="0016341A">
            <w:pPr>
              <w:pStyle w:val="Tijeloteksta"/>
              <w:jc w:val="center"/>
              <w:rPr>
                <w:rFonts w:eastAsia="Calibri"/>
                <w:szCs w:val="22"/>
              </w:rPr>
            </w:pPr>
          </w:p>
          <w:p w14:paraId="64C13D69" w14:textId="77777777" w:rsidR="009D5BF6" w:rsidRPr="005355A8" w:rsidRDefault="009D5BF6" w:rsidP="0016341A">
            <w:pPr>
              <w:pStyle w:val="Tijeloteksta"/>
              <w:jc w:val="center"/>
              <w:rPr>
                <w:rFonts w:eastAsia="Calibri"/>
                <w:szCs w:val="22"/>
              </w:rPr>
            </w:pPr>
          </w:p>
          <w:p w14:paraId="645DC055" w14:textId="77777777" w:rsidR="009D5BF6" w:rsidRPr="005355A8" w:rsidRDefault="009D5BF6" w:rsidP="0016341A">
            <w:pPr>
              <w:pStyle w:val="Tijeloteksta"/>
              <w:jc w:val="center"/>
              <w:rPr>
                <w:rFonts w:eastAsia="Calibri"/>
                <w:szCs w:val="22"/>
              </w:rPr>
            </w:pPr>
          </w:p>
        </w:tc>
      </w:tr>
    </w:tbl>
    <w:p w14:paraId="449288FD" w14:textId="77777777" w:rsidR="009D5BF6" w:rsidRDefault="009D5BF6">
      <w:pPr>
        <w:tabs>
          <w:tab w:val="center" w:pos="7369"/>
        </w:tabs>
        <w:ind w:left="-15" w:firstLine="0"/>
        <w:jc w:val="left"/>
        <w:rPr>
          <w:iCs/>
        </w:rPr>
      </w:pPr>
    </w:p>
    <w:sectPr w:rsidR="009D5BF6" w:rsidSect="00D36CAE">
      <w:headerReference w:type="even" r:id="rId9"/>
      <w:headerReference w:type="first" r:id="rId10"/>
      <w:pgSz w:w="11906" w:h="16838"/>
      <w:pgMar w:top="1417" w:right="1417" w:bottom="1417" w:left="1417" w:header="681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270F1B" w14:textId="77777777" w:rsidR="00983A61" w:rsidRDefault="00983A61">
      <w:pPr>
        <w:spacing w:after="0" w:line="240" w:lineRule="auto"/>
      </w:pPr>
      <w:r>
        <w:separator/>
      </w:r>
    </w:p>
  </w:endnote>
  <w:endnote w:type="continuationSeparator" w:id="0">
    <w:p w14:paraId="5524F698" w14:textId="77777777" w:rsidR="00983A61" w:rsidRDefault="00983A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1EB288" w14:textId="77777777" w:rsidR="00983A61" w:rsidRDefault="00983A61">
      <w:pPr>
        <w:spacing w:after="0" w:line="240" w:lineRule="auto"/>
      </w:pPr>
      <w:r>
        <w:separator/>
      </w:r>
    </w:p>
  </w:footnote>
  <w:footnote w:type="continuationSeparator" w:id="0">
    <w:p w14:paraId="7F28F421" w14:textId="77777777" w:rsidR="00983A61" w:rsidRDefault="00983A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3735C1" w14:textId="77777777" w:rsidR="00947789" w:rsidRDefault="008A7727">
    <w:pPr>
      <w:spacing w:after="0" w:line="259" w:lineRule="auto"/>
      <w:ind w:left="0" w:right="3" w:firstLine="0"/>
      <w:jc w:val="center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3B089475" wp14:editId="53340DEA">
              <wp:simplePos x="0" y="0"/>
              <wp:positionH relativeFrom="page">
                <wp:posOffset>882396</wp:posOffset>
              </wp:positionH>
              <wp:positionV relativeFrom="page">
                <wp:posOffset>633984</wp:posOffset>
              </wp:positionV>
              <wp:extent cx="5795772" cy="6096"/>
              <wp:effectExtent l="0" t="0" r="0" b="0"/>
              <wp:wrapSquare wrapText="bothSides"/>
              <wp:docPr id="6336" name="Group 633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95772" cy="6096"/>
                        <a:chOff x="0" y="0"/>
                        <a:chExt cx="5795772" cy="6096"/>
                      </a:xfrm>
                    </wpg:grpSpPr>
                    <wps:wsp>
                      <wps:cNvPr id="6586" name="Shape 6586"/>
                      <wps:cNvSpPr/>
                      <wps:spPr>
                        <a:xfrm>
                          <a:off x="0" y="0"/>
                          <a:ext cx="5795772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795772" h="9144">
                              <a:moveTo>
                                <a:pt x="0" y="0"/>
                              </a:moveTo>
                              <a:lnTo>
                                <a:pt x="5795772" y="0"/>
                              </a:lnTo>
                              <a:lnTo>
                                <a:pt x="5795772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52FE8677" id="Group 6336" o:spid="_x0000_s1026" style="position:absolute;margin-left:69.5pt;margin-top:49.9pt;width:456.35pt;height:.5pt;z-index:251658240;mso-position-horizontal-relative:page;mso-position-vertical-relative:page" coordsize="57957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">
              <v:shape id="Shape 6586" o:spid="_x0000_s1027" style="position:absolute;width:57957;height:91;visibility:visible;mso-wrap-style:square;v-text-anchor:top" coordsize="5795772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" path="m,l5795772,r,9144l,9144,,e" fillcolor="black" stroked="f" strokeweight="0">
                <v:stroke miterlimit="83231f" joinstyle="miter"/>
                <v:path arrowok="t" textboxrect="0,0,5795772,9144"/>
              </v:shape>
              <w10:wrap type="square" anchorx="page" anchory="page"/>
            </v:group>
          </w:pict>
        </mc:Fallback>
      </mc:AlternateContent>
    </w:r>
    <w:r>
      <w:rPr>
        <w:sz w:val="22"/>
      </w:rPr>
      <w:t>Službeni glasnik Grada Osijeka br. 6 od 16. svibnja 2016.</w:t>
    </w:r>
    <w:r>
      <w:rPr>
        <w:i/>
        <w:sz w:val="22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C12864" w14:textId="77777777" w:rsidR="00947789" w:rsidRDefault="008A7727">
    <w:pPr>
      <w:spacing w:after="0" w:line="259" w:lineRule="auto"/>
      <w:ind w:left="0" w:right="3" w:firstLine="0"/>
      <w:jc w:val="center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3B809938" wp14:editId="4F82C240">
              <wp:simplePos x="0" y="0"/>
              <wp:positionH relativeFrom="page">
                <wp:posOffset>882396</wp:posOffset>
              </wp:positionH>
              <wp:positionV relativeFrom="page">
                <wp:posOffset>633984</wp:posOffset>
              </wp:positionV>
              <wp:extent cx="5795772" cy="6096"/>
              <wp:effectExtent l="0" t="0" r="0" b="0"/>
              <wp:wrapSquare wrapText="bothSides"/>
              <wp:docPr id="6318" name="Group 631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95772" cy="6096"/>
                        <a:chOff x="0" y="0"/>
                        <a:chExt cx="5795772" cy="6096"/>
                      </a:xfrm>
                    </wpg:grpSpPr>
                    <wps:wsp>
                      <wps:cNvPr id="6582" name="Shape 6582"/>
                      <wps:cNvSpPr/>
                      <wps:spPr>
                        <a:xfrm>
                          <a:off x="0" y="0"/>
                          <a:ext cx="5795772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795772" h="9144">
                              <a:moveTo>
                                <a:pt x="0" y="0"/>
                              </a:moveTo>
                              <a:lnTo>
                                <a:pt x="5795772" y="0"/>
                              </a:lnTo>
                              <a:lnTo>
                                <a:pt x="5795772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1EE29341" id="Group 6318" o:spid="_x0000_s1026" style="position:absolute;margin-left:69.5pt;margin-top:49.9pt;width:456.35pt;height:.5pt;z-index:251660288;mso-position-horizontal-relative:page;mso-position-vertical-relative:page" coordsize="57957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">
              <v:shape id="Shape 6582" o:spid="_x0000_s1027" style="position:absolute;width:57957;height:91;visibility:visible;mso-wrap-style:square;v-text-anchor:top" coordsize="5795772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" path="m,l5795772,r,9144l,9144,,e" fillcolor="black" stroked="f" strokeweight="0">
                <v:stroke miterlimit="83231f" joinstyle="miter"/>
                <v:path arrowok="t" textboxrect="0,0,5795772,9144"/>
              </v:shape>
              <w10:wrap type="square" anchorx="page" anchory="page"/>
            </v:group>
          </w:pict>
        </mc:Fallback>
      </mc:AlternateContent>
    </w:r>
    <w:r>
      <w:rPr>
        <w:sz w:val="22"/>
      </w:rPr>
      <w:t>Službeni glasnik Grada Osijeka br. 6 od 16. svibnja 2016.</w:t>
    </w:r>
    <w:r>
      <w:rPr>
        <w:i/>
        <w:sz w:val="22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2E1C79"/>
    <w:multiLevelType w:val="hybridMultilevel"/>
    <w:tmpl w:val="0446688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B00F38"/>
    <w:multiLevelType w:val="hybridMultilevel"/>
    <w:tmpl w:val="09708858"/>
    <w:lvl w:ilvl="0" w:tplc="DE86565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B722BDD"/>
    <w:multiLevelType w:val="hybridMultilevel"/>
    <w:tmpl w:val="E53CD952"/>
    <w:lvl w:ilvl="0" w:tplc="97D07BFC">
      <w:start w:val="1"/>
      <w:numFmt w:val="bullet"/>
      <w:lvlText w:val="-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D5CEAC8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AF612DE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1C61EF2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18AFC58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4AEF4AC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DACBBAA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DCC5542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E863BF6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FB05EEA"/>
    <w:multiLevelType w:val="hybridMultilevel"/>
    <w:tmpl w:val="66B6E762"/>
    <w:lvl w:ilvl="0" w:tplc="FFFFFFFF">
      <w:start w:val="1"/>
      <w:numFmt w:val="upperRoman"/>
      <w:lvlText w:val="%1."/>
      <w:lvlJc w:val="left"/>
      <w:pPr>
        <w:ind w:left="1080" w:hanging="72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964747"/>
    <w:multiLevelType w:val="hybridMultilevel"/>
    <w:tmpl w:val="660E9FA2"/>
    <w:lvl w:ilvl="0" w:tplc="9BF8EEB0">
      <w:start w:val="1"/>
      <w:numFmt w:val="bullet"/>
      <w:lvlText w:val="-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856E242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85AF770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0E45594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7FE506A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2767402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C121F16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0CEEF52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044CBCE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2BDA09E4"/>
    <w:multiLevelType w:val="hybridMultilevel"/>
    <w:tmpl w:val="47C841E0"/>
    <w:lvl w:ilvl="0" w:tplc="0809000F">
      <w:start w:val="1"/>
      <w:numFmt w:val="decimal"/>
      <w:lvlText w:val="%1."/>
      <w:lvlJc w:val="left"/>
      <w:pPr>
        <w:ind w:left="708"/>
      </w:pPr>
      <w:rPr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3B5D15F2"/>
    <w:multiLevelType w:val="multilevel"/>
    <w:tmpl w:val="2A1612E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hr-HR" w:eastAsia="hr-HR" w:bidi="hr-H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448382E"/>
    <w:multiLevelType w:val="hybridMultilevel"/>
    <w:tmpl w:val="076294B8"/>
    <w:lvl w:ilvl="0" w:tplc="DE865658">
      <w:start w:val="1"/>
      <w:numFmt w:val="decimal"/>
      <w:lvlText w:val="%1."/>
      <w:lvlJc w:val="left"/>
      <w:pPr>
        <w:ind w:left="1761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33" w:hanging="360"/>
      </w:pPr>
    </w:lvl>
    <w:lvl w:ilvl="2" w:tplc="0809001B" w:tentative="1">
      <w:start w:val="1"/>
      <w:numFmt w:val="lowerRoman"/>
      <w:lvlText w:val="%3."/>
      <w:lvlJc w:val="right"/>
      <w:pPr>
        <w:ind w:left="2853" w:hanging="180"/>
      </w:pPr>
    </w:lvl>
    <w:lvl w:ilvl="3" w:tplc="0809000F" w:tentative="1">
      <w:start w:val="1"/>
      <w:numFmt w:val="decimal"/>
      <w:lvlText w:val="%4."/>
      <w:lvlJc w:val="left"/>
      <w:pPr>
        <w:ind w:left="3573" w:hanging="360"/>
      </w:pPr>
    </w:lvl>
    <w:lvl w:ilvl="4" w:tplc="08090019" w:tentative="1">
      <w:start w:val="1"/>
      <w:numFmt w:val="lowerLetter"/>
      <w:lvlText w:val="%5."/>
      <w:lvlJc w:val="left"/>
      <w:pPr>
        <w:ind w:left="4293" w:hanging="360"/>
      </w:pPr>
    </w:lvl>
    <w:lvl w:ilvl="5" w:tplc="0809001B" w:tentative="1">
      <w:start w:val="1"/>
      <w:numFmt w:val="lowerRoman"/>
      <w:lvlText w:val="%6."/>
      <w:lvlJc w:val="right"/>
      <w:pPr>
        <w:ind w:left="5013" w:hanging="180"/>
      </w:pPr>
    </w:lvl>
    <w:lvl w:ilvl="6" w:tplc="0809000F" w:tentative="1">
      <w:start w:val="1"/>
      <w:numFmt w:val="decimal"/>
      <w:lvlText w:val="%7."/>
      <w:lvlJc w:val="left"/>
      <w:pPr>
        <w:ind w:left="5733" w:hanging="360"/>
      </w:pPr>
    </w:lvl>
    <w:lvl w:ilvl="7" w:tplc="08090019" w:tentative="1">
      <w:start w:val="1"/>
      <w:numFmt w:val="lowerLetter"/>
      <w:lvlText w:val="%8."/>
      <w:lvlJc w:val="left"/>
      <w:pPr>
        <w:ind w:left="6453" w:hanging="360"/>
      </w:pPr>
    </w:lvl>
    <w:lvl w:ilvl="8" w:tplc="0809001B" w:tentative="1">
      <w:start w:val="1"/>
      <w:numFmt w:val="lowerRoman"/>
      <w:lvlText w:val="%9."/>
      <w:lvlJc w:val="right"/>
      <w:pPr>
        <w:ind w:left="7173" w:hanging="180"/>
      </w:pPr>
    </w:lvl>
  </w:abstractNum>
  <w:abstractNum w:abstractNumId="8" w15:restartNumberingAfterBreak="0">
    <w:nsid w:val="592477C9"/>
    <w:multiLevelType w:val="hybridMultilevel"/>
    <w:tmpl w:val="93D49178"/>
    <w:lvl w:ilvl="0" w:tplc="08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C0275BF"/>
    <w:multiLevelType w:val="hybridMultilevel"/>
    <w:tmpl w:val="E74E541C"/>
    <w:lvl w:ilvl="0" w:tplc="2F66C09A">
      <w:start w:val="1"/>
      <w:numFmt w:val="upperRoman"/>
      <w:pStyle w:val="Naslov1"/>
      <w:lvlText w:val="%1.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8AA143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04803E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08E548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5401E5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11A237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9B0F02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B2AA0D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2D4CD8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61222C24"/>
    <w:multiLevelType w:val="hybridMultilevel"/>
    <w:tmpl w:val="EEE8E864"/>
    <w:lvl w:ilvl="0" w:tplc="7AFEC744">
      <w:start w:val="1"/>
      <w:numFmt w:val="decimal"/>
      <w:lvlText w:val="%1."/>
      <w:lvlJc w:val="left"/>
      <w:pPr>
        <w:ind w:left="1053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73" w:hanging="360"/>
      </w:pPr>
    </w:lvl>
    <w:lvl w:ilvl="2" w:tplc="0809001B" w:tentative="1">
      <w:start w:val="1"/>
      <w:numFmt w:val="lowerRoman"/>
      <w:lvlText w:val="%3."/>
      <w:lvlJc w:val="right"/>
      <w:pPr>
        <w:ind w:left="2493" w:hanging="180"/>
      </w:pPr>
    </w:lvl>
    <w:lvl w:ilvl="3" w:tplc="0809000F" w:tentative="1">
      <w:start w:val="1"/>
      <w:numFmt w:val="decimal"/>
      <w:lvlText w:val="%4."/>
      <w:lvlJc w:val="left"/>
      <w:pPr>
        <w:ind w:left="3213" w:hanging="360"/>
      </w:pPr>
    </w:lvl>
    <w:lvl w:ilvl="4" w:tplc="08090019" w:tentative="1">
      <w:start w:val="1"/>
      <w:numFmt w:val="lowerLetter"/>
      <w:lvlText w:val="%5."/>
      <w:lvlJc w:val="left"/>
      <w:pPr>
        <w:ind w:left="3933" w:hanging="360"/>
      </w:pPr>
    </w:lvl>
    <w:lvl w:ilvl="5" w:tplc="0809001B" w:tentative="1">
      <w:start w:val="1"/>
      <w:numFmt w:val="lowerRoman"/>
      <w:lvlText w:val="%6."/>
      <w:lvlJc w:val="right"/>
      <w:pPr>
        <w:ind w:left="4653" w:hanging="180"/>
      </w:pPr>
    </w:lvl>
    <w:lvl w:ilvl="6" w:tplc="0809000F" w:tentative="1">
      <w:start w:val="1"/>
      <w:numFmt w:val="decimal"/>
      <w:lvlText w:val="%7."/>
      <w:lvlJc w:val="left"/>
      <w:pPr>
        <w:ind w:left="5373" w:hanging="360"/>
      </w:pPr>
    </w:lvl>
    <w:lvl w:ilvl="7" w:tplc="08090019" w:tentative="1">
      <w:start w:val="1"/>
      <w:numFmt w:val="lowerLetter"/>
      <w:lvlText w:val="%8."/>
      <w:lvlJc w:val="left"/>
      <w:pPr>
        <w:ind w:left="6093" w:hanging="360"/>
      </w:pPr>
    </w:lvl>
    <w:lvl w:ilvl="8" w:tplc="0809001B" w:tentative="1">
      <w:start w:val="1"/>
      <w:numFmt w:val="lowerRoman"/>
      <w:lvlText w:val="%9."/>
      <w:lvlJc w:val="right"/>
      <w:pPr>
        <w:ind w:left="6813" w:hanging="180"/>
      </w:pPr>
    </w:lvl>
  </w:abstractNum>
  <w:abstractNum w:abstractNumId="11" w15:restartNumberingAfterBreak="0">
    <w:nsid w:val="625C2841"/>
    <w:multiLevelType w:val="hybridMultilevel"/>
    <w:tmpl w:val="E9920F8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6342A12"/>
    <w:multiLevelType w:val="hybridMultilevel"/>
    <w:tmpl w:val="4AEA5060"/>
    <w:lvl w:ilvl="0" w:tplc="078CD956">
      <w:start w:val="1"/>
      <w:numFmt w:val="bullet"/>
      <w:lvlText w:val="-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6DA6C66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D90A53C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F38534A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1B0F1E6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9B4BB46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DEA40A4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4E67A7C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DA8DD9C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43855125">
    <w:abstractNumId w:val="4"/>
  </w:num>
  <w:num w:numId="2" w16cid:durableId="177895968">
    <w:abstractNumId w:val="12"/>
  </w:num>
  <w:num w:numId="3" w16cid:durableId="713040075">
    <w:abstractNumId w:val="2"/>
  </w:num>
  <w:num w:numId="4" w16cid:durableId="1416047569">
    <w:abstractNumId w:val="9"/>
  </w:num>
  <w:num w:numId="5" w16cid:durableId="1019936978">
    <w:abstractNumId w:val="6"/>
  </w:num>
  <w:num w:numId="6" w16cid:durableId="656768571">
    <w:abstractNumId w:val="1"/>
  </w:num>
  <w:num w:numId="7" w16cid:durableId="568459353">
    <w:abstractNumId w:val="5"/>
  </w:num>
  <w:num w:numId="8" w16cid:durableId="297223768">
    <w:abstractNumId w:val="11"/>
  </w:num>
  <w:num w:numId="9" w16cid:durableId="1810787089">
    <w:abstractNumId w:val="8"/>
  </w:num>
  <w:num w:numId="10" w16cid:durableId="883179478">
    <w:abstractNumId w:val="7"/>
  </w:num>
  <w:num w:numId="11" w16cid:durableId="1719356942">
    <w:abstractNumId w:val="10"/>
  </w:num>
  <w:num w:numId="12" w16cid:durableId="1257711902">
    <w:abstractNumId w:val="0"/>
  </w:num>
  <w:num w:numId="13" w16cid:durableId="37750751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7789"/>
    <w:rsid w:val="00003995"/>
    <w:rsid w:val="00014D84"/>
    <w:rsid w:val="00037394"/>
    <w:rsid w:val="00037552"/>
    <w:rsid w:val="00045253"/>
    <w:rsid w:val="00056524"/>
    <w:rsid w:val="00061243"/>
    <w:rsid w:val="00061261"/>
    <w:rsid w:val="00074309"/>
    <w:rsid w:val="000776AB"/>
    <w:rsid w:val="000A71C7"/>
    <w:rsid w:val="000B7853"/>
    <w:rsid w:val="000D2503"/>
    <w:rsid w:val="000D4123"/>
    <w:rsid w:val="000D5F24"/>
    <w:rsid w:val="000E0CCD"/>
    <w:rsid w:val="000F2860"/>
    <w:rsid w:val="0011130D"/>
    <w:rsid w:val="0011444E"/>
    <w:rsid w:val="001175FC"/>
    <w:rsid w:val="00122DA7"/>
    <w:rsid w:val="001379BA"/>
    <w:rsid w:val="001447FC"/>
    <w:rsid w:val="00153794"/>
    <w:rsid w:val="00155FA8"/>
    <w:rsid w:val="001569F5"/>
    <w:rsid w:val="0016242F"/>
    <w:rsid w:val="00180737"/>
    <w:rsid w:val="001853D8"/>
    <w:rsid w:val="0018569D"/>
    <w:rsid w:val="00192234"/>
    <w:rsid w:val="00192932"/>
    <w:rsid w:val="00196D9C"/>
    <w:rsid w:val="001A3FD9"/>
    <w:rsid w:val="001A47A1"/>
    <w:rsid w:val="001A6F08"/>
    <w:rsid w:val="001B414B"/>
    <w:rsid w:val="001C4FED"/>
    <w:rsid w:val="001D0AB9"/>
    <w:rsid w:val="002036B8"/>
    <w:rsid w:val="00214FCC"/>
    <w:rsid w:val="002321E3"/>
    <w:rsid w:val="00251E4D"/>
    <w:rsid w:val="002663D1"/>
    <w:rsid w:val="002708A6"/>
    <w:rsid w:val="00277596"/>
    <w:rsid w:val="00283889"/>
    <w:rsid w:val="00295A82"/>
    <w:rsid w:val="002B388C"/>
    <w:rsid w:val="002B68DE"/>
    <w:rsid w:val="002C16FB"/>
    <w:rsid w:val="002C62B8"/>
    <w:rsid w:val="002C7FB4"/>
    <w:rsid w:val="002D3D61"/>
    <w:rsid w:val="002E2197"/>
    <w:rsid w:val="002E588C"/>
    <w:rsid w:val="002F2F14"/>
    <w:rsid w:val="002F6801"/>
    <w:rsid w:val="002F7007"/>
    <w:rsid w:val="0030702A"/>
    <w:rsid w:val="00313472"/>
    <w:rsid w:val="00345BFD"/>
    <w:rsid w:val="00345E7A"/>
    <w:rsid w:val="003475F7"/>
    <w:rsid w:val="00354DDB"/>
    <w:rsid w:val="0035536C"/>
    <w:rsid w:val="003674F5"/>
    <w:rsid w:val="00371AF3"/>
    <w:rsid w:val="00375A14"/>
    <w:rsid w:val="00377379"/>
    <w:rsid w:val="003978AD"/>
    <w:rsid w:val="003A2651"/>
    <w:rsid w:val="003A6BEE"/>
    <w:rsid w:val="003A7B2A"/>
    <w:rsid w:val="003E033B"/>
    <w:rsid w:val="003F795C"/>
    <w:rsid w:val="003F7982"/>
    <w:rsid w:val="00405CDE"/>
    <w:rsid w:val="00411171"/>
    <w:rsid w:val="00411998"/>
    <w:rsid w:val="0041391B"/>
    <w:rsid w:val="00423615"/>
    <w:rsid w:val="00424E68"/>
    <w:rsid w:val="00430D1A"/>
    <w:rsid w:val="00450543"/>
    <w:rsid w:val="004508E8"/>
    <w:rsid w:val="00455D66"/>
    <w:rsid w:val="00473F6F"/>
    <w:rsid w:val="004769B1"/>
    <w:rsid w:val="00481708"/>
    <w:rsid w:val="004867F9"/>
    <w:rsid w:val="00493CAE"/>
    <w:rsid w:val="00497417"/>
    <w:rsid w:val="004A11DA"/>
    <w:rsid w:val="004A4117"/>
    <w:rsid w:val="004A466D"/>
    <w:rsid w:val="004A5716"/>
    <w:rsid w:val="004B6845"/>
    <w:rsid w:val="004D35A3"/>
    <w:rsid w:val="004E25F8"/>
    <w:rsid w:val="004E2EFF"/>
    <w:rsid w:val="004E4541"/>
    <w:rsid w:val="004F6A45"/>
    <w:rsid w:val="005034B7"/>
    <w:rsid w:val="00503E53"/>
    <w:rsid w:val="0050657A"/>
    <w:rsid w:val="00511D5A"/>
    <w:rsid w:val="005212E2"/>
    <w:rsid w:val="00540829"/>
    <w:rsid w:val="00541C07"/>
    <w:rsid w:val="00544568"/>
    <w:rsid w:val="00550300"/>
    <w:rsid w:val="00550E3F"/>
    <w:rsid w:val="00554938"/>
    <w:rsid w:val="00555F37"/>
    <w:rsid w:val="005617BC"/>
    <w:rsid w:val="00563708"/>
    <w:rsid w:val="005707EC"/>
    <w:rsid w:val="005A7D11"/>
    <w:rsid w:val="005B07DA"/>
    <w:rsid w:val="005C1260"/>
    <w:rsid w:val="005C2AC7"/>
    <w:rsid w:val="005D012C"/>
    <w:rsid w:val="005E0229"/>
    <w:rsid w:val="005E1AE5"/>
    <w:rsid w:val="005E5065"/>
    <w:rsid w:val="005E5347"/>
    <w:rsid w:val="005F18E3"/>
    <w:rsid w:val="005F57DC"/>
    <w:rsid w:val="0062479A"/>
    <w:rsid w:val="00630C7D"/>
    <w:rsid w:val="00633B30"/>
    <w:rsid w:val="00640689"/>
    <w:rsid w:val="00661E98"/>
    <w:rsid w:val="0067390E"/>
    <w:rsid w:val="006749D6"/>
    <w:rsid w:val="0067671E"/>
    <w:rsid w:val="00681C67"/>
    <w:rsid w:val="006848AD"/>
    <w:rsid w:val="0068630C"/>
    <w:rsid w:val="006938E6"/>
    <w:rsid w:val="006A32E9"/>
    <w:rsid w:val="006B18CA"/>
    <w:rsid w:val="006C1367"/>
    <w:rsid w:val="006C21F0"/>
    <w:rsid w:val="006C2963"/>
    <w:rsid w:val="006C466A"/>
    <w:rsid w:val="006D1074"/>
    <w:rsid w:val="006D6120"/>
    <w:rsid w:val="006D7D59"/>
    <w:rsid w:val="006E2480"/>
    <w:rsid w:val="006E5DE1"/>
    <w:rsid w:val="00702CC9"/>
    <w:rsid w:val="00706051"/>
    <w:rsid w:val="00707BD4"/>
    <w:rsid w:val="00710C74"/>
    <w:rsid w:val="00720656"/>
    <w:rsid w:val="00731EDD"/>
    <w:rsid w:val="00732971"/>
    <w:rsid w:val="00772851"/>
    <w:rsid w:val="00785434"/>
    <w:rsid w:val="007971EE"/>
    <w:rsid w:val="007A4C32"/>
    <w:rsid w:val="007B0BB6"/>
    <w:rsid w:val="007B3A8F"/>
    <w:rsid w:val="007C1229"/>
    <w:rsid w:val="007C2280"/>
    <w:rsid w:val="007C32A1"/>
    <w:rsid w:val="007C7067"/>
    <w:rsid w:val="007D2239"/>
    <w:rsid w:val="007D3BE9"/>
    <w:rsid w:val="007D44A5"/>
    <w:rsid w:val="007D7C5E"/>
    <w:rsid w:val="007F68E0"/>
    <w:rsid w:val="00807F8A"/>
    <w:rsid w:val="00810EAF"/>
    <w:rsid w:val="008151C0"/>
    <w:rsid w:val="00827608"/>
    <w:rsid w:val="008276F2"/>
    <w:rsid w:val="00843D8A"/>
    <w:rsid w:val="0084468F"/>
    <w:rsid w:val="0084480D"/>
    <w:rsid w:val="008465AB"/>
    <w:rsid w:val="00847013"/>
    <w:rsid w:val="00850324"/>
    <w:rsid w:val="00850BCB"/>
    <w:rsid w:val="00861ED1"/>
    <w:rsid w:val="00862B9D"/>
    <w:rsid w:val="00863ABF"/>
    <w:rsid w:val="0087094B"/>
    <w:rsid w:val="0087343D"/>
    <w:rsid w:val="00875849"/>
    <w:rsid w:val="00876DDB"/>
    <w:rsid w:val="00876EB1"/>
    <w:rsid w:val="008A311A"/>
    <w:rsid w:val="008A5E0C"/>
    <w:rsid w:val="008A5E12"/>
    <w:rsid w:val="008A677D"/>
    <w:rsid w:val="008A7727"/>
    <w:rsid w:val="008B1F0D"/>
    <w:rsid w:val="008B28FC"/>
    <w:rsid w:val="008C03DE"/>
    <w:rsid w:val="008C39A1"/>
    <w:rsid w:val="008C4098"/>
    <w:rsid w:val="008C6A01"/>
    <w:rsid w:val="008D194B"/>
    <w:rsid w:val="008E21F1"/>
    <w:rsid w:val="008E42F5"/>
    <w:rsid w:val="00904456"/>
    <w:rsid w:val="00904A57"/>
    <w:rsid w:val="00905952"/>
    <w:rsid w:val="009071CE"/>
    <w:rsid w:val="009167CB"/>
    <w:rsid w:val="00930E0E"/>
    <w:rsid w:val="009361CC"/>
    <w:rsid w:val="00947789"/>
    <w:rsid w:val="00974055"/>
    <w:rsid w:val="00976083"/>
    <w:rsid w:val="009819F7"/>
    <w:rsid w:val="00983757"/>
    <w:rsid w:val="00983A61"/>
    <w:rsid w:val="009927DC"/>
    <w:rsid w:val="009A5397"/>
    <w:rsid w:val="009A7FD9"/>
    <w:rsid w:val="009B564A"/>
    <w:rsid w:val="009C24EF"/>
    <w:rsid w:val="009D092B"/>
    <w:rsid w:val="009D5BF6"/>
    <w:rsid w:val="009E0557"/>
    <w:rsid w:val="009E0985"/>
    <w:rsid w:val="009E1A9E"/>
    <w:rsid w:val="009E1BAF"/>
    <w:rsid w:val="009E32AA"/>
    <w:rsid w:val="009F3B9D"/>
    <w:rsid w:val="00A1534E"/>
    <w:rsid w:val="00A316A0"/>
    <w:rsid w:val="00A519A2"/>
    <w:rsid w:val="00A53F4E"/>
    <w:rsid w:val="00A603DA"/>
    <w:rsid w:val="00A71A45"/>
    <w:rsid w:val="00AA127B"/>
    <w:rsid w:val="00AB0CA7"/>
    <w:rsid w:val="00AB392B"/>
    <w:rsid w:val="00AC2C6D"/>
    <w:rsid w:val="00AE3C34"/>
    <w:rsid w:val="00AF589A"/>
    <w:rsid w:val="00B05727"/>
    <w:rsid w:val="00B06268"/>
    <w:rsid w:val="00B166BE"/>
    <w:rsid w:val="00B17110"/>
    <w:rsid w:val="00B2133F"/>
    <w:rsid w:val="00B2190F"/>
    <w:rsid w:val="00B22076"/>
    <w:rsid w:val="00B26D00"/>
    <w:rsid w:val="00B441CA"/>
    <w:rsid w:val="00B56D22"/>
    <w:rsid w:val="00B622BC"/>
    <w:rsid w:val="00B82162"/>
    <w:rsid w:val="00B9284F"/>
    <w:rsid w:val="00BA10AB"/>
    <w:rsid w:val="00BA1140"/>
    <w:rsid w:val="00BA3B0A"/>
    <w:rsid w:val="00BA412E"/>
    <w:rsid w:val="00BA4405"/>
    <w:rsid w:val="00BA48E2"/>
    <w:rsid w:val="00BC1B48"/>
    <w:rsid w:val="00BC2BB8"/>
    <w:rsid w:val="00BC65C6"/>
    <w:rsid w:val="00BD23E8"/>
    <w:rsid w:val="00BD4E11"/>
    <w:rsid w:val="00BD5941"/>
    <w:rsid w:val="00BD5FEA"/>
    <w:rsid w:val="00BE3B35"/>
    <w:rsid w:val="00BE62D4"/>
    <w:rsid w:val="00BE73B2"/>
    <w:rsid w:val="00BF08FB"/>
    <w:rsid w:val="00BF3A52"/>
    <w:rsid w:val="00BF7542"/>
    <w:rsid w:val="00C01BC6"/>
    <w:rsid w:val="00C06C37"/>
    <w:rsid w:val="00C20999"/>
    <w:rsid w:val="00C21252"/>
    <w:rsid w:val="00C273B5"/>
    <w:rsid w:val="00C35F11"/>
    <w:rsid w:val="00C37A50"/>
    <w:rsid w:val="00C6088F"/>
    <w:rsid w:val="00C608F3"/>
    <w:rsid w:val="00C615F6"/>
    <w:rsid w:val="00C80732"/>
    <w:rsid w:val="00C86D5B"/>
    <w:rsid w:val="00C87C0C"/>
    <w:rsid w:val="00C931EB"/>
    <w:rsid w:val="00C9348A"/>
    <w:rsid w:val="00CA706C"/>
    <w:rsid w:val="00CC1243"/>
    <w:rsid w:val="00CC4CF1"/>
    <w:rsid w:val="00CC65EB"/>
    <w:rsid w:val="00CD33A8"/>
    <w:rsid w:val="00CD638B"/>
    <w:rsid w:val="00CD738E"/>
    <w:rsid w:val="00CE0ECC"/>
    <w:rsid w:val="00CF26F3"/>
    <w:rsid w:val="00CF37B6"/>
    <w:rsid w:val="00CF4CA1"/>
    <w:rsid w:val="00D01A8B"/>
    <w:rsid w:val="00D10387"/>
    <w:rsid w:val="00D14CA8"/>
    <w:rsid w:val="00D31A46"/>
    <w:rsid w:val="00D31F9B"/>
    <w:rsid w:val="00D36CAE"/>
    <w:rsid w:val="00D4181F"/>
    <w:rsid w:val="00D44CC8"/>
    <w:rsid w:val="00D44D69"/>
    <w:rsid w:val="00D46053"/>
    <w:rsid w:val="00D51DCE"/>
    <w:rsid w:val="00D52DB4"/>
    <w:rsid w:val="00D55809"/>
    <w:rsid w:val="00D60058"/>
    <w:rsid w:val="00D75389"/>
    <w:rsid w:val="00D8264C"/>
    <w:rsid w:val="00D8325E"/>
    <w:rsid w:val="00D85803"/>
    <w:rsid w:val="00D940C5"/>
    <w:rsid w:val="00D95319"/>
    <w:rsid w:val="00D97524"/>
    <w:rsid w:val="00DB03A3"/>
    <w:rsid w:val="00DB2097"/>
    <w:rsid w:val="00DB6243"/>
    <w:rsid w:val="00DC78D7"/>
    <w:rsid w:val="00DD16AA"/>
    <w:rsid w:val="00DD21F9"/>
    <w:rsid w:val="00DD3B4A"/>
    <w:rsid w:val="00DD6DFC"/>
    <w:rsid w:val="00DF0E87"/>
    <w:rsid w:val="00DF7D08"/>
    <w:rsid w:val="00E01D73"/>
    <w:rsid w:val="00E029DC"/>
    <w:rsid w:val="00E1490A"/>
    <w:rsid w:val="00E20D64"/>
    <w:rsid w:val="00E23A94"/>
    <w:rsid w:val="00E23C81"/>
    <w:rsid w:val="00E369B0"/>
    <w:rsid w:val="00E3737B"/>
    <w:rsid w:val="00E416D3"/>
    <w:rsid w:val="00E43296"/>
    <w:rsid w:val="00E43CB1"/>
    <w:rsid w:val="00E6258A"/>
    <w:rsid w:val="00E645C6"/>
    <w:rsid w:val="00E650F8"/>
    <w:rsid w:val="00E656AF"/>
    <w:rsid w:val="00E75E10"/>
    <w:rsid w:val="00E9756F"/>
    <w:rsid w:val="00EA0A8A"/>
    <w:rsid w:val="00EB76F8"/>
    <w:rsid w:val="00EB7716"/>
    <w:rsid w:val="00EC577D"/>
    <w:rsid w:val="00ED0DA2"/>
    <w:rsid w:val="00ED46BA"/>
    <w:rsid w:val="00EE63B1"/>
    <w:rsid w:val="00EF04BA"/>
    <w:rsid w:val="00EF1DBB"/>
    <w:rsid w:val="00EF29BC"/>
    <w:rsid w:val="00EF6A4D"/>
    <w:rsid w:val="00F03DFC"/>
    <w:rsid w:val="00F06981"/>
    <w:rsid w:val="00F14E77"/>
    <w:rsid w:val="00F233BC"/>
    <w:rsid w:val="00F25F5A"/>
    <w:rsid w:val="00F311EF"/>
    <w:rsid w:val="00F36AC1"/>
    <w:rsid w:val="00F51D20"/>
    <w:rsid w:val="00F54321"/>
    <w:rsid w:val="00F60119"/>
    <w:rsid w:val="00F61DC5"/>
    <w:rsid w:val="00F672B5"/>
    <w:rsid w:val="00F67650"/>
    <w:rsid w:val="00F71A2E"/>
    <w:rsid w:val="00FC20CA"/>
    <w:rsid w:val="00FE16F0"/>
    <w:rsid w:val="00FE3E58"/>
    <w:rsid w:val="00FE603A"/>
    <w:rsid w:val="00FF72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5D947C"/>
  <w15:docId w15:val="{39C4CEAB-98DD-48E9-8224-E4C923B33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hr-HR" w:eastAsia="hr-HR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1" w:line="248" w:lineRule="auto"/>
      <w:ind w:left="10" w:hanging="10"/>
      <w:jc w:val="both"/>
    </w:pPr>
    <w:rPr>
      <w:rFonts w:ascii="Times New Roman" w:eastAsia="Times New Roman" w:hAnsi="Times New Roman" w:cs="Times New Roman"/>
      <w:color w:val="000000"/>
    </w:rPr>
  </w:style>
  <w:style w:type="paragraph" w:styleId="Naslov1">
    <w:name w:val="heading 1"/>
    <w:next w:val="Normal"/>
    <w:link w:val="Naslov1Char"/>
    <w:uiPriority w:val="9"/>
    <w:qFormat/>
    <w:pPr>
      <w:keepNext/>
      <w:keepLines/>
      <w:numPr>
        <w:numId w:val="4"/>
      </w:numPr>
      <w:spacing w:after="0" w:line="259" w:lineRule="auto"/>
      <w:ind w:left="10" w:right="8" w:hanging="10"/>
      <w:outlineLvl w:val="0"/>
    </w:pPr>
    <w:rPr>
      <w:rFonts w:ascii="Times New Roman" w:eastAsia="Times New Roman" w:hAnsi="Times New Roman" w:cs="Times New Roman"/>
      <w:b/>
      <w:color w:val="000000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link w:val="Naslov1"/>
    <w:rPr>
      <w:rFonts w:ascii="Times New Roman" w:eastAsia="Times New Roman" w:hAnsi="Times New Roman" w:cs="Times New Roman"/>
      <w:b/>
      <w:color w:val="000000"/>
      <w:sz w:val="24"/>
    </w:rPr>
  </w:style>
  <w:style w:type="paragraph" w:styleId="Podnoje">
    <w:name w:val="footer"/>
    <w:basedOn w:val="Normal"/>
    <w:link w:val="PodnojeChar"/>
    <w:uiPriority w:val="99"/>
    <w:unhideWhenUsed/>
    <w:rsid w:val="005F57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5F57DC"/>
    <w:rPr>
      <w:rFonts w:ascii="Times New Roman" w:eastAsia="Times New Roman" w:hAnsi="Times New Roman" w:cs="Times New Roman"/>
      <w:color w:val="000000"/>
    </w:rPr>
  </w:style>
  <w:style w:type="paragraph" w:styleId="Zaglavlje">
    <w:name w:val="header"/>
    <w:basedOn w:val="Normal"/>
    <w:link w:val="ZaglavljeChar"/>
    <w:uiPriority w:val="99"/>
    <w:unhideWhenUsed/>
    <w:rsid w:val="005F57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5F57DC"/>
    <w:rPr>
      <w:rFonts w:ascii="Times New Roman" w:eastAsia="Times New Roman" w:hAnsi="Times New Roman" w:cs="Times New Roman"/>
      <w:color w:val="000000"/>
    </w:rPr>
  </w:style>
  <w:style w:type="character" w:styleId="Referencakomentara">
    <w:name w:val="annotation reference"/>
    <w:basedOn w:val="Zadanifontodlomka"/>
    <w:uiPriority w:val="99"/>
    <w:semiHidden/>
    <w:unhideWhenUsed/>
    <w:rsid w:val="00B82162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unhideWhenUsed/>
    <w:rsid w:val="00B82162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rsid w:val="00B82162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B82162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B82162"/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styleId="Odlomakpopisa">
    <w:name w:val="List Paragraph"/>
    <w:basedOn w:val="Normal"/>
    <w:uiPriority w:val="34"/>
    <w:qFormat/>
    <w:rsid w:val="00983757"/>
    <w:pPr>
      <w:ind w:left="720"/>
      <w:contextualSpacing/>
    </w:pPr>
  </w:style>
  <w:style w:type="character" w:styleId="Hiperveza">
    <w:name w:val="Hyperlink"/>
    <w:basedOn w:val="Zadanifontodlomka"/>
    <w:uiPriority w:val="99"/>
    <w:unhideWhenUsed/>
    <w:rsid w:val="001853D8"/>
    <w:rPr>
      <w:color w:val="467886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1853D8"/>
    <w:rPr>
      <w:color w:val="605E5C"/>
      <w:shd w:val="clear" w:color="auto" w:fill="E1DFDD"/>
    </w:rPr>
  </w:style>
  <w:style w:type="paragraph" w:styleId="Revizija">
    <w:name w:val="Revision"/>
    <w:hidden/>
    <w:uiPriority w:val="99"/>
    <w:semiHidden/>
    <w:rsid w:val="00D36CAE"/>
    <w:pPr>
      <w:spacing w:after="0" w:line="240" w:lineRule="auto"/>
    </w:pPr>
    <w:rPr>
      <w:rFonts w:ascii="Times New Roman" w:eastAsia="Times New Roman" w:hAnsi="Times New Roman" w:cs="Times New Roman"/>
      <w:color w:val="000000"/>
    </w:rPr>
  </w:style>
  <w:style w:type="paragraph" w:styleId="Tijeloteksta">
    <w:name w:val="Body Text"/>
    <w:basedOn w:val="Normal"/>
    <w:link w:val="TijelotekstaChar"/>
    <w:unhideWhenUsed/>
    <w:qFormat/>
    <w:rsid w:val="0035536C"/>
    <w:pPr>
      <w:spacing w:after="120" w:line="240" w:lineRule="auto"/>
      <w:ind w:left="0" w:firstLine="0"/>
      <w:jc w:val="left"/>
    </w:pPr>
    <w:rPr>
      <w:color w:val="auto"/>
      <w:kern w:val="0"/>
      <w14:ligatures w14:val="none"/>
    </w:rPr>
  </w:style>
  <w:style w:type="character" w:customStyle="1" w:styleId="TijelotekstaChar">
    <w:name w:val="Tijelo teksta Char"/>
    <w:basedOn w:val="Zadanifontodlomka"/>
    <w:link w:val="Tijeloteksta"/>
    <w:rsid w:val="0035536C"/>
    <w:rPr>
      <w:rFonts w:ascii="Times New Roman" w:eastAsia="Times New Roman" w:hAnsi="Times New Roman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219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7559325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82201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92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4035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03206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323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43771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204839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4036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932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4351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55075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12903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oprivnica.h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A2D874-C2DC-4020-AABD-3C19AA1D75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3154</Words>
  <Characters>17982</Characters>
  <Application>Microsoft Office Word</Application>
  <DocSecurity>0</DocSecurity>
  <Lines>149</Lines>
  <Paragraphs>42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Točkec</dc:creator>
  <cp:keywords/>
  <cp:lastModifiedBy>Renata Štefec</cp:lastModifiedBy>
  <cp:revision>6</cp:revision>
  <dcterms:created xsi:type="dcterms:W3CDTF">2024-10-16T06:39:00Z</dcterms:created>
  <dcterms:modified xsi:type="dcterms:W3CDTF">2024-11-06T12:50:00Z</dcterms:modified>
</cp:coreProperties>
</file>