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4519"/>
        <w:gridCol w:w="4543"/>
      </w:tblGrid>
      <w:tr w:rsidR="00D92742" w:rsidRPr="00731F43" w14:paraId="78F50D78" w14:textId="77777777" w:rsidTr="002D2F8C">
        <w:trPr>
          <w:trHeight w:val="699"/>
        </w:trPr>
        <w:tc>
          <w:tcPr>
            <w:tcW w:w="9288" w:type="dxa"/>
            <w:gridSpan w:val="2"/>
          </w:tcPr>
          <w:p w14:paraId="6565442B" w14:textId="77777777" w:rsidR="00D92742" w:rsidRPr="00731F43" w:rsidRDefault="00D92742" w:rsidP="000A484D">
            <w:pPr>
              <w:jc w:val="center"/>
              <w:rPr>
                <w:rFonts w:ascii="Times New Roman" w:hAnsi="Times New Roman" w:cs="Times New Roman"/>
                <w:b/>
                <w:sz w:val="24"/>
                <w:szCs w:val="24"/>
              </w:rPr>
            </w:pPr>
            <w:r w:rsidRPr="00731F43">
              <w:rPr>
                <w:rFonts w:ascii="Times New Roman" w:hAnsi="Times New Roman" w:cs="Times New Roman"/>
                <w:b/>
                <w:sz w:val="24"/>
                <w:szCs w:val="24"/>
              </w:rPr>
              <w:t>DOKUMENT ZA INTERNETSKO SAVJETOVANJE O NACRTU OPĆEG AKTA</w:t>
            </w:r>
          </w:p>
        </w:tc>
      </w:tr>
      <w:tr w:rsidR="00D92742" w:rsidRPr="00731F43"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E2CA0">
              <w:rPr>
                <w:rFonts w:ascii="Times New Roman" w:hAnsi="Times New Roman" w:cs="Times New Roman"/>
                <w:b/>
                <w:sz w:val="24"/>
                <w:szCs w:val="24"/>
              </w:rPr>
              <w:t>Nacrt</w:t>
            </w:r>
          </w:p>
          <w:p w14:paraId="21D46859" w14:textId="3132E7BC" w:rsidR="001D67BE" w:rsidRPr="001C2B0E" w:rsidRDefault="001D67BE" w:rsidP="00FE2CA0">
            <w:pPr>
              <w:jc w:val="center"/>
              <w:rPr>
                <w:rFonts w:ascii="Times New Roman" w:hAnsi="Times New Roman" w:cs="Times New Roman"/>
                <w:b/>
                <w:sz w:val="24"/>
                <w:szCs w:val="24"/>
              </w:rPr>
            </w:pPr>
            <w:r w:rsidRPr="001C2B0E">
              <w:rPr>
                <w:rFonts w:ascii="Times New Roman" w:hAnsi="Times New Roman" w:cs="Times New Roman"/>
                <w:b/>
                <w:sz w:val="24"/>
                <w:szCs w:val="24"/>
              </w:rPr>
              <w:t>prijedloga</w:t>
            </w:r>
          </w:p>
          <w:p w14:paraId="366FA41D" w14:textId="754CA05F" w:rsidR="004A23B1" w:rsidRPr="001C2B0E" w:rsidRDefault="00FE2CA0" w:rsidP="00FE2CA0">
            <w:pPr>
              <w:jc w:val="center"/>
              <w:rPr>
                <w:rFonts w:ascii="Times New Roman" w:hAnsi="Times New Roman" w:cs="Times New Roman"/>
                <w:b/>
                <w:bCs/>
              </w:rPr>
            </w:pPr>
            <w:r w:rsidRPr="001C2B0E">
              <w:rPr>
                <w:rFonts w:ascii="Times New Roman" w:hAnsi="Times New Roman" w:cs="Times New Roman"/>
                <w:b/>
                <w:bCs/>
              </w:rPr>
              <w:t>ODLUKE</w:t>
            </w:r>
          </w:p>
          <w:p w14:paraId="117A3EF7" w14:textId="77777777" w:rsidR="001C2B0E" w:rsidRPr="001C2B0E" w:rsidRDefault="001C2B0E" w:rsidP="001C2B0E">
            <w:pPr>
              <w:spacing w:line="259" w:lineRule="auto"/>
              <w:ind w:right="3"/>
              <w:jc w:val="center"/>
              <w:rPr>
                <w:rFonts w:ascii="Times New Roman" w:hAnsi="Times New Roman" w:cs="Times New Roman"/>
                <w:b/>
              </w:rPr>
            </w:pPr>
            <w:r w:rsidRPr="001C2B0E">
              <w:rPr>
                <w:rFonts w:ascii="Times New Roman" w:hAnsi="Times New Roman" w:cs="Times New Roman"/>
                <w:b/>
              </w:rPr>
              <w:t>o upravljanju i održavanju javnih skloništa u vlasništvu Grada Koprivnice</w:t>
            </w:r>
          </w:p>
          <w:p w14:paraId="19CE47A0" w14:textId="77777777" w:rsidR="001C2B0E" w:rsidRPr="001C2B0E" w:rsidRDefault="001C2B0E" w:rsidP="001C2B0E">
            <w:pPr>
              <w:spacing w:line="259" w:lineRule="auto"/>
              <w:ind w:right="3"/>
              <w:jc w:val="center"/>
              <w:rPr>
                <w:rFonts w:ascii="Times New Roman" w:hAnsi="Times New Roman" w:cs="Times New Roman"/>
              </w:rPr>
            </w:pPr>
            <w:r w:rsidRPr="001C2B0E">
              <w:rPr>
                <w:rFonts w:ascii="Times New Roman" w:hAnsi="Times New Roman" w:cs="Times New Roman"/>
                <w:b/>
              </w:rPr>
              <w:t>u mirnodopskim uvjetima</w:t>
            </w:r>
          </w:p>
          <w:p w14:paraId="198DDEC5" w14:textId="77777777" w:rsidR="00D92742" w:rsidRPr="00731F43" w:rsidRDefault="00D92742" w:rsidP="00C14156">
            <w:pPr>
              <w:rPr>
                <w:rFonts w:ascii="Times New Roman" w:eastAsia="Calibri" w:hAnsi="Times New Roman" w:cs="Times New Roman"/>
                <w:b/>
                <w:color w:val="000000"/>
                <w:sz w:val="24"/>
                <w:szCs w:val="24"/>
                <w:shd w:val="clear" w:color="auto" w:fill="FFFFFF"/>
              </w:rPr>
            </w:pPr>
          </w:p>
        </w:tc>
      </w:tr>
      <w:tr w:rsidR="00D92742" w:rsidRPr="00731F43"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Default="00C87D98" w:rsidP="000A484D">
            <w:pPr>
              <w:jc w:val="center"/>
              <w:rPr>
                <w:rFonts w:ascii="Times New Roman" w:hAnsi="Times New Roman" w:cs="Times New Roman"/>
                <w:b/>
                <w:sz w:val="24"/>
                <w:szCs w:val="24"/>
              </w:rPr>
            </w:pPr>
            <w:r w:rsidRPr="00731F43">
              <w:rPr>
                <w:rFonts w:ascii="Times New Roman" w:hAnsi="Times New Roman" w:cs="Times New Roman"/>
                <w:b/>
                <w:sz w:val="24"/>
                <w:szCs w:val="24"/>
              </w:rPr>
              <w:t>Grad Koprivnica</w:t>
            </w:r>
          </w:p>
          <w:p w14:paraId="6F83081C" w14:textId="42B03416" w:rsidR="005230E1" w:rsidRDefault="001C2B0E" w:rsidP="00515EC6">
            <w:pPr>
              <w:jc w:val="center"/>
              <w:rPr>
                <w:rFonts w:ascii="Times New Roman" w:hAnsi="Times New Roman" w:cs="Times New Roman"/>
                <w:b/>
                <w:sz w:val="24"/>
                <w:szCs w:val="24"/>
              </w:rPr>
            </w:pPr>
            <w:r>
              <w:rPr>
                <w:rFonts w:ascii="Times New Roman" w:hAnsi="Times New Roman" w:cs="Times New Roman"/>
                <w:b/>
                <w:sz w:val="24"/>
                <w:szCs w:val="24"/>
              </w:rPr>
              <w:t>Upravni odjel za izgradnju grada, upravljanje nekretninama i komunalno gospodarstvo</w:t>
            </w:r>
          </w:p>
          <w:p w14:paraId="4F4E46C8" w14:textId="77777777" w:rsidR="002D2F8C" w:rsidRPr="00731F43" w:rsidRDefault="00411F5C" w:rsidP="00411F5C">
            <w:pPr>
              <w:jc w:val="both"/>
              <w:rPr>
                <w:rFonts w:ascii="Times New Roman" w:eastAsia="Times New Roman" w:hAnsi="Times New Roman" w:cs="Times New Roman"/>
                <w:b/>
                <w:sz w:val="24"/>
                <w:szCs w:val="24"/>
              </w:rPr>
            </w:pPr>
            <w:r w:rsidRPr="000D6A9E">
              <w:tab/>
            </w:r>
          </w:p>
        </w:tc>
      </w:tr>
      <w:tr w:rsidR="00D92742" w:rsidRPr="00731F43" w14:paraId="0AA96BDA" w14:textId="77777777" w:rsidTr="000A484D">
        <w:trPr>
          <w:trHeight w:val="703"/>
        </w:trPr>
        <w:tc>
          <w:tcPr>
            <w:tcW w:w="4644" w:type="dxa"/>
          </w:tcPr>
          <w:p w14:paraId="1C3C827A" w14:textId="77777777" w:rsidR="00D92742" w:rsidRPr="00704EF7" w:rsidRDefault="00D92742" w:rsidP="003F383F">
            <w:pPr>
              <w:jc w:val="center"/>
              <w:rPr>
                <w:rFonts w:ascii="Times New Roman" w:hAnsi="Times New Roman" w:cs="Times New Roman"/>
                <w:b/>
                <w:sz w:val="24"/>
                <w:szCs w:val="24"/>
              </w:rPr>
            </w:pPr>
            <w:r w:rsidRPr="00704EF7">
              <w:rPr>
                <w:rFonts w:ascii="Times New Roman" w:hAnsi="Times New Roman" w:cs="Times New Roman"/>
                <w:b/>
                <w:sz w:val="24"/>
                <w:szCs w:val="24"/>
              </w:rPr>
              <w:t>Početak savjetovanja</w:t>
            </w:r>
            <w:r w:rsidR="003F383F" w:rsidRPr="00704EF7">
              <w:rPr>
                <w:rFonts w:ascii="Times New Roman" w:hAnsi="Times New Roman" w:cs="Times New Roman"/>
                <w:b/>
                <w:sz w:val="24"/>
                <w:szCs w:val="24"/>
              </w:rPr>
              <w:t xml:space="preserve"> </w:t>
            </w:r>
          </w:p>
          <w:p w14:paraId="58663CEA" w14:textId="51B6F1ED" w:rsidR="003F383F" w:rsidRPr="000505F7" w:rsidRDefault="003E4134"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1</w:t>
            </w:r>
            <w:r w:rsidR="005D1E5B">
              <w:rPr>
                <w:rFonts w:ascii="Times New Roman" w:hAnsi="Times New Roman" w:cs="Times New Roman"/>
                <w:b/>
                <w:sz w:val="24"/>
                <w:szCs w:val="24"/>
              </w:rPr>
              <w:t>6</w:t>
            </w:r>
            <w:r w:rsidR="00897406">
              <w:rPr>
                <w:rFonts w:ascii="Times New Roman" w:hAnsi="Times New Roman" w:cs="Times New Roman"/>
                <w:b/>
                <w:sz w:val="24"/>
                <w:szCs w:val="24"/>
              </w:rPr>
              <w:t>.</w:t>
            </w:r>
            <w:r w:rsidR="005D1E5B">
              <w:rPr>
                <w:rFonts w:ascii="Times New Roman" w:hAnsi="Times New Roman" w:cs="Times New Roman"/>
                <w:b/>
                <w:sz w:val="24"/>
                <w:szCs w:val="24"/>
              </w:rPr>
              <w:t>10</w:t>
            </w:r>
            <w:r w:rsidR="00897406">
              <w:rPr>
                <w:rFonts w:ascii="Times New Roman" w:hAnsi="Times New Roman" w:cs="Times New Roman"/>
                <w:b/>
                <w:sz w:val="24"/>
                <w:szCs w:val="24"/>
              </w:rPr>
              <w:t>.</w:t>
            </w:r>
            <w:r w:rsidR="00B1165F">
              <w:rPr>
                <w:rFonts w:ascii="Times New Roman" w:hAnsi="Times New Roman" w:cs="Times New Roman"/>
                <w:b/>
                <w:sz w:val="24"/>
                <w:szCs w:val="24"/>
              </w:rPr>
              <w:t>20</w:t>
            </w:r>
            <w:r w:rsidR="0079676D">
              <w:rPr>
                <w:rFonts w:ascii="Times New Roman" w:hAnsi="Times New Roman" w:cs="Times New Roman"/>
                <w:b/>
                <w:sz w:val="24"/>
                <w:szCs w:val="24"/>
              </w:rPr>
              <w:t>2</w:t>
            </w:r>
            <w:r w:rsidR="00321478">
              <w:rPr>
                <w:rFonts w:ascii="Times New Roman" w:hAnsi="Times New Roman" w:cs="Times New Roman"/>
                <w:b/>
                <w:sz w:val="24"/>
                <w:szCs w:val="24"/>
              </w:rPr>
              <w:t>4</w:t>
            </w:r>
            <w:r w:rsidR="00897406">
              <w:rPr>
                <w:rFonts w:ascii="Times New Roman" w:hAnsi="Times New Roman" w:cs="Times New Roman"/>
                <w:b/>
                <w:sz w:val="24"/>
                <w:szCs w:val="24"/>
              </w:rPr>
              <w:t>.</w:t>
            </w:r>
          </w:p>
        </w:tc>
        <w:tc>
          <w:tcPr>
            <w:tcW w:w="4644" w:type="dxa"/>
          </w:tcPr>
          <w:p w14:paraId="3E80F7BB" w14:textId="64381919" w:rsidR="00D92742" w:rsidRDefault="008934B2" w:rsidP="00DF5566">
            <w:pPr>
              <w:jc w:val="center"/>
              <w:rPr>
                <w:rFonts w:ascii="Times New Roman" w:hAnsi="Times New Roman" w:cs="Times New Roman"/>
                <w:b/>
                <w:sz w:val="24"/>
                <w:szCs w:val="24"/>
              </w:rPr>
            </w:pPr>
            <w:r>
              <w:rPr>
                <w:rFonts w:ascii="Times New Roman" w:hAnsi="Times New Roman" w:cs="Times New Roman"/>
                <w:b/>
                <w:sz w:val="24"/>
                <w:szCs w:val="24"/>
              </w:rPr>
              <w:t>Završetak savjetovanja:</w:t>
            </w:r>
          </w:p>
          <w:p w14:paraId="77BA0D77" w14:textId="7F3CBD39" w:rsidR="00CA6D4A" w:rsidRDefault="004A23B1"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CC442B">
              <w:rPr>
                <w:rFonts w:ascii="Times New Roman" w:hAnsi="Times New Roman" w:cs="Times New Roman"/>
                <w:b/>
                <w:sz w:val="24"/>
                <w:szCs w:val="24"/>
              </w:rPr>
              <w:t>5</w:t>
            </w:r>
            <w:r w:rsidR="00FA21DB" w:rsidRPr="00FA21DB">
              <w:rPr>
                <w:rFonts w:ascii="Times New Roman" w:hAnsi="Times New Roman" w:cs="Times New Roman"/>
                <w:b/>
                <w:sz w:val="24"/>
                <w:szCs w:val="24"/>
              </w:rPr>
              <w:t>.</w:t>
            </w:r>
            <w:r w:rsidR="00FE2CA0">
              <w:rPr>
                <w:rFonts w:ascii="Times New Roman" w:hAnsi="Times New Roman" w:cs="Times New Roman"/>
                <w:b/>
                <w:sz w:val="24"/>
                <w:szCs w:val="24"/>
              </w:rPr>
              <w:t>1</w:t>
            </w:r>
            <w:r w:rsidR="00CC442B">
              <w:rPr>
                <w:rFonts w:ascii="Times New Roman" w:hAnsi="Times New Roman" w:cs="Times New Roman"/>
                <w:b/>
                <w:sz w:val="24"/>
                <w:szCs w:val="24"/>
              </w:rPr>
              <w:t>1</w:t>
            </w:r>
            <w:r w:rsidR="00FA21DB" w:rsidRPr="00FA21DB">
              <w:rPr>
                <w:rFonts w:ascii="Times New Roman" w:hAnsi="Times New Roman" w:cs="Times New Roman"/>
                <w:b/>
                <w:sz w:val="24"/>
                <w:szCs w:val="24"/>
              </w:rPr>
              <w:t>.202</w:t>
            </w:r>
            <w:r w:rsidR="00EE10B0">
              <w:rPr>
                <w:rFonts w:ascii="Times New Roman" w:hAnsi="Times New Roman" w:cs="Times New Roman"/>
                <w:b/>
                <w:sz w:val="24"/>
                <w:szCs w:val="24"/>
              </w:rPr>
              <w:t>4</w:t>
            </w:r>
            <w:r w:rsidR="00FA21DB" w:rsidRPr="00FA21DB">
              <w:rPr>
                <w:rFonts w:ascii="Times New Roman" w:hAnsi="Times New Roman" w:cs="Times New Roman"/>
                <w:b/>
                <w:sz w:val="24"/>
                <w:szCs w:val="24"/>
              </w:rPr>
              <w:t>.</w:t>
            </w:r>
          </w:p>
          <w:p w14:paraId="153AB53F" w14:textId="23023C69" w:rsidR="00B910B2" w:rsidRPr="0080147F" w:rsidRDefault="0080147F" w:rsidP="00731F43">
            <w:pPr>
              <w:jc w:val="center"/>
              <w:rPr>
                <w:rFonts w:ascii="Times New Roman" w:hAnsi="Times New Roman" w:cs="Times New Roman"/>
                <w:b/>
                <w:sz w:val="24"/>
                <w:szCs w:val="24"/>
                <w:highlight w:val="yellow"/>
              </w:rPr>
            </w:pPr>
            <w:r w:rsidRPr="0080147F">
              <w:rPr>
                <w:rFonts w:ascii="Times New Roman" w:hAnsi="Times New Roman" w:cs="Times New Roman"/>
                <w:b/>
                <w:sz w:val="24"/>
                <w:szCs w:val="24"/>
                <w:highlight w:val="yellow"/>
              </w:rPr>
              <w:t>SAVJETOVANJE SE PRODUŽUJE DO</w:t>
            </w:r>
          </w:p>
          <w:p w14:paraId="2C3D0625" w14:textId="3A1C2D1E" w:rsidR="0080147F" w:rsidRDefault="0080147F" w:rsidP="00731F43">
            <w:pPr>
              <w:jc w:val="center"/>
              <w:rPr>
                <w:rFonts w:ascii="Times New Roman" w:hAnsi="Times New Roman" w:cs="Times New Roman"/>
                <w:b/>
                <w:sz w:val="24"/>
                <w:szCs w:val="24"/>
              </w:rPr>
            </w:pPr>
            <w:r w:rsidRPr="0080147F">
              <w:rPr>
                <w:rFonts w:ascii="Times New Roman" w:hAnsi="Times New Roman" w:cs="Times New Roman"/>
                <w:b/>
                <w:sz w:val="24"/>
                <w:szCs w:val="24"/>
                <w:highlight w:val="yellow"/>
              </w:rPr>
              <w:t>06.12.2024</w:t>
            </w:r>
            <w:r>
              <w:rPr>
                <w:rFonts w:ascii="Times New Roman" w:hAnsi="Times New Roman" w:cs="Times New Roman"/>
                <w:b/>
                <w:sz w:val="24"/>
                <w:szCs w:val="24"/>
              </w:rPr>
              <w:t>.</w:t>
            </w:r>
          </w:p>
          <w:p w14:paraId="01D07477" w14:textId="77777777" w:rsidR="0080147F" w:rsidRPr="00FA21DB" w:rsidRDefault="0080147F" w:rsidP="00731F43">
            <w:pPr>
              <w:jc w:val="center"/>
              <w:rPr>
                <w:rFonts w:ascii="Times New Roman" w:hAnsi="Times New Roman" w:cs="Times New Roman"/>
                <w:b/>
                <w:sz w:val="24"/>
                <w:szCs w:val="24"/>
              </w:rPr>
            </w:pPr>
          </w:p>
          <w:p w14:paraId="166E632A" w14:textId="77777777" w:rsidR="000A2936" w:rsidRDefault="000A2936" w:rsidP="00731F43">
            <w:pPr>
              <w:jc w:val="center"/>
              <w:rPr>
                <w:rFonts w:ascii="Times New Roman" w:hAnsi="Times New Roman" w:cs="Times New Roman"/>
                <w:b/>
                <w:sz w:val="24"/>
                <w:szCs w:val="24"/>
                <w:highlight w:val="yellow"/>
              </w:rPr>
            </w:pPr>
          </w:p>
          <w:p w14:paraId="3F21B1A9" w14:textId="37A37FE6" w:rsidR="000A2936" w:rsidRPr="000505F7" w:rsidRDefault="000A2936" w:rsidP="00731F43">
            <w:pPr>
              <w:jc w:val="center"/>
              <w:rPr>
                <w:rFonts w:ascii="Times New Roman" w:hAnsi="Times New Roman" w:cs="Times New Roman"/>
                <w:b/>
                <w:sz w:val="24"/>
                <w:szCs w:val="24"/>
                <w:highlight w:val="yellow"/>
              </w:rPr>
            </w:pPr>
          </w:p>
        </w:tc>
      </w:tr>
    </w:tbl>
    <w:p w14:paraId="209B3A4D" w14:textId="27D44B0F" w:rsidR="00FD32C8" w:rsidRPr="00E30EE6" w:rsidRDefault="00C55775" w:rsidP="00D92742">
      <w:pPr>
        <w:rPr>
          <w:rFonts w:ascii="Times New Roman" w:hAnsi="Times New Roman" w:cs="Times New Roman"/>
          <w:b/>
          <w:sz w:val="24"/>
          <w:szCs w:val="24"/>
          <w:highlight w:val="yellow"/>
        </w:rPr>
      </w:pPr>
      <w:r w:rsidRPr="00E30EE6">
        <w:rPr>
          <w:rFonts w:ascii="Times New Roman" w:hAnsi="Times New Roman" w:cs="Times New Roman"/>
          <w:b/>
          <w:sz w:val="24"/>
          <w:szCs w:val="24"/>
          <w:highlight w:val="yellow"/>
        </w:rPr>
        <w:t>Razlog produženja savjetovanja</w:t>
      </w:r>
      <w:r w:rsidR="00503E45" w:rsidRPr="00E30EE6">
        <w:rPr>
          <w:rFonts w:ascii="Times New Roman" w:hAnsi="Times New Roman" w:cs="Times New Roman"/>
          <w:b/>
          <w:sz w:val="24"/>
          <w:szCs w:val="24"/>
          <w:highlight w:val="yellow"/>
        </w:rPr>
        <w:t>:</w:t>
      </w:r>
    </w:p>
    <w:p w14:paraId="1EC5F531" w14:textId="0ECA9D38" w:rsidR="00503E45" w:rsidRDefault="00E25178" w:rsidP="00D92742">
      <w:pPr>
        <w:rPr>
          <w:rFonts w:ascii="Times New Roman" w:hAnsi="Times New Roman" w:cs="Times New Roman"/>
          <w:b/>
          <w:sz w:val="24"/>
          <w:szCs w:val="24"/>
        </w:rPr>
      </w:pPr>
      <w:r w:rsidRPr="00E30EE6">
        <w:rPr>
          <w:rFonts w:ascii="Times New Roman" w:hAnsi="Times New Roman" w:cs="Times New Roman"/>
          <w:b/>
          <w:sz w:val="24"/>
          <w:szCs w:val="24"/>
          <w:highlight w:val="yellow"/>
        </w:rPr>
        <w:t xml:space="preserve">Dana 06.11.2024. godine </w:t>
      </w:r>
      <w:r w:rsidR="00CC6F9D" w:rsidRPr="00E30EE6">
        <w:rPr>
          <w:rFonts w:ascii="Times New Roman" w:hAnsi="Times New Roman" w:cs="Times New Roman"/>
          <w:b/>
          <w:sz w:val="24"/>
          <w:szCs w:val="24"/>
          <w:highlight w:val="yellow"/>
        </w:rPr>
        <w:t xml:space="preserve">nadležni upravni odjel produžuje rok savjetovanja do 06.12.2024. godine </w:t>
      </w:r>
      <w:r w:rsidR="004946A3" w:rsidRPr="00E30EE6">
        <w:rPr>
          <w:rFonts w:ascii="Times New Roman" w:hAnsi="Times New Roman" w:cs="Times New Roman"/>
          <w:b/>
          <w:sz w:val="24"/>
          <w:szCs w:val="24"/>
          <w:highlight w:val="yellow"/>
        </w:rPr>
        <w:t>iz razloga izmjene prijedloga predmetne odluke</w:t>
      </w:r>
      <w:r w:rsidR="00B23D1D" w:rsidRPr="00E30EE6">
        <w:rPr>
          <w:rFonts w:ascii="Times New Roman" w:hAnsi="Times New Roman" w:cs="Times New Roman"/>
          <w:b/>
          <w:sz w:val="24"/>
          <w:szCs w:val="24"/>
          <w:highlight w:val="yellow"/>
        </w:rPr>
        <w:t xml:space="preserve"> koja je </w:t>
      </w:r>
      <w:r w:rsidR="000F2A36" w:rsidRPr="00E30EE6">
        <w:rPr>
          <w:rFonts w:ascii="Times New Roman" w:hAnsi="Times New Roman" w:cs="Times New Roman"/>
          <w:b/>
          <w:sz w:val="24"/>
          <w:szCs w:val="24"/>
          <w:highlight w:val="yellow"/>
        </w:rPr>
        <w:t>stavljena na savjetovanje 16.10.2024. godine</w:t>
      </w:r>
      <w:r w:rsidR="006D4794" w:rsidRPr="00E30EE6">
        <w:rPr>
          <w:rFonts w:ascii="Times New Roman" w:hAnsi="Times New Roman" w:cs="Times New Roman"/>
          <w:b/>
          <w:sz w:val="24"/>
          <w:szCs w:val="24"/>
          <w:highlight w:val="yellow"/>
        </w:rPr>
        <w:t xml:space="preserve">, a </w:t>
      </w:r>
      <w:r w:rsidR="004946A3" w:rsidRPr="00E30EE6">
        <w:rPr>
          <w:rFonts w:ascii="Times New Roman" w:hAnsi="Times New Roman" w:cs="Times New Roman"/>
          <w:b/>
          <w:sz w:val="24"/>
          <w:szCs w:val="24"/>
          <w:highlight w:val="yellow"/>
        </w:rPr>
        <w:t xml:space="preserve"> </w:t>
      </w:r>
      <w:r w:rsidR="006D4794" w:rsidRPr="00E30EE6">
        <w:rPr>
          <w:rFonts w:ascii="Times New Roman" w:hAnsi="Times New Roman" w:cs="Times New Roman"/>
          <w:b/>
          <w:sz w:val="24"/>
          <w:szCs w:val="24"/>
          <w:highlight w:val="yellow"/>
        </w:rPr>
        <w:t>i</w:t>
      </w:r>
      <w:r w:rsidR="004946A3" w:rsidRPr="00E30EE6">
        <w:rPr>
          <w:rFonts w:ascii="Times New Roman" w:hAnsi="Times New Roman" w:cs="Times New Roman"/>
          <w:b/>
          <w:sz w:val="24"/>
          <w:szCs w:val="24"/>
          <w:highlight w:val="yellow"/>
        </w:rPr>
        <w:t xml:space="preserve">zmjena se odnosi na članak 3. </w:t>
      </w:r>
      <w:r w:rsidR="00794740">
        <w:rPr>
          <w:rFonts w:ascii="Times New Roman" w:hAnsi="Times New Roman" w:cs="Times New Roman"/>
          <w:b/>
          <w:sz w:val="24"/>
          <w:szCs w:val="24"/>
          <w:highlight w:val="yellow"/>
        </w:rPr>
        <w:t>, te</w:t>
      </w:r>
      <w:r w:rsidR="006C2870" w:rsidRPr="00E30EE6">
        <w:rPr>
          <w:rFonts w:ascii="Times New Roman" w:hAnsi="Times New Roman" w:cs="Times New Roman"/>
          <w:b/>
          <w:sz w:val="24"/>
          <w:szCs w:val="24"/>
          <w:highlight w:val="yellow"/>
        </w:rPr>
        <w:t xml:space="preserve"> </w:t>
      </w:r>
      <w:r w:rsidR="008113D6" w:rsidRPr="00E30EE6">
        <w:rPr>
          <w:rFonts w:ascii="Times New Roman" w:hAnsi="Times New Roman" w:cs="Times New Roman"/>
          <w:b/>
          <w:sz w:val="24"/>
          <w:szCs w:val="24"/>
          <w:highlight w:val="yellow"/>
        </w:rPr>
        <w:t xml:space="preserve"> članak </w:t>
      </w:r>
      <w:r w:rsidR="0073743E" w:rsidRPr="00E30EE6">
        <w:rPr>
          <w:rFonts w:ascii="Times New Roman" w:hAnsi="Times New Roman" w:cs="Times New Roman"/>
          <w:b/>
          <w:sz w:val="24"/>
          <w:szCs w:val="24"/>
          <w:highlight w:val="yellow"/>
        </w:rPr>
        <w:t>14.</w:t>
      </w:r>
      <w:r w:rsidR="00EC2230" w:rsidRPr="00E30EE6">
        <w:rPr>
          <w:rFonts w:ascii="Times New Roman" w:hAnsi="Times New Roman" w:cs="Times New Roman"/>
          <w:b/>
          <w:sz w:val="24"/>
          <w:szCs w:val="24"/>
          <w:highlight w:val="yellow"/>
        </w:rPr>
        <w:t xml:space="preserve">, a koji je </w:t>
      </w:r>
      <w:r w:rsidR="004C56AE" w:rsidRPr="00E30EE6">
        <w:rPr>
          <w:rFonts w:ascii="Times New Roman" w:hAnsi="Times New Roman" w:cs="Times New Roman"/>
          <w:b/>
          <w:sz w:val="24"/>
          <w:szCs w:val="24"/>
          <w:highlight w:val="yellow"/>
        </w:rPr>
        <w:t xml:space="preserve"> postao dio članka 3. </w:t>
      </w:r>
      <w:r w:rsidR="002B69E0" w:rsidRPr="00E30EE6">
        <w:rPr>
          <w:rFonts w:ascii="Times New Roman" w:hAnsi="Times New Roman" w:cs="Times New Roman"/>
          <w:b/>
          <w:sz w:val="24"/>
          <w:szCs w:val="24"/>
          <w:highlight w:val="yellow"/>
        </w:rPr>
        <w:t xml:space="preserve"> U prilogu dokumentacije nalazi se i prethodno stavljena odluka.</w:t>
      </w:r>
    </w:p>
    <w:p w14:paraId="2AC54CA9" w14:textId="77777777" w:rsidR="00495E22" w:rsidRPr="00731F43" w:rsidRDefault="00495E22" w:rsidP="00D92742">
      <w:pPr>
        <w:rPr>
          <w:rFonts w:ascii="Times New Roman" w:hAnsi="Times New Roman" w:cs="Times New Roman"/>
          <w:b/>
          <w:sz w:val="24"/>
          <w:szCs w:val="24"/>
        </w:rPr>
      </w:pPr>
    </w:p>
    <w:p w14:paraId="7E1866F9" w14:textId="77777777" w:rsidR="00D92742" w:rsidRPr="008934B2" w:rsidRDefault="00D92742" w:rsidP="00D92742">
      <w:pPr>
        <w:rPr>
          <w:rFonts w:ascii="Times New Roman" w:hAnsi="Times New Roman" w:cs="Times New Roman"/>
          <w:b/>
          <w:sz w:val="24"/>
          <w:szCs w:val="24"/>
        </w:rPr>
      </w:pPr>
      <w:r w:rsidRPr="008934B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8934B2" w14:paraId="34399F00" w14:textId="77777777" w:rsidTr="003F0035">
        <w:tc>
          <w:tcPr>
            <w:tcW w:w="9067" w:type="dxa"/>
          </w:tcPr>
          <w:p w14:paraId="20E05DFB" w14:textId="77777777" w:rsidR="009B20C2" w:rsidRPr="009B20C2" w:rsidRDefault="009B20C2" w:rsidP="009B20C2">
            <w:pPr>
              <w:numPr>
                <w:ilvl w:val="0"/>
                <w:numId w:val="25"/>
              </w:numPr>
              <w:rPr>
                <w:rFonts w:ascii="Times New Roman" w:hAnsi="Times New Roman" w:cs="Times New Roman"/>
                <w:b/>
                <w:bCs/>
              </w:rPr>
            </w:pPr>
            <w:r w:rsidRPr="009B20C2">
              <w:rPr>
                <w:rFonts w:ascii="Times New Roman" w:hAnsi="Times New Roman" w:cs="Times New Roman"/>
                <w:b/>
                <w:bCs/>
              </w:rPr>
              <w:t>Zakonska osnova</w:t>
            </w:r>
          </w:p>
          <w:p w14:paraId="5A8238D4" w14:textId="77777777" w:rsidR="009B20C2" w:rsidRPr="009B20C2" w:rsidRDefault="009B20C2" w:rsidP="009B20C2">
            <w:pPr>
              <w:ind w:left="1080"/>
              <w:rPr>
                <w:rFonts w:ascii="Times New Roman" w:hAnsi="Times New Roman" w:cs="Times New Roman"/>
                <w:b/>
                <w:bCs/>
              </w:rPr>
            </w:pPr>
          </w:p>
          <w:p w14:paraId="50CB0444" w14:textId="77777777" w:rsidR="009B20C2" w:rsidRPr="009B20C2" w:rsidRDefault="009B20C2" w:rsidP="009B20C2">
            <w:pPr>
              <w:ind w:firstLine="720"/>
              <w:rPr>
                <w:rFonts w:ascii="Times New Roman" w:hAnsi="Times New Roman" w:cs="Times New Roman"/>
              </w:rPr>
            </w:pPr>
            <w:r w:rsidRPr="009B20C2">
              <w:rPr>
                <w:rFonts w:ascii="Times New Roman" w:hAnsi="Times New Roman" w:cs="Times New Roman"/>
              </w:rPr>
              <w:t>Člankom 96. Zakona o sustavu civilne zaštite („Narodne novine“ br. 82/15,</w:t>
            </w:r>
            <w:r w:rsidRPr="009B20C2">
              <w:rPr>
                <w:rFonts w:ascii="Times New Roman" w:hAnsi="Times New Roman" w:cs="Times New Roman"/>
                <w:sz w:val="30"/>
                <w:szCs w:val="30"/>
                <w:shd w:val="clear" w:color="auto" w:fill="FFFFFF"/>
              </w:rPr>
              <w:t xml:space="preserve"> </w:t>
            </w:r>
            <w:r w:rsidRPr="009B20C2">
              <w:rPr>
                <w:rFonts w:ascii="Times New Roman" w:hAnsi="Times New Roman" w:cs="Times New Roman"/>
              </w:rPr>
              <w:t>118/18, 31/20, 20/21 i 114/22) određeno je da danom stupanja na snagu toga Zakona (1.8.2015.) jedinice lokalne samouprave preuzimaju poslove upravljanja i održavanja javnih skloništa na svojem području.</w:t>
            </w:r>
          </w:p>
          <w:p w14:paraId="176F8A15" w14:textId="77777777" w:rsidR="009B20C2" w:rsidRPr="009B20C2" w:rsidRDefault="009B20C2" w:rsidP="009B20C2">
            <w:pPr>
              <w:ind w:firstLine="720"/>
              <w:rPr>
                <w:rFonts w:ascii="Times New Roman" w:hAnsi="Times New Roman" w:cs="Times New Roman"/>
              </w:rPr>
            </w:pPr>
            <w:r w:rsidRPr="009B20C2">
              <w:rPr>
                <w:rFonts w:ascii="Times New Roman" w:hAnsi="Times New Roman" w:cs="Times New Roman"/>
              </w:rPr>
              <w:t>Člankom 40. Statuta Grada Koprivnice utvrđena je nadležnost Gradskog vijeća Grada Koprivnice za donošenje odluka.</w:t>
            </w:r>
          </w:p>
          <w:p w14:paraId="2D111841" w14:textId="77777777" w:rsidR="009B20C2" w:rsidRPr="009B20C2" w:rsidRDefault="009B20C2" w:rsidP="009B20C2">
            <w:pPr>
              <w:rPr>
                <w:rFonts w:ascii="Times New Roman" w:hAnsi="Times New Roman" w:cs="Times New Roman"/>
              </w:rPr>
            </w:pPr>
          </w:p>
          <w:p w14:paraId="03DC3A2D" w14:textId="77777777" w:rsidR="009B20C2" w:rsidRPr="009B20C2" w:rsidRDefault="009B20C2" w:rsidP="009B20C2">
            <w:pPr>
              <w:pStyle w:val="Odlomakpopisa"/>
              <w:numPr>
                <w:ilvl w:val="0"/>
                <w:numId w:val="25"/>
              </w:numPr>
              <w:spacing w:after="200" w:line="276" w:lineRule="auto"/>
              <w:jc w:val="both"/>
              <w:rPr>
                <w:rFonts w:ascii="Times New Roman" w:hAnsi="Times New Roman" w:cs="Times New Roman"/>
                <w:b/>
                <w:bCs/>
              </w:rPr>
            </w:pPr>
            <w:r w:rsidRPr="009B20C2">
              <w:rPr>
                <w:rFonts w:ascii="Times New Roman" w:hAnsi="Times New Roman" w:cs="Times New Roman"/>
                <w:b/>
                <w:bCs/>
              </w:rPr>
              <w:t xml:space="preserve">Ocjena stanja i osnovna pitanja koja se uređuju aktom i objašnjenje pojedinih odredbi </w:t>
            </w:r>
          </w:p>
          <w:p w14:paraId="32B08B8B"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Sukladno Izvješću o obavljenoj reviziji učinkovitosti „Upravljanje i korištenje skloništa za građane na području Grada Koprivnice“ od 22.2.2024. godine Državnog ureda za reviziju, Područnog ureda Koprivnica i Planu provedbe naloga i preporuka i izvještavanja o provedbi od 22.04.2024. godine, Grad Koprivnica obvezao se do kraja 2024. godine uputiti na Gradsko vijeće Grada Koprivnice opći akt kojim će se normativno urediti djelatnosti koje se mogu obavljati u javnim skloništima u mirnodopskim uvjetima i utvrditi način i uvjeti korištenja i održavanja javnih skloništa.</w:t>
            </w:r>
          </w:p>
          <w:p w14:paraId="39E61A01"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Atomska skloništa su isključivo u vlasništvu Republike Hrvatske ili jedinica lokalne samouprave.</w:t>
            </w:r>
            <w:r w:rsidRPr="009B20C2">
              <w:rPr>
                <w:rFonts w:ascii="Times New Roman" w:hAnsi="Times New Roman" w:cs="Times New Roman"/>
                <w:b/>
                <w:bCs/>
              </w:rPr>
              <w:t xml:space="preserve"> </w:t>
            </w:r>
            <w:r w:rsidRPr="009B20C2">
              <w:rPr>
                <w:rFonts w:ascii="Times New Roman" w:hAnsi="Times New Roman" w:cs="Times New Roman"/>
              </w:rPr>
              <w:t xml:space="preserve">Održavanje tih skloništa regulirano je samo čl. 96. Zakona o sustavu civilne zaštite i nema drugih propisa koji ih reguliraju jer ih je navedeni Zakon sve stavio van snage čl. 98. i to Pravilnik o određivanju gradova i naseljenih mjesta u kojima se moraju graditi skloništa i drugi objekti za zaštitu (»Narodne novine«, br. 2/91.),  Pravilnik o tehničkim normativima za skloništa (»Narodne novine«, br. 53/91.), Pravilnik o održavanju skloništa i drugih zaštitnih objekata u miru (»Narodne novine«, br. 45/84.) i  Pravilnik o uvjetima pod kojima se u miru skloništa mogu davati u zakup (»Narodne novine«, br. 98/01.). </w:t>
            </w:r>
          </w:p>
          <w:p w14:paraId="4B806F48"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lastRenderedPageBreak/>
              <w:t>Zbog naprijed navedenog, a sukladno preporukama Državnog ureda za reviziju, navedena materija uređuje se ovom Odlukom.</w:t>
            </w:r>
          </w:p>
          <w:p w14:paraId="1939EB9C"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Ovom Odlukom utvrđuju se tri javna skloništa u vlasništvu Grada Koprivnice kao dio sustava civilne zaštite.</w:t>
            </w:r>
          </w:p>
          <w:p w14:paraId="5E1079F7"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Člankom 3. uređuje se namjena, odnosno djelatnosti koje se mogu obavljati u gradskim skloništima (</w:t>
            </w:r>
            <w:r w:rsidRPr="009B20C2">
              <w:rPr>
                <w:rFonts w:ascii="Times New Roman" w:hAnsi="Times New Roman" w:cs="Times New Roman"/>
                <w:lang w:bidi="hr-HR"/>
              </w:rPr>
              <w:t>mogu se koristiti za obavljanje sportskih, glazbenih, plesnih, kulturnih djelatnosti, djelatnost skladištenja kao i za skladištenje opreme koja služi za obavljanje djelatnosti)</w:t>
            </w:r>
            <w:r w:rsidRPr="009B20C2">
              <w:rPr>
                <w:rFonts w:ascii="Times New Roman" w:hAnsi="Times New Roman" w:cs="Times New Roman"/>
              </w:rPr>
              <w:t>, a čl. 14. visina zakupnine za obavljanje određene djelatnosti u gradskom skloništu.</w:t>
            </w:r>
          </w:p>
          <w:p w14:paraId="3923DEB5"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Člancima 4. – 14. propisan je način i uvjeti davanja u zakup gradskih skloništa, pa se tako zakup zasniva na rok od 5 godina, javni natječaj se provodi na način da se zaprimaju pisane ponude i isto provodi Povjerenstvo, ugovor o zakupu sklapa se u pisanom obliku, raspisani su razlozi za otkaz ugovora o zakupu te odredbe o primopredaji.</w:t>
            </w:r>
          </w:p>
          <w:p w14:paraId="3023A7C3"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Člancima 15. – 22. uređeno je održavanje gradskih skloništa u mirnodopskim uvjetima na način da je propisano koji poslovi su poslovi tekućeg održavanja, tehničke kontrole i investicijskog održavanja te rokovi za obavljanje istih. Ovdje je Grad zauzeo stav da ima diskrecijsko pravo urediti predmetnu materiju vezano za rokove s obzirom na to da Državni ured za reviziju nije dao preporuke za rokove, a Ravnateljstvo civilne zaštite u Preporukama za održavanje i opremanje skloništa osnovne zaštite također nije raspisalo rokove u kojima se trebaju obavljati poslovi održavanja pa je shodno navedenom Grad Koprivnica predmetnu materiju uredio na način da se tekuće održavanje obavlja minimalno dva puta godišnje, a po potrebi i češće s time da se određeni poslovi mogu prenijeti u nadležnost zakupnika (provjetravanje, uočavanje eventualnih oštećenja i vlage, čišćenje prašine na podovima, zidovima, stropovima, uređajima i opremi), a tehnička kontrola svake tri godine, a po potrebi i češće.</w:t>
            </w:r>
          </w:p>
          <w:p w14:paraId="62E7ADCB" w14:textId="77777777" w:rsidR="009B20C2" w:rsidRPr="009B20C2" w:rsidRDefault="009B20C2" w:rsidP="009B20C2">
            <w:pPr>
              <w:spacing w:line="259" w:lineRule="auto"/>
              <w:ind w:right="-9"/>
              <w:rPr>
                <w:rFonts w:ascii="Times New Roman" w:hAnsi="Times New Roman" w:cs="Times New Roman"/>
              </w:rPr>
            </w:pPr>
            <w:r w:rsidRPr="009B20C2">
              <w:rPr>
                <w:rFonts w:ascii="Times New Roman" w:hAnsi="Times New Roman" w:cs="Times New Roman"/>
              </w:rPr>
              <w:t xml:space="preserve">U prijelaznoj odredbi je određeno da će se po stupanju na snagu ove Odluke provesti postupak javnog natječaja za zakup slobodnih gradskih skloništa te da će Grad Koprivnica sadašnjem korisniku gradskog skloništa koji ispunjava obveze iz ranijeg ugovora o korištenju na neodređeno vrijeme i koji gradsko sklonište koristi za namjenu propisanu ovom Odlukom, ponuditi sklapanje novog ugovora o zakupu pod istim uvjetima, ali na određeno vrijeme, ne dulje od 5 godina. </w:t>
            </w:r>
          </w:p>
          <w:p w14:paraId="6D03294C" w14:textId="77777777" w:rsidR="009B20C2" w:rsidRPr="009B20C2" w:rsidRDefault="009B20C2" w:rsidP="009B20C2">
            <w:pPr>
              <w:rPr>
                <w:rFonts w:ascii="Times New Roman" w:hAnsi="Times New Roman" w:cs="Times New Roman"/>
              </w:rPr>
            </w:pPr>
            <w:r w:rsidRPr="009B20C2">
              <w:rPr>
                <w:rFonts w:ascii="Times New Roman" w:hAnsi="Times New Roman" w:cs="Times New Roman"/>
              </w:rPr>
              <w:t xml:space="preserve">Sukladno naprijed navedenom, predlaže se donošenje ove Odluke. </w:t>
            </w:r>
          </w:p>
          <w:p w14:paraId="2D543FAC" w14:textId="77777777" w:rsidR="009B20C2" w:rsidRPr="009B20C2" w:rsidRDefault="009B20C2" w:rsidP="009B20C2">
            <w:pPr>
              <w:ind w:firstLine="720"/>
              <w:rPr>
                <w:rFonts w:ascii="Times New Roman" w:hAnsi="Times New Roman" w:cs="Times New Roman"/>
              </w:rPr>
            </w:pPr>
          </w:p>
          <w:p w14:paraId="141B7517" w14:textId="77777777" w:rsidR="009B20C2" w:rsidRPr="009B20C2" w:rsidRDefault="009B20C2" w:rsidP="009B20C2">
            <w:pPr>
              <w:ind w:firstLine="720"/>
              <w:rPr>
                <w:rFonts w:ascii="Times New Roman" w:hAnsi="Times New Roman" w:cs="Times New Roman"/>
              </w:rPr>
            </w:pPr>
          </w:p>
          <w:p w14:paraId="7C67B165" w14:textId="77777777" w:rsidR="009B20C2" w:rsidRPr="009B20C2" w:rsidRDefault="009B20C2" w:rsidP="009B20C2">
            <w:pPr>
              <w:numPr>
                <w:ilvl w:val="0"/>
                <w:numId w:val="25"/>
              </w:numPr>
              <w:spacing w:line="252" w:lineRule="auto"/>
              <w:contextualSpacing/>
              <w:jc w:val="both"/>
              <w:rPr>
                <w:rFonts w:ascii="Times New Roman" w:eastAsia="Calibri" w:hAnsi="Times New Roman" w:cs="Times New Roman"/>
                <w:b/>
                <w:bCs/>
              </w:rPr>
            </w:pPr>
            <w:r w:rsidRPr="009B20C2">
              <w:rPr>
                <w:rFonts w:ascii="Times New Roman" w:eastAsia="Calibri" w:hAnsi="Times New Roman" w:cs="Times New Roman"/>
                <w:b/>
                <w:bCs/>
              </w:rPr>
              <w:t>Potrebna sredstva za provedbu akta</w:t>
            </w:r>
          </w:p>
          <w:p w14:paraId="310D58D1" w14:textId="77777777" w:rsidR="009B20C2" w:rsidRPr="009B20C2" w:rsidRDefault="009B20C2" w:rsidP="009B20C2">
            <w:pPr>
              <w:spacing w:line="252" w:lineRule="auto"/>
              <w:ind w:left="1080"/>
              <w:contextualSpacing/>
              <w:rPr>
                <w:rFonts w:ascii="Times New Roman" w:eastAsia="Calibri" w:hAnsi="Times New Roman" w:cs="Times New Roman"/>
                <w:b/>
                <w:bCs/>
              </w:rPr>
            </w:pPr>
          </w:p>
          <w:p w14:paraId="68151DC5" w14:textId="77777777" w:rsidR="009B20C2" w:rsidRPr="009B20C2" w:rsidRDefault="009B20C2" w:rsidP="009B20C2">
            <w:pPr>
              <w:spacing w:line="252" w:lineRule="auto"/>
              <w:ind w:firstLine="360"/>
              <w:rPr>
                <w:rFonts w:ascii="Times New Roman" w:hAnsi="Times New Roman" w:cs="Times New Roman"/>
              </w:rPr>
            </w:pPr>
            <w:r w:rsidRPr="009B20C2">
              <w:rPr>
                <w:rFonts w:ascii="Times New Roman" w:eastAsia="Calibri" w:hAnsi="Times New Roman" w:cs="Times New Roman"/>
              </w:rPr>
              <w:t xml:space="preserve">Za provedbu ove Odluke nije potrebno osigurati dodatna sredstva. </w:t>
            </w:r>
          </w:p>
          <w:p w14:paraId="2C4D8024" w14:textId="18A9FECF" w:rsidR="00DE3343" w:rsidRPr="009B20C2" w:rsidRDefault="00DE3343" w:rsidP="00652125">
            <w:pPr>
              <w:jc w:val="both"/>
              <w:rPr>
                <w:rFonts w:ascii="Times New Roman" w:eastAsia="Times New Roman" w:hAnsi="Times New Roman" w:cs="Times New Roman"/>
                <w:iCs/>
                <w:sz w:val="24"/>
                <w:szCs w:val="24"/>
              </w:rPr>
            </w:pPr>
          </w:p>
        </w:tc>
      </w:tr>
    </w:tbl>
    <w:p w14:paraId="581334C9" w14:textId="59D58FDE" w:rsidR="008934B2" w:rsidRPr="008934B2" w:rsidRDefault="008934B2" w:rsidP="007364A6">
      <w:pPr>
        <w:autoSpaceDE w:val="0"/>
        <w:autoSpaceDN w:val="0"/>
        <w:adjustRightInd w:val="0"/>
        <w:spacing w:after="0" w:line="240" w:lineRule="atLeast"/>
        <w:ind w:left="-851" w:firstLine="851"/>
        <w:jc w:val="both"/>
        <w:rPr>
          <w:rFonts w:ascii="Times New Roman" w:hAnsi="Times New Roman" w:cs="Times New Roman"/>
          <w:color w:val="000000"/>
          <w:sz w:val="24"/>
          <w:szCs w:val="24"/>
        </w:rPr>
      </w:pPr>
      <w:r w:rsidRPr="008934B2">
        <w:rPr>
          <w:rFonts w:ascii="Times New Roman" w:hAnsi="Times New Roman" w:cs="Times New Roman"/>
        </w:rPr>
        <w:lastRenderedPageBreak/>
        <w:t xml:space="preserve">Pozivamo predstavnike zainteresirane javnosti da najkasnije do </w:t>
      </w:r>
      <w:r w:rsidR="00D547E0">
        <w:rPr>
          <w:rFonts w:ascii="Times New Roman" w:hAnsi="Times New Roman" w:cs="Times New Roman"/>
        </w:rPr>
        <w:t>06</w:t>
      </w:r>
      <w:r w:rsidRPr="008934B2">
        <w:rPr>
          <w:rFonts w:ascii="Times New Roman" w:hAnsi="Times New Roman" w:cs="Times New Roman"/>
        </w:rPr>
        <w:t>.</w:t>
      </w:r>
      <w:r w:rsidR="00BB0B94">
        <w:rPr>
          <w:rFonts w:ascii="Times New Roman" w:hAnsi="Times New Roman" w:cs="Times New Roman"/>
        </w:rPr>
        <w:t>1</w:t>
      </w:r>
      <w:r w:rsidR="00D547E0">
        <w:rPr>
          <w:rFonts w:ascii="Times New Roman" w:hAnsi="Times New Roman" w:cs="Times New Roman"/>
        </w:rPr>
        <w:t>2</w:t>
      </w:r>
      <w:r w:rsidRPr="008934B2">
        <w:rPr>
          <w:rFonts w:ascii="Times New Roman" w:hAnsi="Times New Roman" w:cs="Times New Roman"/>
        </w:rPr>
        <w:t>.202</w:t>
      </w:r>
      <w:r w:rsidR="009F12D9">
        <w:rPr>
          <w:rFonts w:ascii="Times New Roman" w:hAnsi="Times New Roman" w:cs="Times New Roman"/>
        </w:rPr>
        <w:t>4</w:t>
      </w:r>
      <w:r w:rsidRPr="008934B2">
        <w:rPr>
          <w:rFonts w:ascii="Times New Roman" w:hAnsi="Times New Roman" w:cs="Times New Roman"/>
        </w:rPr>
        <w:t xml:space="preserve">. godine dostave svoje komentare na Nacrt </w:t>
      </w:r>
      <w:r w:rsidR="00D04C51">
        <w:rPr>
          <w:rFonts w:ascii="Times New Roman" w:hAnsi="Times New Roman" w:cs="Times New Roman"/>
        </w:rPr>
        <w:t xml:space="preserve">prijedloga </w:t>
      </w:r>
      <w:r w:rsidR="00BB0B94">
        <w:rPr>
          <w:rFonts w:ascii="Times New Roman" w:hAnsi="Times New Roman" w:cs="Times New Roman"/>
        </w:rPr>
        <w:t>Odluke</w:t>
      </w:r>
      <w:r w:rsidR="00940E7D">
        <w:rPr>
          <w:rFonts w:ascii="Times New Roman" w:hAnsi="Times New Roman" w:cs="Times New Roman"/>
        </w:rPr>
        <w:t xml:space="preserve"> o </w:t>
      </w:r>
      <w:r w:rsidR="00D04C51">
        <w:rPr>
          <w:rFonts w:ascii="Times New Roman" w:hAnsi="Times New Roman" w:cs="Times New Roman"/>
        </w:rPr>
        <w:t>upravljanju i održavanju javnih skloništa u vlasništvu</w:t>
      </w:r>
      <w:r w:rsidR="00940E7D">
        <w:rPr>
          <w:rFonts w:ascii="Times New Roman" w:hAnsi="Times New Roman" w:cs="Times New Roman"/>
        </w:rPr>
        <w:t xml:space="preserve"> Grada Koprivnice u </w:t>
      </w:r>
      <w:r w:rsidR="00D04C51">
        <w:rPr>
          <w:rFonts w:ascii="Times New Roman" w:hAnsi="Times New Roman" w:cs="Times New Roman"/>
        </w:rPr>
        <w:t>mirnodopskih uvjetima</w:t>
      </w:r>
      <w:r w:rsidR="008C177F">
        <w:rPr>
          <w:rFonts w:ascii="Times New Roman" w:hAnsi="Times New Roman" w:cs="Times New Roman"/>
        </w:rPr>
        <w:t xml:space="preserve"> </w:t>
      </w:r>
      <w:r w:rsidRPr="008934B2">
        <w:rPr>
          <w:rFonts w:ascii="Times New Roman" w:hAnsi="Times New Roman" w:cs="Times New Roman"/>
        </w:rPr>
        <w:t xml:space="preserve">putem OBRASCA za savjetovanje na </w:t>
      </w:r>
      <w:proofErr w:type="spellStart"/>
      <w:r w:rsidRPr="008934B2">
        <w:rPr>
          <w:rFonts w:ascii="Times New Roman" w:hAnsi="Times New Roman" w:cs="Times New Roman"/>
        </w:rPr>
        <w:t>e-mail:</w:t>
      </w:r>
      <w:hyperlink r:id="rId8" w:history="1">
        <w:r w:rsidRPr="008934B2">
          <w:rPr>
            <w:rStyle w:val="Hiperveza"/>
            <w:rFonts w:ascii="Times New Roman" w:hAnsi="Times New Roman" w:cs="Times New Roman"/>
          </w:rPr>
          <w:t>renata.stefec@koprivnica.hr</w:t>
        </w:r>
        <w:proofErr w:type="spellEnd"/>
      </w:hyperlink>
      <w:r w:rsidRPr="008934B2">
        <w:rPr>
          <w:rFonts w:ascii="Times New Roman" w:hAnsi="Times New Roman" w:cs="Times New Roman"/>
        </w:rPr>
        <w:t xml:space="preserve"> </w:t>
      </w:r>
    </w:p>
    <w:p w14:paraId="73DCE3C0" w14:textId="4424E6D4" w:rsidR="008934B2" w:rsidRPr="008934B2" w:rsidRDefault="008934B2" w:rsidP="007364A6">
      <w:pPr>
        <w:spacing w:after="0" w:line="240" w:lineRule="auto"/>
        <w:ind w:left="-851" w:firstLine="851"/>
        <w:jc w:val="both"/>
        <w:rPr>
          <w:rFonts w:ascii="Times New Roman" w:eastAsia="Times New Roman" w:hAnsi="Times New Roman" w:cs="Times New Roman"/>
        </w:rPr>
      </w:pPr>
      <w:r w:rsidRPr="008934B2">
        <w:rPr>
          <w:rFonts w:ascii="Times New Roman" w:hAnsi="Times New Roman" w:cs="Times New Roman"/>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Pr>
          <w:rFonts w:ascii="Times New Roman" w:hAnsi="Times New Roman" w:cs="Times New Roman"/>
        </w:rPr>
        <w:t xml:space="preserve">prijedloga </w:t>
      </w:r>
      <w:r w:rsidR="005346AE">
        <w:rPr>
          <w:rFonts w:ascii="Times New Roman" w:hAnsi="Times New Roman" w:cs="Times New Roman"/>
        </w:rPr>
        <w:t>Odluke</w:t>
      </w:r>
      <w:r w:rsidRPr="008934B2">
        <w:rPr>
          <w:rFonts w:ascii="Times New Roman" w:hAnsi="Times New Roman" w:cs="Times New Roman"/>
        </w:rPr>
        <w:t>.</w:t>
      </w:r>
    </w:p>
    <w:sectPr w:rsidR="008934B2" w:rsidRPr="008934B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B67B5" w14:textId="77777777" w:rsidR="00A34DB1" w:rsidRDefault="00A34DB1">
      <w:pPr>
        <w:spacing w:after="0" w:line="240" w:lineRule="auto"/>
      </w:pPr>
      <w:r>
        <w:separator/>
      </w:r>
    </w:p>
  </w:endnote>
  <w:endnote w:type="continuationSeparator" w:id="0">
    <w:p w14:paraId="73593C9C" w14:textId="77777777" w:rsidR="00A34DB1" w:rsidRDefault="00A34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01952" w14:textId="77777777" w:rsidR="00A34DB1" w:rsidRDefault="00A34DB1">
      <w:pPr>
        <w:spacing w:after="0" w:line="240" w:lineRule="auto"/>
      </w:pPr>
      <w:r>
        <w:separator/>
      </w:r>
    </w:p>
  </w:footnote>
  <w:footnote w:type="continuationSeparator" w:id="0">
    <w:p w14:paraId="78C998E6" w14:textId="77777777" w:rsidR="00A34DB1" w:rsidRDefault="00A34D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0091F"/>
    <w:multiLevelType w:val="hybridMultilevel"/>
    <w:tmpl w:val="C46A87E8"/>
    <w:lvl w:ilvl="0" w:tplc="041A000B">
      <w:start w:val="1"/>
      <w:numFmt w:val="bullet"/>
      <w:lvlText w:val=""/>
      <w:lvlJc w:val="left"/>
      <w:pPr>
        <w:ind w:left="1778" w:hanging="360"/>
      </w:pPr>
      <w:rPr>
        <w:rFonts w:ascii="Wingdings" w:hAnsi="Wingdings"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1" w15:restartNumberingAfterBreak="0">
    <w:nsid w:val="0A3E0ED5"/>
    <w:multiLevelType w:val="singleLevel"/>
    <w:tmpl w:val="3EE42F1A"/>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9269E"/>
    <w:multiLevelType w:val="hybridMultilevel"/>
    <w:tmpl w:val="3110B5BA"/>
    <w:lvl w:ilvl="0" w:tplc="CD9C68E2">
      <w:start w:val="1"/>
      <w:numFmt w:val="decimal"/>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abstractNum w:abstractNumId="3" w15:restartNumberingAfterBreak="0">
    <w:nsid w:val="0B8C2CBF"/>
    <w:multiLevelType w:val="hybridMultilevel"/>
    <w:tmpl w:val="D9FE5E6C"/>
    <w:lvl w:ilvl="0" w:tplc="5CAA53B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B05EEA"/>
    <w:multiLevelType w:val="hybridMultilevel"/>
    <w:tmpl w:val="66B6E76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9ED11C8"/>
    <w:multiLevelType w:val="hybridMultilevel"/>
    <w:tmpl w:val="D51C3CD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A66FB9"/>
    <w:multiLevelType w:val="hybridMultilevel"/>
    <w:tmpl w:val="D864F79E"/>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AA952D7"/>
    <w:multiLevelType w:val="multilevel"/>
    <w:tmpl w:val="3AD0B7FA"/>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4A5556"/>
    <w:multiLevelType w:val="hybridMultilevel"/>
    <w:tmpl w:val="449C9B0C"/>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DA13C1C"/>
    <w:multiLevelType w:val="hybridMultilevel"/>
    <w:tmpl w:val="35B2682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E8E4284"/>
    <w:multiLevelType w:val="hybridMultilevel"/>
    <w:tmpl w:val="D444DEEA"/>
    <w:lvl w:ilvl="0" w:tplc="5992A0B8">
      <w:start w:val="1"/>
      <w:numFmt w:val="upperRoman"/>
      <w:lvlText w:val="%1."/>
      <w:lvlJc w:val="right"/>
      <w:pPr>
        <w:ind w:left="720" w:hanging="360"/>
      </w:pPr>
    </w:lvl>
    <w:lvl w:ilvl="1" w:tplc="3364FBC2">
      <w:start w:val="1"/>
      <w:numFmt w:val="lowerLetter"/>
      <w:lvlText w:val="%2."/>
      <w:lvlJc w:val="left"/>
      <w:pPr>
        <w:ind w:left="1440" w:hanging="360"/>
      </w:pPr>
    </w:lvl>
    <w:lvl w:ilvl="2" w:tplc="CCD49360">
      <w:start w:val="1"/>
      <w:numFmt w:val="lowerRoman"/>
      <w:lvlText w:val="%3."/>
      <w:lvlJc w:val="right"/>
      <w:pPr>
        <w:ind w:left="2160" w:hanging="180"/>
      </w:pPr>
    </w:lvl>
    <w:lvl w:ilvl="3" w:tplc="73948F1E">
      <w:start w:val="1"/>
      <w:numFmt w:val="decimal"/>
      <w:lvlText w:val="%4."/>
      <w:lvlJc w:val="left"/>
      <w:pPr>
        <w:ind w:left="2880" w:hanging="360"/>
      </w:pPr>
    </w:lvl>
    <w:lvl w:ilvl="4" w:tplc="DC289138">
      <w:start w:val="1"/>
      <w:numFmt w:val="lowerLetter"/>
      <w:lvlText w:val="%5."/>
      <w:lvlJc w:val="left"/>
      <w:pPr>
        <w:ind w:left="3600" w:hanging="360"/>
      </w:pPr>
    </w:lvl>
    <w:lvl w:ilvl="5" w:tplc="911ECC6C">
      <w:start w:val="1"/>
      <w:numFmt w:val="lowerRoman"/>
      <w:lvlText w:val="%6."/>
      <w:lvlJc w:val="right"/>
      <w:pPr>
        <w:ind w:left="4320" w:hanging="180"/>
      </w:pPr>
    </w:lvl>
    <w:lvl w:ilvl="6" w:tplc="E7961C6E">
      <w:start w:val="1"/>
      <w:numFmt w:val="decimal"/>
      <w:lvlText w:val="%7."/>
      <w:lvlJc w:val="left"/>
      <w:pPr>
        <w:ind w:left="5040" w:hanging="360"/>
      </w:pPr>
    </w:lvl>
    <w:lvl w:ilvl="7" w:tplc="222E8D28">
      <w:start w:val="1"/>
      <w:numFmt w:val="lowerLetter"/>
      <w:lvlText w:val="%8."/>
      <w:lvlJc w:val="left"/>
      <w:pPr>
        <w:ind w:left="5760" w:hanging="360"/>
      </w:pPr>
    </w:lvl>
    <w:lvl w:ilvl="8" w:tplc="9C94816E">
      <w:start w:val="1"/>
      <w:numFmt w:val="lowerRoman"/>
      <w:lvlText w:val="%9."/>
      <w:lvlJc w:val="right"/>
      <w:pPr>
        <w:ind w:left="6480" w:hanging="180"/>
      </w:pPr>
    </w:lvl>
  </w:abstractNum>
  <w:abstractNum w:abstractNumId="11" w15:restartNumberingAfterBreak="0">
    <w:nsid w:val="36B27E1D"/>
    <w:multiLevelType w:val="hybridMultilevel"/>
    <w:tmpl w:val="FFFFFFFF"/>
    <w:lvl w:ilvl="0" w:tplc="FFFFFFFF">
      <w:start w:val="1"/>
      <w:numFmt w:val="upperRoman"/>
      <w:lvlText w:val="%1."/>
      <w:lvlJc w:val="left"/>
      <w:pPr>
        <w:ind w:left="1080" w:hanging="72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2" w15:restartNumberingAfterBreak="0">
    <w:nsid w:val="37DA56EE"/>
    <w:multiLevelType w:val="hybridMultilevel"/>
    <w:tmpl w:val="FEACD96E"/>
    <w:lvl w:ilvl="0" w:tplc="E4CACB2C">
      <w:start w:val="1"/>
      <w:numFmt w:val="decimalZero"/>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99424D6"/>
    <w:multiLevelType w:val="hybridMultilevel"/>
    <w:tmpl w:val="1804DAAC"/>
    <w:lvl w:ilvl="0" w:tplc="A8262738">
      <w:start w:val="2"/>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4" w15:restartNumberingAfterBreak="0">
    <w:nsid w:val="3C9C746A"/>
    <w:multiLevelType w:val="multilevel"/>
    <w:tmpl w:val="C408216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3D9365E1"/>
    <w:multiLevelType w:val="hybridMultilevel"/>
    <w:tmpl w:val="6046C7B8"/>
    <w:lvl w:ilvl="0" w:tplc="68005A06">
      <w:start w:val="1"/>
      <w:numFmt w:val="lowerLetter"/>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3E185CA0"/>
    <w:multiLevelType w:val="hybridMultilevel"/>
    <w:tmpl w:val="28D84E44"/>
    <w:lvl w:ilvl="0" w:tplc="C3728424">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3F7D5EB0"/>
    <w:multiLevelType w:val="hybridMultilevel"/>
    <w:tmpl w:val="C07E3E0C"/>
    <w:lvl w:ilvl="0" w:tplc="041A000B">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4065196C"/>
    <w:multiLevelType w:val="hybridMultilevel"/>
    <w:tmpl w:val="0B7ACB68"/>
    <w:lvl w:ilvl="0" w:tplc="ED64B5CC">
      <w:start w:val="1"/>
      <w:numFmt w:val="decimal"/>
      <w:lvlText w:val="%1."/>
      <w:lvlJc w:val="left"/>
      <w:pPr>
        <w:ind w:left="1080" w:hanging="360"/>
      </w:pPr>
      <w:rPr>
        <w:rFonts w:ascii="Times New Roman" w:eastAsia="Times New Roman" w:hAnsi="Times New Roman" w:cs="Times New Roman"/>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hint="default"/>
      </w:rPr>
    </w:lvl>
  </w:abstractNum>
  <w:abstractNum w:abstractNumId="19" w15:restartNumberingAfterBreak="0">
    <w:nsid w:val="46933C74"/>
    <w:multiLevelType w:val="hybridMultilevel"/>
    <w:tmpl w:val="A4BA2308"/>
    <w:lvl w:ilvl="0" w:tplc="FFFFFFFF">
      <w:start w:val="1"/>
      <w:numFmt w:val="upperRoman"/>
      <w:lvlText w:val="%1."/>
      <w:lvlJc w:val="left"/>
      <w:pPr>
        <w:ind w:left="1425" w:hanging="720"/>
      </w:pPr>
      <w:rPr>
        <w:rFonts w:hint="default"/>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20" w15:restartNumberingAfterBreak="0">
    <w:nsid w:val="4DB01156"/>
    <w:multiLevelType w:val="multilevel"/>
    <w:tmpl w:val="8F24EF0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1" w15:restartNumberingAfterBreak="0">
    <w:nsid w:val="4EED17E9"/>
    <w:multiLevelType w:val="hybridMultilevel"/>
    <w:tmpl w:val="5D4CBB14"/>
    <w:lvl w:ilvl="0" w:tplc="888E384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4FDE2FA1"/>
    <w:multiLevelType w:val="hybridMultilevel"/>
    <w:tmpl w:val="E62852B4"/>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E842E5"/>
    <w:multiLevelType w:val="hybridMultilevel"/>
    <w:tmpl w:val="BDB2F19A"/>
    <w:lvl w:ilvl="0" w:tplc="FFFFFFFF">
      <w:start w:val="1"/>
      <w:numFmt w:val="upperRoman"/>
      <w:lvlText w:val="%1."/>
      <w:lvlJc w:val="left"/>
      <w:pPr>
        <w:ind w:left="1455" w:hanging="720"/>
      </w:pPr>
      <w:rPr>
        <w:rFonts w:hint="default"/>
      </w:r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4" w15:restartNumberingAfterBreak="0">
    <w:nsid w:val="689B577E"/>
    <w:multiLevelType w:val="hybridMultilevel"/>
    <w:tmpl w:val="686EAD8C"/>
    <w:lvl w:ilvl="0" w:tplc="F4AC321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C012B19"/>
    <w:multiLevelType w:val="hybridMultilevel"/>
    <w:tmpl w:val="B184BFB2"/>
    <w:lvl w:ilvl="0" w:tplc="905234BE">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0935E2"/>
    <w:multiLevelType w:val="hybridMultilevel"/>
    <w:tmpl w:val="70F4C906"/>
    <w:lvl w:ilvl="0" w:tplc="8BA0E9EA">
      <w:start w:val="1"/>
      <w:numFmt w:val="decimalZero"/>
      <w:lvlText w:val="%1."/>
      <w:lvlJc w:val="left"/>
      <w:pPr>
        <w:ind w:left="1494" w:hanging="36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27" w15:restartNumberingAfterBreak="0">
    <w:nsid w:val="6D7438F0"/>
    <w:multiLevelType w:val="hybridMultilevel"/>
    <w:tmpl w:val="8764A112"/>
    <w:lvl w:ilvl="0" w:tplc="F3140EF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8" w15:restartNumberingAfterBreak="0">
    <w:nsid w:val="6F7F2C2A"/>
    <w:multiLevelType w:val="hybridMultilevel"/>
    <w:tmpl w:val="E3E2D7BE"/>
    <w:lvl w:ilvl="0" w:tplc="FFFFFFFF">
      <w:start w:val="1"/>
      <w:numFmt w:val="upperRoman"/>
      <w:lvlText w:val="%1."/>
      <w:lvlJc w:val="left"/>
      <w:pPr>
        <w:ind w:left="1440" w:hanging="72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9" w15:restartNumberingAfterBreak="0">
    <w:nsid w:val="6F8476FE"/>
    <w:multiLevelType w:val="hybridMultilevel"/>
    <w:tmpl w:val="D87A59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2E6303C"/>
    <w:multiLevelType w:val="hybridMultilevel"/>
    <w:tmpl w:val="67F2108E"/>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73F13E7C"/>
    <w:multiLevelType w:val="hybridMultilevel"/>
    <w:tmpl w:val="DDBAC140"/>
    <w:lvl w:ilvl="0" w:tplc="775ECE60">
      <w:start w:val="10"/>
      <w:numFmt w:val="bullet"/>
      <w:lvlText w:val="-"/>
      <w:lvlJc w:val="left"/>
      <w:pPr>
        <w:ind w:left="1068" w:hanging="360"/>
      </w:pPr>
      <w:rPr>
        <w:rFonts w:ascii="Times New Roman" w:eastAsia="Times New Roman"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2" w15:restartNumberingAfterBreak="0">
    <w:nsid w:val="757146E5"/>
    <w:multiLevelType w:val="hybridMultilevel"/>
    <w:tmpl w:val="AB406918"/>
    <w:lvl w:ilvl="0" w:tplc="4A46C2A2">
      <w:start w:val="1"/>
      <w:numFmt w:val="upperRoman"/>
      <w:lvlText w:val="%1."/>
      <w:lvlJc w:val="left"/>
      <w:pPr>
        <w:ind w:left="1080" w:hanging="720"/>
      </w:pPr>
    </w:lvl>
    <w:lvl w:ilvl="1" w:tplc="6D90952C">
      <w:start w:val="1"/>
      <w:numFmt w:val="decimal"/>
      <w:lvlText w:val="%2."/>
      <w:lvlJc w:val="left"/>
      <w:pPr>
        <w:tabs>
          <w:tab w:val="num" w:pos="1440"/>
        </w:tabs>
        <w:ind w:left="1440" w:hanging="360"/>
      </w:pPr>
    </w:lvl>
    <w:lvl w:ilvl="2" w:tplc="5CFCAACC">
      <w:start w:val="1"/>
      <w:numFmt w:val="decimal"/>
      <w:lvlText w:val="%3."/>
      <w:lvlJc w:val="left"/>
      <w:pPr>
        <w:tabs>
          <w:tab w:val="num" w:pos="2160"/>
        </w:tabs>
        <w:ind w:left="2160" w:hanging="360"/>
      </w:pPr>
    </w:lvl>
    <w:lvl w:ilvl="3" w:tplc="E8A8FDE0">
      <w:start w:val="1"/>
      <w:numFmt w:val="decimal"/>
      <w:lvlText w:val="%4."/>
      <w:lvlJc w:val="left"/>
      <w:pPr>
        <w:tabs>
          <w:tab w:val="num" w:pos="2880"/>
        </w:tabs>
        <w:ind w:left="2880" w:hanging="360"/>
      </w:pPr>
    </w:lvl>
    <w:lvl w:ilvl="4" w:tplc="3270660A">
      <w:start w:val="1"/>
      <w:numFmt w:val="decimal"/>
      <w:lvlText w:val="%5."/>
      <w:lvlJc w:val="left"/>
      <w:pPr>
        <w:tabs>
          <w:tab w:val="num" w:pos="3600"/>
        </w:tabs>
        <w:ind w:left="3600" w:hanging="360"/>
      </w:pPr>
    </w:lvl>
    <w:lvl w:ilvl="5" w:tplc="27B4ABDC">
      <w:start w:val="1"/>
      <w:numFmt w:val="decimal"/>
      <w:lvlText w:val="%6."/>
      <w:lvlJc w:val="left"/>
      <w:pPr>
        <w:tabs>
          <w:tab w:val="num" w:pos="4320"/>
        </w:tabs>
        <w:ind w:left="4320" w:hanging="360"/>
      </w:pPr>
    </w:lvl>
    <w:lvl w:ilvl="6" w:tplc="9F364C00">
      <w:start w:val="1"/>
      <w:numFmt w:val="decimal"/>
      <w:lvlText w:val="%7."/>
      <w:lvlJc w:val="left"/>
      <w:pPr>
        <w:tabs>
          <w:tab w:val="num" w:pos="5040"/>
        </w:tabs>
        <w:ind w:left="5040" w:hanging="360"/>
      </w:pPr>
    </w:lvl>
    <w:lvl w:ilvl="7" w:tplc="068A3ECA">
      <w:start w:val="1"/>
      <w:numFmt w:val="decimal"/>
      <w:lvlText w:val="%8."/>
      <w:lvlJc w:val="left"/>
      <w:pPr>
        <w:tabs>
          <w:tab w:val="num" w:pos="5760"/>
        </w:tabs>
        <w:ind w:left="5760" w:hanging="360"/>
      </w:pPr>
    </w:lvl>
    <w:lvl w:ilvl="8" w:tplc="1CB8138C">
      <w:start w:val="1"/>
      <w:numFmt w:val="decimal"/>
      <w:lvlText w:val="%9."/>
      <w:lvlJc w:val="left"/>
      <w:pPr>
        <w:tabs>
          <w:tab w:val="num" w:pos="6480"/>
        </w:tabs>
        <w:ind w:left="6480" w:hanging="360"/>
      </w:pPr>
    </w:lvl>
  </w:abstractNum>
  <w:abstractNum w:abstractNumId="33" w15:restartNumberingAfterBreak="0">
    <w:nsid w:val="7AAD13AC"/>
    <w:multiLevelType w:val="hybridMultilevel"/>
    <w:tmpl w:val="FA8A1EB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CBA3015"/>
    <w:multiLevelType w:val="hybridMultilevel"/>
    <w:tmpl w:val="A24256F0"/>
    <w:lvl w:ilvl="0" w:tplc="041A000F">
      <w:start w:val="1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CF92872"/>
    <w:multiLevelType w:val="hybridMultilevel"/>
    <w:tmpl w:val="B706D21E"/>
    <w:lvl w:ilvl="0" w:tplc="FFFFFFFF">
      <w:start w:val="1"/>
      <w:numFmt w:val="decimal"/>
      <w:lvlText w:val="%1."/>
      <w:lvlJc w:val="left"/>
      <w:pPr>
        <w:tabs>
          <w:tab w:val="num" w:pos="1069"/>
        </w:tabs>
        <w:ind w:left="1069" w:hanging="360"/>
      </w:pPr>
      <w:rPr>
        <w:rFonts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num w:numId="1" w16cid:durableId="1123961027">
    <w:abstractNumId w:val="26"/>
  </w:num>
  <w:num w:numId="2" w16cid:durableId="471099781">
    <w:abstractNumId w:val="17"/>
  </w:num>
  <w:num w:numId="3" w16cid:durableId="186988937">
    <w:abstractNumId w:val="16"/>
  </w:num>
  <w:num w:numId="4" w16cid:durableId="332102849">
    <w:abstractNumId w:val="31"/>
  </w:num>
  <w:num w:numId="5" w16cid:durableId="1739011273">
    <w:abstractNumId w:val="12"/>
  </w:num>
  <w:num w:numId="6" w16cid:durableId="506553684">
    <w:abstractNumId w:val="0"/>
  </w:num>
  <w:num w:numId="7" w16cid:durableId="1186364323">
    <w:abstractNumId w:val="34"/>
  </w:num>
  <w:num w:numId="8" w16cid:durableId="885334436">
    <w:abstractNumId w:val="9"/>
  </w:num>
  <w:num w:numId="9" w16cid:durableId="1690446163">
    <w:abstractNumId w:val="29"/>
  </w:num>
  <w:num w:numId="10" w16cid:durableId="12229781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52037257">
    <w:abstractNumId w:val="18"/>
    <w:lvlOverride w:ilvl="0">
      <w:startOverride w:val="1"/>
    </w:lvlOverride>
    <w:lvlOverride w:ilvl="1"/>
    <w:lvlOverride w:ilvl="2"/>
    <w:lvlOverride w:ilvl="3"/>
    <w:lvlOverride w:ilvl="4"/>
    <w:lvlOverride w:ilvl="5"/>
    <w:lvlOverride w:ilvl="6"/>
    <w:lvlOverride w:ilvl="7"/>
    <w:lvlOverride w:ilvl="8"/>
  </w:num>
  <w:num w:numId="12" w16cid:durableId="1032876956">
    <w:abstractNumId w:val="21"/>
  </w:num>
  <w:num w:numId="13" w16cid:durableId="1396971187">
    <w:abstractNumId w:val="18"/>
    <w:lvlOverride w:ilvl="0">
      <w:startOverride w:val="1"/>
    </w:lvlOverride>
    <w:lvlOverride w:ilvl="1"/>
    <w:lvlOverride w:ilvl="2"/>
    <w:lvlOverride w:ilvl="3"/>
    <w:lvlOverride w:ilvl="4"/>
    <w:lvlOverride w:ilvl="5"/>
    <w:lvlOverride w:ilvl="6"/>
    <w:lvlOverride w:ilvl="7"/>
    <w:lvlOverride w:ilvl="8"/>
  </w:num>
  <w:num w:numId="14" w16cid:durableId="186408818">
    <w:abstractNumId w:val="21"/>
  </w:num>
  <w:num w:numId="15" w16cid:durableId="1456680233">
    <w:abstractNumId w:val="18"/>
    <w:lvlOverride w:ilvl="0">
      <w:startOverride w:val="1"/>
    </w:lvlOverride>
    <w:lvlOverride w:ilvl="1"/>
    <w:lvlOverride w:ilvl="2"/>
    <w:lvlOverride w:ilvl="3"/>
    <w:lvlOverride w:ilvl="4"/>
    <w:lvlOverride w:ilvl="5"/>
    <w:lvlOverride w:ilvl="6"/>
    <w:lvlOverride w:ilvl="7"/>
    <w:lvlOverride w:ilvl="8"/>
  </w:num>
  <w:num w:numId="16" w16cid:durableId="154806882">
    <w:abstractNumId w:val="21"/>
  </w:num>
  <w:num w:numId="17" w16cid:durableId="1682122629">
    <w:abstractNumId w:val="1"/>
  </w:num>
  <w:num w:numId="18" w16cid:durableId="1231962637">
    <w:abstractNumId w:val="25"/>
  </w:num>
  <w:num w:numId="19" w16cid:durableId="19672012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6534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84369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9109326">
    <w:abstractNumId w:val="27"/>
  </w:num>
  <w:num w:numId="23" w16cid:durableId="1002985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7929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20989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2139200">
    <w:abstractNumId w:val="35"/>
  </w:num>
  <w:num w:numId="27" w16cid:durableId="421219895">
    <w:abstractNumId w:val="23"/>
  </w:num>
  <w:num w:numId="28" w16cid:durableId="143394941">
    <w:abstractNumId w:val="6"/>
  </w:num>
  <w:num w:numId="29" w16cid:durableId="1055154724">
    <w:abstractNumId w:val="31"/>
  </w:num>
  <w:num w:numId="30" w16cid:durableId="1968658017">
    <w:abstractNumId w:val="25"/>
  </w:num>
  <w:num w:numId="31" w16cid:durableId="1846742062">
    <w:abstractNumId w:val="7"/>
  </w:num>
  <w:num w:numId="32" w16cid:durableId="1650750052">
    <w:abstractNumId w:val="24"/>
  </w:num>
  <w:num w:numId="33" w16cid:durableId="20787487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4083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3612569">
    <w:abstractNumId w:val="13"/>
  </w:num>
  <w:num w:numId="36" w16cid:durableId="435641358">
    <w:abstractNumId w:val="3"/>
  </w:num>
  <w:num w:numId="37" w16cid:durableId="8269405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48382638">
    <w:abstractNumId w:val="19"/>
  </w:num>
  <w:num w:numId="39" w16cid:durableId="13768093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8263920">
    <w:abstractNumId w:val="22"/>
  </w:num>
  <w:num w:numId="41" w16cid:durableId="1006203379">
    <w:abstractNumId w:val="8"/>
  </w:num>
  <w:num w:numId="42" w16cid:durableId="18484431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686660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6460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06932559">
    <w:abstractNumId w:val="5"/>
  </w:num>
  <w:num w:numId="46" w16cid:durableId="3827568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20984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1E4E"/>
    <w:rsid w:val="000E1F26"/>
    <w:rsid w:val="000F2A36"/>
    <w:rsid w:val="000F7187"/>
    <w:rsid w:val="00121858"/>
    <w:rsid w:val="00121E97"/>
    <w:rsid w:val="00135460"/>
    <w:rsid w:val="0013592B"/>
    <w:rsid w:val="00143ED5"/>
    <w:rsid w:val="00166ECF"/>
    <w:rsid w:val="00177C76"/>
    <w:rsid w:val="00181467"/>
    <w:rsid w:val="00185CBE"/>
    <w:rsid w:val="00186913"/>
    <w:rsid w:val="001902CD"/>
    <w:rsid w:val="0019085E"/>
    <w:rsid w:val="00195493"/>
    <w:rsid w:val="001A3B35"/>
    <w:rsid w:val="001A5A8D"/>
    <w:rsid w:val="001B04E6"/>
    <w:rsid w:val="001B0E4A"/>
    <w:rsid w:val="001B4233"/>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6CE5"/>
    <w:rsid w:val="00640B92"/>
    <w:rsid w:val="00644F92"/>
    <w:rsid w:val="00652125"/>
    <w:rsid w:val="00653958"/>
    <w:rsid w:val="00653A6D"/>
    <w:rsid w:val="00653DFD"/>
    <w:rsid w:val="00664FC0"/>
    <w:rsid w:val="0067140A"/>
    <w:rsid w:val="006749C3"/>
    <w:rsid w:val="00680AB8"/>
    <w:rsid w:val="00681A62"/>
    <w:rsid w:val="00682FE9"/>
    <w:rsid w:val="00694DCF"/>
    <w:rsid w:val="006A02F3"/>
    <w:rsid w:val="006A1313"/>
    <w:rsid w:val="006A553A"/>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40AE"/>
    <w:rsid w:val="00924E59"/>
    <w:rsid w:val="0093245F"/>
    <w:rsid w:val="009347C9"/>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7A"/>
    <w:rsid w:val="009A1CBC"/>
    <w:rsid w:val="009A300C"/>
    <w:rsid w:val="009B20C2"/>
    <w:rsid w:val="009B2961"/>
    <w:rsid w:val="009C4A0E"/>
    <w:rsid w:val="009C5D19"/>
    <w:rsid w:val="009C7B49"/>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8443E"/>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5E81"/>
    <w:rsid w:val="00C32356"/>
    <w:rsid w:val="00C33D52"/>
    <w:rsid w:val="00C37FD3"/>
    <w:rsid w:val="00C443E9"/>
    <w:rsid w:val="00C459A5"/>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4A0A"/>
    <w:rsid w:val="00D77D88"/>
    <w:rsid w:val="00D81029"/>
    <w:rsid w:val="00D87CAD"/>
    <w:rsid w:val="00D92742"/>
    <w:rsid w:val="00D9496A"/>
    <w:rsid w:val="00DA5D46"/>
    <w:rsid w:val="00DB04DB"/>
    <w:rsid w:val="00DB2A2A"/>
    <w:rsid w:val="00DB3571"/>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909"/>
    <w:rsid w:val="00F353A8"/>
    <w:rsid w:val="00F407EB"/>
    <w:rsid w:val="00F41AF6"/>
    <w:rsid w:val="00F5563F"/>
    <w:rsid w:val="00F62E52"/>
    <w:rsid w:val="00F70EB7"/>
    <w:rsid w:val="00F71377"/>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2</Pages>
  <Words>877</Words>
  <Characters>5000</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328</cp:revision>
  <cp:lastPrinted>2017-02-06T09:28:00Z</cp:lastPrinted>
  <dcterms:created xsi:type="dcterms:W3CDTF">2019-05-09T06:56:00Z</dcterms:created>
  <dcterms:modified xsi:type="dcterms:W3CDTF">2024-11-06T13:04:00Z</dcterms:modified>
</cp:coreProperties>
</file>