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5459F3F1" w14:textId="77777777" w:rsidR="008753A0" w:rsidRDefault="008753A0" w:rsidP="00875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1D67BE"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rijedloga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3610B72" w14:textId="779CC5B7" w:rsidR="00A23453" w:rsidRPr="008753A0" w:rsidRDefault="00A23453" w:rsidP="00875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BC5">
              <w:rPr>
                <w:rFonts w:ascii="Times New Roman" w:hAnsi="Times New Roman" w:cs="Times New Roman"/>
                <w:b/>
                <w:spacing w:val="-4"/>
                <w:w w:val="105"/>
              </w:rPr>
              <w:t>Program</w:t>
            </w:r>
            <w:r>
              <w:rPr>
                <w:rFonts w:ascii="Times New Roman" w:hAnsi="Times New Roman" w:cs="Times New Roman"/>
                <w:b/>
                <w:spacing w:val="-4"/>
                <w:w w:val="105"/>
              </w:rPr>
              <w:t>a</w:t>
            </w:r>
            <w:r w:rsidRPr="00B06BC5">
              <w:rPr>
                <w:rFonts w:ascii="Times New Roman" w:hAnsi="Times New Roman" w:cs="Times New Roman"/>
                <w:b/>
                <w:spacing w:val="-4"/>
                <w:w w:val="105"/>
              </w:rPr>
              <w:t xml:space="preserve"> javnih potreba za obavljanje djelatnosti </w:t>
            </w:r>
            <w:r>
              <w:rPr>
                <w:rFonts w:ascii="Times New Roman" w:hAnsi="Times New Roman" w:cs="Times New Roman"/>
                <w:b/>
                <w:spacing w:val="-4"/>
                <w:w w:val="105"/>
              </w:rPr>
              <w:t xml:space="preserve"> </w:t>
            </w:r>
            <w:r w:rsidRPr="00B06BC5">
              <w:rPr>
                <w:rFonts w:ascii="Times New Roman" w:hAnsi="Times New Roman" w:cs="Times New Roman"/>
                <w:b/>
                <w:spacing w:val="-4"/>
                <w:w w:val="105"/>
              </w:rPr>
              <w:t>Hrvatske gorske službe spašavanja Stanice Koprivnica na području grada Koprivnice u 202</w:t>
            </w:r>
            <w:r>
              <w:rPr>
                <w:rFonts w:ascii="Times New Roman" w:hAnsi="Times New Roman" w:cs="Times New Roman"/>
                <w:b/>
                <w:spacing w:val="-4"/>
                <w:w w:val="105"/>
              </w:rPr>
              <w:t>5</w:t>
            </w:r>
            <w:r w:rsidRPr="00B06BC5">
              <w:rPr>
                <w:rFonts w:ascii="Times New Roman" w:hAnsi="Times New Roman" w:cs="Times New Roman"/>
                <w:b/>
                <w:spacing w:val="-4"/>
                <w:w w:val="105"/>
              </w:rPr>
              <w:t>. godini</w:t>
            </w:r>
          </w:p>
          <w:p w14:paraId="0F47BF7A" w14:textId="77777777" w:rsidR="001C0F66" w:rsidRPr="008D61B9" w:rsidRDefault="001C0F66" w:rsidP="001C0F66"/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61B73E25" w:rsidR="005230E1" w:rsidRDefault="00332499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Služba ureda gradonačelnika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2542574" w:rsidR="003F383F" w:rsidRPr="000505F7" w:rsidRDefault="00A2345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321E9027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865C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512C3A19" w14:textId="77777777" w:rsidR="005F3041" w:rsidRPr="001B4BB6" w:rsidRDefault="005F3041" w:rsidP="005F304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B4BB6">
              <w:rPr>
                <w:rFonts w:ascii="Times New Roman" w:hAnsi="Times New Roman" w:cs="Times New Roman"/>
                <w:b/>
              </w:rPr>
              <w:t xml:space="preserve">Zakonska osnova </w:t>
            </w:r>
          </w:p>
          <w:p w14:paraId="28BDA082" w14:textId="77777777" w:rsidR="005F3041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 xml:space="preserve">Sukladno članku 18. stavku 2. Zakona o Hrvatskoj gorskoj službi spašavanja („Narodne novine" br. 79/06 i 110/15) - u daljnjem tekstu: „Zakon", jedinica lokalne samouprave dužna je donijeti Program javnih potreba za obavljanje djelatnost stanica Hrvatske gorske službe spašavanja. </w:t>
            </w:r>
          </w:p>
          <w:p w14:paraId="0DC36363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1BC87D5F" w14:textId="77777777" w:rsidR="005F3041" w:rsidRPr="001B4BB6" w:rsidRDefault="005F3041" w:rsidP="005F304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B4BB6">
              <w:rPr>
                <w:rFonts w:ascii="Times New Roman" w:hAnsi="Times New Roman" w:cs="Times New Roman"/>
                <w:b/>
              </w:rPr>
              <w:t>Ocjena stanja i osnovna pitanja koja se uređuju aktom i objašnjenje pojedinih odredbi</w:t>
            </w:r>
          </w:p>
          <w:p w14:paraId="757E6606" w14:textId="77777777" w:rsidR="005F3041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Hrvatska gorska služba spašavanja - u daljnjem tekstu: „HGSS" je nacionalna, stručna, humanitarna i neprofitna udruga koja obavlja djelatnost od interesa za Republiku Hrvatsku. HGSS je krovna udruga u koju se udružuju stanice koje se osnivaju na području jedinica lokalne i područne (regionalne) samouprave. Na području grada Koprivnice djeluje Hrvatska gorska služba spašavanja, Stanica Koprivnica, sa sjedištem u Koprivnici.</w:t>
            </w:r>
          </w:p>
          <w:p w14:paraId="0D1CDD15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75A2D7F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Temeljne djelatnosti HGSS-a su organiziranje, unapređivanje i obavljanje djelatnosti spašavanja i zaštite ljudskih života u planinama i na nepristupačnim područjima i u drugim izvanrednim okolnostima.</w:t>
            </w:r>
          </w:p>
          <w:p w14:paraId="499023D3" w14:textId="77777777" w:rsidR="005F3041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HGSS nije profesionalna javna služba već najsloženije poslove iz nadležnosti HGSS-a obavljaju posebno obučeni volonteri koji posjeduju specifična specijalistička znanja.</w:t>
            </w:r>
          </w:p>
          <w:p w14:paraId="39BB2274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5B259CF2" w14:textId="77777777" w:rsidR="005F3041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Nadalje člankom 18. stavkom 1. i 2. Zakona propisano je da se sredstva za redovno financiranje stanica HGSS osiguravaju u proračunu jedinice lokalne i područne (regionalne) samouprave te da predstavničko tijelo jedinice lokalne i područne (regionalne) samouprave donosi program javnih potreba za obavljanje djelatnosti stanica HGSS-a.</w:t>
            </w:r>
          </w:p>
          <w:p w14:paraId="4D02E3D4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02EB15C9" w14:textId="77777777" w:rsidR="005F3041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HGSS Stanica Koprivnica dana 28.10.2023. godine dostavila je Gradu Koprivnici Plan rada i Program aktivnosti Hrvatske gorske službe spašavanja Stanice Koprivnica za 2025. godinu i Financijski plan za 2025. godinu koji se nalaze u prilogu ovog Programa.</w:t>
            </w:r>
          </w:p>
          <w:p w14:paraId="0FAF645D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56A9FAEF" w14:textId="77777777" w:rsidR="005F3041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Uz članak 1. ovog programa utvrđuje se djelatnost financiranja sredstvima iz programa.</w:t>
            </w:r>
          </w:p>
          <w:p w14:paraId="520C87AD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45BDE46B" w14:textId="77777777" w:rsidR="005F3041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Člankom 2. ovog programa utvrđuje se opseg interesa grada u sklopu aktivnosti u kojima djeluje HGSS.</w:t>
            </w:r>
          </w:p>
          <w:p w14:paraId="20F0BE48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4EC088BA" w14:textId="77777777" w:rsidR="005F3041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Člankom 3. utvrđena je pozicija proračuna i iznos osiguranih sredstava.</w:t>
            </w:r>
          </w:p>
          <w:p w14:paraId="4B4A26BB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76BCA1A2" w14:textId="77777777" w:rsidR="005F3041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Člankom 4. utvrđena je detaljnija namjena trošenja sukladno ekonomskoj klasifikaciji troška utvrđenoj u financijskom planu HGSS Stanice Koprivnica.</w:t>
            </w:r>
          </w:p>
          <w:p w14:paraId="3D91AB8E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186F290D" w14:textId="77777777" w:rsidR="005F3041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Člankom 5. utvrđena je obaveza sklapanja ugovora kojim će se definirati međusobna prava i obaveze ugovornih strana.</w:t>
            </w:r>
          </w:p>
          <w:p w14:paraId="7B868F9E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74408D91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Člankom 6. utvrđena je obaveza izvještavanja o utrošenim namjenskim sredstvima.</w:t>
            </w:r>
          </w:p>
          <w:p w14:paraId="6B83E68A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3E302781" w14:textId="77777777" w:rsidR="005F3041" w:rsidRPr="001B4BB6" w:rsidRDefault="005F3041" w:rsidP="005F304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B4BB6">
              <w:rPr>
                <w:rFonts w:ascii="Times New Roman" w:hAnsi="Times New Roman" w:cs="Times New Roman"/>
                <w:b/>
              </w:rPr>
              <w:t>Potrebna sredstva za provedbu akta</w:t>
            </w:r>
          </w:p>
          <w:p w14:paraId="586864F1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4BB6">
              <w:rPr>
                <w:rFonts w:ascii="Times New Roman" w:hAnsi="Times New Roman" w:cs="Times New Roman"/>
                <w:bCs/>
              </w:rPr>
              <w:t>Sredstva za provedbu ovog programa planirana su Proračunom Grada Koprivnice za 2025. godinu, u sklopu Programa Zaštita i spašavanje, aktivnosti 130001 u iznosu 7.500,00 €.</w:t>
            </w:r>
          </w:p>
          <w:p w14:paraId="37F54CAA" w14:textId="77777777" w:rsidR="005F3041" w:rsidRPr="001B4BB6" w:rsidRDefault="005F3041" w:rsidP="005F304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C4D8024" w14:textId="18A9FECF" w:rsidR="00DE3343" w:rsidRPr="003E7861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0E1AA05D" w14:textId="77777777" w:rsidR="007865CE" w:rsidRDefault="007865CE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</w:p>
    <w:p w14:paraId="68002419" w14:textId="77777777" w:rsidR="007865CE" w:rsidRDefault="007865CE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skraćenog roka savjetovanja:</w:t>
      </w:r>
    </w:p>
    <w:p w14:paraId="4A442974" w14:textId="4F57FE55" w:rsidR="001D6847" w:rsidRPr="001D6847" w:rsidRDefault="001D6847" w:rsidP="001D6847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 w:rsidRPr="001D6847">
        <w:rPr>
          <w:rFonts w:ascii="Times New Roman" w:hAnsi="Times New Roman" w:cs="Times New Roman"/>
        </w:rPr>
        <w:t>Trajanje savjetovanja sa zainteresiranom javnošću skraćuje se iz razloga hitnosti donošenja Programa javnih potreba kojim se rješavaju problemi sigurnosti stanovništva kroz djelovanje gorske službe spašavanja.</w:t>
      </w:r>
    </w:p>
    <w:p w14:paraId="581334C9" w14:textId="1BAB753E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7865CE">
        <w:rPr>
          <w:rFonts w:ascii="Times New Roman" w:hAnsi="Times New Roman" w:cs="Times New Roman"/>
        </w:rPr>
        <w:t>8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5F3041">
        <w:rPr>
          <w:rFonts w:ascii="Times New Roman" w:hAnsi="Times New Roman" w:cs="Times New Roman"/>
        </w:rPr>
        <w:t>Programa javnih potreba za obavljanje djelatnosti Hrvatske gorske službe spašavanja</w:t>
      </w:r>
      <w:r w:rsidR="006A53F7">
        <w:rPr>
          <w:rFonts w:ascii="Times New Roman" w:hAnsi="Times New Roman" w:cs="Times New Roman"/>
        </w:rPr>
        <w:t xml:space="preserve"> Stanice Koprivnica na području</w:t>
      </w:r>
      <w:r w:rsidR="003E7861">
        <w:rPr>
          <w:rFonts w:ascii="Times New Roman" w:hAnsi="Times New Roman" w:cs="Times New Roman"/>
        </w:rPr>
        <w:t xml:space="preserve"> </w:t>
      </w:r>
      <w:r w:rsidR="006A53F7">
        <w:rPr>
          <w:rFonts w:ascii="Times New Roman" w:hAnsi="Times New Roman" w:cs="Times New Roman"/>
        </w:rPr>
        <w:t>g</w:t>
      </w:r>
      <w:r w:rsidR="003E7861">
        <w:rPr>
          <w:rFonts w:ascii="Times New Roman" w:hAnsi="Times New Roman" w:cs="Times New Roman"/>
        </w:rPr>
        <w:t>rada Koprivnice</w:t>
      </w:r>
      <w:r w:rsidR="00252BBF">
        <w:rPr>
          <w:rFonts w:ascii="Times New Roman" w:hAnsi="Times New Roman" w:cs="Times New Roman"/>
        </w:rPr>
        <w:t xml:space="preserve"> </w:t>
      </w:r>
      <w:r w:rsidR="006A53F7">
        <w:rPr>
          <w:rFonts w:ascii="Times New Roman" w:hAnsi="Times New Roman" w:cs="Times New Roman"/>
        </w:rPr>
        <w:t>u</w:t>
      </w:r>
      <w:r w:rsidR="00252BBF">
        <w:rPr>
          <w:rFonts w:ascii="Times New Roman" w:hAnsi="Times New Roman" w:cs="Times New Roman"/>
        </w:rPr>
        <w:t xml:space="preserve"> 2025. godin</w:t>
      </w:r>
      <w:r w:rsidR="006A53F7">
        <w:rPr>
          <w:rFonts w:ascii="Times New Roman" w:hAnsi="Times New Roman" w:cs="Times New Roman"/>
        </w:rPr>
        <w:t xml:space="preserve">i 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53D30A0D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252BBF">
        <w:rPr>
          <w:rFonts w:ascii="Times New Roman" w:hAnsi="Times New Roman" w:cs="Times New Roman"/>
        </w:rPr>
        <w:t>Plana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AA5B0" w14:textId="77777777" w:rsidR="00325609" w:rsidRDefault="00325609">
      <w:pPr>
        <w:spacing w:after="0" w:line="240" w:lineRule="auto"/>
      </w:pPr>
      <w:r>
        <w:separator/>
      </w:r>
    </w:p>
  </w:endnote>
  <w:endnote w:type="continuationSeparator" w:id="0">
    <w:p w14:paraId="646F74F7" w14:textId="77777777" w:rsidR="00325609" w:rsidRDefault="00325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31867" w14:textId="77777777" w:rsidR="00325609" w:rsidRDefault="00325609">
      <w:pPr>
        <w:spacing w:after="0" w:line="240" w:lineRule="auto"/>
      </w:pPr>
      <w:r>
        <w:separator/>
      </w:r>
    </w:p>
  </w:footnote>
  <w:footnote w:type="continuationSeparator" w:id="0">
    <w:p w14:paraId="3B6C0753" w14:textId="77777777" w:rsidR="00325609" w:rsidRDefault="00325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7438F0"/>
    <w:multiLevelType w:val="hybridMultilevel"/>
    <w:tmpl w:val="8764A112"/>
    <w:lvl w:ilvl="0" w:tplc="D1A6573A">
      <w:start w:val="1"/>
      <w:numFmt w:val="upperRoman"/>
      <w:lvlText w:val="%1."/>
      <w:lvlJc w:val="left"/>
      <w:pPr>
        <w:ind w:left="1080" w:hanging="720"/>
      </w:pPr>
    </w:lvl>
    <w:lvl w:ilvl="1" w:tplc="E7E831C0">
      <w:start w:val="1"/>
      <w:numFmt w:val="lowerLetter"/>
      <w:lvlText w:val="%2."/>
      <w:lvlJc w:val="left"/>
      <w:pPr>
        <w:ind w:left="1440" w:hanging="360"/>
      </w:pPr>
    </w:lvl>
    <w:lvl w:ilvl="2" w:tplc="14545872">
      <w:start w:val="1"/>
      <w:numFmt w:val="lowerRoman"/>
      <w:lvlText w:val="%3."/>
      <w:lvlJc w:val="right"/>
      <w:pPr>
        <w:ind w:left="2160" w:hanging="180"/>
      </w:pPr>
    </w:lvl>
    <w:lvl w:ilvl="3" w:tplc="75DCECBA">
      <w:start w:val="1"/>
      <w:numFmt w:val="decimal"/>
      <w:lvlText w:val="%4."/>
      <w:lvlJc w:val="left"/>
      <w:pPr>
        <w:ind w:left="2880" w:hanging="360"/>
      </w:pPr>
    </w:lvl>
    <w:lvl w:ilvl="4" w:tplc="2ABCD060">
      <w:start w:val="1"/>
      <w:numFmt w:val="lowerLetter"/>
      <w:lvlText w:val="%5."/>
      <w:lvlJc w:val="left"/>
      <w:pPr>
        <w:ind w:left="3600" w:hanging="360"/>
      </w:pPr>
    </w:lvl>
    <w:lvl w:ilvl="5" w:tplc="8AF44B06">
      <w:start w:val="1"/>
      <w:numFmt w:val="lowerRoman"/>
      <w:lvlText w:val="%6."/>
      <w:lvlJc w:val="right"/>
      <w:pPr>
        <w:ind w:left="4320" w:hanging="180"/>
      </w:pPr>
    </w:lvl>
    <w:lvl w:ilvl="6" w:tplc="9A289420">
      <w:start w:val="1"/>
      <w:numFmt w:val="decimal"/>
      <w:lvlText w:val="%7."/>
      <w:lvlJc w:val="left"/>
      <w:pPr>
        <w:ind w:left="5040" w:hanging="360"/>
      </w:pPr>
    </w:lvl>
    <w:lvl w:ilvl="7" w:tplc="22E4F010">
      <w:start w:val="1"/>
      <w:numFmt w:val="lowerLetter"/>
      <w:lvlText w:val="%8."/>
      <w:lvlJc w:val="left"/>
      <w:pPr>
        <w:ind w:left="5760" w:hanging="360"/>
      </w:pPr>
    </w:lvl>
    <w:lvl w:ilvl="8" w:tplc="42B23890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313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130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1301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14571"/>
    <w:rsid w:val="00121858"/>
    <w:rsid w:val="00121E97"/>
    <w:rsid w:val="0013274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6847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52BBF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5609"/>
    <w:rsid w:val="00332499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3EE3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E7861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12A1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2950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5F3041"/>
    <w:rsid w:val="00607631"/>
    <w:rsid w:val="00610FBF"/>
    <w:rsid w:val="006111E9"/>
    <w:rsid w:val="00611E85"/>
    <w:rsid w:val="006134C6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3F7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865CE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22D6"/>
    <w:rsid w:val="00873C81"/>
    <w:rsid w:val="008753A0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C58BC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23453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5AD3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6DB6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6D6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351</cp:revision>
  <cp:lastPrinted>2017-02-06T09:28:00Z</cp:lastPrinted>
  <dcterms:created xsi:type="dcterms:W3CDTF">2019-05-09T06:56:00Z</dcterms:created>
  <dcterms:modified xsi:type="dcterms:W3CDTF">2024-11-22T12:09:00Z</dcterms:modified>
</cp:coreProperties>
</file>