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2F398" w14:textId="2276E857" w:rsidR="00504A16" w:rsidRPr="002B244B" w:rsidRDefault="00755AE0" w:rsidP="004D0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44B">
        <w:rPr>
          <w:rFonts w:ascii="Times New Roman" w:hAnsi="Times New Roman" w:cs="Times New Roman"/>
          <w:sz w:val="24"/>
          <w:szCs w:val="24"/>
        </w:rPr>
        <w:t>OBRAZLOŽENJE</w:t>
      </w:r>
    </w:p>
    <w:p w14:paraId="36ED9EDC" w14:textId="77777777" w:rsidR="00755AE0" w:rsidRDefault="00755AE0" w:rsidP="004D07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8BB78" w14:textId="77777777" w:rsidR="004D0791" w:rsidRDefault="004D0791" w:rsidP="004D07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1F74A" w14:textId="3A0F77AC" w:rsidR="00E964C5" w:rsidRDefault="004807B3" w:rsidP="004D079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5D87">
        <w:rPr>
          <w:rFonts w:ascii="Times New Roman" w:hAnsi="Times New Roman" w:cs="Times New Roman"/>
          <w:b/>
          <w:bCs/>
          <w:sz w:val="24"/>
          <w:szCs w:val="24"/>
        </w:rPr>
        <w:t>Zakonska osnova</w:t>
      </w:r>
    </w:p>
    <w:p w14:paraId="31BB2670" w14:textId="77777777" w:rsidR="004D0791" w:rsidRPr="00F95D87" w:rsidRDefault="004D0791" w:rsidP="004D079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761E96" w14:textId="41A1DCFC" w:rsidR="004807B3" w:rsidRDefault="00600A1D" w:rsidP="004D0791">
      <w:pPr>
        <w:spacing w:after="0" w:line="240" w:lineRule="auto"/>
        <w:ind w:firstLine="10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</w:t>
      </w:r>
      <w:r w:rsidR="006132F3">
        <w:rPr>
          <w:rFonts w:ascii="Times New Roman" w:hAnsi="Times New Roman" w:cs="Times New Roman"/>
          <w:sz w:val="24"/>
          <w:szCs w:val="24"/>
        </w:rPr>
        <w:t>točke 2.3.4. Smjernica za uspostavu urbanih područja i izradu Strategija razvoja urbanih područja za financijsko razdoblje 2021. – 2027. verzija 2.0 (KLASA: 910-08/</w:t>
      </w:r>
      <w:r w:rsidR="006C022D">
        <w:rPr>
          <w:rFonts w:ascii="Times New Roman" w:hAnsi="Times New Roman" w:cs="Times New Roman"/>
          <w:sz w:val="24"/>
          <w:szCs w:val="24"/>
        </w:rPr>
        <w:t>21-07/1, URBROJ: 538-06-3-1-1/280-21/7 od 21.7.2021. godine</w:t>
      </w:r>
      <w:r w:rsidR="00AE0402">
        <w:rPr>
          <w:rFonts w:ascii="Times New Roman" w:hAnsi="Times New Roman" w:cs="Times New Roman"/>
          <w:sz w:val="24"/>
          <w:szCs w:val="24"/>
        </w:rPr>
        <w:t>)</w:t>
      </w:r>
      <w:r w:rsidR="007E59B1">
        <w:rPr>
          <w:rFonts w:ascii="Times New Roman" w:hAnsi="Times New Roman" w:cs="Times New Roman"/>
          <w:sz w:val="24"/>
          <w:szCs w:val="24"/>
        </w:rPr>
        <w:t>, a u skladu sa Zakonom o regionalnom razvoju („Narodne novine“ broj: 147/14, 123/17 i 118/18)</w:t>
      </w:r>
      <w:r w:rsidR="00AE0402">
        <w:rPr>
          <w:rFonts w:ascii="Times New Roman" w:hAnsi="Times New Roman" w:cs="Times New Roman"/>
          <w:sz w:val="24"/>
          <w:szCs w:val="24"/>
        </w:rPr>
        <w:t xml:space="preserve"> utvrđeno je da je Komunikacijsku strategiju i Komunikacijski akcijski plan donosi predstavničko tijelo grada središta urbanog područja </w:t>
      </w:r>
      <w:r w:rsidR="00366322">
        <w:rPr>
          <w:rFonts w:ascii="Times New Roman" w:hAnsi="Times New Roman" w:cs="Times New Roman"/>
          <w:sz w:val="24"/>
          <w:szCs w:val="24"/>
        </w:rPr>
        <w:t xml:space="preserve">na prijedlog Koordinacijskog vijeća manjeg urbanog područja Koprivnica. Gradsko vijeće Grada Koprivnice na sjednici održanoj 31. siječnja 2022. godine usvojilo je Komunikacijsku strategiju i komunikacijski akcijski plan Strategije razvoja Urbanog područja Koprivnica </w:t>
      </w:r>
      <w:r w:rsidR="00DA35BC">
        <w:rPr>
          <w:rFonts w:ascii="Times New Roman" w:hAnsi="Times New Roman" w:cs="Times New Roman"/>
          <w:sz w:val="24"/>
          <w:szCs w:val="24"/>
        </w:rPr>
        <w:t>2021. – 2027.</w:t>
      </w:r>
    </w:p>
    <w:p w14:paraId="4B130A66" w14:textId="25A464B2" w:rsidR="00F95D87" w:rsidRDefault="00CF7A2A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3735">
        <w:rPr>
          <w:rFonts w:ascii="Times New Roman" w:hAnsi="Times New Roman" w:cs="Times New Roman"/>
          <w:sz w:val="24"/>
          <w:szCs w:val="24"/>
        </w:rPr>
        <w:t xml:space="preserve">U Komunikacijskog strategiji i komunikacijskom akcijskom </w:t>
      </w:r>
      <w:r w:rsidR="00E80FA9">
        <w:rPr>
          <w:rFonts w:ascii="Times New Roman" w:hAnsi="Times New Roman" w:cs="Times New Roman"/>
          <w:sz w:val="24"/>
          <w:szCs w:val="24"/>
        </w:rPr>
        <w:t xml:space="preserve">planu Strategije razvoja manjeg Urbanog područja Koprivnica za financijsko razdoblje 2021. – 2027. definirani su komunikacijski ciljevi, poruke, </w:t>
      </w:r>
      <w:r w:rsidR="002E7D5C">
        <w:rPr>
          <w:rFonts w:ascii="Times New Roman" w:hAnsi="Times New Roman" w:cs="Times New Roman"/>
          <w:sz w:val="24"/>
          <w:szCs w:val="24"/>
        </w:rPr>
        <w:t xml:space="preserve">ciljne skupine, očekivani rezultati i njihovi pokazatelji, koji će se koristiti u provedbi vidljivosti </w:t>
      </w:r>
      <w:r w:rsidR="00835B1F">
        <w:rPr>
          <w:rFonts w:ascii="Times New Roman" w:hAnsi="Times New Roman" w:cs="Times New Roman"/>
          <w:sz w:val="24"/>
          <w:szCs w:val="24"/>
        </w:rPr>
        <w:t>planiranih javnih politika.</w:t>
      </w:r>
    </w:p>
    <w:p w14:paraId="49D40B95" w14:textId="77777777" w:rsidR="004D0791" w:rsidRDefault="004D0791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916C31" w14:textId="77777777" w:rsidR="00835B1F" w:rsidRDefault="00835B1F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CA94D" w14:textId="563FF63A" w:rsidR="00835B1F" w:rsidRDefault="00835B1F" w:rsidP="004D079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5AB">
        <w:rPr>
          <w:rFonts w:ascii="Times New Roman" w:hAnsi="Times New Roman" w:cs="Times New Roman"/>
          <w:b/>
          <w:bCs/>
          <w:sz w:val="24"/>
          <w:szCs w:val="24"/>
        </w:rPr>
        <w:t xml:space="preserve">Ocjena stanja i osnovna pitanja koja se uređuju </w:t>
      </w:r>
      <w:r w:rsidR="002C22F9" w:rsidRPr="000255AB">
        <w:rPr>
          <w:rFonts w:ascii="Times New Roman" w:hAnsi="Times New Roman" w:cs="Times New Roman"/>
          <w:b/>
          <w:bCs/>
          <w:sz w:val="24"/>
          <w:szCs w:val="24"/>
        </w:rPr>
        <w:t>Odlukom i izmjenama Komunikacijske strategije i komunikacijskog akcijskog plana Strategije razvoja Urbanog područja Koprivnica 2021. – 2027.</w:t>
      </w:r>
    </w:p>
    <w:p w14:paraId="6C3A795A" w14:textId="77777777" w:rsidR="004D0791" w:rsidRPr="000255AB" w:rsidRDefault="004D0791" w:rsidP="004D0791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A60BFA" w14:textId="43DDB3D2" w:rsidR="00267BB8" w:rsidRDefault="00DB122A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Strategija razvoja manjeg urbanog područja Koprivnica </w:t>
      </w:r>
      <w:r w:rsidR="00C41754">
        <w:rPr>
          <w:rFonts w:ascii="Times New Roman" w:hAnsi="Times New Roman" w:cs="Times New Roman"/>
          <w:sz w:val="24"/>
          <w:szCs w:val="24"/>
        </w:rPr>
        <w:t xml:space="preserve">za financijsko razdoblje 2021. – 2027. godine </w:t>
      </w:r>
      <w:r>
        <w:rPr>
          <w:rFonts w:ascii="Times New Roman" w:hAnsi="Times New Roman" w:cs="Times New Roman"/>
          <w:sz w:val="24"/>
          <w:szCs w:val="24"/>
        </w:rPr>
        <w:t xml:space="preserve">sukladno </w:t>
      </w:r>
      <w:r w:rsidR="00C41754">
        <w:rPr>
          <w:rFonts w:ascii="Times New Roman" w:hAnsi="Times New Roman" w:cs="Times New Roman"/>
          <w:sz w:val="24"/>
          <w:szCs w:val="24"/>
        </w:rPr>
        <w:t>Zakonu o sustavu strateškog planiranja i upravljanja razvoje Republike Hrvatske („Narodne novine“ broj 123/17 i 151/22)</w:t>
      </w:r>
      <w:r w:rsidR="00E758ED">
        <w:rPr>
          <w:rFonts w:ascii="Times New Roman" w:hAnsi="Times New Roman" w:cs="Times New Roman"/>
          <w:sz w:val="24"/>
          <w:szCs w:val="24"/>
        </w:rPr>
        <w:t xml:space="preserve">, temeljni je strateški dokument u kojem se određuju ciljevi i prioriteti razvoja za urbana područja. Nositelj izrade strategije razvoja urbanog područja je grad koji je središte urbanog područja, konkretno </w:t>
      </w:r>
      <w:r w:rsidR="00A40867">
        <w:rPr>
          <w:rFonts w:ascii="Times New Roman" w:hAnsi="Times New Roman" w:cs="Times New Roman"/>
          <w:sz w:val="24"/>
          <w:szCs w:val="24"/>
        </w:rPr>
        <w:t>Grad Koprivnica.</w:t>
      </w:r>
    </w:p>
    <w:p w14:paraId="12B26B9A" w14:textId="540DE62D" w:rsidR="00A40867" w:rsidRDefault="00A40867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Strategija razvoja manjeg urbanog područja predstavlja preduvjet za korištenje ITU mehanizma za sedmogodišnje razdoblje u skladu s višegodišnjim financijskim okvirom kohezijske politike Europske unije te potreba </w:t>
      </w:r>
      <w:r w:rsidR="002B59CB">
        <w:rPr>
          <w:rFonts w:ascii="Times New Roman" w:hAnsi="Times New Roman" w:cs="Times New Roman"/>
          <w:sz w:val="24"/>
          <w:szCs w:val="24"/>
        </w:rPr>
        <w:t>strategije definirana je Uredbom (EU) 2021/1060.</w:t>
      </w:r>
    </w:p>
    <w:p w14:paraId="37C156DB" w14:textId="63BFAE8F" w:rsidR="002B59CB" w:rsidRDefault="002B59CB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Cilj izrade Strategije razvoja manjeg urbanog područja je definiranje zajedničkih smjerova razvoja urbanog područja, predlaganje zajedničkih pravaca djelovanja, olakšavanje provedbe zajedničkih projekata, odnosno razvoj zajedničke </w:t>
      </w:r>
      <w:r w:rsidR="00FD53BD">
        <w:rPr>
          <w:rFonts w:ascii="Times New Roman" w:hAnsi="Times New Roman" w:cs="Times New Roman"/>
          <w:sz w:val="24"/>
          <w:szCs w:val="24"/>
        </w:rPr>
        <w:t>strateške vizije koje nadilazi administrativne granice i stvara sinergije koje koriste urbanom području u cjelini.</w:t>
      </w:r>
    </w:p>
    <w:p w14:paraId="370F9E2C" w14:textId="2113E135" w:rsidR="00FD53BD" w:rsidRDefault="00FD53BD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Komunikacijska strategija je dokument kojim se određuju komunikacijski ciljevi koje grad središte kao nositelj izrade SRUP-a želi postići komunikacijom s javnošću te definira ključne komunikacijske poruke, ciljane skupine, očekivane rezultate i njihove pokazatelje i komunikacijske kanale.</w:t>
      </w:r>
    </w:p>
    <w:p w14:paraId="0A902861" w14:textId="6209A706" w:rsidR="00FD53BD" w:rsidRDefault="00FD53BD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Komunikacijski akcijski plan je dokument kojim se definira okvir za postizanje komunikacijskih ciljeva određenih komunikacijskom strategijom te detaljno razrađuju mjere i aktivnosti informiranja i vidljivosti na operativnoj razini u svrhu provedbe komunikacijskih ciljeva.</w:t>
      </w:r>
    </w:p>
    <w:p w14:paraId="38E39BD0" w14:textId="0004812A" w:rsidR="00755AE0" w:rsidRDefault="007240C0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Tijekom siječnja 2024. godine provedena je analiza </w:t>
      </w:r>
      <w:r w:rsidR="001358BC">
        <w:rPr>
          <w:rFonts w:ascii="Times New Roman" w:hAnsi="Times New Roman" w:cs="Times New Roman"/>
          <w:sz w:val="24"/>
          <w:szCs w:val="24"/>
        </w:rPr>
        <w:t>ostvarenja pokazatelja očekivanih rezultata Komunikacijske strategije i komunikacijskog akcijskog plana Strategije razvoja Urbanog područja Koprivnica 2021. – 2027. za 2022. i 2023. godinu</w:t>
      </w:r>
      <w:r w:rsidR="003979D7">
        <w:rPr>
          <w:rFonts w:ascii="Times New Roman" w:hAnsi="Times New Roman" w:cs="Times New Roman"/>
          <w:sz w:val="24"/>
          <w:szCs w:val="24"/>
        </w:rPr>
        <w:t xml:space="preserve">. Analizom je </w:t>
      </w:r>
      <w:r w:rsidR="001358BC">
        <w:rPr>
          <w:rFonts w:ascii="Times New Roman" w:hAnsi="Times New Roman" w:cs="Times New Roman"/>
          <w:sz w:val="24"/>
          <w:szCs w:val="24"/>
        </w:rPr>
        <w:t xml:space="preserve">utvrđeno da su pojedini pokazatelji </w:t>
      </w:r>
      <w:r w:rsidR="00A646FD">
        <w:rPr>
          <w:rFonts w:ascii="Times New Roman" w:hAnsi="Times New Roman" w:cs="Times New Roman"/>
          <w:sz w:val="24"/>
          <w:szCs w:val="24"/>
        </w:rPr>
        <w:t xml:space="preserve">postavljeni veći </w:t>
      </w:r>
      <w:r w:rsidR="003979D7">
        <w:rPr>
          <w:rFonts w:ascii="Times New Roman" w:hAnsi="Times New Roman" w:cs="Times New Roman"/>
          <w:sz w:val="24"/>
          <w:szCs w:val="24"/>
        </w:rPr>
        <w:t xml:space="preserve">nego što je ostvareno te </w:t>
      </w:r>
      <w:r w:rsidR="000C63BC">
        <w:rPr>
          <w:rFonts w:ascii="Times New Roman" w:hAnsi="Times New Roman" w:cs="Times New Roman"/>
          <w:sz w:val="24"/>
          <w:szCs w:val="24"/>
        </w:rPr>
        <w:t xml:space="preserve">su </w:t>
      </w:r>
      <w:r w:rsidR="00246281">
        <w:rPr>
          <w:rFonts w:ascii="Times New Roman" w:hAnsi="Times New Roman" w:cs="Times New Roman"/>
          <w:sz w:val="24"/>
          <w:szCs w:val="24"/>
        </w:rPr>
        <w:t xml:space="preserve">istovremeno pojedine komunikacijske aktivnosti </w:t>
      </w:r>
      <w:r w:rsidR="006D25D3">
        <w:rPr>
          <w:rFonts w:ascii="Times New Roman" w:hAnsi="Times New Roman" w:cs="Times New Roman"/>
          <w:sz w:val="24"/>
          <w:szCs w:val="24"/>
        </w:rPr>
        <w:t>provedene</w:t>
      </w:r>
      <w:r w:rsidR="000C63BC">
        <w:rPr>
          <w:rFonts w:ascii="Times New Roman" w:hAnsi="Times New Roman" w:cs="Times New Roman"/>
          <w:sz w:val="24"/>
          <w:szCs w:val="24"/>
        </w:rPr>
        <w:t>, a za njih neće biti potrebe</w:t>
      </w:r>
      <w:r w:rsidR="006D25D3">
        <w:rPr>
          <w:rFonts w:ascii="Times New Roman" w:hAnsi="Times New Roman" w:cs="Times New Roman"/>
          <w:sz w:val="24"/>
          <w:szCs w:val="24"/>
        </w:rPr>
        <w:t xml:space="preserve"> (poput radnih sastanaka vezanih za pripremu SRUP-a)</w:t>
      </w:r>
      <w:r w:rsidR="0077512F">
        <w:rPr>
          <w:rFonts w:ascii="Times New Roman" w:hAnsi="Times New Roman" w:cs="Times New Roman"/>
          <w:sz w:val="24"/>
          <w:szCs w:val="24"/>
        </w:rPr>
        <w:t>.</w:t>
      </w:r>
    </w:p>
    <w:p w14:paraId="05ACBC9D" w14:textId="26ABCBC4" w:rsidR="00D6242A" w:rsidRDefault="006C736F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Sukladno provedenoj analizi ostvarenja pokazatelja očekivanih rezultata izrađeno je </w:t>
      </w:r>
      <w:r w:rsidR="001B7722">
        <w:rPr>
          <w:rFonts w:ascii="Times New Roman" w:hAnsi="Times New Roman" w:cs="Times New Roman"/>
          <w:sz w:val="24"/>
          <w:szCs w:val="24"/>
        </w:rPr>
        <w:t xml:space="preserve">Izvješće i praćenje 2022. – 2023. </w:t>
      </w:r>
    </w:p>
    <w:p w14:paraId="16E6C60D" w14:textId="2DE7B415" w:rsidR="00D6242A" w:rsidRDefault="00D6242A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</w:t>
      </w:r>
      <w:r w:rsidR="0077095A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I. ove Odluke </w:t>
      </w:r>
      <w:r w:rsidR="0077095A">
        <w:rPr>
          <w:rFonts w:ascii="Times New Roman" w:hAnsi="Times New Roman" w:cs="Times New Roman"/>
          <w:sz w:val="24"/>
          <w:szCs w:val="24"/>
        </w:rPr>
        <w:t xml:space="preserve">usvajaju se izmjene </w:t>
      </w:r>
      <w:r w:rsidR="008553F3">
        <w:rPr>
          <w:rFonts w:ascii="Times New Roman" w:hAnsi="Times New Roman" w:cs="Times New Roman"/>
          <w:sz w:val="24"/>
          <w:szCs w:val="24"/>
        </w:rPr>
        <w:t>Komunikacijske strategije i komunikacijskog akcijskog plana Strategije razvoja manjeg urbanog područja Koprivnica 2021. – 2027.</w:t>
      </w:r>
    </w:p>
    <w:p w14:paraId="32A211EB" w14:textId="4ACD9802" w:rsidR="008553F3" w:rsidRDefault="008553F3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Točkom II. ove Odluke </w:t>
      </w:r>
      <w:r w:rsidR="00C54B19">
        <w:rPr>
          <w:rFonts w:ascii="Times New Roman" w:hAnsi="Times New Roman" w:cs="Times New Roman"/>
          <w:sz w:val="24"/>
          <w:szCs w:val="24"/>
        </w:rPr>
        <w:t>donose se novi očekivani rezultati pokazatelja komunikacijskih aktivnost.</w:t>
      </w:r>
    </w:p>
    <w:p w14:paraId="5A845905" w14:textId="34BCC6C6" w:rsidR="00E531B3" w:rsidRDefault="00E531B3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Točkom III. ove Odluke </w:t>
      </w:r>
      <w:r w:rsidR="002673A6">
        <w:rPr>
          <w:rFonts w:ascii="Times New Roman" w:hAnsi="Times New Roman" w:cs="Times New Roman"/>
          <w:sz w:val="24"/>
          <w:szCs w:val="24"/>
        </w:rPr>
        <w:t>donose se novi očekivani rezultati (na godišnjoj razini) za ostvarenje komunikacijskih ciljeva.</w:t>
      </w:r>
    </w:p>
    <w:p w14:paraId="6AB87B71" w14:textId="77777777" w:rsidR="004D0791" w:rsidRDefault="004D0791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09C209" w14:textId="77777777" w:rsidR="000B3AE7" w:rsidRDefault="000B3AE7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00C93" w14:textId="31500CD2" w:rsidR="000B3AE7" w:rsidRPr="004D0791" w:rsidRDefault="000B3AE7" w:rsidP="004D079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0791">
        <w:rPr>
          <w:rFonts w:ascii="Times New Roman" w:hAnsi="Times New Roman" w:cs="Times New Roman"/>
          <w:b/>
          <w:bCs/>
          <w:sz w:val="24"/>
          <w:szCs w:val="24"/>
        </w:rPr>
        <w:t>Potrebna sredstva za provedbu akta</w:t>
      </w:r>
    </w:p>
    <w:p w14:paraId="040E53EA" w14:textId="77777777" w:rsidR="004D0791" w:rsidRDefault="004D0791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E5127D" w14:textId="31FE4E4B" w:rsidR="000B3AE7" w:rsidRDefault="000B3AE7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provedbu </w:t>
      </w:r>
      <w:r w:rsidR="000905C6">
        <w:rPr>
          <w:rFonts w:ascii="Times New Roman" w:hAnsi="Times New Roman" w:cs="Times New Roman"/>
          <w:sz w:val="24"/>
          <w:szCs w:val="24"/>
        </w:rPr>
        <w:t xml:space="preserve">Odluke o izmjenama Komunikacijske strategije i komunikacijskog akcijskog plana Strategije </w:t>
      </w:r>
      <w:r w:rsidR="003D0203">
        <w:rPr>
          <w:rFonts w:ascii="Times New Roman" w:hAnsi="Times New Roman" w:cs="Times New Roman"/>
          <w:sz w:val="24"/>
          <w:szCs w:val="24"/>
        </w:rPr>
        <w:t xml:space="preserve">razvoja manjeg urbanog područja Koprivnica 2021. – 2027. osigurana su u Proračunu Grada Koprivnice za 2024. godinu </w:t>
      </w:r>
      <w:r w:rsidR="00C8449A">
        <w:rPr>
          <w:rFonts w:ascii="Times New Roman" w:hAnsi="Times New Roman" w:cs="Times New Roman"/>
          <w:sz w:val="24"/>
          <w:szCs w:val="24"/>
        </w:rPr>
        <w:t>i projekcijama za 2025. i 2026. godinu.</w:t>
      </w:r>
    </w:p>
    <w:p w14:paraId="0C197786" w14:textId="25218180" w:rsidR="00C8449A" w:rsidRDefault="00C8449A" w:rsidP="004D0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svemu navedenom predlaže se Gradskom vijeću Grada Koprivnice donošenje Odluke o izmjenama Komunikacijsk</w:t>
      </w:r>
      <w:r w:rsidR="00F9353A">
        <w:rPr>
          <w:rFonts w:ascii="Times New Roman" w:hAnsi="Times New Roman" w:cs="Times New Roman"/>
          <w:sz w:val="24"/>
          <w:szCs w:val="24"/>
        </w:rPr>
        <w:t>e strategije i komunikacijskog akcijskog plana Strategije razvoja manjeg urbanog područja Koprivnica 2021. – 2027.</w:t>
      </w:r>
    </w:p>
    <w:p w14:paraId="3CDA468F" w14:textId="77777777" w:rsidR="00F9353A" w:rsidRDefault="00F9353A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B075E2" w14:textId="77777777" w:rsidR="004D0791" w:rsidRDefault="004D0791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48BAD" w14:textId="77777777" w:rsidR="004D0791" w:rsidRDefault="004D0791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0F5B7E" w14:textId="77777777" w:rsidR="004D0791" w:rsidRDefault="004D0791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33323" w14:textId="77777777" w:rsidR="004D0791" w:rsidRDefault="004D0791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7D2E4" w14:textId="77777777" w:rsidR="004D0791" w:rsidRDefault="004D0791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66EF" w14:textId="77777777" w:rsidR="009B7A62" w:rsidRDefault="009B7A62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B7A62" w14:paraId="3921263B" w14:textId="77777777" w:rsidTr="009B7A62">
        <w:tc>
          <w:tcPr>
            <w:tcW w:w="3020" w:type="dxa"/>
          </w:tcPr>
          <w:p w14:paraId="05F652C2" w14:textId="77777777" w:rsidR="009B7A62" w:rsidRDefault="009B7A62" w:rsidP="004D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Nositelj izrade akta:</w:t>
            </w:r>
          </w:p>
          <w:p w14:paraId="57246FC5" w14:textId="77777777" w:rsidR="009B7A62" w:rsidRDefault="009B7A62" w:rsidP="004D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BE0AA64" w14:textId="77777777" w:rsidR="009B7A62" w:rsidRDefault="009B7A62" w:rsidP="004D0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4F57F4A" w14:textId="0582FD09" w:rsidR="009B7A62" w:rsidRDefault="009B7A62" w:rsidP="004D0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Predlagatelj akta:</w:t>
            </w:r>
          </w:p>
        </w:tc>
      </w:tr>
      <w:tr w:rsidR="009B7A62" w14:paraId="2414A3E0" w14:textId="77777777" w:rsidTr="009B7A62">
        <w:tc>
          <w:tcPr>
            <w:tcW w:w="3020" w:type="dxa"/>
          </w:tcPr>
          <w:p w14:paraId="14612B18" w14:textId="77777777" w:rsidR="009B7A62" w:rsidRDefault="009B7A62" w:rsidP="004D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Služba ureda gradonačelnika</w:t>
            </w:r>
          </w:p>
          <w:p w14:paraId="47C471EF" w14:textId="2C66636C" w:rsidR="009B7A62" w:rsidRDefault="009B7A62" w:rsidP="004D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653C91F" w14:textId="77777777" w:rsidR="009B7A62" w:rsidRDefault="009B7A62" w:rsidP="004D0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757884B" w14:textId="77777777" w:rsidR="009B7A62" w:rsidRDefault="009B7A62" w:rsidP="004D0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A62" w14:paraId="086EFBD7" w14:textId="77777777" w:rsidTr="009B7A62">
        <w:tc>
          <w:tcPr>
            <w:tcW w:w="3020" w:type="dxa"/>
          </w:tcPr>
          <w:p w14:paraId="46DFA12A" w14:textId="1736BCA1" w:rsidR="009B7A62" w:rsidRDefault="009B7A62" w:rsidP="004D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PROČELNIK:</w:t>
            </w:r>
          </w:p>
        </w:tc>
        <w:tc>
          <w:tcPr>
            <w:tcW w:w="3021" w:type="dxa"/>
          </w:tcPr>
          <w:p w14:paraId="0C36AB77" w14:textId="77777777" w:rsidR="009B7A62" w:rsidRDefault="009B7A62" w:rsidP="004D0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85CBA97" w14:textId="17574EAF" w:rsidR="009B7A62" w:rsidRDefault="009B7A62" w:rsidP="004D0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GRADONAČELNIK:</w:t>
            </w:r>
          </w:p>
        </w:tc>
      </w:tr>
      <w:tr w:rsidR="009B7A62" w14:paraId="7CFC0011" w14:textId="77777777" w:rsidTr="009B7A62">
        <w:tc>
          <w:tcPr>
            <w:tcW w:w="3020" w:type="dxa"/>
          </w:tcPr>
          <w:p w14:paraId="24C01770" w14:textId="18E077E2" w:rsidR="009B7A62" w:rsidRDefault="009B7A62" w:rsidP="004D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Dario Jembrek, dipl. ing. el.</w:t>
            </w:r>
          </w:p>
        </w:tc>
        <w:tc>
          <w:tcPr>
            <w:tcW w:w="3021" w:type="dxa"/>
          </w:tcPr>
          <w:p w14:paraId="784FDD3B" w14:textId="77777777" w:rsidR="009B7A62" w:rsidRDefault="009B7A62" w:rsidP="004D0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AE70D75" w14:textId="6C97A565" w:rsidR="009B7A62" w:rsidRDefault="009B7A62" w:rsidP="004D0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Mišel Jakšić, dipl. oec</w:t>
            </w:r>
          </w:p>
        </w:tc>
      </w:tr>
    </w:tbl>
    <w:p w14:paraId="658C2688" w14:textId="77777777" w:rsidR="009B7A62" w:rsidRDefault="009B7A62" w:rsidP="004D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B7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00AF4"/>
    <w:multiLevelType w:val="hybridMultilevel"/>
    <w:tmpl w:val="AD3E957E"/>
    <w:lvl w:ilvl="0" w:tplc="470AB1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7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1EF"/>
    <w:rsid w:val="000255AB"/>
    <w:rsid w:val="000312FC"/>
    <w:rsid w:val="00053735"/>
    <w:rsid w:val="00055558"/>
    <w:rsid w:val="000905C6"/>
    <w:rsid w:val="000B3AE7"/>
    <w:rsid w:val="000C63BC"/>
    <w:rsid w:val="001358BC"/>
    <w:rsid w:val="001515F3"/>
    <w:rsid w:val="001B7722"/>
    <w:rsid w:val="00230A4D"/>
    <w:rsid w:val="00246281"/>
    <w:rsid w:val="002673A6"/>
    <w:rsid w:val="00267BB8"/>
    <w:rsid w:val="002B145F"/>
    <w:rsid w:val="002B244B"/>
    <w:rsid w:val="002B59CB"/>
    <w:rsid w:val="002C22F9"/>
    <w:rsid w:val="002D4B3E"/>
    <w:rsid w:val="002E7D5C"/>
    <w:rsid w:val="00366322"/>
    <w:rsid w:val="003832FC"/>
    <w:rsid w:val="003979D7"/>
    <w:rsid w:val="003A3245"/>
    <w:rsid w:val="003D0203"/>
    <w:rsid w:val="004807B3"/>
    <w:rsid w:val="004B6106"/>
    <w:rsid w:val="004D0791"/>
    <w:rsid w:val="00504A16"/>
    <w:rsid w:val="0054029E"/>
    <w:rsid w:val="00593700"/>
    <w:rsid w:val="00600A1D"/>
    <w:rsid w:val="006132F3"/>
    <w:rsid w:val="006741EF"/>
    <w:rsid w:val="006B608C"/>
    <w:rsid w:val="006C022D"/>
    <w:rsid w:val="006C736F"/>
    <w:rsid w:val="006D25D3"/>
    <w:rsid w:val="007240C0"/>
    <w:rsid w:val="00735660"/>
    <w:rsid w:val="00755AE0"/>
    <w:rsid w:val="0077095A"/>
    <w:rsid w:val="0077512F"/>
    <w:rsid w:val="007D0037"/>
    <w:rsid w:val="007E34E5"/>
    <w:rsid w:val="007E59B1"/>
    <w:rsid w:val="00825B96"/>
    <w:rsid w:val="00835B1F"/>
    <w:rsid w:val="008553F3"/>
    <w:rsid w:val="008C7096"/>
    <w:rsid w:val="008C7504"/>
    <w:rsid w:val="009B7A62"/>
    <w:rsid w:val="00A40867"/>
    <w:rsid w:val="00A646FD"/>
    <w:rsid w:val="00AE0402"/>
    <w:rsid w:val="00C41754"/>
    <w:rsid w:val="00C54B19"/>
    <w:rsid w:val="00C8449A"/>
    <w:rsid w:val="00CF7A2A"/>
    <w:rsid w:val="00D55DFC"/>
    <w:rsid w:val="00D6242A"/>
    <w:rsid w:val="00DA35BC"/>
    <w:rsid w:val="00DB122A"/>
    <w:rsid w:val="00DE0019"/>
    <w:rsid w:val="00E17E1C"/>
    <w:rsid w:val="00E23079"/>
    <w:rsid w:val="00E305EB"/>
    <w:rsid w:val="00E531B3"/>
    <w:rsid w:val="00E719C6"/>
    <w:rsid w:val="00E758ED"/>
    <w:rsid w:val="00E80FA9"/>
    <w:rsid w:val="00E964C5"/>
    <w:rsid w:val="00ED02A6"/>
    <w:rsid w:val="00EE30A6"/>
    <w:rsid w:val="00EF220D"/>
    <w:rsid w:val="00F22A21"/>
    <w:rsid w:val="00F27EEE"/>
    <w:rsid w:val="00F9353A"/>
    <w:rsid w:val="00F95D87"/>
    <w:rsid w:val="00FD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D4A9"/>
  <w15:chartTrackingRefBased/>
  <w15:docId w15:val="{0DA18EC2-1B2F-4673-AC25-DDB94C41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807B3"/>
    <w:pPr>
      <w:ind w:left="720"/>
      <w:contextualSpacing/>
    </w:pPr>
  </w:style>
  <w:style w:type="table" w:styleId="Reetkatablice">
    <w:name w:val="Table Grid"/>
    <w:basedOn w:val="Obinatablica"/>
    <w:uiPriority w:val="39"/>
    <w:rsid w:val="009B7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Ferlindeš</dc:creator>
  <cp:keywords/>
  <dc:description/>
  <cp:lastModifiedBy>Maja Ferlindeš</cp:lastModifiedBy>
  <cp:revision>2</cp:revision>
  <dcterms:created xsi:type="dcterms:W3CDTF">2024-05-06T09:48:00Z</dcterms:created>
  <dcterms:modified xsi:type="dcterms:W3CDTF">2024-05-06T09:48:00Z</dcterms:modified>
</cp:coreProperties>
</file>