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16090" w14:textId="77777777" w:rsidR="00876372" w:rsidRDefault="00876372" w:rsidP="0087637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0D8228C4" w14:textId="77777777" w:rsidR="00876372" w:rsidRDefault="00876372" w:rsidP="00876372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295AC7F0" w14:textId="77777777" w:rsidR="003D2829" w:rsidRDefault="003D2829" w:rsidP="003D2829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Zakonska osnova</w:t>
      </w:r>
    </w:p>
    <w:p w14:paraId="1AB51A61" w14:textId="77777777" w:rsidR="003D2829" w:rsidRDefault="003D2829" w:rsidP="003D2829">
      <w:pPr>
        <w:ind w:left="1080"/>
        <w:rPr>
          <w:b/>
          <w:bCs/>
        </w:rPr>
      </w:pPr>
    </w:p>
    <w:p w14:paraId="30C1CD10" w14:textId="77777777" w:rsidR="003D2829" w:rsidRDefault="003D2829" w:rsidP="003D2829">
      <w:pPr>
        <w:ind w:firstLine="720"/>
        <w:jc w:val="both"/>
      </w:pPr>
      <w:r>
        <w:t>Člankom 103. Zakona o cestama propisano je da predstavničko tijelo jedinice lokalne samouprave donosi odluku o ukidanju svojstva javnog dobra nerazvrstanoj cesti kada prestaje trajna potreba za korištenjem nerazvrstane ceste kao javnog dobra, a navedeno je na isti način uređeno i člankom 62. Zakona o komunalnom gospodarstvu za ukidanje statusa javnog dobra za komunalnu infrastrukturu, a nerazvrstane ceste su komunalna infrastruktura. Člankom 40. Statuta Grada Koprivnice utvrđena je nadležnost Gradskog vijeća Grada Koprivnice za donošenje odluka.</w:t>
      </w:r>
    </w:p>
    <w:p w14:paraId="15E49FC7" w14:textId="77777777" w:rsidR="003D2829" w:rsidRDefault="003D2829" w:rsidP="003D2829">
      <w:pPr>
        <w:jc w:val="both"/>
      </w:pPr>
    </w:p>
    <w:p w14:paraId="7ED25B46" w14:textId="77777777" w:rsidR="003D2829" w:rsidRDefault="003D2829" w:rsidP="003D2829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Ocjena stanja i osnovna pitanja koja se uređuju aktom i objašnjenje pojedinih odredbi </w:t>
      </w:r>
    </w:p>
    <w:p w14:paraId="468CB567" w14:textId="6769222A" w:rsidR="003D2829" w:rsidRDefault="003D2829" w:rsidP="003D2829">
      <w:pPr>
        <w:jc w:val="both"/>
      </w:pPr>
      <w:r>
        <w:t xml:space="preserve">Za katastarsku česticu K.č.br. 1886/13, Ulica Vinogradska dvorište površine 47 m2, upisana u </w:t>
      </w:r>
      <w:proofErr w:type="spellStart"/>
      <w:r>
        <w:t>zk.ul</w:t>
      </w:r>
      <w:proofErr w:type="spellEnd"/>
      <w:r>
        <w:t>. 14195 kao javno dobro u općoj uporabi kao neotuđivo vlasništvo Grada Koprivnice, OIB: 62112914641, Zrinski trg 1, 48000 Koprivnica potrebno je skinuti status javnog dobra zato što je riječ o katastarskoj čestici za koju je izrađen geodetski elaborat diobe i to od katastarske čestice označene kao 1886/1,</w:t>
      </w:r>
      <w:r w:rsidRPr="003D2829">
        <w:t xml:space="preserve"> </w:t>
      </w:r>
      <w:r>
        <w:t xml:space="preserve">Ulica Vinogradska, livada, površine 6463 m2, upisana u </w:t>
      </w:r>
      <w:proofErr w:type="spellStart"/>
      <w:r>
        <w:t>zk.ul</w:t>
      </w:r>
      <w:proofErr w:type="spellEnd"/>
      <w:r>
        <w:t>. 14195 kao javno dobro u općoj uporabi kao neotuđivo vlasništvo Grada Koprivnice, OIB: 62112914641, Zrinski trg 1, 48000 Koprivnica, a što je u naravi nerazvrstana cesta.</w:t>
      </w:r>
    </w:p>
    <w:p w14:paraId="7B7E50DF" w14:textId="5E3B35CA" w:rsidR="003D2829" w:rsidRDefault="003D2829" w:rsidP="003D2829">
      <w:pPr>
        <w:jc w:val="both"/>
      </w:pPr>
      <w:r>
        <w:t>K.č.br. 1886/13 je višak koji ne ulazi u koridor predmetne nerazvrstane ceste i ne koristi se kao nerazvrstana cesta pa ga je potrebno prenijeti u vlasništvo Grada Koprivnice kako bi se s istom moglo raspolagati.</w:t>
      </w:r>
    </w:p>
    <w:p w14:paraId="37F1755F" w14:textId="77777777" w:rsidR="003D2829" w:rsidRDefault="003D2829" w:rsidP="003D2829">
      <w:pPr>
        <w:ind w:firstLine="720"/>
        <w:jc w:val="both"/>
      </w:pPr>
      <w:r>
        <w:t xml:space="preserve">Sukladno naprijed navedenom, predlaže se donošenje ove Odluke. </w:t>
      </w:r>
    </w:p>
    <w:p w14:paraId="453088D1" w14:textId="77777777" w:rsidR="003D2829" w:rsidRDefault="003D2829" w:rsidP="003D2829">
      <w:pPr>
        <w:ind w:firstLine="720"/>
        <w:jc w:val="both"/>
      </w:pPr>
    </w:p>
    <w:p w14:paraId="71FD8274" w14:textId="77777777" w:rsidR="003D2829" w:rsidRDefault="003D2829" w:rsidP="003D2829">
      <w:pPr>
        <w:ind w:firstLine="720"/>
        <w:jc w:val="both"/>
      </w:pPr>
    </w:p>
    <w:p w14:paraId="258295C0" w14:textId="77777777" w:rsidR="003D2829" w:rsidRDefault="003D2829" w:rsidP="003D2829">
      <w:pPr>
        <w:numPr>
          <w:ilvl w:val="0"/>
          <w:numId w:val="2"/>
        </w:numPr>
        <w:spacing w:line="252" w:lineRule="auto"/>
        <w:contextualSpacing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Potrebna sredstva za provedbu akta</w:t>
      </w:r>
    </w:p>
    <w:p w14:paraId="1DB7B919" w14:textId="77777777" w:rsidR="003D2829" w:rsidRDefault="003D2829" w:rsidP="003D2829">
      <w:pPr>
        <w:spacing w:line="252" w:lineRule="auto"/>
        <w:ind w:left="1080"/>
        <w:contextualSpacing/>
        <w:jc w:val="both"/>
        <w:rPr>
          <w:rFonts w:eastAsia="Calibri"/>
          <w:b/>
          <w:bCs/>
        </w:rPr>
      </w:pPr>
    </w:p>
    <w:p w14:paraId="2C44BF76" w14:textId="77777777" w:rsidR="003D2829" w:rsidRDefault="003D2829" w:rsidP="003D2829">
      <w:pPr>
        <w:spacing w:line="252" w:lineRule="auto"/>
        <w:ind w:firstLine="360"/>
        <w:jc w:val="both"/>
      </w:pPr>
      <w:r>
        <w:rPr>
          <w:rFonts w:eastAsia="Calibri"/>
        </w:rPr>
        <w:t xml:space="preserve">Za provedbu ove Odluke nije potrebno osigurati dodatna sredstva.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82"/>
      </w:tblGrid>
      <w:tr w:rsidR="003D2829" w14:paraId="1A172534" w14:textId="77777777" w:rsidTr="003D2829">
        <w:tc>
          <w:tcPr>
            <w:tcW w:w="4968" w:type="dxa"/>
          </w:tcPr>
          <w:p w14:paraId="6471E15D" w14:textId="77777777" w:rsidR="003D2829" w:rsidRDefault="003D2829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7FDFA245" w14:textId="77777777" w:rsidR="003D2829" w:rsidRDefault="003D2829">
            <w:pPr>
              <w:pStyle w:val="Tijeloteksta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Nositelj izrade akta:</w:t>
            </w:r>
          </w:p>
          <w:p w14:paraId="41612A13" w14:textId="77777777" w:rsidR="003D2829" w:rsidRDefault="003D2829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4798023A" w14:textId="77777777" w:rsidR="003D2829" w:rsidRDefault="003D2829">
            <w:pPr>
              <w:ind w:left="46" w:hanging="4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UPRAVNI ODJEL ZA IZGRADNJU GRADA, UPRAVLJANJE NEKRETNINAMA I KOMUNALNO GOSPODARSTVO </w:t>
            </w:r>
          </w:p>
          <w:p w14:paraId="2D9A576B" w14:textId="77777777" w:rsidR="003D2829" w:rsidRDefault="003D2829">
            <w:pPr>
              <w:pStyle w:val="Tijeloteksta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Pročelnik:</w:t>
            </w:r>
            <w:r>
              <w:rPr>
                <w:rFonts w:eastAsia="Calibri"/>
                <w:szCs w:val="22"/>
              </w:rPr>
              <w:tab/>
            </w:r>
          </w:p>
          <w:p w14:paraId="15187060" w14:textId="77777777" w:rsidR="003D2829" w:rsidRDefault="003D2829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659BD7CF" w14:textId="77777777" w:rsidR="003D2829" w:rsidRDefault="003D282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Tomislav Golubić, dipl. ing. </w:t>
            </w:r>
            <w:proofErr w:type="spellStart"/>
            <w:r>
              <w:rPr>
                <w:rFonts w:eastAsia="Calibri"/>
              </w:rPr>
              <w:t>geot</w:t>
            </w:r>
            <w:proofErr w:type="spellEnd"/>
            <w:r>
              <w:rPr>
                <w:rFonts w:eastAsia="Calibri"/>
              </w:rPr>
              <w:t>.</w:t>
            </w:r>
          </w:p>
          <w:p w14:paraId="26B2FE3C" w14:textId="77777777" w:rsidR="003D2829" w:rsidRDefault="003D2829">
            <w:pPr>
              <w:pStyle w:val="Tijeloteksta"/>
              <w:jc w:val="center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4968" w:type="dxa"/>
          </w:tcPr>
          <w:p w14:paraId="3BD01C10" w14:textId="77777777" w:rsidR="003D2829" w:rsidRDefault="003D2829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39D16A9A" w14:textId="77777777" w:rsidR="003D2829" w:rsidRDefault="003D2829">
            <w:pPr>
              <w:pStyle w:val="Tijeloteksta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Predlagatelj akta:</w:t>
            </w:r>
          </w:p>
          <w:p w14:paraId="31F37927" w14:textId="77777777" w:rsidR="003D2829" w:rsidRDefault="003D2829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647B9386" w14:textId="77777777" w:rsidR="003D2829" w:rsidRDefault="003D2829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73D76B05" w14:textId="77777777" w:rsidR="003D2829" w:rsidRDefault="003D2829">
            <w:pPr>
              <w:pStyle w:val="Tijeloteksta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GRADONAČELNIK</w:t>
            </w:r>
          </w:p>
          <w:p w14:paraId="2A319BE0" w14:textId="77777777" w:rsidR="003D2829" w:rsidRDefault="003D2829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4C3599FF" w14:textId="77777777" w:rsidR="003D2829" w:rsidRDefault="003D2829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3F619943" w14:textId="77777777" w:rsidR="003D2829" w:rsidRDefault="003D2829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1E418013" w14:textId="77777777" w:rsidR="003D2829" w:rsidRDefault="003D2829">
            <w:pPr>
              <w:pStyle w:val="Tijeloteksta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Mišel Jakšić, dipl. </w:t>
            </w:r>
            <w:proofErr w:type="spellStart"/>
            <w:r>
              <w:rPr>
                <w:rFonts w:eastAsia="Calibri"/>
                <w:szCs w:val="22"/>
              </w:rPr>
              <w:t>oec</w:t>
            </w:r>
            <w:proofErr w:type="spellEnd"/>
            <w:r>
              <w:rPr>
                <w:rFonts w:eastAsia="Calibri"/>
                <w:szCs w:val="22"/>
              </w:rPr>
              <w:t>.</w:t>
            </w:r>
          </w:p>
          <w:p w14:paraId="51DB1F7C" w14:textId="77777777" w:rsidR="003D2829" w:rsidRDefault="003D2829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5E53B5EE" w14:textId="77777777" w:rsidR="003D2829" w:rsidRDefault="003D2829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4C775C27" w14:textId="77777777" w:rsidR="003D2829" w:rsidRDefault="003D2829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</w:tc>
      </w:tr>
    </w:tbl>
    <w:p w14:paraId="5562A05F" w14:textId="7B72E2D6" w:rsidR="00876372" w:rsidRDefault="00876372" w:rsidP="00876372">
      <w:pPr>
        <w:pStyle w:val="StandardWeb"/>
        <w:jc w:val="both"/>
        <w:rPr>
          <w:color w:val="000000"/>
          <w:sz w:val="22"/>
          <w:szCs w:val="22"/>
        </w:rPr>
      </w:pPr>
    </w:p>
    <w:sectPr w:rsidR="00876372" w:rsidSect="00FC2CF9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A6973" w14:textId="77777777" w:rsidR="00FC2CF9" w:rsidRDefault="00FC2CF9" w:rsidP="008E4B08">
      <w:r>
        <w:separator/>
      </w:r>
    </w:p>
  </w:endnote>
  <w:endnote w:type="continuationSeparator" w:id="0">
    <w:p w14:paraId="5C82B556" w14:textId="77777777" w:rsidR="00FC2CF9" w:rsidRDefault="00FC2CF9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4E9EB" w14:textId="77777777" w:rsidR="00FC2CF9" w:rsidRDefault="00FC2CF9" w:rsidP="008E4B08">
      <w:r>
        <w:separator/>
      </w:r>
    </w:p>
  </w:footnote>
  <w:footnote w:type="continuationSeparator" w:id="0">
    <w:p w14:paraId="282C2FD4" w14:textId="77777777" w:rsidR="00FC2CF9" w:rsidRDefault="00FC2CF9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B05EEA"/>
    <w:multiLevelType w:val="hybridMultilevel"/>
    <w:tmpl w:val="66B6E762"/>
    <w:lvl w:ilvl="0" w:tplc="AE0232DA">
      <w:start w:val="1"/>
      <w:numFmt w:val="upperRoman"/>
      <w:lvlText w:val="%1."/>
      <w:lvlJc w:val="left"/>
      <w:pPr>
        <w:ind w:left="1080" w:hanging="720"/>
      </w:pPr>
    </w:lvl>
    <w:lvl w:ilvl="1" w:tplc="268E5968">
      <w:start w:val="1"/>
      <w:numFmt w:val="lowerLetter"/>
      <w:lvlText w:val="%2."/>
      <w:lvlJc w:val="left"/>
      <w:pPr>
        <w:ind w:left="1440" w:hanging="360"/>
      </w:pPr>
    </w:lvl>
    <w:lvl w:ilvl="2" w:tplc="41FEF81A">
      <w:start w:val="1"/>
      <w:numFmt w:val="lowerRoman"/>
      <w:lvlText w:val="%3."/>
      <w:lvlJc w:val="right"/>
      <w:pPr>
        <w:ind w:left="2160" w:hanging="180"/>
      </w:pPr>
    </w:lvl>
    <w:lvl w:ilvl="3" w:tplc="93B2B3F6">
      <w:start w:val="1"/>
      <w:numFmt w:val="decimal"/>
      <w:lvlText w:val="%4."/>
      <w:lvlJc w:val="left"/>
      <w:pPr>
        <w:ind w:left="2880" w:hanging="360"/>
      </w:pPr>
    </w:lvl>
    <w:lvl w:ilvl="4" w:tplc="691CD180">
      <w:start w:val="1"/>
      <w:numFmt w:val="lowerLetter"/>
      <w:lvlText w:val="%5."/>
      <w:lvlJc w:val="left"/>
      <w:pPr>
        <w:ind w:left="3600" w:hanging="360"/>
      </w:pPr>
    </w:lvl>
    <w:lvl w:ilvl="5" w:tplc="B7F263C0">
      <w:start w:val="1"/>
      <w:numFmt w:val="lowerRoman"/>
      <w:lvlText w:val="%6."/>
      <w:lvlJc w:val="right"/>
      <w:pPr>
        <w:ind w:left="4320" w:hanging="180"/>
      </w:pPr>
    </w:lvl>
    <w:lvl w:ilvl="6" w:tplc="16005F68">
      <w:start w:val="1"/>
      <w:numFmt w:val="decimal"/>
      <w:lvlText w:val="%7."/>
      <w:lvlJc w:val="left"/>
      <w:pPr>
        <w:ind w:left="5040" w:hanging="360"/>
      </w:pPr>
    </w:lvl>
    <w:lvl w:ilvl="7" w:tplc="9C6A320E">
      <w:start w:val="1"/>
      <w:numFmt w:val="lowerLetter"/>
      <w:lvlText w:val="%8."/>
      <w:lvlJc w:val="left"/>
      <w:pPr>
        <w:ind w:left="5760" w:hanging="360"/>
      </w:pPr>
    </w:lvl>
    <w:lvl w:ilvl="8" w:tplc="B296C26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D11C8"/>
    <w:multiLevelType w:val="hybridMultilevel"/>
    <w:tmpl w:val="D51C3CD6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3913313">
    <w:abstractNumId w:val="1"/>
  </w:num>
  <w:num w:numId="2" w16cid:durableId="4486671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2829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204B5"/>
    <w:rsid w:val="0072201D"/>
    <w:rsid w:val="00772C92"/>
    <w:rsid w:val="0078495E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739C"/>
    <w:rsid w:val="00987945"/>
    <w:rsid w:val="009911F1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74F6E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C2CF9"/>
    <w:rsid w:val="00FC31D3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nhideWhenUsed/>
    <w:qFormat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876372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3D28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8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Gordana Komes</cp:lastModifiedBy>
  <cp:revision>3</cp:revision>
  <cp:lastPrinted>2024-03-21T11:07:00Z</cp:lastPrinted>
  <dcterms:created xsi:type="dcterms:W3CDTF">2024-03-21T10:18:00Z</dcterms:created>
  <dcterms:modified xsi:type="dcterms:W3CDTF">2024-03-21T11:07:00Z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