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B79E6" w14:textId="77777777" w:rsidR="000C10B9" w:rsidRPr="008770A6" w:rsidRDefault="00D36B6C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112-01/24-05/0004</w:t>
      </w:r>
      <w:r w:rsidR="001D627E">
        <w:fldChar w:fldCharType="end"/>
      </w:r>
      <w:bookmarkEnd w:id="0"/>
    </w:p>
    <w:p w14:paraId="21B04FB0" w14:textId="77777777" w:rsidR="00E13394" w:rsidRPr="008770A6" w:rsidRDefault="00D36B6C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2137-1-04-01/1-24-1</w:t>
      </w:r>
      <w:r w:rsidR="00E939E8">
        <w:fldChar w:fldCharType="end"/>
      </w:r>
      <w:bookmarkEnd w:id="1"/>
    </w:p>
    <w:p w14:paraId="03EDD255" w14:textId="77777777" w:rsidR="00E13394" w:rsidRPr="008770A6" w:rsidRDefault="00D36B6C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15.05.2024.</w:t>
      </w:r>
      <w:r w:rsidR="001D627E">
        <w:fldChar w:fldCharType="end"/>
      </w:r>
      <w:bookmarkEnd w:id="2"/>
    </w:p>
    <w:p w14:paraId="55AAAD9E" w14:textId="77777777" w:rsidR="001E01B9" w:rsidRPr="008770A6" w:rsidRDefault="001E01B9" w:rsidP="000A3497">
      <w:pPr>
        <w:ind w:left="4860"/>
      </w:pPr>
    </w:p>
    <w:p w14:paraId="0FD35CB8" w14:textId="77777777" w:rsidR="00041BC5" w:rsidRDefault="00D36B6C" w:rsidP="00041B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UPUTE ZA KANDIDATE</w:t>
      </w:r>
    </w:p>
    <w:p w14:paraId="3A98BBE9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6DB4E9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Narodnim novinama </w:t>
      </w:r>
      <w:r w:rsidRPr="003368C5">
        <w:rPr>
          <w:rFonts w:ascii="Times New Roman" w:hAnsi="Times New Roman"/>
          <w:sz w:val="24"/>
          <w:szCs w:val="24"/>
        </w:rPr>
        <w:t xml:space="preserve">broj 56/2024 od 15.05.2024. </w:t>
      </w:r>
      <w:r>
        <w:rPr>
          <w:rFonts w:ascii="Times New Roman" w:hAnsi="Times New Roman"/>
          <w:sz w:val="24"/>
          <w:szCs w:val="24"/>
        </w:rPr>
        <w:t xml:space="preserve">godine objavljen je javni natječaj za prijam u službu na neodređeno vrijeme višeg stručnog suradnika za poslove Gradskog vijeća u Upravnom odjelu za poslove Gradskog vijeća i opće poslove Grada Koprivnice,  te se daju upute kako slijedi: </w:t>
      </w:r>
    </w:p>
    <w:p w14:paraId="5BC20B43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36E128" w14:textId="77777777" w:rsidR="00041BC5" w:rsidRDefault="00D36B6C" w:rsidP="00041BC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natječaj podnose se zaključno </w:t>
      </w:r>
      <w:r w:rsidRPr="003368C5">
        <w:rPr>
          <w:rFonts w:ascii="Times New Roman" w:hAnsi="Times New Roman"/>
          <w:sz w:val="24"/>
          <w:szCs w:val="24"/>
        </w:rPr>
        <w:t>sa 23.05.2024. godine</w:t>
      </w:r>
      <w:r w:rsidRPr="003368C5">
        <w:rPr>
          <w:rFonts w:ascii="Times New Roman" w:hAnsi="Times New Roman"/>
          <w:b/>
          <w:sz w:val="24"/>
          <w:szCs w:val="24"/>
        </w:rPr>
        <w:t>.</w:t>
      </w:r>
    </w:p>
    <w:p w14:paraId="5A6890E0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88AB6F1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7C992605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54925E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7FE010" w14:textId="77777777" w:rsidR="00041BC5" w:rsidRP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41BC5">
        <w:rPr>
          <w:rFonts w:ascii="Times New Roman" w:hAnsi="Times New Roman"/>
          <w:sz w:val="24"/>
          <w:szCs w:val="24"/>
        </w:rPr>
        <w:t>Opis poslova:</w:t>
      </w:r>
    </w:p>
    <w:p w14:paraId="79C39D53" w14:textId="77777777" w:rsidR="00041BC5" w:rsidRPr="00041BC5" w:rsidRDefault="00D36B6C" w:rsidP="00041B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1BC5">
        <w:rPr>
          <w:rFonts w:ascii="Times New Roman" w:hAnsi="Times New Roman"/>
        </w:rPr>
        <w:t xml:space="preserve">obavlja stručne i administrativne poslove u vezi s pripremom, sazivanjem i održavanjem sjednica Gradskog vijeća i njegovih radnih tijela </w:t>
      </w:r>
      <w:bookmarkStart w:id="3" w:name="_Hlk164856882"/>
    </w:p>
    <w:bookmarkEnd w:id="3"/>
    <w:p w14:paraId="60777F59" w14:textId="77777777" w:rsidR="00041BC5" w:rsidRPr="00041BC5" w:rsidRDefault="00D36B6C" w:rsidP="00041B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1BC5">
        <w:rPr>
          <w:rFonts w:ascii="Times New Roman" w:hAnsi="Times New Roman"/>
        </w:rPr>
        <w:t xml:space="preserve">izrađuje zapisnike sa sjednica Gradskog vijeća i radnih tijela Gradskog vijeća, obavlja pripremu za tisak Glasnika Grada Koprivnice </w:t>
      </w:r>
    </w:p>
    <w:p w14:paraId="635D5F75" w14:textId="77777777" w:rsidR="00041BC5" w:rsidRPr="00041BC5" w:rsidRDefault="00D36B6C" w:rsidP="00837D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1BC5">
        <w:rPr>
          <w:rFonts w:ascii="Times New Roman" w:hAnsi="Times New Roman"/>
        </w:rPr>
        <w:t>sudjeluje u izradi prijedloga općih i pojedinačnih akata iz nadležnosti odjela koje donosi Gradsko vijeće ili gradonačelnik, obavlja poslove savjetovanja sa zainteresiranom javnošću kod donošenja općih akata, prati propise i daje upute o provedbi istih te obavlja ostale stručne poslove u svezi donošenja akata vodi evidenciju donesenih općih akata Gradskog vijeća te evidenciju članova Gradskog vijeća i radnih tijela Gradskog vijeća te priprema podatke za objavu i ažuriranje na web stranici Grada Koprivnice i</w:t>
      </w:r>
      <w:r w:rsidRPr="00041BC5">
        <w:rPr>
          <w:rFonts w:ascii="Times New Roman" w:hAnsi="Times New Roman"/>
        </w:rPr>
        <w:t xml:space="preserve">z nadležnosti Upravnog odjela i Gradskog vijeća obavlja stručne poslove vezano uz izbor članova Savjeta mladih te prati rad Savjeta mladih </w:t>
      </w:r>
    </w:p>
    <w:p w14:paraId="1023FB73" w14:textId="77777777" w:rsidR="00041BC5" w:rsidRPr="00041BC5" w:rsidRDefault="00D36B6C" w:rsidP="00041B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1BC5">
        <w:rPr>
          <w:rFonts w:ascii="Times New Roman" w:hAnsi="Times New Roman"/>
        </w:rPr>
        <w:t xml:space="preserve">po potrebi pruža pravnu pomoć upravnim odjelima vezano uz izradu općih i pojedinačnih akata koje donosi Gradsko vijeće  </w:t>
      </w:r>
    </w:p>
    <w:p w14:paraId="4F722C7D" w14:textId="77777777" w:rsidR="00041BC5" w:rsidRPr="00041BC5" w:rsidRDefault="00D36B6C" w:rsidP="00382AD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BC5">
        <w:rPr>
          <w:rFonts w:ascii="Times New Roman" w:hAnsi="Times New Roman"/>
        </w:rPr>
        <w:t xml:space="preserve">obavlja i druge poslove koje mu povjeri pročelnik i voditelj odsjeka </w:t>
      </w:r>
    </w:p>
    <w:p w14:paraId="6A219CB6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85E223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79412164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28/10. i 10/23.)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</w:t>
      </w:r>
      <w:r>
        <w:rPr>
          <w:rFonts w:ascii="Times New Roman" w:hAnsi="Times New Roman"/>
          <w:sz w:val="24"/>
          <w:szCs w:val="24"/>
        </w:rPr>
        <w:t xml:space="preserve">a poslove Gradskog vijeća propisan je koeficijent 2,33 dok je osnovica utvrđena kolektivnim ugovorom i iznosi 765,00 eura bruto. </w:t>
      </w:r>
    </w:p>
    <w:p w14:paraId="52AB00DF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54D5B7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03BB49D1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0B7905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2A2E8118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51B4C1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1343B893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0C902F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05041812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091C1879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E39AB3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57B2761B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7469C2A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5E2AA9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6F9757B4" w14:textId="77777777" w:rsidR="00041BC5" w:rsidRDefault="00D36B6C" w:rsidP="00041BC5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0C8B14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14:paraId="28404D51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 lokalne i područne (regionalne) samouprave </w:t>
      </w:r>
    </w:p>
    <w:p w14:paraId="45E2E81A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EF18D2" w14:textId="77777777" w:rsidR="00041BC5" w:rsidRPr="003368C5" w:rsidRDefault="00D36B6C" w:rsidP="00041BC5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 w:rsidRPr="003368C5">
        <w:rPr>
          <w:rFonts w:ascii="Times New Roman" w:hAnsi="Times New Roman"/>
        </w:rPr>
        <w:t xml:space="preserve">Zakon o lokalnoj i područnoj (regionalnoj) samoupravi („Narodne novine“ broj 33/01., 60/01.- vjerodostojno tumačenje, 129/05, 109/07, 125/08, 36/09, 150/11, 144/12,  19/13.– pročišćeni tekst, 137/15, 123/17, 98/19 i 144/20) </w:t>
      </w:r>
    </w:p>
    <w:p w14:paraId="6B97EEED" w14:textId="77777777" w:rsidR="00041BC5" w:rsidRPr="003368C5" w:rsidRDefault="00D36B6C" w:rsidP="00041BC5">
      <w:pPr>
        <w:pStyle w:val="Odlomakpopisa"/>
        <w:numPr>
          <w:ilvl w:val="0"/>
          <w:numId w:val="3"/>
        </w:numPr>
        <w:autoSpaceDN w:val="0"/>
        <w:jc w:val="both"/>
        <w:rPr>
          <w:rFonts w:ascii="Times New Roman" w:hAnsi="Times New Roman"/>
          <w:bCs/>
        </w:rPr>
      </w:pPr>
      <w:r w:rsidRPr="003368C5">
        <w:rPr>
          <w:rFonts w:ascii="Times New Roman" w:hAnsi="Times New Roman"/>
        </w:rPr>
        <w:t>Statut Grada Koprivnice („Glasnik Grada Koprivnice“ broj 4/09, 1/12, 1/13, 3/13 – pročišćeni tekst, 1/18, 2/20 i 1/21)</w:t>
      </w:r>
    </w:p>
    <w:p w14:paraId="3EB5F49B" w14:textId="77777777" w:rsidR="00041BC5" w:rsidRPr="003368C5" w:rsidRDefault="00D36B6C" w:rsidP="00041BC5">
      <w:pPr>
        <w:pStyle w:val="Odlomakpopisa"/>
        <w:numPr>
          <w:ilvl w:val="0"/>
          <w:numId w:val="3"/>
        </w:numPr>
        <w:autoSpaceDN w:val="0"/>
        <w:jc w:val="both"/>
        <w:rPr>
          <w:rFonts w:ascii="Times New Roman" w:hAnsi="Times New Roman"/>
          <w:bCs/>
        </w:rPr>
      </w:pPr>
      <w:r w:rsidRPr="003368C5">
        <w:rPr>
          <w:rFonts w:ascii="Times New Roman" w:hAnsi="Times New Roman"/>
        </w:rPr>
        <w:t>Poslovnik Gradskog vijeća Grada Koprivnice  („Glasnik Grada Koprivnice“ broj</w:t>
      </w:r>
      <w:r w:rsidR="003368C5" w:rsidRPr="003368C5">
        <w:rPr>
          <w:rFonts w:ascii="Times New Roman" w:hAnsi="Times New Roman"/>
        </w:rPr>
        <w:t xml:space="preserve"> 3/18, 2/20 i 1/21)</w:t>
      </w:r>
    </w:p>
    <w:p w14:paraId="6575B78C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00F5C82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185CE196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3E4702C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454314A4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397BAAD3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585532E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testiranja. </w:t>
      </w:r>
    </w:p>
    <w:p w14:paraId="578F7282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3528B8D9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76482B94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49BCC94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6A833E40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47F80EB1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1258764B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66BED47D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EAB6EC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64784AB5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D6ECD3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51484A25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D515212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</w:t>
      </w:r>
      <w:r>
        <w:rPr>
          <w:rFonts w:ascii="Times New Roman" w:hAnsi="Times New Roman"/>
          <w:sz w:val="24"/>
          <w:szCs w:val="24"/>
        </w:rPr>
        <w:lastRenderedPageBreak/>
        <w:t xml:space="preserve">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13C65435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A993CA9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14:paraId="23B8FD35" w14:textId="77777777" w:rsidR="00041BC5" w:rsidRDefault="00D36B6C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AD69D9E" w14:textId="77777777" w:rsidR="00041BC5" w:rsidRDefault="00D36B6C" w:rsidP="00041BC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p w14:paraId="66697530" w14:textId="77777777" w:rsidR="00041BC5" w:rsidRDefault="00041BC5" w:rsidP="00041B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C19484" w14:textId="77777777" w:rsidR="00041BC5" w:rsidRDefault="00041BC5" w:rsidP="00041BC5"/>
    <w:p w14:paraId="7B6B833C" w14:textId="77777777" w:rsidR="00041BC5" w:rsidRDefault="00041BC5" w:rsidP="00041BC5"/>
    <w:p w14:paraId="66969B97" w14:textId="77777777" w:rsidR="00041BC5" w:rsidRDefault="00041BC5" w:rsidP="00041BC5"/>
    <w:p w14:paraId="3ADBE75E" w14:textId="77777777" w:rsidR="00041BC5" w:rsidRDefault="00041BC5" w:rsidP="00041BC5"/>
    <w:p w14:paraId="2147D020" w14:textId="77777777" w:rsidR="00611B44" w:rsidRDefault="00611B44" w:rsidP="00041BC5">
      <w:pPr>
        <w:ind w:left="4860"/>
      </w:pPr>
    </w:p>
    <w:sectPr w:rsidR="00611B44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5248E" w14:textId="77777777" w:rsidR="00D36B6C" w:rsidRDefault="00D36B6C">
      <w:r>
        <w:separator/>
      </w:r>
    </w:p>
  </w:endnote>
  <w:endnote w:type="continuationSeparator" w:id="0">
    <w:p w14:paraId="7557CCED" w14:textId="77777777" w:rsidR="00D36B6C" w:rsidRDefault="00D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6343C1" w14:textId="77777777" w:rsidR="00636B90" w:rsidRPr="00C01F62" w:rsidRDefault="00D36B6C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222B31DC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D4C5F" w14:textId="77777777" w:rsidR="00D36B6C" w:rsidRDefault="00D36B6C">
      <w:r>
        <w:separator/>
      </w:r>
    </w:p>
  </w:footnote>
  <w:footnote w:type="continuationSeparator" w:id="0">
    <w:p w14:paraId="0A1FE5BF" w14:textId="77777777" w:rsidR="00D36B6C" w:rsidRDefault="00D3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D3F3" w14:textId="77777777" w:rsidR="008E4B08" w:rsidRPr="001E5EE1" w:rsidRDefault="00D36B6C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00311E02" wp14:editId="7758EF7E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14EAD4F1" w14:textId="77777777" w:rsidR="008E4B08" w:rsidRPr="001E5EE1" w:rsidRDefault="00D36B6C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0FF7D5DB" w14:textId="77777777" w:rsidR="008E4B08" w:rsidRPr="001E5EE1" w:rsidRDefault="00D36B6C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29E89A87" wp14:editId="5B7D0887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31D3DDCB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00BC" w14:paraId="517E4EF7" w14:textId="77777777" w:rsidTr="00F45F2B">
      <w:tc>
        <w:tcPr>
          <w:tcW w:w="4644" w:type="dxa"/>
          <w:shd w:val="clear" w:color="auto" w:fill="auto"/>
        </w:tcPr>
        <w:p w14:paraId="27F0872B" w14:textId="77777777" w:rsidR="008E4B08" w:rsidRPr="001E5EE1" w:rsidRDefault="00D36B6C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75A84B7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2FAF"/>
    <w:multiLevelType w:val="hybridMultilevel"/>
    <w:tmpl w:val="08F4F278"/>
    <w:lvl w:ilvl="0" w:tplc="B526EC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EC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47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4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0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44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C8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A7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C9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547"/>
    <w:multiLevelType w:val="hybridMultilevel"/>
    <w:tmpl w:val="4A1201E8"/>
    <w:lvl w:ilvl="0" w:tplc="C870F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3804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CA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AC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45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CA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A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0F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A0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319A"/>
    <w:multiLevelType w:val="hybridMultilevel"/>
    <w:tmpl w:val="550ADACE"/>
    <w:lvl w:ilvl="0" w:tplc="BE7056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48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81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44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3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2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2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66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39235">
    <w:abstractNumId w:val="2"/>
  </w:num>
  <w:num w:numId="2" w16cid:durableId="622542752">
    <w:abstractNumId w:val="0"/>
  </w:num>
  <w:num w:numId="3" w16cid:durableId="1514567152">
    <w:abstractNumId w:val="1"/>
  </w:num>
  <w:num w:numId="4" w16cid:durableId="196615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41BC5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41D52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368C5"/>
    <w:rsid w:val="003502B7"/>
    <w:rsid w:val="00353ACF"/>
    <w:rsid w:val="00382AD2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37D73"/>
    <w:rsid w:val="00856A74"/>
    <w:rsid w:val="00857B8E"/>
    <w:rsid w:val="00862CC1"/>
    <w:rsid w:val="008770A6"/>
    <w:rsid w:val="008E00BC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3963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36B6C"/>
    <w:rsid w:val="00D4466B"/>
    <w:rsid w:val="00D479D4"/>
    <w:rsid w:val="00D52D77"/>
    <w:rsid w:val="00D600B3"/>
    <w:rsid w:val="00D911FC"/>
    <w:rsid w:val="00DB4E95"/>
    <w:rsid w:val="00DD1A53"/>
    <w:rsid w:val="00DE6C6E"/>
    <w:rsid w:val="00DF3A81"/>
    <w:rsid w:val="00E13394"/>
    <w:rsid w:val="00E3458D"/>
    <w:rsid w:val="00E939E8"/>
    <w:rsid w:val="00EC0865"/>
    <w:rsid w:val="00ED607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EE7E9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041BC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2024-05-15T12:06:00Z</dcterms:created>
  <dcterms:modified xsi:type="dcterms:W3CDTF">2024-05-15T12:06:00Z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