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99DF" w14:textId="77777777" w:rsidR="00C77CE8" w:rsidRPr="00C77CE8" w:rsidRDefault="00C77CE8" w:rsidP="00C7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val="pl-PL" w:eastAsia="hr-HR"/>
          <w14:ligatures w14:val="none"/>
        </w:rPr>
        <w:t>Na temelju članka 55. Statuta Grada Koprivnice („Glasnik Grada Koprivnice” broj 4/09,  1./12, 1/13, 3/13 – pročišćeni tekst, 1/18, 2/20 i 1/21) i Programa mjera poticanja razvoja poduzetništva na području Grada Koprivnice („Glasnik Grada Koprivnice” broj 6/19 i 9/20 ),</w:t>
      </w: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gradonačelnik Grada Koprivnice, donio je</w:t>
      </w:r>
    </w:p>
    <w:p w14:paraId="710CCBE9" w14:textId="77777777" w:rsidR="00C77CE8" w:rsidRPr="00C77CE8" w:rsidRDefault="00C77CE8" w:rsidP="00C77CE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12F7A9ED" w14:textId="77777777" w:rsidR="00C77CE8" w:rsidRPr="00C77CE8" w:rsidRDefault="00C77CE8" w:rsidP="00C77CE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423E9B60" w14:textId="77777777" w:rsidR="00C77CE8" w:rsidRPr="00C77CE8" w:rsidRDefault="00C77CE8" w:rsidP="00C77CE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76DB8724" w14:textId="77777777" w:rsidR="00C77CE8" w:rsidRPr="00C77CE8" w:rsidRDefault="00C77CE8" w:rsidP="00C7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>Z A K L J U Č A K</w:t>
      </w:r>
    </w:p>
    <w:p w14:paraId="5EDC650A" w14:textId="77777777" w:rsidR="00C77CE8" w:rsidRPr="00C77CE8" w:rsidRDefault="00C77CE8" w:rsidP="00C7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 xml:space="preserve">o odobravanju nepovratnih subvencija po mjeri „Sufinanciranje razvoja tradicijskih, odnosno umjetničkih obrta“ </w:t>
      </w:r>
      <w:r w:rsidRPr="00C77CE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iz Programa mjera poticanja</w:t>
      </w:r>
    </w:p>
    <w:p w14:paraId="481D1F4D" w14:textId="77777777" w:rsidR="00C77CE8" w:rsidRPr="00C77CE8" w:rsidRDefault="00C77CE8" w:rsidP="00C7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razvoja poduzetništva na području Grada Koprivnice za 2023. godinu</w:t>
      </w:r>
    </w:p>
    <w:p w14:paraId="2046B1AE" w14:textId="77777777" w:rsidR="00C77CE8" w:rsidRPr="00C77CE8" w:rsidRDefault="00C77CE8" w:rsidP="00C7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p w14:paraId="531B187B" w14:textId="77777777" w:rsidR="00C77CE8" w:rsidRPr="00C77CE8" w:rsidRDefault="00C77CE8" w:rsidP="00C7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</w:p>
    <w:p w14:paraId="51871055" w14:textId="77777777" w:rsidR="00C77CE8" w:rsidRPr="00C77CE8" w:rsidRDefault="00C77CE8" w:rsidP="00C7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>I.</w:t>
      </w:r>
    </w:p>
    <w:p w14:paraId="458A6B10" w14:textId="77777777" w:rsidR="00C77CE8" w:rsidRPr="00C77CE8" w:rsidRDefault="00C77CE8" w:rsidP="00C7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</w:p>
    <w:p w14:paraId="6A3A2B03" w14:textId="77777777" w:rsidR="00C77CE8" w:rsidRPr="00C77CE8" w:rsidRDefault="00C77CE8" w:rsidP="00C7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Temeljem provedenog Javnog poziva za podnošenje prijava za dodjelu nepovratnih subvencija za 2023. godinu, objavljenog na web stranici Grada Koprivnice, KLASA: 301-01/23-01/0005, URBROJ: 2137-01-05-01/2-23-2 od 14.07.2023. godine, odobravaju se nepovratne subvencije u ukupnom iznosu od 7.386,78</w:t>
      </w:r>
      <w:r w:rsidRPr="00C77CE8">
        <w:rPr>
          <w:rFonts w:ascii="Times New Roman" w:eastAsia="Times New Roman" w:hAnsi="Times New Roman" w:cs="Times New Roman"/>
          <w:kern w:val="0"/>
          <w:vertAlign w:val="superscript"/>
          <w:lang w:eastAsia="hr-HR"/>
          <w14:ligatures w14:val="none"/>
        </w:rPr>
        <w:footnoteReference w:id="1"/>
      </w: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eura / 55.655,69 kuna po mjeri „Subvencioniranje razvoja tradicijskih, odnosno umjetničkih obrta“ kako slijedi:</w:t>
      </w:r>
    </w:p>
    <w:p w14:paraId="54910900" w14:textId="77777777" w:rsidR="00C77CE8" w:rsidRPr="00C77CE8" w:rsidRDefault="00C77CE8" w:rsidP="00C7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5B1328F4" w14:textId="0D995E02" w:rsidR="00C77CE8" w:rsidRPr="00C77CE8" w:rsidRDefault="00C77CE8" w:rsidP="00C77CE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Mihael Spičko,</w:t>
      </w:r>
      <w:r w:rsidR="00A0151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vlasnik medičarskog, svjećarskog i trgovačkog obrta „MEDIČARNA SPIČKO“,</w:t>
      </w:r>
      <w:r w:rsidR="00A0151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sa sjedištem obrta na adresi u Koprivnici, Ulica Đure Estera 9,</w:t>
      </w: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u iznosu od 1327,23 eura / 10.000,01 kuna.</w:t>
      </w:r>
    </w:p>
    <w:p w14:paraId="0916FE52" w14:textId="77777777" w:rsidR="00C77CE8" w:rsidRPr="00C77CE8" w:rsidRDefault="00C77CE8" w:rsidP="00C77CE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522755EC" w14:textId="23AB742C" w:rsidR="00C77CE8" w:rsidRPr="00C77CE8" w:rsidRDefault="00C77CE8" w:rsidP="00C77CE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MLD – USLUGE d.o.o., Ulica Ivana Generalića bb, Koprivnica, u iznosu od 1327,23 eura / 10.000,01 kuna.</w:t>
      </w:r>
    </w:p>
    <w:p w14:paraId="4A18192C" w14:textId="77777777" w:rsidR="00C77CE8" w:rsidRPr="00C77CE8" w:rsidRDefault="00C77CE8" w:rsidP="00C77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198A900B" w14:textId="7E843671" w:rsidR="00C77CE8" w:rsidRPr="00C77CE8" w:rsidRDefault="00C77CE8" w:rsidP="00C77CE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Denis Šipek,</w:t>
      </w:r>
      <w:r w:rsidR="00A0151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vlasnik obrta za frizerske usluge „GLAVOM I BRADOM“,</w:t>
      </w:r>
      <w:r w:rsidR="00A0151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sa sjedištem obrta na adresi u Koprivnici, Ulica Svilarska 32a,</w:t>
      </w: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u iznosu od 1021,86 eura / 7.699,20 kuna.</w:t>
      </w:r>
    </w:p>
    <w:p w14:paraId="73C4AE6A" w14:textId="77777777" w:rsidR="00C77CE8" w:rsidRPr="00C77CE8" w:rsidRDefault="00C77CE8" w:rsidP="00C77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5B641018" w14:textId="2A9F4EB1" w:rsidR="00C77CE8" w:rsidRPr="00C77CE8" w:rsidRDefault="00C77CE8" w:rsidP="00C77CE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Nina Sabol,</w:t>
      </w:r>
      <w:r w:rsidR="00A0151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vlasnica trgovačkog obrta, proizvodnja svijeća i uzgoj cvijeća „RUDI“, sa sjedištem obrta na adresi u Koprivnici, Ulica Đure Estera 1a, u iznosu od 1327,23 eura / 10.000,01 kuna.</w:t>
      </w:r>
    </w:p>
    <w:p w14:paraId="28CA3EAA" w14:textId="77777777" w:rsidR="00C77CE8" w:rsidRPr="00C77CE8" w:rsidRDefault="00C77CE8" w:rsidP="00C77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71D2C058" w14:textId="3096CD23" w:rsidR="00C77CE8" w:rsidRPr="00C77CE8" w:rsidRDefault="00C77CE8" w:rsidP="00C77CE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Branko Zebec, vlasnik obrta za dimnjačarske usluge, uređenje krajolika, čišćenje zgrada i sječu drva „DIS“,</w:t>
      </w:r>
      <w:r w:rsidR="00A0151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sa sjedištem obrta na adresi u Koprivnici, Vinodolska ulica 71,</w:t>
      </w: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u iznosu od 1327,23 eura / 10.000,01 kuna.</w:t>
      </w:r>
    </w:p>
    <w:p w14:paraId="3D29DFD6" w14:textId="77777777" w:rsidR="00C77CE8" w:rsidRPr="00C77CE8" w:rsidRDefault="00C77CE8" w:rsidP="00C77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0A7CF5EE" w14:textId="37ADC9DE" w:rsidR="00C77CE8" w:rsidRPr="00C77CE8" w:rsidRDefault="00C77CE8" w:rsidP="00C77CE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Saša Lesart, vlasnik obrta za popravak puhačkih instrumenata, izvođačku umjetnost i usluge „LESART“,</w:t>
      </w:r>
      <w:r w:rsidR="00A0151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sa sjedištem obrta na adresi u Koprivnici, Starogradska ulica 133,</w:t>
      </w: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u iznosu od 1.056,00 eura / 7.956,43 kuna.</w:t>
      </w:r>
    </w:p>
    <w:p w14:paraId="76F34F20" w14:textId="77777777" w:rsidR="00C77CE8" w:rsidRPr="00C77CE8" w:rsidRDefault="00C77CE8" w:rsidP="00C77CE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6F2F6A25" w14:textId="77777777" w:rsidR="00C77CE8" w:rsidRPr="00C77CE8" w:rsidRDefault="00C77CE8" w:rsidP="00C7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II.</w:t>
      </w:r>
    </w:p>
    <w:p w14:paraId="09080076" w14:textId="77777777" w:rsidR="00C77CE8" w:rsidRPr="00C77CE8" w:rsidRDefault="00C77CE8" w:rsidP="00C7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p w14:paraId="13065B74" w14:textId="77777777" w:rsidR="00C77CE8" w:rsidRPr="00C77CE8" w:rsidRDefault="00C77CE8" w:rsidP="00C77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  <w:t xml:space="preserve">Odobrena sredstva iz točke I. ovog Zaključka teretiti će </w:t>
      </w:r>
      <w:r w:rsidRPr="00C77CE8"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  <w:t>Proračun Grada Koprivnice za 2023. godinu,</w:t>
      </w: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na razdjelu 012 u glavi 01201 aktivnost A200201 na poziciji 273, konto 3523 </w:t>
      </w:r>
      <w:r w:rsidRPr="00C77CE8"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  <w:t>- subvencije poljoprivrednicima, obrtnicima, malim i srednjim poduzetnicima, a doznačiti će se na račune korisnika.</w:t>
      </w:r>
    </w:p>
    <w:p w14:paraId="75EF2789" w14:textId="77777777" w:rsidR="00C77CE8" w:rsidRPr="00C77CE8" w:rsidRDefault="00C77CE8" w:rsidP="00C77C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72CCAE06" w14:textId="77777777" w:rsidR="00C77CE8" w:rsidRPr="00C77CE8" w:rsidRDefault="00C77CE8" w:rsidP="00C7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III.</w:t>
      </w:r>
    </w:p>
    <w:p w14:paraId="313D14BE" w14:textId="77777777" w:rsidR="00C77CE8" w:rsidRPr="00C77CE8" w:rsidRDefault="00C77CE8" w:rsidP="00C7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p w14:paraId="0F517A8B" w14:textId="77777777" w:rsidR="00C77CE8" w:rsidRPr="00C77CE8" w:rsidRDefault="00C77CE8" w:rsidP="00C77C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  <w:t xml:space="preserve">Grad Koprivnica će sa obrtnicima i trgovačkim društvima kojima su odobrene nepovratne subvencije iz točke I. ovog Zaključka sklopiti ugovore o dodjeli nepovratnih subvencija iz Programa </w:t>
      </w: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lastRenderedPageBreak/>
        <w:t>mjera poticanja razvoja poduzetništva na području Grada Koprivnice za 2023. godinu u kojima će se regulirati međusobna prava i obveze.</w:t>
      </w:r>
    </w:p>
    <w:p w14:paraId="43D6DED8" w14:textId="77777777" w:rsidR="00C77CE8" w:rsidRPr="00C77CE8" w:rsidRDefault="00C77CE8" w:rsidP="00C77C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52FCEBA" w14:textId="77777777" w:rsidR="00C77CE8" w:rsidRPr="00C77CE8" w:rsidRDefault="00C77CE8" w:rsidP="00C77C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</w:r>
    </w:p>
    <w:p w14:paraId="361A6946" w14:textId="77777777" w:rsidR="00C77CE8" w:rsidRPr="00C77CE8" w:rsidRDefault="00C77CE8" w:rsidP="00C77C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E4562A5" w14:textId="77777777" w:rsidR="00C77CE8" w:rsidRPr="00C77CE8" w:rsidRDefault="00C77CE8" w:rsidP="00C77C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36E620F8" w14:textId="77777777" w:rsidR="00C77CE8" w:rsidRPr="00C77CE8" w:rsidRDefault="00C77CE8" w:rsidP="00C77C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358B9972" w14:textId="77777777" w:rsidR="00C77CE8" w:rsidRPr="00C77CE8" w:rsidRDefault="00C77CE8" w:rsidP="00C77CE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GRADONAČELNIK:</w:t>
      </w:r>
    </w:p>
    <w:p w14:paraId="478A6B9A" w14:textId="77777777" w:rsidR="00C77CE8" w:rsidRPr="00C77CE8" w:rsidRDefault="00C77CE8" w:rsidP="00C77CE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C77CE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Mišel Jakšić, dipl. oec.</w:t>
      </w:r>
    </w:p>
    <w:p w14:paraId="244ECDD6" w14:textId="77777777" w:rsidR="00C77CE8" w:rsidRPr="00C77CE8" w:rsidRDefault="00C77CE8" w:rsidP="00C77C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15DF2061" w14:textId="77777777" w:rsidR="00C77CE8" w:rsidRDefault="00C77CE8"/>
    <w:sectPr w:rsidR="00C7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2F8E" w14:textId="77777777" w:rsidR="00DD47A6" w:rsidRDefault="00DD47A6" w:rsidP="00C77CE8">
      <w:pPr>
        <w:spacing w:after="0" w:line="240" w:lineRule="auto"/>
      </w:pPr>
      <w:r>
        <w:separator/>
      </w:r>
    </w:p>
  </w:endnote>
  <w:endnote w:type="continuationSeparator" w:id="0">
    <w:p w14:paraId="7E4AE7FA" w14:textId="77777777" w:rsidR="00DD47A6" w:rsidRDefault="00DD47A6" w:rsidP="00C7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24F4" w14:textId="77777777" w:rsidR="00DD47A6" w:rsidRDefault="00DD47A6" w:rsidP="00C77CE8">
      <w:pPr>
        <w:spacing w:after="0" w:line="240" w:lineRule="auto"/>
      </w:pPr>
      <w:r>
        <w:separator/>
      </w:r>
    </w:p>
  </w:footnote>
  <w:footnote w:type="continuationSeparator" w:id="0">
    <w:p w14:paraId="4CDAB8D6" w14:textId="77777777" w:rsidR="00DD47A6" w:rsidRDefault="00DD47A6" w:rsidP="00C77CE8">
      <w:pPr>
        <w:spacing w:after="0" w:line="240" w:lineRule="auto"/>
      </w:pPr>
      <w:r>
        <w:continuationSeparator/>
      </w:r>
    </w:p>
  </w:footnote>
  <w:footnote w:id="1">
    <w:p w14:paraId="7E3B4AE1" w14:textId="77777777" w:rsidR="00C77CE8" w:rsidRDefault="00C77CE8" w:rsidP="00C77CE8">
      <w:pPr>
        <w:pStyle w:val="Tekstfusnote"/>
      </w:pPr>
      <w:r>
        <w:rPr>
          <w:rStyle w:val="Referencafusnote"/>
        </w:rPr>
        <w:footnoteRef/>
      </w:r>
      <w:r>
        <w:t xml:space="preserve"> Fiksni tečaj konverzije 7,53450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67C1"/>
    <w:multiLevelType w:val="hybridMultilevel"/>
    <w:tmpl w:val="9A02D8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55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E8"/>
    <w:rsid w:val="005B6544"/>
    <w:rsid w:val="00A01514"/>
    <w:rsid w:val="00C77CE8"/>
    <w:rsid w:val="00D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18CF"/>
  <w15:chartTrackingRefBased/>
  <w15:docId w15:val="{B8108C1A-68FF-43B7-906A-A3959F3B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C77CE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77CE8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uiPriority w:val="99"/>
    <w:unhideWhenUsed/>
    <w:rsid w:val="00C77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Gačan</dc:creator>
  <cp:keywords/>
  <dc:description/>
  <cp:lastModifiedBy>Mario Gačan</cp:lastModifiedBy>
  <cp:revision>3</cp:revision>
  <dcterms:created xsi:type="dcterms:W3CDTF">2023-12-06T06:05:00Z</dcterms:created>
  <dcterms:modified xsi:type="dcterms:W3CDTF">2023-12-06T07:50:00Z</dcterms:modified>
</cp:coreProperties>
</file>