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5D431B2E" w14:textId="77777777" w:rsidR="004408BC" w:rsidRPr="00800DFF" w:rsidRDefault="004408BC" w:rsidP="00440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DFF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7276AAFE" w14:textId="77777777" w:rsidR="004408BC" w:rsidRPr="009F5066" w:rsidRDefault="004408BC" w:rsidP="004408BC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F5066">
              <w:rPr>
                <w:rFonts w:ascii="Times New Roman" w:hAnsi="Times New Roman" w:cs="Times New Roman"/>
                <w:b/>
                <w:bCs/>
                <w:lang w:eastAsia="en-US"/>
              </w:rPr>
              <w:t>o dopuni Odluke o određivanju imena novoformiranih ulica</w:t>
            </w:r>
          </w:p>
          <w:p w14:paraId="4D8AD912" w14:textId="77777777" w:rsidR="004408BC" w:rsidRPr="009F5066" w:rsidRDefault="004408BC" w:rsidP="004408BC">
            <w:pPr>
              <w:jc w:val="center"/>
              <w:rPr>
                <w:b/>
                <w:bCs/>
                <w:lang w:eastAsia="en-US"/>
              </w:rPr>
            </w:pPr>
            <w:r w:rsidRPr="009F5066">
              <w:rPr>
                <w:rFonts w:ascii="Times New Roman" w:hAnsi="Times New Roman" w:cs="Times New Roman"/>
                <w:b/>
                <w:bCs/>
                <w:lang w:eastAsia="en-US"/>
              </w:rPr>
              <w:t>na području Grada Koprivnice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64DE0B60" w:rsidR="003D4D7C" w:rsidRPr="0006042D" w:rsidRDefault="004408BC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poslove Gradskog vijeća i opće poslove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38887969" w14:textId="77777777" w:rsidR="00D92C7F" w:rsidRPr="002132DB" w:rsidRDefault="00D92C7F" w:rsidP="00D92C7F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132DB">
              <w:rPr>
                <w:rFonts w:ascii="Times New Roman" w:hAnsi="Times New Roman" w:cs="Times New Roman"/>
                <w:b/>
                <w:bCs/>
              </w:rPr>
              <w:t xml:space="preserve">Zakonska osnova </w:t>
            </w:r>
          </w:p>
          <w:p w14:paraId="66A6728E" w14:textId="77777777" w:rsidR="00D92C7F" w:rsidRPr="002132DB" w:rsidRDefault="00D92C7F" w:rsidP="00D92C7F">
            <w:pPr>
              <w:rPr>
                <w:rFonts w:ascii="Times New Roman" w:hAnsi="Times New Roman" w:cs="Times New Roman"/>
              </w:rPr>
            </w:pPr>
          </w:p>
          <w:p w14:paraId="1A85A162" w14:textId="77777777" w:rsidR="00D92C7F" w:rsidRPr="002132DB" w:rsidRDefault="00D92C7F" w:rsidP="00D92C7F">
            <w:pPr>
              <w:ind w:firstLine="360"/>
              <w:rPr>
                <w:rFonts w:ascii="Times New Roman" w:hAnsi="Times New Roman" w:cs="Times New Roman"/>
              </w:rPr>
            </w:pPr>
            <w:r w:rsidRPr="002132DB">
              <w:rPr>
                <w:rFonts w:ascii="Times New Roman" w:hAnsi="Times New Roman" w:cs="Times New Roman"/>
              </w:rPr>
              <w:t>Zakonska osnova za donošenje Odluke o dopuni Odluke o određivanju imena novoformiranih ulica na području Grada Koprivnice je članak 7. stavak 1. Zakona o naseljima („Narodne novine“ broj 39/22.) koji propisuje nadležnost predstavničkog tijela za donošenje odluke o određivanju imena novoformiranih ulica, a u svezi sa  člancima 137., 139. i 141. Zakona o državnoj izmjeri i katastru nekretnina („Narodne novine broj 112/18.).</w:t>
            </w:r>
          </w:p>
          <w:p w14:paraId="138CE061" w14:textId="77777777" w:rsidR="00D92C7F" w:rsidRPr="002132DB" w:rsidRDefault="00D92C7F" w:rsidP="00D92C7F">
            <w:pPr>
              <w:rPr>
                <w:rFonts w:ascii="Times New Roman" w:hAnsi="Times New Roman" w:cs="Times New Roman"/>
              </w:rPr>
            </w:pPr>
            <w:bookmarkStart w:id="0" w:name="_Hlk141098014"/>
          </w:p>
          <w:bookmarkEnd w:id="0"/>
          <w:p w14:paraId="1E88B06C" w14:textId="77777777" w:rsidR="00D92C7F" w:rsidRPr="002132DB" w:rsidRDefault="00D92C7F" w:rsidP="00D92C7F">
            <w:pPr>
              <w:rPr>
                <w:rFonts w:ascii="Times New Roman" w:hAnsi="Times New Roman" w:cs="Times New Roman"/>
              </w:rPr>
            </w:pPr>
          </w:p>
          <w:p w14:paraId="7CE4E823" w14:textId="77777777" w:rsidR="00D92C7F" w:rsidRPr="002132DB" w:rsidRDefault="00D92C7F" w:rsidP="00D92C7F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2D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Svrha donošenja Odluke</w:t>
            </w:r>
            <w:r w:rsidRPr="00213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 dopuni </w:t>
            </w:r>
            <w:r w:rsidRPr="002132DB">
              <w:rPr>
                <w:rFonts w:ascii="Times New Roman" w:hAnsi="Times New Roman" w:cs="Times New Roman"/>
                <w:b/>
                <w:lang w:eastAsia="en-US"/>
              </w:rPr>
              <w:t>određivanju imena novoformiranih ulica na području Grada Koprivnice</w:t>
            </w:r>
            <w:r w:rsidRPr="002132D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sa obrazloženjem pojedinih odredbi  </w:t>
            </w:r>
            <w:bookmarkStart w:id="1" w:name="_Hlk97126585"/>
          </w:p>
          <w:bookmarkEnd w:id="1"/>
          <w:p w14:paraId="74AA7CCD" w14:textId="77777777" w:rsidR="00D92C7F" w:rsidRPr="002132DB" w:rsidRDefault="00D92C7F" w:rsidP="00D92C7F">
            <w:pPr>
              <w:rPr>
                <w:rFonts w:ascii="Times New Roman" w:hAnsi="Times New Roman" w:cs="Times New Roman"/>
              </w:rPr>
            </w:pPr>
          </w:p>
          <w:p w14:paraId="4B82A880" w14:textId="77777777" w:rsidR="00D92C7F" w:rsidRPr="002132DB" w:rsidRDefault="00D92C7F" w:rsidP="00D92C7F">
            <w:pPr>
              <w:rPr>
                <w:rFonts w:ascii="Times New Roman" w:eastAsia="Calibri" w:hAnsi="Times New Roman" w:cs="Times New Roman"/>
              </w:rPr>
            </w:pPr>
            <w:r w:rsidRPr="002132DB">
              <w:rPr>
                <w:rFonts w:ascii="Times New Roman" w:eastAsia="Calibri" w:hAnsi="Times New Roman" w:cs="Times New Roman"/>
              </w:rPr>
              <w:t>Uz članak 1.</w:t>
            </w:r>
          </w:p>
          <w:p w14:paraId="6E872338" w14:textId="77777777" w:rsidR="00D92C7F" w:rsidRPr="002132DB" w:rsidRDefault="00D92C7F" w:rsidP="00D92C7F">
            <w:pPr>
              <w:ind w:firstLine="708"/>
              <w:rPr>
                <w:rFonts w:ascii="Times New Roman" w:eastAsia="Times New Roman" w:hAnsi="Times New Roman" w:cs="Times New Roman"/>
              </w:rPr>
            </w:pPr>
            <w:r w:rsidRPr="002132DB">
              <w:rPr>
                <w:rFonts w:ascii="Times New Roman" w:hAnsi="Times New Roman" w:cs="Times New Roman"/>
              </w:rPr>
              <w:t xml:space="preserve">Sukladno prijašnjem Zakonu o naseljima („Narodne novine“ broj 54/88.) i Statutu Grada Koprivnice, Gradsko vijeće Grada Koprivnice </w:t>
            </w:r>
            <w:r w:rsidRPr="002132DB">
              <w:rPr>
                <w:rFonts w:ascii="Times New Roman" w:eastAsia="Calibri" w:hAnsi="Times New Roman" w:cs="Times New Roman"/>
              </w:rPr>
              <w:t>na 7. sjednici održanoj 21.3. 2022. godine donijelo je</w:t>
            </w:r>
            <w:r w:rsidRPr="002132DB">
              <w:rPr>
                <w:rFonts w:ascii="Times New Roman" w:hAnsi="Times New Roman" w:cs="Times New Roman"/>
              </w:rPr>
              <w:t xml:space="preserve"> Odluku o određivanju imena novoformiranih ulica na području Grada Koprivnice kojom je između ostalog imenovana i Ulica Mare Matočec sjeverno od bazena na </w:t>
            </w:r>
            <w:proofErr w:type="spellStart"/>
            <w:r w:rsidRPr="002132DB">
              <w:rPr>
                <w:rFonts w:ascii="Times New Roman" w:hAnsi="Times New Roman" w:cs="Times New Roman"/>
              </w:rPr>
              <w:t>Cerinama</w:t>
            </w:r>
            <w:proofErr w:type="spellEnd"/>
            <w:r w:rsidRPr="002132DB">
              <w:rPr>
                <w:rFonts w:ascii="Times New Roman" w:hAnsi="Times New Roman" w:cs="Times New Roman"/>
              </w:rPr>
              <w:t xml:space="preserve"> te je navedenom odlukom utvrđen i obuhvat ulice. Budući da u određenim situacijama nije moguće unaprijed detaljno predvidjeti obuhvat i smjer proširenja novoformirane ulice kao što je u ovom slučaju, potrebno donijeti dopunu postojeće odluke u skladu sa sadašnjim potrebama.</w:t>
            </w:r>
          </w:p>
          <w:p w14:paraId="515F0AB0" w14:textId="77777777" w:rsidR="00D92C7F" w:rsidRPr="002132DB" w:rsidRDefault="00D92C7F" w:rsidP="00D92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9D8C8" w14:textId="77777777" w:rsidR="00D92C7F" w:rsidRPr="002132DB" w:rsidRDefault="00D92C7F" w:rsidP="00D92C7F">
            <w:pPr>
              <w:ind w:firstLine="708"/>
              <w:rPr>
                <w:rFonts w:ascii="Times New Roman" w:hAnsi="Times New Roman" w:cs="Times New Roman"/>
              </w:rPr>
            </w:pPr>
            <w:r w:rsidRPr="002132DB">
              <w:rPr>
                <w:rFonts w:ascii="Times New Roman" w:hAnsi="Times New Roman" w:cs="Times New Roman"/>
                <w:sz w:val="24"/>
                <w:szCs w:val="24"/>
              </w:rPr>
              <w:t xml:space="preserve">Budući da je u tijeku formiranje stambene zone </w:t>
            </w:r>
            <w:proofErr w:type="spellStart"/>
            <w:r w:rsidRPr="002132DB">
              <w:rPr>
                <w:rFonts w:ascii="Times New Roman" w:hAnsi="Times New Roman" w:cs="Times New Roman"/>
                <w:sz w:val="24"/>
                <w:szCs w:val="24"/>
              </w:rPr>
              <w:t>Cerine</w:t>
            </w:r>
            <w:proofErr w:type="spellEnd"/>
            <w:r w:rsidRPr="002132DB">
              <w:rPr>
                <w:rFonts w:ascii="Times New Roman" w:hAnsi="Times New Roman" w:cs="Times New Roman"/>
                <w:sz w:val="24"/>
                <w:szCs w:val="24"/>
              </w:rPr>
              <w:t xml:space="preserve"> u svrhu proširenja stambenog kapaciteta Grada te su formirane i na javnoj dražbi prodane građevinske parcele koje se</w:t>
            </w:r>
            <w:r w:rsidRPr="002132DB">
              <w:rPr>
                <w:rFonts w:ascii="Times New Roman" w:hAnsi="Times New Roman" w:cs="Times New Roman"/>
              </w:rPr>
              <w:t xml:space="preserve"> nastavljaju na ulicu Mare Matočec, sada u smjeru sjevera prema odvojku Ulice  </w:t>
            </w:r>
            <w:proofErr w:type="spellStart"/>
            <w:r w:rsidRPr="002132DB">
              <w:rPr>
                <w:rFonts w:ascii="Times New Roman" w:hAnsi="Times New Roman" w:cs="Times New Roman"/>
              </w:rPr>
              <w:t>Miklinovec</w:t>
            </w:r>
            <w:proofErr w:type="spellEnd"/>
            <w:r w:rsidRPr="002132DB">
              <w:rPr>
                <w:rFonts w:ascii="Times New Roman" w:hAnsi="Times New Roman" w:cs="Times New Roman"/>
              </w:rPr>
              <w:t xml:space="preserve"> sa dva okomita prometna koridora u smjeru zapada  i Ulice Miroslava Krleže, na prijedlog Upravnog odjela za izgradnju grada, upravljanje nekretninama i komunalno gospodarstvo i Povjerenstva za imenovanje ulica i trgova na području Grada Koprivnice, predlaže se proširenje obuhvata postojeće Ulice Mare Matočec (a kojoj  je u međuvremenu dodijeljen novi broj katastarske čestice) na naprijed opisani  način (grafički prikaz u prilogu).</w:t>
            </w:r>
          </w:p>
          <w:p w14:paraId="4E6E3823" w14:textId="77777777" w:rsidR="00D92C7F" w:rsidRPr="002132DB" w:rsidRDefault="00D92C7F" w:rsidP="00D92C7F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56C7B7E" w14:textId="77777777" w:rsidR="00D92C7F" w:rsidRPr="002132DB" w:rsidRDefault="00D92C7F" w:rsidP="00D92C7F">
            <w:pPr>
              <w:rPr>
                <w:rFonts w:ascii="Times New Roman" w:eastAsia="Times New Roman" w:hAnsi="Times New Roman" w:cs="Times New Roman"/>
              </w:rPr>
            </w:pPr>
          </w:p>
          <w:p w14:paraId="5DCA7660" w14:textId="77777777" w:rsidR="00D92C7F" w:rsidRPr="002132DB" w:rsidRDefault="00D92C7F" w:rsidP="00D92C7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DB">
              <w:rPr>
                <w:rFonts w:ascii="Times New Roman" w:hAnsi="Times New Roman" w:cs="Times New Roman"/>
                <w:sz w:val="24"/>
                <w:szCs w:val="24"/>
              </w:rPr>
              <w:t>Uz članak 2.</w:t>
            </w:r>
          </w:p>
          <w:p w14:paraId="3B2C2667" w14:textId="77777777" w:rsidR="00D92C7F" w:rsidRPr="002132DB" w:rsidRDefault="00D92C7F" w:rsidP="00D92C7F">
            <w:pPr>
              <w:ind w:firstLine="7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132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Ovim člankom propisuje se stupanje na snagu Odluke o dopuni Odluke o određivanju imena novoformiranih ulica na području Grada Koprivnice u skladu sa člankom 73. Zakona o lokalnoj i područnoj (regionalnoj) samoupravi koji propisuje da opći akti stupaju na snagu najranije 8 dan od dana objave a iznimno prvog dana od dana objave u službenom glasilu jedinice. </w:t>
            </w:r>
          </w:p>
          <w:p w14:paraId="27CA1BFB" w14:textId="77777777" w:rsidR="00D92C7F" w:rsidRPr="002132DB" w:rsidRDefault="00D92C7F" w:rsidP="00D92C7F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0FA02881" w14:textId="77777777" w:rsidR="00D92C7F" w:rsidRPr="002132DB" w:rsidRDefault="00D92C7F" w:rsidP="00D92C7F">
            <w:pPr>
              <w:rPr>
                <w:rFonts w:ascii="Times New Roman" w:eastAsia="Calibri" w:hAnsi="Times New Roman" w:cs="Times New Roman"/>
              </w:rPr>
            </w:pPr>
          </w:p>
          <w:p w14:paraId="0E3E98CF" w14:textId="77777777" w:rsidR="00D92C7F" w:rsidRPr="002132DB" w:rsidRDefault="00D92C7F" w:rsidP="00D92C7F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32DB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Potrebna sredstva za provedbu Odluke </w:t>
            </w:r>
            <w:r w:rsidRPr="00213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 dopuni Odluke </w:t>
            </w:r>
            <w:r w:rsidRPr="002132DB">
              <w:rPr>
                <w:rFonts w:ascii="Times New Roman" w:hAnsi="Times New Roman" w:cs="Times New Roman"/>
                <w:b/>
                <w:bCs/>
                <w:lang w:eastAsia="en-US"/>
              </w:rPr>
              <w:t>određivanju imena novoformiranih ulica na području Grada Koprivnice</w:t>
            </w:r>
          </w:p>
          <w:p w14:paraId="1278FCAB" w14:textId="77777777" w:rsidR="00D92C7F" w:rsidRPr="002132DB" w:rsidRDefault="00D92C7F" w:rsidP="00D92C7F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14:paraId="4681D9D4" w14:textId="77777777" w:rsidR="00D92C7F" w:rsidRPr="002132DB" w:rsidRDefault="00D92C7F" w:rsidP="00D92C7F">
            <w:pPr>
              <w:ind w:firstLine="708"/>
              <w:rPr>
                <w:rFonts w:ascii="Times New Roman" w:eastAsia="Times New Roman" w:hAnsi="Times New Roman" w:cs="Times New Roman"/>
              </w:rPr>
            </w:pPr>
            <w:r w:rsidRPr="002132DB">
              <w:rPr>
                <w:rFonts w:ascii="Times New Roman" w:hAnsi="Times New Roman" w:cs="Times New Roman"/>
              </w:rPr>
              <w:t xml:space="preserve">Za provedbu ove Odluke nije potrebno osigurati dodatna sredstva u Proračunu Grada </w:t>
            </w:r>
          </w:p>
          <w:p w14:paraId="7E8E6C35" w14:textId="77777777" w:rsidR="00D92C7F" w:rsidRPr="002132DB" w:rsidRDefault="00D92C7F" w:rsidP="00D92C7F">
            <w:pPr>
              <w:rPr>
                <w:rFonts w:ascii="Times New Roman" w:hAnsi="Times New Roman" w:cs="Times New Roman"/>
              </w:rPr>
            </w:pPr>
            <w:r w:rsidRPr="002132DB">
              <w:rPr>
                <w:rFonts w:ascii="Times New Roman" w:hAnsi="Times New Roman" w:cs="Times New Roman"/>
              </w:rPr>
              <w:t>Koprivnice.</w:t>
            </w:r>
          </w:p>
          <w:p w14:paraId="27B97E71" w14:textId="5D716301" w:rsidR="00937F77" w:rsidRPr="00CE1E57" w:rsidRDefault="00937F77" w:rsidP="00937F7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F3615D9" w:rsidR="007651B5" w:rsidRPr="00C7289C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0B46D3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0B46D3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C7289C" w:rsidRPr="00C7289C">
              <w:rPr>
                <w:rStyle w:val="Istaknuto"/>
                <w:rFonts w:ascii="Times New Roman" w:hAnsi="Times New Roman" w:cs="Times New Roman"/>
                <w:i w:val="0"/>
              </w:rPr>
              <w:t>25</w:t>
            </w:r>
            <w:r w:rsidR="00A01F1F" w:rsidRPr="00C7289C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C7289C" w:rsidRPr="00C7289C">
              <w:rPr>
                <w:rStyle w:val="Istaknuto"/>
                <w:rFonts w:ascii="Times New Roman" w:hAnsi="Times New Roman" w:cs="Times New Roman"/>
                <w:i w:val="0"/>
              </w:rPr>
              <w:t>07.</w:t>
            </w:r>
            <w:r w:rsidR="00937F77" w:rsidRPr="00C7289C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C7289C" w:rsidRPr="00C7289C">
              <w:rPr>
                <w:rStyle w:val="Istaknuto"/>
                <w:rFonts w:ascii="Times New Roman" w:hAnsi="Times New Roman" w:cs="Times New Roman"/>
                <w:i w:val="0"/>
              </w:rPr>
              <w:t>23</w:t>
            </w:r>
            <w:r w:rsidR="00937F77" w:rsidRPr="00C7289C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C7289C" w:rsidRPr="00C7289C">
              <w:rPr>
                <w:rStyle w:val="Istaknuto"/>
                <w:rFonts w:ascii="Times New Roman" w:hAnsi="Times New Roman" w:cs="Times New Roman"/>
                <w:i w:val="0"/>
              </w:rPr>
              <w:t>08</w:t>
            </w:r>
            <w:r w:rsidR="00937F77" w:rsidRPr="00C7289C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C7289C" w:rsidRPr="00C7289C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C7289C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C7289C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4B8B09AD" w:rsidR="00F91726" w:rsidRPr="003B23E2" w:rsidRDefault="00B77B5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kolovoza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1"/>
  </w:num>
  <w:num w:numId="2" w16cid:durableId="983853908">
    <w:abstractNumId w:val="20"/>
  </w:num>
  <w:num w:numId="3" w16cid:durableId="981344658">
    <w:abstractNumId w:val="29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4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5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30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  <w:num w:numId="34" w16cid:durableId="20810554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08BC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77B5A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289C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2C7F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153</cp:revision>
  <cp:lastPrinted>2018-01-26T07:19:00Z</cp:lastPrinted>
  <dcterms:created xsi:type="dcterms:W3CDTF">2018-11-14T13:12:00Z</dcterms:created>
  <dcterms:modified xsi:type="dcterms:W3CDTF">2023-08-24T07:26:00Z</dcterms:modified>
</cp:coreProperties>
</file>