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9444" w:type="dxa"/>
        <w:tblInd w:w="-572" w:type="dxa"/>
        <w:tblLook w:val="04A0" w:firstRow="1" w:lastRow="0" w:firstColumn="1" w:lastColumn="0" w:noHBand="0" w:noVBand="1"/>
      </w:tblPr>
      <w:tblGrid>
        <w:gridCol w:w="1438"/>
        <w:gridCol w:w="4136"/>
        <w:gridCol w:w="3870"/>
      </w:tblGrid>
      <w:tr w:rsidR="00B443AB" w:rsidRPr="00AD777C" w14:paraId="6D98C905" w14:textId="77777777" w:rsidTr="00991289">
        <w:trPr>
          <w:trHeight w:val="983"/>
        </w:trPr>
        <w:tc>
          <w:tcPr>
            <w:tcW w:w="9444" w:type="dxa"/>
            <w:gridSpan w:val="3"/>
          </w:tcPr>
          <w:p w14:paraId="053DB036" w14:textId="16ED9477" w:rsidR="00CB6503" w:rsidRPr="00AD777C" w:rsidRDefault="00205FE1" w:rsidP="00BA407D">
            <w:pPr>
              <w:jc w:val="center"/>
              <w:rPr>
                <w:rFonts w:ascii="Times New Roman" w:hAnsi="Times New Roman" w:cs="Times New Roman"/>
                <w:b/>
              </w:rPr>
            </w:pPr>
            <w:r>
              <w:rPr>
                <w:rFonts w:ascii="Times New Roman" w:hAnsi="Times New Roman" w:cs="Times New Roman"/>
                <w:b/>
              </w:rPr>
              <w:t xml:space="preserve">  </w:t>
            </w:r>
            <w:r w:rsidR="00CB6503" w:rsidRPr="00AD777C">
              <w:rPr>
                <w:rFonts w:ascii="Times New Roman" w:hAnsi="Times New Roman" w:cs="Times New Roman"/>
                <w:b/>
              </w:rPr>
              <w:t>IZVJEŠĆE</w:t>
            </w:r>
            <w:r w:rsidR="00BA407D" w:rsidRPr="00AD777C">
              <w:rPr>
                <w:rFonts w:ascii="Times New Roman" w:hAnsi="Times New Roman" w:cs="Times New Roman"/>
                <w:b/>
              </w:rPr>
              <w:t xml:space="preserve"> O PROVEDENOM SAVJETOVANJU</w:t>
            </w:r>
          </w:p>
          <w:p w14:paraId="2A9DABCF" w14:textId="77777777" w:rsidR="00BA407D" w:rsidRPr="00AD777C" w:rsidRDefault="00BA407D" w:rsidP="00CB6503">
            <w:pPr>
              <w:jc w:val="center"/>
              <w:rPr>
                <w:rFonts w:ascii="Times New Roman" w:hAnsi="Times New Roman" w:cs="Times New Roman"/>
                <w:b/>
              </w:rPr>
            </w:pPr>
            <w:r w:rsidRPr="00AD777C">
              <w:rPr>
                <w:rFonts w:ascii="Times New Roman" w:hAnsi="Times New Roman" w:cs="Times New Roman"/>
                <w:b/>
              </w:rPr>
              <w:t xml:space="preserve"> SA ZAINTERESIRANOM JAVNOŠĆU</w:t>
            </w:r>
          </w:p>
          <w:p w14:paraId="7DD4F3C5" w14:textId="77777777" w:rsidR="00CB6503" w:rsidRPr="00AD777C" w:rsidRDefault="00CB6503" w:rsidP="00CB6503">
            <w:pPr>
              <w:rPr>
                <w:rFonts w:ascii="Times New Roman" w:hAnsi="Times New Roman" w:cs="Times New Roman"/>
                <w:b/>
              </w:rPr>
            </w:pPr>
          </w:p>
        </w:tc>
      </w:tr>
      <w:tr w:rsidR="00B443AB" w:rsidRPr="00AD777C" w14:paraId="25E3C313" w14:textId="77777777" w:rsidTr="00991289">
        <w:tc>
          <w:tcPr>
            <w:tcW w:w="1438" w:type="dxa"/>
          </w:tcPr>
          <w:p w14:paraId="1964B9C8" w14:textId="77777777" w:rsidR="00BA407D" w:rsidRPr="00AD777C" w:rsidRDefault="00BA407D">
            <w:pPr>
              <w:rPr>
                <w:rFonts w:ascii="Times New Roman" w:hAnsi="Times New Roman" w:cs="Times New Roman"/>
              </w:rPr>
            </w:pPr>
            <w:r w:rsidRPr="00AD777C">
              <w:rPr>
                <w:rFonts w:ascii="Times New Roman" w:hAnsi="Times New Roman" w:cs="Times New Roman"/>
              </w:rPr>
              <w:t>Naslov dokumenta</w:t>
            </w:r>
          </w:p>
        </w:tc>
        <w:tc>
          <w:tcPr>
            <w:tcW w:w="8006" w:type="dxa"/>
            <w:gridSpan w:val="2"/>
          </w:tcPr>
          <w:p w14:paraId="1F37DA23" w14:textId="11B02FF9" w:rsidR="005547F1" w:rsidRDefault="005547F1" w:rsidP="00C226D0">
            <w:pPr>
              <w:jc w:val="center"/>
              <w:rPr>
                <w:rFonts w:ascii="Times New Roman" w:hAnsi="Times New Roman" w:cs="Times New Roman"/>
                <w:b/>
                <w:sz w:val="24"/>
                <w:szCs w:val="24"/>
              </w:rPr>
            </w:pPr>
            <w:r w:rsidRPr="00801DA5">
              <w:rPr>
                <w:rFonts w:ascii="Times New Roman" w:hAnsi="Times New Roman" w:cs="Times New Roman"/>
                <w:b/>
                <w:sz w:val="24"/>
                <w:szCs w:val="24"/>
              </w:rPr>
              <w:t>Nacrt</w:t>
            </w:r>
          </w:p>
          <w:p w14:paraId="5FEC66F6" w14:textId="77777777" w:rsidR="00C47ED0" w:rsidRPr="00511A5F" w:rsidRDefault="00C47ED0" w:rsidP="00C47ED0">
            <w:pPr>
              <w:jc w:val="center"/>
              <w:rPr>
                <w:rFonts w:ascii="Times New Roman" w:hAnsi="Times New Roman" w:cs="Times New Roman"/>
                <w:b/>
                <w:sz w:val="24"/>
                <w:szCs w:val="24"/>
              </w:rPr>
            </w:pPr>
            <w:r>
              <w:rPr>
                <w:rFonts w:ascii="Times New Roman" w:hAnsi="Times New Roman" w:cs="Times New Roman"/>
                <w:b/>
                <w:sz w:val="24"/>
                <w:szCs w:val="24"/>
              </w:rPr>
              <w:t>Odluke</w:t>
            </w:r>
          </w:p>
          <w:p w14:paraId="0B36CFA0" w14:textId="77777777" w:rsidR="00C47ED0" w:rsidRPr="00BB6B9A" w:rsidRDefault="00C47ED0" w:rsidP="00C47ED0">
            <w:pPr>
              <w:autoSpaceDE w:val="0"/>
              <w:autoSpaceDN w:val="0"/>
              <w:adjustRightInd w:val="0"/>
              <w:jc w:val="center"/>
              <w:rPr>
                <w:rFonts w:ascii="Times New Roman" w:hAnsi="Times New Roman" w:cs="Times New Roman"/>
                <w:b/>
                <w:bCs/>
              </w:rPr>
            </w:pPr>
            <w:r w:rsidRPr="00BB6B9A">
              <w:rPr>
                <w:rFonts w:ascii="Times New Roman" w:hAnsi="Times New Roman" w:cs="Times New Roman"/>
                <w:b/>
                <w:bCs/>
              </w:rPr>
              <w:t xml:space="preserve">o kriterijima, mjerilima i načinu financiranja decentraliziranih funkcija osnovnog </w:t>
            </w:r>
          </w:p>
          <w:p w14:paraId="50C7E1F3" w14:textId="77777777" w:rsidR="00C47ED0" w:rsidRPr="00BB6B9A" w:rsidRDefault="00C47ED0" w:rsidP="00C47ED0">
            <w:pPr>
              <w:autoSpaceDE w:val="0"/>
              <w:autoSpaceDN w:val="0"/>
              <w:adjustRightInd w:val="0"/>
              <w:jc w:val="center"/>
              <w:rPr>
                <w:rFonts w:ascii="Times New Roman" w:hAnsi="Times New Roman" w:cs="Times New Roman"/>
                <w:b/>
                <w:bCs/>
              </w:rPr>
            </w:pPr>
            <w:r w:rsidRPr="00BB6B9A">
              <w:rPr>
                <w:rFonts w:ascii="Times New Roman" w:hAnsi="Times New Roman" w:cs="Times New Roman"/>
                <w:b/>
                <w:bCs/>
              </w:rPr>
              <w:t>i srednjeg školstva na području Grada Koprivnice u 2023. godini</w:t>
            </w:r>
          </w:p>
          <w:p w14:paraId="4837F5F6" w14:textId="2AF66901" w:rsidR="00512F2E" w:rsidRPr="00731970" w:rsidRDefault="00512F2E" w:rsidP="00C226D0">
            <w:pPr>
              <w:jc w:val="center"/>
              <w:rPr>
                <w:rFonts w:ascii="Times New Roman" w:hAnsi="Times New Roman" w:cs="Times New Roman"/>
              </w:rPr>
            </w:pPr>
          </w:p>
        </w:tc>
      </w:tr>
      <w:tr w:rsidR="00B443AB" w:rsidRPr="00AD777C" w14:paraId="0895017A" w14:textId="77777777" w:rsidTr="00991289">
        <w:tc>
          <w:tcPr>
            <w:tcW w:w="1438" w:type="dxa"/>
          </w:tcPr>
          <w:p w14:paraId="2DBF682D" w14:textId="77777777" w:rsidR="00BA407D" w:rsidRPr="00AD777C" w:rsidRDefault="00BA407D">
            <w:pPr>
              <w:rPr>
                <w:rFonts w:ascii="Times New Roman" w:hAnsi="Times New Roman" w:cs="Times New Roman"/>
              </w:rPr>
            </w:pPr>
            <w:r w:rsidRPr="00AD777C">
              <w:rPr>
                <w:rFonts w:ascii="Times New Roman" w:hAnsi="Times New Roman" w:cs="Times New Roman"/>
              </w:rPr>
              <w:t>Stvaratelj dokumenta, tijelo koje provodi savjetovanje</w:t>
            </w:r>
          </w:p>
        </w:tc>
        <w:tc>
          <w:tcPr>
            <w:tcW w:w="8006" w:type="dxa"/>
            <w:gridSpan w:val="2"/>
          </w:tcPr>
          <w:p w14:paraId="19ACD0B4" w14:textId="77777777" w:rsidR="00350F10" w:rsidRPr="0006042D" w:rsidRDefault="00350F10" w:rsidP="00350F10">
            <w:pPr>
              <w:rPr>
                <w:rFonts w:ascii="Times New Roman" w:hAnsi="Times New Roman" w:cs="Times New Roman"/>
              </w:rPr>
            </w:pPr>
            <w:r w:rsidRPr="0006042D">
              <w:rPr>
                <w:rFonts w:ascii="Times New Roman" w:hAnsi="Times New Roman" w:cs="Times New Roman"/>
              </w:rPr>
              <w:t>Grad Koprivnica</w:t>
            </w:r>
          </w:p>
          <w:p w14:paraId="2971AA0A" w14:textId="7DF165A7" w:rsidR="003D4D7C" w:rsidRPr="0006042D" w:rsidRDefault="00456F44" w:rsidP="007F2F4A">
            <w:pPr>
              <w:rPr>
                <w:rFonts w:ascii="Times New Roman" w:hAnsi="Times New Roman" w:cs="Times New Roman"/>
              </w:rPr>
            </w:pPr>
            <w:r>
              <w:rPr>
                <w:rFonts w:ascii="Times New Roman" w:hAnsi="Times New Roman" w:cs="Times New Roman"/>
                <w:sz w:val="24"/>
                <w:szCs w:val="24"/>
              </w:rPr>
              <w:t xml:space="preserve">Upravni odjel za </w:t>
            </w:r>
            <w:r w:rsidR="00C47ED0">
              <w:rPr>
                <w:rFonts w:ascii="Times New Roman" w:hAnsi="Times New Roman" w:cs="Times New Roman"/>
                <w:sz w:val="24"/>
                <w:szCs w:val="24"/>
              </w:rPr>
              <w:t>društvene djelatnosti</w:t>
            </w:r>
          </w:p>
        </w:tc>
      </w:tr>
      <w:tr w:rsidR="008E41FC" w:rsidRPr="00AD777C" w14:paraId="12348F7E" w14:textId="77777777" w:rsidTr="00991289">
        <w:tc>
          <w:tcPr>
            <w:tcW w:w="1438" w:type="dxa"/>
          </w:tcPr>
          <w:p w14:paraId="57664F81" w14:textId="77777777" w:rsidR="008E41FC" w:rsidRPr="003B23E2" w:rsidRDefault="008E41FC" w:rsidP="008E41FC">
            <w:pPr>
              <w:rPr>
                <w:rFonts w:ascii="Times New Roman" w:hAnsi="Times New Roman" w:cs="Times New Roman"/>
              </w:rPr>
            </w:pPr>
            <w:r w:rsidRPr="003B23E2">
              <w:rPr>
                <w:rFonts w:ascii="Times New Roman" w:hAnsi="Times New Roman" w:cs="Times New Roman"/>
              </w:rPr>
              <w:t>Cilj i glavne teme savjetovanja</w:t>
            </w:r>
          </w:p>
        </w:tc>
        <w:tc>
          <w:tcPr>
            <w:tcW w:w="8006" w:type="dxa"/>
            <w:gridSpan w:val="2"/>
          </w:tcPr>
          <w:p w14:paraId="15DEB449" w14:textId="77777777" w:rsidR="008E41FC" w:rsidRPr="008C36ED" w:rsidRDefault="008E41FC" w:rsidP="008E41FC">
            <w:pPr>
              <w:numPr>
                <w:ilvl w:val="0"/>
                <w:numId w:val="20"/>
              </w:numPr>
              <w:spacing w:line="252" w:lineRule="auto"/>
              <w:contextualSpacing/>
              <w:jc w:val="both"/>
              <w:rPr>
                <w:rFonts w:ascii="Times New Roman" w:eastAsia="Calibri" w:hAnsi="Times New Roman" w:cs="Times New Roman"/>
                <w:b/>
                <w:bCs/>
                <w:lang w:eastAsia="en-US"/>
              </w:rPr>
            </w:pPr>
            <w:r w:rsidRPr="008C36ED">
              <w:rPr>
                <w:rFonts w:ascii="Times New Roman" w:eastAsia="Calibri" w:hAnsi="Times New Roman" w:cs="Times New Roman"/>
                <w:b/>
                <w:bCs/>
                <w:lang w:eastAsia="en-US"/>
              </w:rPr>
              <w:t xml:space="preserve">Zakonska osnova </w:t>
            </w:r>
          </w:p>
          <w:p w14:paraId="1BB71DE0" w14:textId="77777777" w:rsidR="008E41FC" w:rsidRPr="008C36ED" w:rsidRDefault="008E41FC" w:rsidP="008E41FC">
            <w:pPr>
              <w:autoSpaceDE w:val="0"/>
              <w:autoSpaceDN w:val="0"/>
              <w:adjustRightInd w:val="0"/>
              <w:ind w:firstLine="708"/>
              <w:jc w:val="both"/>
              <w:rPr>
                <w:rFonts w:ascii="Times New Roman" w:hAnsi="Times New Roman" w:cs="Times New Roman"/>
              </w:rPr>
            </w:pPr>
          </w:p>
          <w:p w14:paraId="5B01ED8B" w14:textId="77777777" w:rsidR="008E41FC" w:rsidRPr="008C36ED" w:rsidRDefault="008E41FC" w:rsidP="008E41FC">
            <w:pPr>
              <w:autoSpaceDE w:val="0"/>
              <w:autoSpaceDN w:val="0"/>
              <w:adjustRightInd w:val="0"/>
              <w:ind w:firstLine="708"/>
              <w:jc w:val="both"/>
              <w:rPr>
                <w:rFonts w:ascii="Times New Roman" w:hAnsi="Times New Roman" w:cs="Times New Roman"/>
              </w:rPr>
            </w:pPr>
            <w:r w:rsidRPr="008C36ED">
              <w:rPr>
                <w:rFonts w:ascii="Times New Roman" w:hAnsi="Times New Roman" w:cs="Times New Roman"/>
              </w:rPr>
              <w:t>Člankom 7., stavka 2., točke 1. Uredbe o načinu financiranja decentraliziranih funkcija te izračuna iznosa pomoći izravnanja za decentralizirane funkcije jedinica lokalne i područne (regionalne) samouprave za 2023. godinu propisano je da su korisnici pomoći izravnanja dužni donijeti vlastite odluke o kriterijima i mjerilima te načinu financiranja u 2023. godini.</w:t>
            </w:r>
          </w:p>
          <w:p w14:paraId="7402DF29" w14:textId="77777777" w:rsidR="008E41FC" w:rsidRPr="008C36ED" w:rsidRDefault="008E41FC" w:rsidP="008E41FC">
            <w:pPr>
              <w:autoSpaceDE w:val="0"/>
              <w:autoSpaceDN w:val="0"/>
              <w:adjustRightInd w:val="0"/>
              <w:ind w:firstLine="720"/>
              <w:jc w:val="both"/>
              <w:rPr>
                <w:rFonts w:ascii="Times New Roman" w:hAnsi="Times New Roman" w:cs="Times New Roman"/>
              </w:rPr>
            </w:pPr>
            <w:r w:rsidRPr="008C36ED">
              <w:rPr>
                <w:rFonts w:ascii="Times New Roman" w:hAnsi="Times New Roman" w:cs="Times New Roman"/>
              </w:rPr>
              <w:t>Točkom V. Odluke o kriterijima i mjerilima za utvrđivanje bilančnih prava za financiranje  minimalnog financijskog standarda javnih potreba osnovnog školstva u 2023. godini (u daljnjem tekstu: Odluka) Županije, Grad Zagreb i gradovi dužni su donijeti vlastite odluke o kriterijima, mjerilima i načinu financiranja decentraliziranih funkcija osnovnog školstva u 2023. godini u okvirima ukupnog minimalnog financijskog standarda osnovnog školstva utvrđenog u točki II. Odluke.</w:t>
            </w:r>
          </w:p>
          <w:p w14:paraId="2D3816CA" w14:textId="77777777" w:rsidR="008E41FC" w:rsidRPr="008C36ED" w:rsidRDefault="008E41FC" w:rsidP="008E41FC">
            <w:pPr>
              <w:ind w:firstLine="720"/>
              <w:jc w:val="both"/>
              <w:rPr>
                <w:rFonts w:ascii="Times New Roman" w:hAnsi="Times New Roman" w:cs="Times New Roman"/>
              </w:rPr>
            </w:pPr>
            <w:r w:rsidRPr="008C36ED">
              <w:rPr>
                <w:rFonts w:ascii="Times New Roman" w:hAnsi="Times New Roman" w:cs="Times New Roman"/>
              </w:rPr>
              <w:t>Gradsko vijeće Grada Koprivnice temeljem članka 40. Statuta Grada Koprivnica donosi Odluke i druge opće akte kojima se uređuje pitanja iz samoupravnog djelokruga Grada Koprivnice.</w:t>
            </w:r>
          </w:p>
          <w:p w14:paraId="5BCF16A0" w14:textId="77777777" w:rsidR="008E41FC" w:rsidRPr="008C36ED" w:rsidRDefault="008E41FC" w:rsidP="008E41FC">
            <w:pPr>
              <w:autoSpaceDE w:val="0"/>
              <w:autoSpaceDN w:val="0"/>
              <w:adjustRightInd w:val="0"/>
              <w:ind w:firstLine="720"/>
              <w:jc w:val="both"/>
              <w:rPr>
                <w:rFonts w:ascii="Times New Roman" w:hAnsi="Times New Roman" w:cs="Times New Roman"/>
              </w:rPr>
            </w:pPr>
            <w:r w:rsidRPr="008C36ED">
              <w:rPr>
                <w:rFonts w:ascii="Times New Roman" w:hAnsi="Times New Roman" w:cs="Times New Roman"/>
              </w:rPr>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32A3F0C3" w14:textId="77777777" w:rsidR="008E41FC" w:rsidRPr="008C36ED" w:rsidRDefault="008E41FC" w:rsidP="008E41FC">
            <w:pPr>
              <w:autoSpaceDE w:val="0"/>
              <w:autoSpaceDN w:val="0"/>
              <w:adjustRightInd w:val="0"/>
              <w:ind w:firstLine="720"/>
              <w:jc w:val="both"/>
              <w:rPr>
                <w:rFonts w:ascii="Times New Roman" w:hAnsi="Times New Roman" w:cs="Times New Roman"/>
              </w:rPr>
            </w:pPr>
          </w:p>
          <w:p w14:paraId="56582D40" w14:textId="77777777" w:rsidR="008E41FC" w:rsidRPr="008C36ED" w:rsidRDefault="008E41FC" w:rsidP="008E41FC">
            <w:pPr>
              <w:numPr>
                <w:ilvl w:val="0"/>
                <w:numId w:val="20"/>
              </w:numPr>
              <w:spacing w:line="252" w:lineRule="auto"/>
              <w:ind w:left="709" w:hanging="349"/>
              <w:contextualSpacing/>
              <w:jc w:val="both"/>
              <w:rPr>
                <w:rFonts w:ascii="Times New Roman" w:eastAsia="Calibri" w:hAnsi="Times New Roman" w:cs="Times New Roman"/>
                <w:b/>
                <w:bCs/>
                <w:lang w:eastAsia="en-US"/>
              </w:rPr>
            </w:pPr>
            <w:r w:rsidRPr="008C36ED">
              <w:rPr>
                <w:rFonts w:ascii="Times New Roman" w:eastAsia="Calibri" w:hAnsi="Times New Roman" w:cs="Times New Roman"/>
                <w:b/>
                <w:bCs/>
                <w:lang w:eastAsia="en-US"/>
              </w:rPr>
              <w:t>Ocjena stanja i osnovna pitanja koja se uređuju aktom i objašnjenje pojedinih odredbi</w:t>
            </w:r>
          </w:p>
          <w:p w14:paraId="0FCCC3E0" w14:textId="77777777" w:rsidR="008E41FC" w:rsidRPr="008C36ED" w:rsidRDefault="008E41FC" w:rsidP="008E41FC">
            <w:pPr>
              <w:autoSpaceDE w:val="0"/>
              <w:autoSpaceDN w:val="0"/>
              <w:adjustRightInd w:val="0"/>
              <w:ind w:firstLine="720"/>
              <w:jc w:val="both"/>
              <w:rPr>
                <w:rFonts w:ascii="Times New Roman" w:hAnsi="Times New Roman" w:cs="Times New Roman"/>
              </w:rPr>
            </w:pPr>
          </w:p>
          <w:p w14:paraId="3D8310C3" w14:textId="77777777" w:rsidR="008E41FC" w:rsidRPr="008C36ED" w:rsidRDefault="008E41FC" w:rsidP="008E41FC">
            <w:pPr>
              <w:autoSpaceDE w:val="0"/>
              <w:autoSpaceDN w:val="0"/>
              <w:adjustRightInd w:val="0"/>
              <w:ind w:firstLine="720"/>
              <w:jc w:val="both"/>
              <w:rPr>
                <w:rFonts w:ascii="Times New Roman" w:hAnsi="Times New Roman" w:cs="Times New Roman"/>
                <w:bCs/>
              </w:rPr>
            </w:pPr>
            <w:r w:rsidRPr="008C36ED">
              <w:rPr>
                <w:rFonts w:ascii="Times New Roman" w:hAnsi="Times New Roman" w:cs="Times New Roman"/>
              </w:rPr>
              <w:t xml:space="preserve">Odlukom o kriterijima, mjerilima i načinu financiranja decentraliziranih funkcija osnovnog i srednjeg školstva na području Grada Koprivnice u 2023. godini </w:t>
            </w:r>
            <w:r w:rsidRPr="008C36ED">
              <w:rPr>
                <w:rFonts w:ascii="Times New Roman" w:hAnsi="Times New Roman" w:cs="Times New Roman"/>
                <w:bCs/>
              </w:rPr>
              <w:t xml:space="preserve">se utvrđuju kriteriji, mjerila i način financiranja decentraliziranih funkcija osnovnog i srednjeg školstva na području Grada Koprivnice u 2023. godini u okviru sredstava osiguranih u Proračunu Grada Koprivnice. </w:t>
            </w:r>
          </w:p>
          <w:p w14:paraId="6826DF01"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36462538" w14:textId="77777777" w:rsidR="008E41FC" w:rsidRPr="008C36ED" w:rsidRDefault="008E41FC" w:rsidP="008E41FC">
            <w:pPr>
              <w:autoSpaceDE w:val="0"/>
              <w:autoSpaceDN w:val="0"/>
              <w:adjustRightInd w:val="0"/>
              <w:jc w:val="both"/>
              <w:rPr>
                <w:rFonts w:ascii="Times New Roman" w:hAnsi="Times New Roman" w:cs="Times New Roman"/>
                <w:bCs/>
              </w:rPr>
            </w:pPr>
            <w:r w:rsidRPr="008C36ED">
              <w:rPr>
                <w:rFonts w:ascii="Times New Roman" w:hAnsi="Times New Roman" w:cs="Times New Roman"/>
                <w:bCs/>
              </w:rPr>
              <w:tab/>
              <w:t>Člankom 5. utvrđena je vrijednost pojedinih kriterija za dodjelu sredstava školama.</w:t>
            </w:r>
          </w:p>
          <w:p w14:paraId="3C0EB8D9"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6. i 7. utvrđena je vrsta rashoda koji se financiraju po kriterijima.</w:t>
            </w:r>
          </w:p>
          <w:p w14:paraId="1BD63F11"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8. utvrđeni su rashodi koji se priznaju u stvarnim iznosima.</w:t>
            </w:r>
          </w:p>
          <w:p w14:paraId="053E27AD"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9. utvrđena je vrsta rashoda koje se podrazumijeva kao tekuće i investicijsko održavanje.</w:t>
            </w:r>
          </w:p>
          <w:p w14:paraId="3C84C9AD"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10. utvrđeno je stvarno priznavanje rashoda za grijanje i način njihova planiranja.</w:t>
            </w:r>
          </w:p>
          <w:p w14:paraId="4D39C3AB"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11. utvrđena je obaveza korištenja sredstva za prijevoz učenika, dionici procesa te njihove obveze i odgovornosti u postupku odobravanja rashoda.</w:t>
            </w:r>
          </w:p>
          <w:p w14:paraId="3C145E73"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lastRenderedPageBreak/>
              <w:t>Člankom 12. priznato je pravo na sistematski pregled zaposlenika osnovnoškolskih ustanova, a sve u skladu sa člankom 73. Temeljnog kolektivnog ugovora za službenike i namještenike u javnim službama te sukladno odredbama Zakona o zaštiti pučanstva od zaraznih bolesti.</w:t>
            </w:r>
          </w:p>
          <w:p w14:paraId="747827C2"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 xml:space="preserve">Člankom 13. utvrđeno je oslobađanje u potpunosti plaćanja komunalne naknade temeljem članka </w:t>
            </w:r>
            <w:r w:rsidRPr="008C36ED">
              <w:rPr>
                <w:rFonts w:ascii="Times New Roman" w:hAnsi="Times New Roman" w:cs="Times New Roman"/>
              </w:rPr>
              <w:t>11. stavka 1. točke 2. Odluke o komunalnoj naknadi.</w:t>
            </w:r>
          </w:p>
          <w:p w14:paraId="409A3058"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14. utvrđen je kriteriji opravdanosti za kapitalne projekte te iznos decentraliziranih sredstva za navedenu namjenu te donošenje akta koji se planiraju kapitalni projekti, način donošenja istog te obvezu izrade Investicijskih elaborata.</w:t>
            </w:r>
          </w:p>
          <w:p w14:paraId="763D64FA"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15.  utvrđen je izvor sredstava za financiranje decentraliziranih funkcija.</w:t>
            </w:r>
          </w:p>
          <w:p w14:paraId="2C57AFD3" w14:textId="77777777" w:rsidR="008E41FC" w:rsidRPr="008C36ED" w:rsidRDefault="008E41FC" w:rsidP="008E41FC">
            <w:pPr>
              <w:autoSpaceDE w:val="0"/>
              <w:autoSpaceDN w:val="0"/>
              <w:adjustRightInd w:val="0"/>
              <w:ind w:firstLine="708"/>
              <w:jc w:val="both"/>
              <w:rPr>
                <w:rFonts w:ascii="Times New Roman" w:hAnsi="Times New Roman" w:cs="Times New Roman"/>
              </w:rPr>
            </w:pPr>
            <w:r w:rsidRPr="008C36ED">
              <w:rPr>
                <w:rFonts w:ascii="Times New Roman" w:hAnsi="Times New Roman" w:cs="Times New Roman"/>
                <w:bCs/>
              </w:rPr>
              <w:t xml:space="preserve">Člankom 16. utvrđena je obaveza škola za izradu Financijskih planova i Planova nabave te način komuniciranja koji je propisan </w:t>
            </w:r>
            <w:r w:rsidRPr="008C36ED">
              <w:rPr>
                <w:rFonts w:ascii="Times New Roman" w:hAnsi="Times New Roman" w:cs="Times New Roman"/>
              </w:rPr>
              <w:t>Naputkom o suradnji između Grada Koprivnice i proračunskih korisnika Grada Koprivnice (KLASA:400-06/17-01/0005; URBROJ: 2137/01-06-02/4-21-7, od 21.04.2021. godine).</w:t>
            </w:r>
          </w:p>
          <w:p w14:paraId="3B0105CC"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17. utvrđena je odgovornost čelnika škole.</w:t>
            </w:r>
          </w:p>
          <w:p w14:paraId="31483C46"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18. propisuje se obveza sklapanja sporazuma su slučaju zajedničkog korištenja prostora te utvrđivanja prava i obveza koje proizlaze i  istog.</w:t>
            </w:r>
          </w:p>
          <w:p w14:paraId="3B3D291D"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Člankom 19. utvrđeno je stupanje na snagu Odluke i njezino objavljivanje.</w:t>
            </w:r>
          </w:p>
          <w:p w14:paraId="345F15A7" w14:textId="77777777" w:rsidR="008E41FC" w:rsidRPr="008C36ED" w:rsidRDefault="008E41FC" w:rsidP="008E41FC">
            <w:pPr>
              <w:autoSpaceDE w:val="0"/>
              <w:autoSpaceDN w:val="0"/>
              <w:adjustRightInd w:val="0"/>
              <w:ind w:firstLine="708"/>
              <w:jc w:val="both"/>
              <w:rPr>
                <w:rFonts w:ascii="Times New Roman" w:hAnsi="Times New Roman" w:cs="Times New Roman"/>
                <w:bCs/>
              </w:rPr>
            </w:pPr>
          </w:p>
          <w:p w14:paraId="3ECE7286" w14:textId="77777777" w:rsidR="008E41FC" w:rsidRPr="008C36ED" w:rsidRDefault="008E41FC" w:rsidP="008E41FC">
            <w:pPr>
              <w:numPr>
                <w:ilvl w:val="0"/>
                <w:numId w:val="20"/>
              </w:numPr>
              <w:spacing w:line="252" w:lineRule="auto"/>
              <w:contextualSpacing/>
              <w:jc w:val="both"/>
              <w:rPr>
                <w:rFonts w:ascii="Times New Roman" w:eastAsia="Calibri" w:hAnsi="Times New Roman" w:cs="Times New Roman"/>
                <w:b/>
                <w:bCs/>
                <w:lang w:eastAsia="en-US"/>
              </w:rPr>
            </w:pPr>
            <w:r w:rsidRPr="008C36ED">
              <w:rPr>
                <w:rFonts w:ascii="Times New Roman" w:eastAsia="Calibri" w:hAnsi="Times New Roman" w:cs="Times New Roman"/>
                <w:b/>
                <w:bCs/>
                <w:lang w:eastAsia="en-US"/>
              </w:rPr>
              <w:t>Potrebna sredstva za provedbu akta</w:t>
            </w:r>
          </w:p>
          <w:p w14:paraId="110C43C4" w14:textId="77777777" w:rsidR="008E41FC" w:rsidRPr="008C36ED" w:rsidRDefault="008E41FC" w:rsidP="008E41FC">
            <w:pPr>
              <w:spacing w:line="252" w:lineRule="auto"/>
              <w:ind w:left="1080"/>
              <w:contextualSpacing/>
              <w:jc w:val="both"/>
              <w:rPr>
                <w:rFonts w:ascii="Times New Roman" w:eastAsia="Calibri" w:hAnsi="Times New Roman" w:cs="Times New Roman"/>
                <w:b/>
                <w:bCs/>
              </w:rPr>
            </w:pPr>
          </w:p>
          <w:p w14:paraId="1E907BD0" w14:textId="77777777" w:rsidR="008E41FC" w:rsidRPr="008C36ED" w:rsidRDefault="008E41FC" w:rsidP="008E41FC">
            <w:pPr>
              <w:ind w:firstLine="709"/>
              <w:jc w:val="both"/>
              <w:rPr>
                <w:rFonts w:ascii="Times New Roman" w:hAnsi="Times New Roman" w:cs="Times New Roman"/>
                <w:bCs/>
              </w:rPr>
            </w:pPr>
            <w:r w:rsidRPr="008C36ED">
              <w:rPr>
                <w:rFonts w:ascii="Times New Roman" w:hAnsi="Times New Roman" w:cs="Times New Roman"/>
              </w:rPr>
              <w:t xml:space="preserve"> Sredstva za provedbu odluke osigurana su u Državnom proračunu i planirana u proračunu grada  Koprivnice za 2023. godinu u ukupnom iznosu od 944.685,00 eura/ 7.117.729,13 kuna.</w:t>
            </w:r>
          </w:p>
          <w:p w14:paraId="27EAAA96" w14:textId="77777777" w:rsidR="008E41FC" w:rsidRPr="008C36ED" w:rsidRDefault="008E41FC" w:rsidP="008E41FC">
            <w:pPr>
              <w:autoSpaceDE w:val="0"/>
              <w:autoSpaceDN w:val="0"/>
              <w:adjustRightInd w:val="0"/>
              <w:ind w:firstLine="708"/>
              <w:jc w:val="both"/>
              <w:rPr>
                <w:rFonts w:ascii="Times New Roman" w:hAnsi="Times New Roman" w:cs="Times New Roman"/>
                <w:bCs/>
              </w:rPr>
            </w:pPr>
            <w:r w:rsidRPr="008C36ED">
              <w:rPr>
                <w:rFonts w:ascii="Times New Roman" w:hAnsi="Times New Roman" w:cs="Times New Roman"/>
                <w:bCs/>
              </w:rPr>
              <w:t xml:space="preserve">U skladu s ovom Odlukom, Programom javnih potreba u obrazovanju Grada Koprivnice za 2023. godinu i Planom rashoda za nabavu proizvedene dugotrajne imovine i dodatna ulaganja na nefinancijskoj imovini u školama kojima je osnivač Grada Koprivnica za 2023. godinu, financirat će se djelatnost osnovnog i srednjeg školstva na području Grada Koprivnice u 2023. godini. </w:t>
            </w:r>
          </w:p>
          <w:p w14:paraId="27B97E71" w14:textId="5D716301" w:rsidR="008E41FC" w:rsidRPr="00CE1E57" w:rsidRDefault="008E41FC" w:rsidP="008E41FC">
            <w:pPr>
              <w:jc w:val="both"/>
              <w:rPr>
                <w:rFonts w:ascii="Times New Roman" w:eastAsia="Times New Roman" w:hAnsi="Times New Roman" w:cs="Times New Roman"/>
              </w:rPr>
            </w:pPr>
          </w:p>
        </w:tc>
      </w:tr>
      <w:tr w:rsidR="00B443AB" w:rsidRPr="00E058A5" w14:paraId="01478489" w14:textId="77777777" w:rsidTr="00991289">
        <w:tc>
          <w:tcPr>
            <w:tcW w:w="1438" w:type="dxa"/>
          </w:tcPr>
          <w:p w14:paraId="06416DCB" w14:textId="77777777" w:rsidR="00BA407D" w:rsidRPr="003B23E2" w:rsidRDefault="00BA407D">
            <w:pPr>
              <w:rPr>
                <w:rFonts w:ascii="Times New Roman" w:hAnsi="Times New Roman" w:cs="Times New Roman"/>
              </w:rPr>
            </w:pPr>
            <w:r w:rsidRPr="003B23E2">
              <w:rPr>
                <w:rFonts w:ascii="Times New Roman" w:hAnsi="Times New Roman" w:cs="Times New Roman"/>
              </w:rPr>
              <w:lastRenderedPageBreak/>
              <w:t>Je li nacrt bio objavljen na internetskim stranicama ili na drugi odgovarajući način?</w:t>
            </w:r>
          </w:p>
          <w:p w14:paraId="171DC556" w14:textId="77777777" w:rsidR="007C719B" w:rsidRPr="003B23E2" w:rsidRDefault="007C719B">
            <w:pPr>
              <w:rPr>
                <w:rFonts w:ascii="Times New Roman" w:hAnsi="Times New Roman" w:cs="Times New Roman"/>
              </w:rPr>
            </w:pPr>
          </w:p>
          <w:p w14:paraId="6C283DBF" w14:textId="77777777" w:rsidR="00BA407D" w:rsidRPr="003B23E2" w:rsidRDefault="00BA407D">
            <w:pPr>
              <w:rPr>
                <w:rFonts w:ascii="Times New Roman" w:hAnsi="Times New Roman" w:cs="Times New Roman"/>
              </w:rPr>
            </w:pPr>
            <w:r w:rsidRPr="003B23E2">
              <w:rPr>
                <w:rFonts w:ascii="Times New Roman" w:hAnsi="Times New Roman" w:cs="Times New Roman"/>
              </w:rPr>
              <w:t>Ako jest, kada je nacrt objavljen, na kojoj internetskoj stranici i koliko vremena je ostavljeno za savjetovanje?</w:t>
            </w:r>
          </w:p>
          <w:p w14:paraId="5ED5A97E" w14:textId="77777777" w:rsidR="007C719B" w:rsidRPr="003B23E2" w:rsidRDefault="007C719B">
            <w:pPr>
              <w:rPr>
                <w:rFonts w:ascii="Times New Roman" w:hAnsi="Times New Roman" w:cs="Times New Roman"/>
              </w:rPr>
            </w:pPr>
          </w:p>
          <w:p w14:paraId="45D43033" w14:textId="77777777" w:rsidR="00BA407D" w:rsidRPr="003B23E2" w:rsidRDefault="00BA407D">
            <w:pPr>
              <w:rPr>
                <w:rFonts w:ascii="Times New Roman" w:hAnsi="Times New Roman" w:cs="Times New Roman"/>
              </w:rPr>
            </w:pPr>
            <w:r w:rsidRPr="003B23E2">
              <w:rPr>
                <w:rFonts w:ascii="Times New Roman" w:hAnsi="Times New Roman" w:cs="Times New Roman"/>
              </w:rPr>
              <w:t>Ako nije, zašto?</w:t>
            </w:r>
          </w:p>
        </w:tc>
        <w:tc>
          <w:tcPr>
            <w:tcW w:w="8006" w:type="dxa"/>
            <w:gridSpan w:val="2"/>
          </w:tcPr>
          <w:p w14:paraId="7849DDCE" w14:textId="0EF98EA5" w:rsidR="00CC66E4" w:rsidRPr="003B23E2" w:rsidRDefault="00632E72" w:rsidP="007651B5">
            <w:pPr>
              <w:jc w:val="both"/>
              <w:rPr>
                <w:rStyle w:val="Istaknuto"/>
                <w:rFonts w:ascii="Times New Roman" w:hAnsi="Times New Roman" w:cs="Times New Roman"/>
                <w:i w:val="0"/>
              </w:rPr>
            </w:pPr>
            <w:r w:rsidRPr="003B23E2">
              <w:rPr>
                <w:rStyle w:val="Istaknuto"/>
                <w:rFonts w:ascii="Times New Roman" w:hAnsi="Times New Roman" w:cs="Times New Roman"/>
                <w:i w:val="0"/>
              </w:rPr>
              <w:t xml:space="preserve">Nacrt </w:t>
            </w:r>
            <w:r w:rsidR="00991289" w:rsidRPr="00991289">
              <w:rPr>
                <w:rStyle w:val="Istaknuto"/>
                <w:rFonts w:ascii="Times New Roman" w:hAnsi="Times New Roman" w:cs="Times New Roman"/>
                <w:i w:val="0"/>
              </w:rPr>
              <w:t>Odluke</w:t>
            </w:r>
            <w:r w:rsidR="004347BE" w:rsidRPr="00991289">
              <w:rPr>
                <w:rStyle w:val="Istaknuto"/>
                <w:rFonts w:ascii="Times New Roman" w:hAnsi="Times New Roman" w:cs="Times New Roman"/>
                <w:i w:val="0"/>
              </w:rPr>
              <w:t xml:space="preserve"> </w:t>
            </w:r>
            <w:r w:rsidR="00CC66E4" w:rsidRPr="00CD420C">
              <w:rPr>
                <w:rStyle w:val="Istaknuto"/>
                <w:rFonts w:ascii="Times New Roman" w:hAnsi="Times New Roman" w:cs="Times New Roman"/>
                <w:i w:val="0"/>
              </w:rPr>
              <w:t>o</w:t>
            </w:r>
            <w:r w:rsidR="00CC66E4" w:rsidRPr="003B23E2">
              <w:rPr>
                <w:rStyle w:val="Istaknuto"/>
                <w:rFonts w:ascii="Times New Roman" w:hAnsi="Times New Roman" w:cs="Times New Roman"/>
                <w:i w:val="0"/>
              </w:rPr>
              <w:t xml:space="preserve">bjavljen je </w:t>
            </w:r>
            <w:r w:rsidR="007651B5" w:rsidRPr="003B23E2">
              <w:rPr>
                <w:rStyle w:val="Istaknuto"/>
                <w:rFonts w:ascii="Times New Roman" w:hAnsi="Times New Roman" w:cs="Times New Roman"/>
                <w:i w:val="0"/>
              </w:rPr>
              <w:t xml:space="preserve">na internetskoj stranici </w:t>
            </w:r>
            <w:r w:rsidR="004347BE" w:rsidRPr="003B23E2">
              <w:rPr>
                <w:rStyle w:val="Istaknuto"/>
                <w:rFonts w:ascii="Times New Roman" w:hAnsi="Times New Roman" w:cs="Times New Roman"/>
                <w:i w:val="0"/>
              </w:rPr>
              <w:t>Grada Koprivnice www.koprivnica.hr</w:t>
            </w:r>
          </w:p>
          <w:p w14:paraId="44CF1A67" w14:textId="77777777" w:rsidR="00CC66E4" w:rsidRPr="003B23E2" w:rsidRDefault="00CC66E4" w:rsidP="007651B5">
            <w:pPr>
              <w:jc w:val="both"/>
              <w:rPr>
                <w:rStyle w:val="Istaknuto"/>
                <w:rFonts w:ascii="Times New Roman" w:hAnsi="Times New Roman" w:cs="Times New Roman"/>
                <w:i w:val="0"/>
              </w:rPr>
            </w:pPr>
          </w:p>
          <w:p w14:paraId="5834B0EA" w14:textId="77777777" w:rsidR="00343311" w:rsidRPr="0074084B" w:rsidRDefault="00343311" w:rsidP="007651B5">
            <w:pPr>
              <w:jc w:val="both"/>
              <w:rPr>
                <w:rStyle w:val="Istaknuto"/>
                <w:rFonts w:ascii="Times New Roman" w:hAnsi="Times New Roman" w:cs="Times New Roman"/>
                <w:i w:val="0"/>
              </w:rPr>
            </w:pPr>
          </w:p>
          <w:p w14:paraId="35BF21C4" w14:textId="77777777" w:rsidR="00CC78AE" w:rsidRDefault="00CC78AE" w:rsidP="007651B5">
            <w:pPr>
              <w:jc w:val="both"/>
              <w:rPr>
                <w:rStyle w:val="Istaknuto"/>
                <w:rFonts w:ascii="Times New Roman" w:hAnsi="Times New Roman" w:cs="Times New Roman"/>
                <w:i w:val="0"/>
              </w:rPr>
            </w:pPr>
          </w:p>
          <w:p w14:paraId="27FBFBB1" w14:textId="77777777" w:rsidR="00CC78AE" w:rsidRDefault="00CC78AE" w:rsidP="007651B5">
            <w:pPr>
              <w:jc w:val="both"/>
              <w:rPr>
                <w:rStyle w:val="Istaknuto"/>
                <w:rFonts w:ascii="Times New Roman" w:hAnsi="Times New Roman" w:cs="Times New Roman"/>
              </w:rPr>
            </w:pPr>
          </w:p>
          <w:p w14:paraId="004ED1B5" w14:textId="77777777" w:rsidR="00CC78AE" w:rsidRDefault="00CC78AE" w:rsidP="007651B5">
            <w:pPr>
              <w:jc w:val="both"/>
              <w:rPr>
                <w:rStyle w:val="Istaknuto"/>
                <w:rFonts w:ascii="Times New Roman" w:hAnsi="Times New Roman" w:cs="Times New Roman"/>
              </w:rPr>
            </w:pPr>
          </w:p>
          <w:p w14:paraId="7873F67E" w14:textId="45861F7F" w:rsidR="007651B5" w:rsidRPr="000B46D3" w:rsidRDefault="007651B5" w:rsidP="007651B5">
            <w:pPr>
              <w:jc w:val="both"/>
              <w:rPr>
                <w:rStyle w:val="Istaknuto"/>
                <w:rFonts w:ascii="Times New Roman" w:hAnsi="Times New Roman" w:cs="Times New Roman"/>
                <w:i w:val="0"/>
              </w:rPr>
            </w:pPr>
            <w:r w:rsidRPr="000B46D3">
              <w:rPr>
                <w:rStyle w:val="Istaknuto"/>
                <w:rFonts w:ascii="Times New Roman" w:hAnsi="Times New Roman" w:cs="Times New Roman"/>
                <w:i w:val="0"/>
              </w:rPr>
              <w:t xml:space="preserve">Javno savjetovanje </w:t>
            </w:r>
            <w:r w:rsidR="00EB0FBD" w:rsidRPr="000B46D3">
              <w:rPr>
                <w:rStyle w:val="Istaknuto"/>
                <w:rFonts w:ascii="Times New Roman" w:hAnsi="Times New Roman" w:cs="Times New Roman"/>
                <w:i w:val="0"/>
              </w:rPr>
              <w:t xml:space="preserve">trajalo je </w:t>
            </w:r>
            <w:r w:rsidR="005B124C">
              <w:rPr>
                <w:rStyle w:val="Istaknuto"/>
                <w:rFonts w:ascii="Times New Roman" w:hAnsi="Times New Roman" w:cs="Times New Roman"/>
                <w:i w:val="0"/>
              </w:rPr>
              <w:t>2</w:t>
            </w:r>
            <w:r w:rsidR="008E41FC">
              <w:rPr>
                <w:rStyle w:val="Istaknuto"/>
                <w:rFonts w:ascii="Times New Roman" w:hAnsi="Times New Roman" w:cs="Times New Roman"/>
                <w:i w:val="0"/>
              </w:rPr>
              <w:t>1</w:t>
            </w:r>
            <w:r w:rsidR="00B22253" w:rsidRPr="000B46D3">
              <w:rPr>
                <w:rStyle w:val="Istaknuto"/>
                <w:rFonts w:ascii="Times New Roman" w:hAnsi="Times New Roman" w:cs="Times New Roman"/>
                <w:i w:val="0"/>
              </w:rPr>
              <w:t xml:space="preserve"> </w:t>
            </w:r>
            <w:r w:rsidR="000E1573" w:rsidRPr="000B46D3">
              <w:rPr>
                <w:rStyle w:val="Istaknuto"/>
                <w:rFonts w:ascii="Times New Roman" w:hAnsi="Times New Roman" w:cs="Times New Roman"/>
                <w:i w:val="0"/>
              </w:rPr>
              <w:t>dan te je</w:t>
            </w:r>
            <w:r w:rsidR="00CC66E4" w:rsidRPr="000B46D3">
              <w:rPr>
                <w:rStyle w:val="Istaknuto"/>
                <w:rFonts w:ascii="Times New Roman" w:hAnsi="Times New Roman" w:cs="Times New Roman"/>
                <w:i w:val="0"/>
              </w:rPr>
              <w:t xml:space="preserve"> </w:t>
            </w:r>
            <w:r w:rsidRPr="000B46D3">
              <w:rPr>
                <w:rStyle w:val="Istaknuto"/>
                <w:rFonts w:ascii="Times New Roman" w:hAnsi="Times New Roman" w:cs="Times New Roman"/>
                <w:i w:val="0"/>
              </w:rPr>
              <w:t>bilo otvoreno</w:t>
            </w:r>
            <w:r w:rsidR="004347BE" w:rsidRPr="000B46D3">
              <w:rPr>
                <w:rStyle w:val="Istaknuto"/>
                <w:rFonts w:ascii="Times New Roman" w:hAnsi="Times New Roman" w:cs="Times New Roman"/>
                <w:i w:val="0"/>
              </w:rPr>
              <w:t xml:space="preserve"> od </w:t>
            </w:r>
            <w:r w:rsidR="005B124C" w:rsidRPr="005B124C">
              <w:rPr>
                <w:rStyle w:val="Istaknuto"/>
                <w:rFonts w:ascii="Times New Roman" w:hAnsi="Times New Roman" w:cs="Times New Roman"/>
                <w:i w:val="0"/>
              </w:rPr>
              <w:t>0</w:t>
            </w:r>
            <w:r w:rsidR="008E41FC">
              <w:rPr>
                <w:rStyle w:val="Istaknuto"/>
                <w:rFonts w:ascii="Times New Roman" w:hAnsi="Times New Roman" w:cs="Times New Roman"/>
                <w:i w:val="0"/>
              </w:rPr>
              <w:t>5</w:t>
            </w:r>
            <w:r w:rsidR="00A01F1F" w:rsidRPr="005B124C">
              <w:rPr>
                <w:rStyle w:val="Istaknuto"/>
                <w:rFonts w:ascii="Times New Roman" w:hAnsi="Times New Roman" w:cs="Times New Roman"/>
                <w:i w:val="0"/>
              </w:rPr>
              <w:t>.</w:t>
            </w:r>
            <w:r w:rsidR="00704775" w:rsidRPr="005B124C">
              <w:rPr>
                <w:rStyle w:val="Istaknuto"/>
                <w:rFonts w:ascii="Times New Roman" w:hAnsi="Times New Roman" w:cs="Times New Roman"/>
                <w:i w:val="0"/>
              </w:rPr>
              <w:t>0</w:t>
            </w:r>
            <w:r w:rsidR="005B124C" w:rsidRPr="005B124C">
              <w:rPr>
                <w:rStyle w:val="Istaknuto"/>
                <w:rFonts w:ascii="Times New Roman" w:hAnsi="Times New Roman" w:cs="Times New Roman"/>
                <w:i w:val="0"/>
              </w:rPr>
              <w:t>5</w:t>
            </w:r>
            <w:r w:rsidR="00937F77" w:rsidRPr="005B124C">
              <w:rPr>
                <w:rStyle w:val="Istaknuto"/>
                <w:rFonts w:ascii="Times New Roman" w:hAnsi="Times New Roman" w:cs="Times New Roman"/>
                <w:i w:val="0"/>
              </w:rPr>
              <w:t xml:space="preserve"> do </w:t>
            </w:r>
            <w:r w:rsidR="005B124C" w:rsidRPr="005B124C">
              <w:rPr>
                <w:rStyle w:val="Istaknuto"/>
                <w:rFonts w:ascii="Times New Roman" w:hAnsi="Times New Roman" w:cs="Times New Roman"/>
                <w:i w:val="0"/>
              </w:rPr>
              <w:t>25</w:t>
            </w:r>
            <w:r w:rsidR="00937F77" w:rsidRPr="005B124C">
              <w:rPr>
                <w:rStyle w:val="Istaknuto"/>
                <w:rFonts w:ascii="Times New Roman" w:hAnsi="Times New Roman" w:cs="Times New Roman"/>
                <w:i w:val="0"/>
              </w:rPr>
              <w:t>.</w:t>
            </w:r>
            <w:r w:rsidR="00704775" w:rsidRPr="005B124C">
              <w:rPr>
                <w:rStyle w:val="Istaknuto"/>
                <w:rFonts w:ascii="Times New Roman" w:hAnsi="Times New Roman" w:cs="Times New Roman"/>
                <w:i w:val="0"/>
              </w:rPr>
              <w:t>0</w:t>
            </w:r>
            <w:r w:rsidR="00DC3AED" w:rsidRPr="005B124C">
              <w:rPr>
                <w:rStyle w:val="Istaknuto"/>
                <w:rFonts w:ascii="Times New Roman" w:hAnsi="Times New Roman" w:cs="Times New Roman"/>
                <w:i w:val="0"/>
              </w:rPr>
              <w:t>5</w:t>
            </w:r>
            <w:r w:rsidR="00937F77" w:rsidRPr="005B124C">
              <w:rPr>
                <w:rStyle w:val="Istaknuto"/>
                <w:rFonts w:ascii="Times New Roman" w:hAnsi="Times New Roman" w:cs="Times New Roman"/>
                <w:i w:val="0"/>
              </w:rPr>
              <w:t>.202</w:t>
            </w:r>
            <w:r w:rsidR="00704775" w:rsidRPr="005B124C">
              <w:rPr>
                <w:rStyle w:val="Istaknuto"/>
                <w:rFonts w:ascii="Times New Roman" w:hAnsi="Times New Roman" w:cs="Times New Roman"/>
                <w:i w:val="0"/>
              </w:rPr>
              <w:t>3</w:t>
            </w:r>
            <w:r w:rsidR="00937F77" w:rsidRPr="005B124C">
              <w:rPr>
                <w:rStyle w:val="Istaknuto"/>
                <w:rFonts w:ascii="Times New Roman" w:hAnsi="Times New Roman" w:cs="Times New Roman"/>
                <w:i w:val="0"/>
              </w:rPr>
              <w:t>.</w:t>
            </w:r>
            <w:r w:rsidR="00937F77" w:rsidRPr="00937F77">
              <w:rPr>
                <w:rStyle w:val="Istaknuto"/>
                <w:rFonts w:ascii="Times New Roman" w:hAnsi="Times New Roman" w:cs="Times New Roman"/>
                <w:i w:val="0"/>
              </w:rPr>
              <w:t xml:space="preserve"> </w:t>
            </w:r>
            <w:r w:rsidRPr="00937F77">
              <w:rPr>
                <w:rStyle w:val="Istaknuto"/>
                <w:rFonts w:ascii="Times New Roman" w:hAnsi="Times New Roman" w:cs="Times New Roman"/>
                <w:i w:val="0"/>
              </w:rPr>
              <w:t xml:space="preserve"> godine</w:t>
            </w:r>
            <w:r w:rsidRPr="000B46D3">
              <w:rPr>
                <w:rStyle w:val="Istaknuto"/>
                <w:rFonts w:ascii="Times New Roman" w:hAnsi="Times New Roman" w:cs="Times New Roman"/>
                <w:i w:val="0"/>
              </w:rPr>
              <w:t>.</w:t>
            </w:r>
          </w:p>
          <w:p w14:paraId="69C337FB" w14:textId="56E1E48E" w:rsidR="00BB7F39" w:rsidRPr="003B23E2" w:rsidRDefault="00BB7F39" w:rsidP="00EB2E7C">
            <w:pPr>
              <w:jc w:val="both"/>
              <w:rPr>
                <w:rFonts w:ascii="Times New Roman" w:hAnsi="Times New Roman" w:cs="Times New Roman"/>
              </w:rPr>
            </w:pPr>
          </w:p>
        </w:tc>
      </w:tr>
      <w:tr w:rsidR="00B443AB" w:rsidRPr="00A3657C" w14:paraId="1F3A934E" w14:textId="77777777" w:rsidTr="00991289">
        <w:tc>
          <w:tcPr>
            <w:tcW w:w="1438" w:type="dxa"/>
          </w:tcPr>
          <w:p w14:paraId="2FB421E9" w14:textId="77777777" w:rsidR="00BA407D" w:rsidRPr="003B23E2" w:rsidRDefault="00BA407D">
            <w:pPr>
              <w:rPr>
                <w:rFonts w:ascii="Times New Roman" w:hAnsi="Times New Roman" w:cs="Times New Roman"/>
              </w:rPr>
            </w:pPr>
            <w:r w:rsidRPr="003B23E2">
              <w:rPr>
                <w:rFonts w:ascii="Times New Roman" w:hAnsi="Times New Roman" w:cs="Times New Roman"/>
              </w:rPr>
              <w:t xml:space="preserve">Koji su predstavnici zainteresirane javnosti dostavili </w:t>
            </w:r>
            <w:r w:rsidRPr="003B23E2">
              <w:rPr>
                <w:rFonts w:ascii="Times New Roman" w:hAnsi="Times New Roman" w:cs="Times New Roman"/>
              </w:rPr>
              <w:lastRenderedPageBreak/>
              <w:t>svoja</w:t>
            </w:r>
            <w:r w:rsidR="005D6BC8" w:rsidRPr="003B23E2">
              <w:rPr>
                <w:rFonts w:ascii="Times New Roman" w:hAnsi="Times New Roman" w:cs="Times New Roman"/>
              </w:rPr>
              <w:t xml:space="preserve"> očitovanja odnosno primjedbe</w:t>
            </w:r>
            <w:r w:rsidRPr="003B23E2">
              <w:rPr>
                <w:rFonts w:ascii="Times New Roman" w:hAnsi="Times New Roman" w:cs="Times New Roman"/>
              </w:rPr>
              <w:t>?</w:t>
            </w:r>
          </w:p>
        </w:tc>
        <w:tc>
          <w:tcPr>
            <w:tcW w:w="8006" w:type="dxa"/>
            <w:gridSpan w:val="2"/>
          </w:tcPr>
          <w:p w14:paraId="2C85AC95" w14:textId="69AA1A8B" w:rsidR="003E1145" w:rsidRPr="003B23E2" w:rsidRDefault="00493D6C" w:rsidP="000010F7">
            <w:pPr>
              <w:rPr>
                <w:rFonts w:ascii="Times New Roman" w:hAnsi="Times New Roman" w:cs="Times New Roman"/>
              </w:rPr>
            </w:pPr>
            <w:r w:rsidRPr="003B23E2">
              <w:rPr>
                <w:rFonts w:ascii="Times New Roman" w:hAnsi="Times New Roman" w:cs="Times New Roman"/>
              </w:rPr>
              <w:lastRenderedPageBreak/>
              <w:t>Tijekom internetske javne rasprave nije pristiglo nijedno očitovanje odnosno primjedba predstavnika zainteresirane javnosti.</w:t>
            </w:r>
          </w:p>
        </w:tc>
      </w:tr>
      <w:tr w:rsidR="00B443AB" w:rsidRPr="00A3657C" w14:paraId="58D7881B" w14:textId="77777777" w:rsidTr="00991289">
        <w:tc>
          <w:tcPr>
            <w:tcW w:w="1438" w:type="dxa"/>
          </w:tcPr>
          <w:p w14:paraId="2531D7E3" w14:textId="77777777" w:rsidR="00BA407D" w:rsidRPr="003B23E2" w:rsidRDefault="00BA407D">
            <w:pPr>
              <w:rPr>
                <w:rFonts w:ascii="Times New Roman" w:hAnsi="Times New Roman" w:cs="Times New Roman"/>
              </w:rPr>
            </w:pPr>
            <w:r w:rsidRPr="003B23E2">
              <w:rPr>
                <w:rFonts w:ascii="Times New Roman" w:hAnsi="Times New Roman" w:cs="Times New Roman"/>
              </w:rPr>
              <w:t>Troškovi provedenog savjetovanja</w:t>
            </w:r>
          </w:p>
        </w:tc>
        <w:tc>
          <w:tcPr>
            <w:tcW w:w="8006" w:type="dxa"/>
            <w:gridSpan w:val="2"/>
          </w:tcPr>
          <w:p w14:paraId="0433F8AC" w14:textId="77777777" w:rsidR="00BA407D" w:rsidRPr="003B23E2" w:rsidRDefault="00236D16" w:rsidP="007C719B">
            <w:pPr>
              <w:rPr>
                <w:rFonts w:ascii="Times New Roman" w:hAnsi="Times New Roman" w:cs="Times New Roman"/>
              </w:rPr>
            </w:pPr>
            <w:r w:rsidRPr="003B23E2">
              <w:rPr>
                <w:rFonts w:ascii="Times New Roman" w:hAnsi="Times New Roman" w:cs="Times New Roman"/>
              </w:rPr>
              <w:t>Provedba</w:t>
            </w:r>
            <w:r w:rsidR="007C719B" w:rsidRPr="003B23E2">
              <w:rPr>
                <w:rFonts w:ascii="Times New Roman" w:hAnsi="Times New Roman" w:cs="Times New Roman"/>
              </w:rPr>
              <w:t xml:space="preserve"> internetskog </w:t>
            </w:r>
            <w:r w:rsidRPr="003B23E2">
              <w:rPr>
                <w:rFonts w:ascii="Times New Roman" w:hAnsi="Times New Roman" w:cs="Times New Roman"/>
              </w:rPr>
              <w:t xml:space="preserve"> savjetovanja nije iskazivala dodatne financijske troškove</w:t>
            </w:r>
            <w:r w:rsidR="007C719B" w:rsidRPr="003B23E2">
              <w:rPr>
                <w:rFonts w:ascii="Times New Roman" w:hAnsi="Times New Roman" w:cs="Times New Roman"/>
              </w:rPr>
              <w:t>.</w:t>
            </w:r>
          </w:p>
        </w:tc>
      </w:tr>
      <w:tr w:rsidR="007C719B" w:rsidRPr="00A3657C" w14:paraId="266DE0B8" w14:textId="77777777" w:rsidTr="00991289">
        <w:tc>
          <w:tcPr>
            <w:tcW w:w="1438" w:type="dxa"/>
          </w:tcPr>
          <w:p w14:paraId="5F8D5D0B" w14:textId="77777777" w:rsidR="007C719B" w:rsidRPr="003B23E2" w:rsidRDefault="007C719B">
            <w:pPr>
              <w:rPr>
                <w:rFonts w:ascii="Times New Roman" w:hAnsi="Times New Roman" w:cs="Times New Roman"/>
              </w:rPr>
            </w:pPr>
            <w:r w:rsidRPr="003B23E2">
              <w:rPr>
                <w:rFonts w:ascii="Times New Roman" w:hAnsi="Times New Roman" w:cs="Times New Roman"/>
              </w:rPr>
              <w:t>Tko je i kada izradio izvješće o provedenom savjetovanju?</w:t>
            </w:r>
          </w:p>
        </w:tc>
        <w:tc>
          <w:tcPr>
            <w:tcW w:w="4136" w:type="dxa"/>
          </w:tcPr>
          <w:p w14:paraId="4D376070" w14:textId="77777777" w:rsidR="007C719B" w:rsidRPr="003B23E2" w:rsidRDefault="007C719B" w:rsidP="007C719B">
            <w:pPr>
              <w:rPr>
                <w:rFonts w:ascii="Times New Roman" w:hAnsi="Times New Roman" w:cs="Times New Roman"/>
              </w:rPr>
            </w:pPr>
            <w:r w:rsidRPr="003B23E2">
              <w:rPr>
                <w:rFonts w:ascii="Times New Roman" w:hAnsi="Times New Roman" w:cs="Times New Roman"/>
              </w:rPr>
              <w:t>Ime i prezime:</w:t>
            </w:r>
          </w:p>
          <w:p w14:paraId="607B82AD" w14:textId="5B47233E" w:rsidR="007C719B" w:rsidRPr="003B23E2" w:rsidRDefault="00350F10" w:rsidP="007C719B">
            <w:pPr>
              <w:rPr>
                <w:rFonts w:ascii="Times New Roman" w:hAnsi="Times New Roman" w:cs="Times New Roman"/>
              </w:rPr>
            </w:pPr>
            <w:r w:rsidRPr="003B23E2">
              <w:rPr>
                <w:rFonts w:ascii="Times New Roman" w:hAnsi="Times New Roman" w:cs="Times New Roman"/>
              </w:rPr>
              <w:t>Renata Štef</w:t>
            </w:r>
            <w:r w:rsidR="00BD70A5">
              <w:rPr>
                <w:rFonts w:ascii="Times New Roman" w:hAnsi="Times New Roman" w:cs="Times New Roman"/>
              </w:rPr>
              <w:t>ec</w:t>
            </w:r>
          </w:p>
        </w:tc>
        <w:tc>
          <w:tcPr>
            <w:tcW w:w="3870" w:type="dxa"/>
          </w:tcPr>
          <w:p w14:paraId="7D510674" w14:textId="77777777" w:rsidR="001B68BD" w:rsidRPr="003B23E2" w:rsidRDefault="007C719B" w:rsidP="001B68BD">
            <w:pPr>
              <w:rPr>
                <w:rFonts w:ascii="Times New Roman" w:hAnsi="Times New Roman" w:cs="Times New Roman"/>
              </w:rPr>
            </w:pPr>
            <w:r w:rsidRPr="003B23E2">
              <w:rPr>
                <w:rFonts w:ascii="Times New Roman" w:hAnsi="Times New Roman" w:cs="Times New Roman"/>
              </w:rPr>
              <w:t>Datum:</w:t>
            </w:r>
          </w:p>
          <w:p w14:paraId="287187A7" w14:textId="0B17EECA" w:rsidR="00F91726" w:rsidRPr="003B23E2" w:rsidRDefault="005B124C" w:rsidP="00C67EA7">
            <w:pPr>
              <w:rPr>
                <w:rFonts w:ascii="Times New Roman" w:hAnsi="Times New Roman" w:cs="Times New Roman"/>
              </w:rPr>
            </w:pPr>
            <w:r>
              <w:rPr>
                <w:rFonts w:ascii="Times New Roman" w:hAnsi="Times New Roman" w:cs="Times New Roman"/>
              </w:rPr>
              <w:t>26</w:t>
            </w:r>
            <w:r w:rsidR="005D1B06" w:rsidRPr="00D75141">
              <w:rPr>
                <w:rFonts w:ascii="Times New Roman" w:hAnsi="Times New Roman" w:cs="Times New Roman"/>
              </w:rPr>
              <w:t>.</w:t>
            </w:r>
            <w:r w:rsidR="00493D6C" w:rsidRPr="00D75141">
              <w:rPr>
                <w:rFonts w:ascii="Times New Roman" w:hAnsi="Times New Roman" w:cs="Times New Roman"/>
              </w:rPr>
              <w:t xml:space="preserve"> </w:t>
            </w:r>
            <w:r w:rsidR="00DC3AED">
              <w:rPr>
                <w:rFonts w:ascii="Times New Roman" w:hAnsi="Times New Roman" w:cs="Times New Roman"/>
              </w:rPr>
              <w:t>svibnja</w:t>
            </w:r>
            <w:r w:rsidR="00A01F1F" w:rsidRPr="00D75141">
              <w:rPr>
                <w:rFonts w:ascii="Times New Roman" w:hAnsi="Times New Roman" w:cs="Times New Roman"/>
              </w:rPr>
              <w:t xml:space="preserve"> </w:t>
            </w:r>
            <w:r w:rsidR="00AC2C45" w:rsidRPr="00D75141">
              <w:rPr>
                <w:rFonts w:ascii="Times New Roman" w:hAnsi="Times New Roman" w:cs="Times New Roman"/>
              </w:rPr>
              <w:t>20</w:t>
            </w:r>
            <w:r w:rsidR="001A2624" w:rsidRPr="00D75141">
              <w:rPr>
                <w:rFonts w:ascii="Times New Roman" w:hAnsi="Times New Roman" w:cs="Times New Roman"/>
              </w:rPr>
              <w:t>2</w:t>
            </w:r>
            <w:r w:rsidR="00937F77">
              <w:rPr>
                <w:rFonts w:ascii="Times New Roman" w:hAnsi="Times New Roman" w:cs="Times New Roman"/>
              </w:rPr>
              <w:t>3</w:t>
            </w:r>
            <w:r w:rsidR="00D97205" w:rsidRPr="00D75141">
              <w:rPr>
                <w:rFonts w:ascii="Times New Roman" w:hAnsi="Times New Roman" w:cs="Times New Roman"/>
              </w:rPr>
              <w:t>.</w:t>
            </w:r>
          </w:p>
        </w:tc>
      </w:tr>
    </w:tbl>
    <w:p w14:paraId="6052BE85" w14:textId="77777777" w:rsidR="00CC4583" w:rsidRPr="00A3657C" w:rsidRDefault="00CC4583" w:rsidP="00384437">
      <w:pPr>
        <w:rPr>
          <w:rFonts w:ascii="Times New Roman" w:hAnsi="Times New Roman" w:cs="Times New Roman"/>
        </w:rPr>
      </w:pPr>
    </w:p>
    <w:sectPr w:rsidR="00CC4583" w:rsidRPr="00A3657C" w:rsidSect="00D50B6B">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A670" w14:textId="77777777" w:rsidR="00F92E50" w:rsidRDefault="00F92E50" w:rsidP="00AF63E9">
      <w:pPr>
        <w:spacing w:after="0" w:line="240" w:lineRule="auto"/>
      </w:pPr>
      <w:r>
        <w:separator/>
      </w:r>
    </w:p>
  </w:endnote>
  <w:endnote w:type="continuationSeparator" w:id="0">
    <w:p w14:paraId="7E5DB0B3" w14:textId="77777777" w:rsidR="00F92E50" w:rsidRDefault="00F92E50" w:rsidP="00AF6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8148"/>
      <w:docPartObj>
        <w:docPartGallery w:val="Page Numbers (Bottom of Page)"/>
        <w:docPartUnique/>
      </w:docPartObj>
    </w:sdtPr>
    <w:sdtContent>
      <w:p w14:paraId="26E2A574" w14:textId="05527D20" w:rsidR="00AF63E9" w:rsidRDefault="009A509E">
        <w:pPr>
          <w:pStyle w:val="Podnoje"/>
          <w:jc w:val="right"/>
        </w:pPr>
        <w:r>
          <w:fldChar w:fldCharType="begin"/>
        </w:r>
        <w:r>
          <w:instrText xml:space="preserve"> PAGE   \* MERGEFORMAT </w:instrText>
        </w:r>
        <w:r>
          <w:fldChar w:fldCharType="separate"/>
        </w:r>
        <w:r w:rsidR="0006042D">
          <w:rPr>
            <w:noProof/>
          </w:rPr>
          <w:t>1</w:t>
        </w:r>
        <w:r>
          <w:rPr>
            <w:noProof/>
          </w:rPr>
          <w:fldChar w:fldCharType="end"/>
        </w:r>
      </w:p>
    </w:sdtContent>
  </w:sdt>
  <w:p w14:paraId="5FF22CAE" w14:textId="77777777" w:rsidR="00AF63E9" w:rsidRDefault="00AF63E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2E9A" w14:textId="77777777" w:rsidR="00F92E50" w:rsidRDefault="00F92E50" w:rsidP="00AF63E9">
      <w:pPr>
        <w:spacing w:after="0" w:line="240" w:lineRule="auto"/>
      </w:pPr>
      <w:r>
        <w:separator/>
      </w:r>
    </w:p>
  </w:footnote>
  <w:footnote w:type="continuationSeparator" w:id="0">
    <w:p w14:paraId="3B77CA85" w14:textId="77777777" w:rsidR="00F92E50" w:rsidRDefault="00F92E50" w:rsidP="00AF63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5660"/>
    <w:multiLevelType w:val="hybridMultilevel"/>
    <w:tmpl w:val="5E0C5420"/>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F31509"/>
    <w:multiLevelType w:val="hybridMultilevel"/>
    <w:tmpl w:val="860625C6"/>
    <w:lvl w:ilvl="0" w:tplc="A2B6C44E">
      <w:start w:val="1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BA14F0B"/>
    <w:multiLevelType w:val="hybridMultilevel"/>
    <w:tmpl w:val="028CF672"/>
    <w:lvl w:ilvl="0" w:tplc="799CC3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B81AB4"/>
    <w:multiLevelType w:val="hybridMultilevel"/>
    <w:tmpl w:val="B412BB32"/>
    <w:lvl w:ilvl="0" w:tplc="2B1ACF3C">
      <w:start w:val="12"/>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0D7A28EF"/>
    <w:multiLevelType w:val="hybridMultilevel"/>
    <w:tmpl w:val="4350B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264A76"/>
    <w:multiLevelType w:val="hybridMultilevel"/>
    <w:tmpl w:val="B43E26A4"/>
    <w:lvl w:ilvl="0" w:tplc="40D0BC20">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C45456"/>
    <w:multiLevelType w:val="hybridMultilevel"/>
    <w:tmpl w:val="BFBC38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68A3F9C"/>
    <w:multiLevelType w:val="hybridMultilevel"/>
    <w:tmpl w:val="82AA342C"/>
    <w:lvl w:ilvl="0" w:tplc="884C585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7576BB"/>
    <w:multiLevelType w:val="hybridMultilevel"/>
    <w:tmpl w:val="7D6C3AA8"/>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2EE83B99"/>
    <w:multiLevelType w:val="hybridMultilevel"/>
    <w:tmpl w:val="6BC4B7C2"/>
    <w:lvl w:ilvl="0" w:tplc="D0FCF862">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8C77692"/>
    <w:multiLevelType w:val="hybridMultilevel"/>
    <w:tmpl w:val="D522071A"/>
    <w:lvl w:ilvl="0" w:tplc="041A000F">
      <w:start w:val="2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3E6A30AD"/>
    <w:multiLevelType w:val="hybridMultilevel"/>
    <w:tmpl w:val="9EF81232"/>
    <w:lvl w:ilvl="0" w:tplc="82F6B718">
      <w:start w:val="2"/>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9" w15:restartNumberingAfterBreak="0">
    <w:nsid w:val="498A041C"/>
    <w:multiLevelType w:val="hybridMultilevel"/>
    <w:tmpl w:val="3AE256F4"/>
    <w:lvl w:ilvl="0" w:tplc="DAAEC51C">
      <w:start w:val="14"/>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164A74"/>
    <w:multiLevelType w:val="hybridMultilevel"/>
    <w:tmpl w:val="EBA4A998"/>
    <w:lvl w:ilvl="0" w:tplc="0DE8BC1A">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8E6488C"/>
    <w:multiLevelType w:val="hybridMultilevel"/>
    <w:tmpl w:val="5FAE0E08"/>
    <w:lvl w:ilvl="0" w:tplc="35184A7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5"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7033256F"/>
    <w:multiLevelType w:val="hybridMultilevel"/>
    <w:tmpl w:val="E5AA388C"/>
    <w:lvl w:ilvl="0" w:tplc="A570309E">
      <w:start w:val="1"/>
      <w:numFmt w:val="upperRoman"/>
      <w:lvlText w:val="%1."/>
      <w:lvlJc w:val="left"/>
      <w:pPr>
        <w:ind w:left="1146" w:hanging="720"/>
      </w:pPr>
      <w:rPr>
        <w:b/>
        <w:bCs/>
      </w:rPr>
    </w:lvl>
    <w:lvl w:ilvl="1" w:tplc="A6FCAB6C">
      <w:start w:val="1"/>
      <w:numFmt w:val="lowerLetter"/>
      <w:lvlText w:val="%2."/>
      <w:lvlJc w:val="left"/>
      <w:pPr>
        <w:ind w:left="1440" w:hanging="360"/>
      </w:pPr>
    </w:lvl>
    <w:lvl w:ilvl="2" w:tplc="EE62B526">
      <w:start w:val="1"/>
      <w:numFmt w:val="lowerRoman"/>
      <w:lvlText w:val="%3."/>
      <w:lvlJc w:val="right"/>
      <w:pPr>
        <w:ind w:left="2160" w:hanging="180"/>
      </w:pPr>
    </w:lvl>
    <w:lvl w:ilvl="3" w:tplc="2A92B168">
      <w:start w:val="1"/>
      <w:numFmt w:val="decimal"/>
      <w:lvlText w:val="%4."/>
      <w:lvlJc w:val="left"/>
      <w:pPr>
        <w:ind w:left="2880" w:hanging="360"/>
      </w:pPr>
    </w:lvl>
    <w:lvl w:ilvl="4" w:tplc="54F251C2">
      <w:start w:val="1"/>
      <w:numFmt w:val="lowerLetter"/>
      <w:lvlText w:val="%5."/>
      <w:lvlJc w:val="left"/>
      <w:pPr>
        <w:ind w:left="3600" w:hanging="360"/>
      </w:pPr>
    </w:lvl>
    <w:lvl w:ilvl="5" w:tplc="DE005982">
      <w:start w:val="1"/>
      <w:numFmt w:val="lowerRoman"/>
      <w:lvlText w:val="%6."/>
      <w:lvlJc w:val="right"/>
      <w:pPr>
        <w:ind w:left="4320" w:hanging="180"/>
      </w:pPr>
    </w:lvl>
    <w:lvl w:ilvl="6" w:tplc="2C121B4E">
      <w:start w:val="1"/>
      <w:numFmt w:val="decimal"/>
      <w:lvlText w:val="%7."/>
      <w:lvlJc w:val="left"/>
      <w:pPr>
        <w:ind w:left="5040" w:hanging="360"/>
      </w:pPr>
    </w:lvl>
    <w:lvl w:ilvl="7" w:tplc="E372089A">
      <w:start w:val="1"/>
      <w:numFmt w:val="lowerLetter"/>
      <w:lvlText w:val="%8."/>
      <w:lvlJc w:val="left"/>
      <w:pPr>
        <w:ind w:left="5760" w:hanging="360"/>
      </w:pPr>
    </w:lvl>
    <w:lvl w:ilvl="8" w:tplc="771272BE">
      <w:start w:val="1"/>
      <w:numFmt w:val="lowerRoman"/>
      <w:lvlText w:val="%9."/>
      <w:lvlJc w:val="right"/>
      <w:pPr>
        <w:ind w:left="6480" w:hanging="180"/>
      </w:pPr>
    </w:lvl>
  </w:abstractNum>
  <w:abstractNum w:abstractNumId="28"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29"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CAF2421"/>
    <w:multiLevelType w:val="hybridMultilevel"/>
    <w:tmpl w:val="2F289D02"/>
    <w:lvl w:ilvl="0" w:tplc="B70AA258">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7EF968DC"/>
    <w:multiLevelType w:val="hybridMultilevel"/>
    <w:tmpl w:val="3A22A7F4"/>
    <w:lvl w:ilvl="0" w:tplc="041A000F">
      <w:start w:val="1"/>
      <w:numFmt w:val="decimal"/>
      <w:lvlText w:val="%1."/>
      <w:lvlJc w:val="left"/>
      <w:pPr>
        <w:tabs>
          <w:tab w:val="num" w:pos="502"/>
        </w:tabs>
        <w:ind w:left="502" w:hanging="360"/>
      </w:pPr>
      <w:rPr>
        <w:rFonts w:hint="default"/>
      </w:rPr>
    </w:lvl>
    <w:lvl w:ilvl="1" w:tplc="041A0019" w:tentative="1">
      <w:start w:val="1"/>
      <w:numFmt w:val="lowerLetter"/>
      <w:lvlText w:val="%2."/>
      <w:lvlJc w:val="left"/>
      <w:pPr>
        <w:tabs>
          <w:tab w:val="num" w:pos="1582"/>
        </w:tabs>
        <w:ind w:left="1582" w:hanging="360"/>
      </w:pPr>
    </w:lvl>
    <w:lvl w:ilvl="2" w:tplc="041A001B" w:tentative="1">
      <w:start w:val="1"/>
      <w:numFmt w:val="lowerRoman"/>
      <w:lvlText w:val="%3."/>
      <w:lvlJc w:val="right"/>
      <w:pPr>
        <w:tabs>
          <w:tab w:val="num" w:pos="2302"/>
        </w:tabs>
        <w:ind w:left="2302" w:hanging="180"/>
      </w:pPr>
    </w:lvl>
    <w:lvl w:ilvl="3" w:tplc="041A000F" w:tentative="1">
      <w:start w:val="1"/>
      <w:numFmt w:val="decimal"/>
      <w:lvlText w:val="%4."/>
      <w:lvlJc w:val="left"/>
      <w:pPr>
        <w:tabs>
          <w:tab w:val="num" w:pos="3022"/>
        </w:tabs>
        <w:ind w:left="3022" w:hanging="360"/>
      </w:pPr>
    </w:lvl>
    <w:lvl w:ilvl="4" w:tplc="041A0019" w:tentative="1">
      <w:start w:val="1"/>
      <w:numFmt w:val="lowerLetter"/>
      <w:lvlText w:val="%5."/>
      <w:lvlJc w:val="left"/>
      <w:pPr>
        <w:tabs>
          <w:tab w:val="num" w:pos="3742"/>
        </w:tabs>
        <w:ind w:left="3742" w:hanging="360"/>
      </w:pPr>
    </w:lvl>
    <w:lvl w:ilvl="5" w:tplc="041A001B" w:tentative="1">
      <w:start w:val="1"/>
      <w:numFmt w:val="lowerRoman"/>
      <w:lvlText w:val="%6."/>
      <w:lvlJc w:val="right"/>
      <w:pPr>
        <w:tabs>
          <w:tab w:val="num" w:pos="4462"/>
        </w:tabs>
        <w:ind w:left="4462" w:hanging="180"/>
      </w:pPr>
    </w:lvl>
    <w:lvl w:ilvl="6" w:tplc="041A000F" w:tentative="1">
      <w:start w:val="1"/>
      <w:numFmt w:val="decimal"/>
      <w:lvlText w:val="%7."/>
      <w:lvlJc w:val="left"/>
      <w:pPr>
        <w:tabs>
          <w:tab w:val="num" w:pos="5182"/>
        </w:tabs>
        <w:ind w:left="5182" w:hanging="360"/>
      </w:pPr>
    </w:lvl>
    <w:lvl w:ilvl="7" w:tplc="041A0019" w:tentative="1">
      <w:start w:val="1"/>
      <w:numFmt w:val="lowerLetter"/>
      <w:lvlText w:val="%8."/>
      <w:lvlJc w:val="left"/>
      <w:pPr>
        <w:tabs>
          <w:tab w:val="num" w:pos="5902"/>
        </w:tabs>
        <w:ind w:left="5902" w:hanging="360"/>
      </w:pPr>
    </w:lvl>
    <w:lvl w:ilvl="8" w:tplc="041A001B" w:tentative="1">
      <w:start w:val="1"/>
      <w:numFmt w:val="lowerRoman"/>
      <w:lvlText w:val="%9."/>
      <w:lvlJc w:val="right"/>
      <w:pPr>
        <w:tabs>
          <w:tab w:val="num" w:pos="6622"/>
        </w:tabs>
        <w:ind w:left="6622" w:hanging="180"/>
      </w:pPr>
    </w:lvl>
  </w:abstractNum>
  <w:num w:numId="1" w16cid:durableId="953248320">
    <w:abstractNumId w:val="33"/>
  </w:num>
  <w:num w:numId="2" w16cid:durableId="983853908">
    <w:abstractNumId w:val="22"/>
  </w:num>
  <w:num w:numId="3" w16cid:durableId="981344658">
    <w:abstractNumId w:val="30"/>
  </w:num>
  <w:num w:numId="4" w16cid:durableId="748113486">
    <w:abstractNumId w:val="3"/>
  </w:num>
  <w:num w:numId="5" w16cid:durableId="168714546">
    <w:abstractNumId w:val="12"/>
  </w:num>
  <w:num w:numId="6" w16cid:durableId="1391461898">
    <w:abstractNumId w:val="16"/>
  </w:num>
  <w:num w:numId="7" w16cid:durableId="556556034">
    <w:abstractNumId w:val="19"/>
  </w:num>
  <w:num w:numId="8" w16cid:durableId="246158468">
    <w:abstractNumId w:val="1"/>
  </w:num>
  <w:num w:numId="9" w16cid:durableId="886912686">
    <w:abstractNumId w:val="4"/>
  </w:num>
  <w:num w:numId="10" w16cid:durableId="1287420634">
    <w:abstractNumId w:val="0"/>
  </w:num>
  <w:num w:numId="11" w16cid:durableId="1808547068">
    <w:abstractNumId w:val="17"/>
  </w:num>
  <w:num w:numId="12" w16cid:durableId="26373292">
    <w:abstractNumId w:val="15"/>
  </w:num>
  <w:num w:numId="13" w16cid:durableId="1351222705">
    <w:abstractNumId w:val="6"/>
  </w:num>
  <w:num w:numId="14" w16cid:durableId="1346637082">
    <w:abstractNumId w:val="13"/>
  </w:num>
  <w:num w:numId="15" w16cid:durableId="1952862097">
    <w:abstractNumId w:val="2"/>
  </w:num>
  <w:num w:numId="16" w16cid:durableId="1597978230">
    <w:abstractNumId w:val="25"/>
  </w:num>
  <w:num w:numId="17" w16cid:durableId="17894707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1295892">
    <w:abstractNumId w:val="23"/>
  </w:num>
  <w:num w:numId="19" w16cid:durableId="1468859784">
    <w:abstractNumId w:val="9"/>
  </w:num>
  <w:num w:numId="20" w16cid:durableId="20841415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5514496">
    <w:abstractNumId w:val="26"/>
  </w:num>
  <w:num w:numId="22" w16cid:durableId="6982379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03734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66750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910961">
    <w:abstractNumId w:val="11"/>
  </w:num>
  <w:num w:numId="26" w16cid:durableId="1877500977">
    <w:abstractNumId w:val="31"/>
  </w:num>
  <w:num w:numId="27" w16cid:durableId="936249871">
    <w:abstractNumId w:val="24"/>
  </w:num>
  <w:num w:numId="28" w16cid:durableId="1376075238">
    <w:abstractNumId w:val="10"/>
  </w:num>
  <w:num w:numId="29" w16cid:durableId="20787487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69405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3528325">
    <w:abstractNumId w:val="18"/>
  </w:num>
  <w:num w:numId="32" w16cid:durableId="13768093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9352199">
    <w:abstractNumId w:val="21"/>
  </w:num>
  <w:num w:numId="34" w16cid:durableId="18018728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19179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02385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07D"/>
    <w:rsid w:val="000010F7"/>
    <w:rsid w:val="00006342"/>
    <w:rsid w:val="000102BF"/>
    <w:rsid w:val="00012CF7"/>
    <w:rsid w:val="0002419D"/>
    <w:rsid w:val="00035C25"/>
    <w:rsid w:val="0006042D"/>
    <w:rsid w:val="00061777"/>
    <w:rsid w:val="000661EB"/>
    <w:rsid w:val="000819C2"/>
    <w:rsid w:val="00081F39"/>
    <w:rsid w:val="00095EA6"/>
    <w:rsid w:val="00096425"/>
    <w:rsid w:val="000B09BE"/>
    <w:rsid w:val="000B0DDF"/>
    <w:rsid w:val="000B121A"/>
    <w:rsid w:val="000B1B3A"/>
    <w:rsid w:val="000B46D3"/>
    <w:rsid w:val="000B6DDA"/>
    <w:rsid w:val="000C0333"/>
    <w:rsid w:val="000C4479"/>
    <w:rsid w:val="000C509A"/>
    <w:rsid w:val="000D1D54"/>
    <w:rsid w:val="000D4ECD"/>
    <w:rsid w:val="000D7A76"/>
    <w:rsid w:val="000E1573"/>
    <w:rsid w:val="000E7DC6"/>
    <w:rsid w:val="000F3133"/>
    <w:rsid w:val="000F4C21"/>
    <w:rsid w:val="000F6EE5"/>
    <w:rsid w:val="00103462"/>
    <w:rsid w:val="001071DB"/>
    <w:rsid w:val="00111226"/>
    <w:rsid w:val="00114204"/>
    <w:rsid w:val="00114F98"/>
    <w:rsid w:val="00117451"/>
    <w:rsid w:val="001246FA"/>
    <w:rsid w:val="00126D82"/>
    <w:rsid w:val="00135976"/>
    <w:rsid w:val="001369B2"/>
    <w:rsid w:val="00140782"/>
    <w:rsid w:val="001408F7"/>
    <w:rsid w:val="001440B9"/>
    <w:rsid w:val="00144471"/>
    <w:rsid w:val="001463F1"/>
    <w:rsid w:val="00150580"/>
    <w:rsid w:val="00160641"/>
    <w:rsid w:val="00170666"/>
    <w:rsid w:val="001911FE"/>
    <w:rsid w:val="001937DB"/>
    <w:rsid w:val="00197C85"/>
    <w:rsid w:val="001A2624"/>
    <w:rsid w:val="001A5B60"/>
    <w:rsid w:val="001B68BD"/>
    <w:rsid w:val="001C3454"/>
    <w:rsid w:val="001C5202"/>
    <w:rsid w:val="001D335F"/>
    <w:rsid w:val="001D4A7D"/>
    <w:rsid w:val="001E0F6C"/>
    <w:rsid w:val="001E2066"/>
    <w:rsid w:val="001E6BA1"/>
    <w:rsid w:val="001F219A"/>
    <w:rsid w:val="00201B55"/>
    <w:rsid w:val="00205A11"/>
    <w:rsid w:val="00205FE1"/>
    <w:rsid w:val="00207A31"/>
    <w:rsid w:val="00211C13"/>
    <w:rsid w:val="002172F6"/>
    <w:rsid w:val="00230BA4"/>
    <w:rsid w:val="00236D16"/>
    <w:rsid w:val="0023721E"/>
    <w:rsid w:val="00245EF8"/>
    <w:rsid w:val="00257215"/>
    <w:rsid w:val="0027300D"/>
    <w:rsid w:val="00291705"/>
    <w:rsid w:val="002A2BE8"/>
    <w:rsid w:val="002A3F3A"/>
    <w:rsid w:val="002A42BE"/>
    <w:rsid w:val="002A6CA0"/>
    <w:rsid w:val="002B044B"/>
    <w:rsid w:val="002B0E51"/>
    <w:rsid w:val="002B4349"/>
    <w:rsid w:val="002B4830"/>
    <w:rsid w:val="002B5587"/>
    <w:rsid w:val="002B69B3"/>
    <w:rsid w:val="002C23B8"/>
    <w:rsid w:val="002C6EC9"/>
    <w:rsid w:val="002D184C"/>
    <w:rsid w:val="002E54F8"/>
    <w:rsid w:val="002E6C74"/>
    <w:rsid w:val="002E788A"/>
    <w:rsid w:val="002F0B60"/>
    <w:rsid w:val="002F7D86"/>
    <w:rsid w:val="00300BF4"/>
    <w:rsid w:val="00323738"/>
    <w:rsid w:val="0033245A"/>
    <w:rsid w:val="00340333"/>
    <w:rsid w:val="003425EF"/>
    <w:rsid w:val="00343311"/>
    <w:rsid w:val="00346DE9"/>
    <w:rsid w:val="00347ADB"/>
    <w:rsid w:val="00350F10"/>
    <w:rsid w:val="00360B7B"/>
    <w:rsid w:val="003633BD"/>
    <w:rsid w:val="00366F23"/>
    <w:rsid w:val="00372F7E"/>
    <w:rsid w:val="0037401C"/>
    <w:rsid w:val="003745DA"/>
    <w:rsid w:val="0037503B"/>
    <w:rsid w:val="00382DF5"/>
    <w:rsid w:val="00384437"/>
    <w:rsid w:val="0039247E"/>
    <w:rsid w:val="003A6022"/>
    <w:rsid w:val="003A7585"/>
    <w:rsid w:val="003B23E2"/>
    <w:rsid w:val="003D4548"/>
    <w:rsid w:val="003D4613"/>
    <w:rsid w:val="003D4D7C"/>
    <w:rsid w:val="003D5972"/>
    <w:rsid w:val="003D7FED"/>
    <w:rsid w:val="003E1145"/>
    <w:rsid w:val="003F4C4F"/>
    <w:rsid w:val="004010D9"/>
    <w:rsid w:val="0040146F"/>
    <w:rsid w:val="00404AAA"/>
    <w:rsid w:val="004137FA"/>
    <w:rsid w:val="00422648"/>
    <w:rsid w:val="00424A8B"/>
    <w:rsid w:val="00424C38"/>
    <w:rsid w:val="004347BE"/>
    <w:rsid w:val="004436F9"/>
    <w:rsid w:val="0044601C"/>
    <w:rsid w:val="00450CE1"/>
    <w:rsid w:val="00456F44"/>
    <w:rsid w:val="0047032C"/>
    <w:rsid w:val="00476322"/>
    <w:rsid w:val="00493D6C"/>
    <w:rsid w:val="004970B6"/>
    <w:rsid w:val="004A7062"/>
    <w:rsid w:val="004B5FF1"/>
    <w:rsid w:val="004B7E17"/>
    <w:rsid w:val="004C0F5D"/>
    <w:rsid w:val="004C2F9C"/>
    <w:rsid w:val="004D0273"/>
    <w:rsid w:val="004E172A"/>
    <w:rsid w:val="004F7813"/>
    <w:rsid w:val="00500639"/>
    <w:rsid w:val="00505FBE"/>
    <w:rsid w:val="00511FB0"/>
    <w:rsid w:val="00512F2E"/>
    <w:rsid w:val="00513F43"/>
    <w:rsid w:val="00530F6B"/>
    <w:rsid w:val="005363DA"/>
    <w:rsid w:val="0054356E"/>
    <w:rsid w:val="00544484"/>
    <w:rsid w:val="005547F1"/>
    <w:rsid w:val="00557ECA"/>
    <w:rsid w:val="00560479"/>
    <w:rsid w:val="00576A91"/>
    <w:rsid w:val="0058028F"/>
    <w:rsid w:val="00585E74"/>
    <w:rsid w:val="005A7469"/>
    <w:rsid w:val="005A7885"/>
    <w:rsid w:val="005B124C"/>
    <w:rsid w:val="005B3DE9"/>
    <w:rsid w:val="005C2C25"/>
    <w:rsid w:val="005C7E46"/>
    <w:rsid w:val="005D1B06"/>
    <w:rsid w:val="005D6BC8"/>
    <w:rsid w:val="005E3715"/>
    <w:rsid w:val="005E39AC"/>
    <w:rsid w:val="005F06BD"/>
    <w:rsid w:val="00603EAA"/>
    <w:rsid w:val="006155D2"/>
    <w:rsid w:val="00621994"/>
    <w:rsid w:val="00621D6B"/>
    <w:rsid w:val="00623A44"/>
    <w:rsid w:val="00625D95"/>
    <w:rsid w:val="0063138E"/>
    <w:rsid w:val="00632E72"/>
    <w:rsid w:val="006417D1"/>
    <w:rsid w:val="00643AE7"/>
    <w:rsid w:val="0064411B"/>
    <w:rsid w:val="006540BA"/>
    <w:rsid w:val="00654A22"/>
    <w:rsid w:val="00662305"/>
    <w:rsid w:val="00662CE4"/>
    <w:rsid w:val="00666973"/>
    <w:rsid w:val="006718A1"/>
    <w:rsid w:val="006815D5"/>
    <w:rsid w:val="00683AB2"/>
    <w:rsid w:val="006864AC"/>
    <w:rsid w:val="00686504"/>
    <w:rsid w:val="006A35E7"/>
    <w:rsid w:val="006B2B05"/>
    <w:rsid w:val="006B6417"/>
    <w:rsid w:val="006C0E56"/>
    <w:rsid w:val="006C3208"/>
    <w:rsid w:val="006D3A11"/>
    <w:rsid w:val="006D6C61"/>
    <w:rsid w:val="006E5057"/>
    <w:rsid w:val="006E524D"/>
    <w:rsid w:val="006E6866"/>
    <w:rsid w:val="006F2B54"/>
    <w:rsid w:val="007025EB"/>
    <w:rsid w:val="00704775"/>
    <w:rsid w:val="00704E2D"/>
    <w:rsid w:val="007152E5"/>
    <w:rsid w:val="00723774"/>
    <w:rsid w:val="007239AB"/>
    <w:rsid w:val="00731970"/>
    <w:rsid w:val="0073664B"/>
    <w:rsid w:val="00737332"/>
    <w:rsid w:val="0074084B"/>
    <w:rsid w:val="00746015"/>
    <w:rsid w:val="007474CE"/>
    <w:rsid w:val="007651B5"/>
    <w:rsid w:val="0076574F"/>
    <w:rsid w:val="00773656"/>
    <w:rsid w:val="00780BE1"/>
    <w:rsid w:val="00781079"/>
    <w:rsid w:val="00783296"/>
    <w:rsid w:val="00786A60"/>
    <w:rsid w:val="00791121"/>
    <w:rsid w:val="007939CB"/>
    <w:rsid w:val="00794D3C"/>
    <w:rsid w:val="00795FC1"/>
    <w:rsid w:val="007A46D0"/>
    <w:rsid w:val="007A5A68"/>
    <w:rsid w:val="007B03BC"/>
    <w:rsid w:val="007B63D6"/>
    <w:rsid w:val="007C719B"/>
    <w:rsid w:val="007D31A7"/>
    <w:rsid w:val="007D52BF"/>
    <w:rsid w:val="007F1B44"/>
    <w:rsid w:val="007F2F4A"/>
    <w:rsid w:val="007F564A"/>
    <w:rsid w:val="007F75AF"/>
    <w:rsid w:val="0080310E"/>
    <w:rsid w:val="00806406"/>
    <w:rsid w:val="00822148"/>
    <w:rsid w:val="00830299"/>
    <w:rsid w:val="008344B5"/>
    <w:rsid w:val="008414B7"/>
    <w:rsid w:val="00843034"/>
    <w:rsid w:val="00845032"/>
    <w:rsid w:val="008532C7"/>
    <w:rsid w:val="008554C8"/>
    <w:rsid w:val="00856E9B"/>
    <w:rsid w:val="0085743E"/>
    <w:rsid w:val="00866257"/>
    <w:rsid w:val="00873CE2"/>
    <w:rsid w:val="00874DFA"/>
    <w:rsid w:val="00884A04"/>
    <w:rsid w:val="00892653"/>
    <w:rsid w:val="008977C4"/>
    <w:rsid w:val="00897C82"/>
    <w:rsid w:val="008A0A3E"/>
    <w:rsid w:val="008B1FC5"/>
    <w:rsid w:val="008B2DFB"/>
    <w:rsid w:val="008B7195"/>
    <w:rsid w:val="008C3D15"/>
    <w:rsid w:val="008C7F5C"/>
    <w:rsid w:val="008D4548"/>
    <w:rsid w:val="008D7C15"/>
    <w:rsid w:val="008E1E13"/>
    <w:rsid w:val="008E41FC"/>
    <w:rsid w:val="008F27B0"/>
    <w:rsid w:val="008F531A"/>
    <w:rsid w:val="008F6B55"/>
    <w:rsid w:val="0090558C"/>
    <w:rsid w:val="00910DB2"/>
    <w:rsid w:val="00926DC4"/>
    <w:rsid w:val="00936F1B"/>
    <w:rsid w:val="00937F77"/>
    <w:rsid w:val="00940DB0"/>
    <w:rsid w:val="00944090"/>
    <w:rsid w:val="0095571E"/>
    <w:rsid w:val="0096152B"/>
    <w:rsid w:val="00964AC2"/>
    <w:rsid w:val="00970453"/>
    <w:rsid w:val="00982A57"/>
    <w:rsid w:val="009863C5"/>
    <w:rsid w:val="00991289"/>
    <w:rsid w:val="009935EE"/>
    <w:rsid w:val="009A509E"/>
    <w:rsid w:val="009B2993"/>
    <w:rsid w:val="009C01EA"/>
    <w:rsid w:val="009C7416"/>
    <w:rsid w:val="009D4806"/>
    <w:rsid w:val="009E239E"/>
    <w:rsid w:val="009E7391"/>
    <w:rsid w:val="009F145C"/>
    <w:rsid w:val="00A01F1F"/>
    <w:rsid w:val="00A046C9"/>
    <w:rsid w:val="00A2653B"/>
    <w:rsid w:val="00A3132E"/>
    <w:rsid w:val="00A3657C"/>
    <w:rsid w:val="00A435B3"/>
    <w:rsid w:val="00A43C2E"/>
    <w:rsid w:val="00A5682B"/>
    <w:rsid w:val="00A600AC"/>
    <w:rsid w:val="00A620E6"/>
    <w:rsid w:val="00A62E3B"/>
    <w:rsid w:val="00A6366C"/>
    <w:rsid w:val="00A677FF"/>
    <w:rsid w:val="00A7174E"/>
    <w:rsid w:val="00A7646A"/>
    <w:rsid w:val="00A872EE"/>
    <w:rsid w:val="00A90CA5"/>
    <w:rsid w:val="00A912C2"/>
    <w:rsid w:val="00A91B29"/>
    <w:rsid w:val="00AA3366"/>
    <w:rsid w:val="00AA73B7"/>
    <w:rsid w:val="00AB42B1"/>
    <w:rsid w:val="00AC2C45"/>
    <w:rsid w:val="00AC79D0"/>
    <w:rsid w:val="00AD2D7A"/>
    <w:rsid w:val="00AD777C"/>
    <w:rsid w:val="00AE03AF"/>
    <w:rsid w:val="00AF63E9"/>
    <w:rsid w:val="00AF7999"/>
    <w:rsid w:val="00B01F8C"/>
    <w:rsid w:val="00B02BC8"/>
    <w:rsid w:val="00B051E9"/>
    <w:rsid w:val="00B06BF2"/>
    <w:rsid w:val="00B12815"/>
    <w:rsid w:val="00B12EE3"/>
    <w:rsid w:val="00B131FB"/>
    <w:rsid w:val="00B22253"/>
    <w:rsid w:val="00B36397"/>
    <w:rsid w:val="00B368AD"/>
    <w:rsid w:val="00B36C6C"/>
    <w:rsid w:val="00B443AB"/>
    <w:rsid w:val="00B50CAC"/>
    <w:rsid w:val="00B55665"/>
    <w:rsid w:val="00B55E29"/>
    <w:rsid w:val="00B65AE0"/>
    <w:rsid w:val="00B714FF"/>
    <w:rsid w:val="00B72FCA"/>
    <w:rsid w:val="00B771D0"/>
    <w:rsid w:val="00B826D3"/>
    <w:rsid w:val="00B94ED2"/>
    <w:rsid w:val="00B975EE"/>
    <w:rsid w:val="00BA1A32"/>
    <w:rsid w:val="00BA407D"/>
    <w:rsid w:val="00BA5E1D"/>
    <w:rsid w:val="00BA6ACF"/>
    <w:rsid w:val="00BB7F39"/>
    <w:rsid w:val="00BC03C6"/>
    <w:rsid w:val="00BC7DDD"/>
    <w:rsid w:val="00BD70A5"/>
    <w:rsid w:val="00BE2133"/>
    <w:rsid w:val="00BF4E05"/>
    <w:rsid w:val="00C006D4"/>
    <w:rsid w:val="00C14479"/>
    <w:rsid w:val="00C226D0"/>
    <w:rsid w:val="00C234F0"/>
    <w:rsid w:val="00C31A23"/>
    <w:rsid w:val="00C36C12"/>
    <w:rsid w:val="00C45E13"/>
    <w:rsid w:val="00C47ED0"/>
    <w:rsid w:val="00C5213F"/>
    <w:rsid w:val="00C54C6B"/>
    <w:rsid w:val="00C55C49"/>
    <w:rsid w:val="00C55D90"/>
    <w:rsid w:val="00C64C6C"/>
    <w:rsid w:val="00C67EA7"/>
    <w:rsid w:val="00C70DDF"/>
    <w:rsid w:val="00C76F3C"/>
    <w:rsid w:val="00C81250"/>
    <w:rsid w:val="00C869C5"/>
    <w:rsid w:val="00C9161F"/>
    <w:rsid w:val="00C95242"/>
    <w:rsid w:val="00C97DF8"/>
    <w:rsid w:val="00CA3584"/>
    <w:rsid w:val="00CA69A5"/>
    <w:rsid w:val="00CA6E0B"/>
    <w:rsid w:val="00CB08D4"/>
    <w:rsid w:val="00CB4345"/>
    <w:rsid w:val="00CB4AE3"/>
    <w:rsid w:val="00CB6503"/>
    <w:rsid w:val="00CC0671"/>
    <w:rsid w:val="00CC1E03"/>
    <w:rsid w:val="00CC4583"/>
    <w:rsid w:val="00CC66E4"/>
    <w:rsid w:val="00CC6D8F"/>
    <w:rsid w:val="00CC78AE"/>
    <w:rsid w:val="00CD0DC0"/>
    <w:rsid w:val="00CD1AFA"/>
    <w:rsid w:val="00CD420C"/>
    <w:rsid w:val="00CD71EB"/>
    <w:rsid w:val="00CE1E57"/>
    <w:rsid w:val="00D01E14"/>
    <w:rsid w:val="00D06974"/>
    <w:rsid w:val="00D13822"/>
    <w:rsid w:val="00D34513"/>
    <w:rsid w:val="00D50B6B"/>
    <w:rsid w:val="00D516B4"/>
    <w:rsid w:val="00D75141"/>
    <w:rsid w:val="00D90EA6"/>
    <w:rsid w:val="00D97205"/>
    <w:rsid w:val="00DA0736"/>
    <w:rsid w:val="00DA0AFA"/>
    <w:rsid w:val="00DC3AED"/>
    <w:rsid w:val="00DC53C7"/>
    <w:rsid w:val="00DD1393"/>
    <w:rsid w:val="00DD3C32"/>
    <w:rsid w:val="00DE17F4"/>
    <w:rsid w:val="00DE2D5D"/>
    <w:rsid w:val="00DE3A09"/>
    <w:rsid w:val="00DE4F80"/>
    <w:rsid w:val="00DF1C90"/>
    <w:rsid w:val="00E058A5"/>
    <w:rsid w:val="00E06163"/>
    <w:rsid w:val="00E2068C"/>
    <w:rsid w:val="00E34E6D"/>
    <w:rsid w:val="00E41A07"/>
    <w:rsid w:val="00E42234"/>
    <w:rsid w:val="00E526D2"/>
    <w:rsid w:val="00E52721"/>
    <w:rsid w:val="00E54D58"/>
    <w:rsid w:val="00E62CF8"/>
    <w:rsid w:val="00E6416E"/>
    <w:rsid w:val="00E65121"/>
    <w:rsid w:val="00E704F3"/>
    <w:rsid w:val="00E707C6"/>
    <w:rsid w:val="00E7164E"/>
    <w:rsid w:val="00E95238"/>
    <w:rsid w:val="00EA6107"/>
    <w:rsid w:val="00EB0FBD"/>
    <w:rsid w:val="00EB1D0A"/>
    <w:rsid w:val="00EB2E7C"/>
    <w:rsid w:val="00EB3F7A"/>
    <w:rsid w:val="00EB78BC"/>
    <w:rsid w:val="00EC069D"/>
    <w:rsid w:val="00EC2197"/>
    <w:rsid w:val="00EC71E6"/>
    <w:rsid w:val="00EC7277"/>
    <w:rsid w:val="00EE0D1B"/>
    <w:rsid w:val="00EE1500"/>
    <w:rsid w:val="00EE1800"/>
    <w:rsid w:val="00EE18D1"/>
    <w:rsid w:val="00EE1B1D"/>
    <w:rsid w:val="00EE620D"/>
    <w:rsid w:val="00EF6690"/>
    <w:rsid w:val="00EF6FEC"/>
    <w:rsid w:val="00F22B36"/>
    <w:rsid w:val="00F27B28"/>
    <w:rsid w:val="00F46BCB"/>
    <w:rsid w:val="00F47B73"/>
    <w:rsid w:val="00F555EC"/>
    <w:rsid w:val="00F6020D"/>
    <w:rsid w:val="00F65C4E"/>
    <w:rsid w:val="00F73FD7"/>
    <w:rsid w:val="00F8225D"/>
    <w:rsid w:val="00F82F2B"/>
    <w:rsid w:val="00F90DF5"/>
    <w:rsid w:val="00F90E22"/>
    <w:rsid w:val="00F91726"/>
    <w:rsid w:val="00F92E50"/>
    <w:rsid w:val="00F936B6"/>
    <w:rsid w:val="00FA3968"/>
    <w:rsid w:val="00FA7051"/>
    <w:rsid w:val="00FB1705"/>
    <w:rsid w:val="00FB35F4"/>
    <w:rsid w:val="00FD0336"/>
    <w:rsid w:val="00FD0DB2"/>
    <w:rsid w:val="00FF006A"/>
    <w:rsid w:val="00FF09B7"/>
    <w:rsid w:val="00FF65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0A723"/>
  <w15:docId w15:val="{2353EAA5-1520-4B08-8DCB-827BD66F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9E7391"/>
    <w:pPr>
      <w:keepNext/>
      <w:spacing w:before="240" w:after="60" w:line="240" w:lineRule="auto"/>
      <w:outlineLvl w:val="0"/>
    </w:pPr>
    <w:rPr>
      <w:rFonts w:ascii="Cambria" w:eastAsia="Times New Roman" w:hAnsi="Cambria" w:cs="Times New Roman"/>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BA40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5C7E46"/>
    <w:rPr>
      <w:color w:val="0000FF" w:themeColor="hyperlink"/>
      <w:u w:val="single"/>
    </w:rPr>
  </w:style>
  <w:style w:type="character" w:styleId="SlijeenaHiperveza">
    <w:name w:val="FollowedHyperlink"/>
    <w:basedOn w:val="Zadanifontodlomka"/>
    <w:uiPriority w:val="99"/>
    <w:semiHidden/>
    <w:unhideWhenUsed/>
    <w:rsid w:val="005C7E46"/>
    <w:rPr>
      <w:color w:val="800080" w:themeColor="followedHyperlink"/>
      <w:u w:val="single"/>
    </w:rPr>
  </w:style>
  <w:style w:type="character" w:styleId="Istaknuto">
    <w:name w:val="Emphasis"/>
    <w:basedOn w:val="Zadanifontodlomka"/>
    <w:uiPriority w:val="20"/>
    <w:qFormat/>
    <w:rsid w:val="0044601C"/>
    <w:rPr>
      <w:i/>
      <w:iCs/>
    </w:rPr>
  </w:style>
  <w:style w:type="paragraph" w:styleId="Odlomakpopisa">
    <w:name w:val="List Paragraph"/>
    <w:basedOn w:val="Normal"/>
    <w:uiPriority w:val="34"/>
    <w:qFormat/>
    <w:rsid w:val="00AE03AF"/>
    <w:pPr>
      <w:ind w:left="720"/>
      <w:contextualSpacing/>
    </w:pPr>
  </w:style>
  <w:style w:type="paragraph" w:styleId="StandardWeb">
    <w:name w:val="Normal (Web)"/>
    <w:basedOn w:val="Normal"/>
    <w:uiPriority w:val="99"/>
    <w:unhideWhenUsed/>
    <w:rsid w:val="008F6B55"/>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Zaglavlje">
    <w:name w:val="header"/>
    <w:basedOn w:val="Normal"/>
    <w:link w:val="ZaglavljeChar"/>
    <w:uiPriority w:val="99"/>
    <w:semiHidden/>
    <w:unhideWhenUsed/>
    <w:rsid w:val="00AF63E9"/>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AF63E9"/>
  </w:style>
  <w:style w:type="paragraph" w:styleId="Podnoje">
    <w:name w:val="footer"/>
    <w:basedOn w:val="Normal"/>
    <w:link w:val="PodnojeChar"/>
    <w:uiPriority w:val="99"/>
    <w:unhideWhenUsed/>
    <w:rsid w:val="00AF63E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F63E9"/>
  </w:style>
  <w:style w:type="paragraph" w:styleId="Uvuenotijeloteksta">
    <w:name w:val="Body Text Indent"/>
    <w:basedOn w:val="Normal"/>
    <w:link w:val="UvuenotijelotekstaChar"/>
    <w:uiPriority w:val="99"/>
    <w:semiHidden/>
    <w:unhideWhenUsed/>
    <w:rsid w:val="00B36C6C"/>
    <w:pPr>
      <w:spacing w:after="120"/>
      <w:ind w:left="283"/>
    </w:pPr>
    <w:rPr>
      <w:rFonts w:eastAsiaTheme="minorHAnsi"/>
      <w:lang w:eastAsia="en-US"/>
    </w:rPr>
  </w:style>
  <w:style w:type="character" w:customStyle="1" w:styleId="UvuenotijelotekstaChar">
    <w:name w:val="Uvučeno tijelo teksta Char"/>
    <w:basedOn w:val="Zadanifontodlomka"/>
    <w:link w:val="Uvuenotijeloteksta"/>
    <w:uiPriority w:val="99"/>
    <w:semiHidden/>
    <w:rsid w:val="00B36C6C"/>
    <w:rPr>
      <w:rFonts w:eastAsiaTheme="minorHAnsi"/>
      <w:lang w:eastAsia="en-US"/>
    </w:rPr>
  </w:style>
  <w:style w:type="paragraph" w:styleId="Tekstbalonia">
    <w:name w:val="Balloon Text"/>
    <w:basedOn w:val="Normal"/>
    <w:link w:val="TekstbaloniaChar"/>
    <w:uiPriority w:val="99"/>
    <w:semiHidden/>
    <w:unhideWhenUsed/>
    <w:rsid w:val="005435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4356E"/>
    <w:rPr>
      <w:rFonts w:ascii="Segoe UI" w:hAnsi="Segoe UI" w:cs="Segoe UI"/>
      <w:sz w:val="18"/>
      <w:szCs w:val="18"/>
    </w:rPr>
  </w:style>
  <w:style w:type="character" w:customStyle="1" w:styleId="Naslov1Char">
    <w:name w:val="Naslov 1 Char"/>
    <w:basedOn w:val="Zadanifontodlomka"/>
    <w:link w:val="Naslov1"/>
    <w:rsid w:val="009E7391"/>
    <w:rPr>
      <w:rFonts w:ascii="Cambria" w:eastAsia="Times New Roman" w:hAnsi="Cambria" w:cs="Times New Roman"/>
      <w:b/>
      <w:bCs/>
      <w:kern w:val="32"/>
      <w:sz w:val="32"/>
      <w:szCs w:val="32"/>
    </w:rPr>
  </w:style>
  <w:style w:type="paragraph" w:customStyle="1" w:styleId="box458178">
    <w:name w:val="box_458178"/>
    <w:basedOn w:val="Normal"/>
    <w:rsid w:val="006F2B54"/>
    <w:pPr>
      <w:spacing w:before="100" w:beforeAutospacing="1" w:after="188" w:line="240" w:lineRule="auto"/>
    </w:pPr>
    <w:rPr>
      <w:rFonts w:ascii="Times New Roman" w:eastAsia="Times New Roman" w:hAnsi="Times New Roman" w:cs="Times New Roman"/>
      <w:sz w:val="24"/>
      <w:szCs w:val="24"/>
    </w:rPr>
  </w:style>
  <w:style w:type="paragraph" w:customStyle="1" w:styleId="t-9-8">
    <w:name w:val="t-9-8"/>
    <w:basedOn w:val="Normal"/>
    <w:qFormat/>
    <w:rsid w:val="00AA73B7"/>
    <w:pPr>
      <w:spacing w:before="100" w:beforeAutospacing="1" w:after="100" w:afterAutospacing="1" w:line="240" w:lineRule="auto"/>
    </w:pPr>
    <w:rPr>
      <w:rFonts w:ascii="Times New Roman" w:eastAsiaTheme="minorHAnsi" w:hAnsi="Times New Roman" w:cs="Times New Roman"/>
      <w:sz w:val="24"/>
      <w:szCs w:val="24"/>
    </w:rPr>
  </w:style>
  <w:style w:type="character" w:styleId="Naglaeno">
    <w:name w:val="Strong"/>
    <w:basedOn w:val="Zadanifontodlomka"/>
    <w:uiPriority w:val="22"/>
    <w:qFormat/>
    <w:rsid w:val="009C01EA"/>
    <w:rPr>
      <w:b/>
      <w:bCs/>
    </w:rPr>
  </w:style>
  <w:style w:type="paragraph" w:customStyle="1" w:styleId="Default">
    <w:name w:val="Default"/>
    <w:rsid w:val="007152E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Tijeloteksta">
    <w:name w:val="Body Text"/>
    <w:basedOn w:val="Normal"/>
    <w:link w:val="TijelotekstaChar"/>
    <w:uiPriority w:val="99"/>
    <w:unhideWhenUsed/>
    <w:rsid w:val="00DC3AED"/>
    <w:pPr>
      <w:spacing w:after="120"/>
    </w:pPr>
    <w:rPr>
      <w:rFonts w:eastAsia="Times New Roman"/>
    </w:rPr>
  </w:style>
  <w:style w:type="character" w:customStyle="1" w:styleId="TijelotekstaChar">
    <w:name w:val="Tijelo teksta Char"/>
    <w:basedOn w:val="Zadanifontodlomka"/>
    <w:link w:val="Tijeloteksta"/>
    <w:uiPriority w:val="99"/>
    <w:rsid w:val="00DC3AE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4044">
      <w:bodyDiv w:val="1"/>
      <w:marLeft w:val="0"/>
      <w:marRight w:val="0"/>
      <w:marTop w:val="0"/>
      <w:marBottom w:val="0"/>
      <w:divBdr>
        <w:top w:val="none" w:sz="0" w:space="0" w:color="auto"/>
        <w:left w:val="none" w:sz="0" w:space="0" w:color="auto"/>
        <w:bottom w:val="none" w:sz="0" w:space="0" w:color="auto"/>
        <w:right w:val="none" w:sz="0" w:space="0" w:color="auto"/>
      </w:divBdr>
    </w:div>
    <w:div w:id="666206132">
      <w:bodyDiv w:val="1"/>
      <w:marLeft w:val="0"/>
      <w:marRight w:val="0"/>
      <w:marTop w:val="0"/>
      <w:marBottom w:val="0"/>
      <w:divBdr>
        <w:top w:val="none" w:sz="0" w:space="0" w:color="auto"/>
        <w:left w:val="none" w:sz="0" w:space="0" w:color="auto"/>
        <w:bottom w:val="none" w:sz="0" w:space="0" w:color="auto"/>
        <w:right w:val="none" w:sz="0" w:space="0" w:color="auto"/>
      </w:divBdr>
    </w:div>
    <w:div w:id="1035352779">
      <w:bodyDiv w:val="1"/>
      <w:marLeft w:val="0"/>
      <w:marRight w:val="0"/>
      <w:marTop w:val="0"/>
      <w:marBottom w:val="0"/>
      <w:divBdr>
        <w:top w:val="none" w:sz="0" w:space="0" w:color="auto"/>
        <w:left w:val="none" w:sz="0" w:space="0" w:color="auto"/>
        <w:bottom w:val="none" w:sz="0" w:space="0" w:color="auto"/>
        <w:right w:val="none" w:sz="0" w:space="0" w:color="auto"/>
      </w:divBdr>
    </w:div>
    <w:div w:id="1175220657">
      <w:bodyDiv w:val="1"/>
      <w:marLeft w:val="0"/>
      <w:marRight w:val="0"/>
      <w:marTop w:val="0"/>
      <w:marBottom w:val="0"/>
      <w:divBdr>
        <w:top w:val="none" w:sz="0" w:space="0" w:color="auto"/>
        <w:left w:val="none" w:sz="0" w:space="0" w:color="auto"/>
        <w:bottom w:val="none" w:sz="0" w:space="0" w:color="auto"/>
        <w:right w:val="none" w:sz="0" w:space="0" w:color="auto"/>
      </w:divBdr>
    </w:div>
    <w:div w:id="1375041899">
      <w:bodyDiv w:val="1"/>
      <w:marLeft w:val="0"/>
      <w:marRight w:val="0"/>
      <w:marTop w:val="0"/>
      <w:marBottom w:val="0"/>
      <w:divBdr>
        <w:top w:val="none" w:sz="0" w:space="0" w:color="auto"/>
        <w:left w:val="none" w:sz="0" w:space="0" w:color="auto"/>
        <w:bottom w:val="none" w:sz="0" w:space="0" w:color="auto"/>
        <w:right w:val="none" w:sz="0" w:space="0" w:color="auto"/>
      </w:divBdr>
    </w:div>
    <w:div w:id="167572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F73A-4809-4D38-9075-97410C69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872</Words>
  <Characters>4976</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Renata Štefec</cp:lastModifiedBy>
  <cp:revision>159</cp:revision>
  <cp:lastPrinted>2018-01-26T07:19:00Z</cp:lastPrinted>
  <dcterms:created xsi:type="dcterms:W3CDTF">2018-11-14T13:12:00Z</dcterms:created>
  <dcterms:modified xsi:type="dcterms:W3CDTF">2023-05-26T06:09:00Z</dcterms:modified>
</cp:coreProperties>
</file>