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6C55" w14:textId="77777777" w:rsidR="000C10B9" w:rsidRPr="008770A6" w:rsidRDefault="008F6310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112-01/23-05/0003</w:t>
      </w:r>
      <w:r w:rsidR="001D627E">
        <w:fldChar w:fldCharType="end"/>
      </w:r>
      <w:bookmarkEnd w:id="0"/>
    </w:p>
    <w:p w14:paraId="471AF03D" w14:textId="77777777" w:rsidR="00E13394" w:rsidRPr="008770A6" w:rsidRDefault="008F6310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2137-1-04-01/2-23-1</w:t>
      </w:r>
      <w:r w:rsidR="00E939E8">
        <w:fldChar w:fldCharType="end"/>
      </w:r>
      <w:bookmarkEnd w:id="1"/>
    </w:p>
    <w:p w14:paraId="6F7F3B8F" w14:textId="77777777" w:rsidR="00E13394" w:rsidRPr="008770A6" w:rsidRDefault="008F6310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13.01.2023.</w:t>
      </w:r>
      <w:r w:rsidR="001D627E">
        <w:fldChar w:fldCharType="end"/>
      </w:r>
      <w:bookmarkEnd w:id="2"/>
    </w:p>
    <w:p w14:paraId="7F1CD043" w14:textId="77777777" w:rsidR="001E01B9" w:rsidRPr="008770A6" w:rsidRDefault="001E01B9" w:rsidP="000A3497">
      <w:pPr>
        <w:ind w:left="4860"/>
      </w:pPr>
    </w:p>
    <w:p w14:paraId="0F6E8929" w14:textId="77777777" w:rsidR="00780580" w:rsidRDefault="008F6310" w:rsidP="0078058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14:paraId="1E90B640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0AC6C40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Narodnim novinama broj 5/2023 od 13.01.2023. godine, objavljen je javni natječaj za prijam u službu na neodređeno vrijeme na radno mjesto referenta-arhivara u Upravnom odjelu za poslove Gradskog vijeća i opće poslove Grada Koprivnice, 1 izvršitelj/-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, te se daju upute kako slijedi: </w:t>
      </w:r>
    </w:p>
    <w:p w14:paraId="61C19329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A3789C6" w14:textId="77777777" w:rsidR="00780580" w:rsidRDefault="008F6310" w:rsidP="0078058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podnose se zaključno sa 21.01.2023. godine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FAD50C4" w14:textId="77777777" w:rsidR="00780580" w:rsidRDefault="0078058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7002EE4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14:paraId="3D13C9CE" w14:textId="77777777" w:rsidR="00780580" w:rsidRDefault="0078058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31A9AB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 radnog mjesta – referent-arhivar</w:t>
      </w:r>
    </w:p>
    <w:p w14:paraId="7B46EA0C" w14:textId="77777777" w:rsidR="00780580" w:rsidRDefault="008F6310" w:rsidP="00780580">
      <w:pPr>
        <w:pStyle w:val="Odlomakpopisa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preuzimanja dovršenih spisa (predmeta), organizira korištenje, obradu, izlučivanje pismena i drugih dokumenata, te obavlja poslove vezane uz sustav </w:t>
      </w:r>
      <w:proofErr w:type="spellStart"/>
      <w:r>
        <w:rPr>
          <w:rFonts w:ascii="Times New Roman" w:hAnsi="Times New Roman"/>
          <w:sz w:val="24"/>
          <w:szCs w:val="24"/>
        </w:rPr>
        <w:t>eArhiv</w:t>
      </w:r>
      <w:proofErr w:type="spellEnd"/>
      <w:r>
        <w:rPr>
          <w:rFonts w:ascii="Times New Roman" w:hAnsi="Times New Roman"/>
          <w:sz w:val="24"/>
          <w:szCs w:val="24"/>
        </w:rPr>
        <w:t xml:space="preserve"> (digitalizacija akata za gradnju i ostalo) </w:t>
      </w:r>
    </w:p>
    <w:p w14:paraId="6A8DC1E6" w14:textId="77777777" w:rsidR="00780580" w:rsidRDefault="008F6310" w:rsidP="007805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 evidenciju o </w:t>
      </w:r>
      <w:proofErr w:type="spellStart"/>
      <w:r>
        <w:rPr>
          <w:rFonts w:ascii="Times New Roman" w:hAnsi="Times New Roman"/>
          <w:sz w:val="24"/>
          <w:szCs w:val="24"/>
        </w:rPr>
        <w:t>registraturnoj</w:t>
      </w:r>
      <w:proofErr w:type="spellEnd"/>
      <w:r>
        <w:rPr>
          <w:rFonts w:ascii="Times New Roman" w:hAnsi="Times New Roman"/>
          <w:sz w:val="24"/>
          <w:szCs w:val="24"/>
        </w:rPr>
        <w:t xml:space="preserve"> građi, brine za cjelovitost i sređenost cjelokupne </w:t>
      </w:r>
      <w:proofErr w:type="spellStart"/>
      <w:r>
        <w:rPr>
          <w:rFonts w:ascii="Times New Roman" w:hAnsi="Times New Roman"/>
          <w:sz w:val="24"/>
          <w:szCs w:val="24"/>
        </w:rPr>
        <w:t>registraturne</w:t>
      </w:r>
      <w:proofErr w:type="spellEnd"/>
      <w:r>
        <w:rPr>
          <w:rFonts w:ascii="Times New Roman" w:hAnsi="Times New Roman"/>
          <w:sz w:val="24"/>
          <w:szCs w:val="24"/>
        </w:rPr>
        <w:t xml:space="preserve"> i arhivske građe, nadzire je i čuva, te obavlja poslove u svezi s predajom gradiva nadležnom arhivu sukladno posebnim propisima o arhivskoj djelatnosti </w:t>
      </w:r>
    </w:p>
    <w:p w14:paraId="5B5471FD" w14:textId="77777777" w:rsidR="00780580" w:rsidRDefault="008F6310" w:rsidP="007805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uredskog poslovanja koji se odnose na zaprimanje, razvrstavanje i dostavu pismena i ostalih akata u rad nadležnim upravnim odjelima, te iste zaprima u predmete upravnog i neupravnog postupka </w:t>
      </w:r>
    </w:p>
    <w:p w14:paraId="51A5E428" w14:textId="77777777" w:rsidR="00780580" w:rsidRDefault="008F6310" w:rsidP="007805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i ostale poslove po nalogu pročelnika i voditelja odsjeka </w:t>
      </w:r>
    </w:p>
    <w:p w14:paraId="642EA5ED" w14:textId="77777777" w:rsidR="00780580" w:rsidRDefault="00780580" w:rsidP="00780580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0554E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14:paraId="5DF573DD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referenta-arhivara propisan je koeficijent 1,55 dok je osnovica utvrđena kolektivnim ugovorom u bruto iznosu 619,02 €/ 4.664,00 kune. </w:t>
      </w:r>
    </w:p>
    <w:p w14:paraId="2C6AE018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B23C765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14:paraId="46A53CE4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C1DD071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14:paraId="2ED2622F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14:paraId="580D6476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14:paraId="14D3F656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područja provjere znanja i sposobnosti na provedenom pisanom testiranju. </w:t>
      </w:r>
    </w:p>
    <w:p w14:paraId="229DF133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03AEE99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14:paraId="0FE0187C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14:paraId="231809AA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C379692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14:paraId="2B985ABF" w14:textId="77777777" w:rsidR="00780580" w:rsidRDefault="008F6310" w:rsidP="00780580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EDE2708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3" w:name="_Hlk117765829"/>
      <w:r>
        <w:rPr>
          <w:rFonts w:ascii="Times New Roman" w:hAnsi="Times New Roman"/>
          <w:sz w:val="24"/>
          <w:szCs w:val="24"/>
        </w:rPr>
        <w:t xml:space="preserve">Područja testiranja te pravni i drugi izvori za pripremanje kandidata za testiranje: </w:t>
      </w:r>
    </w:p>
    <w:bookmarkEnd w:id="3"/>
    <w:p w14:paraId="7B8C28FB" w14:textId="77777777" w:rsidR="00780580" w:rsidRDefault="008F6310" w:rsidP="00780580">
      <w:pPr>
        <w:pStyle w:val="xmso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Pravilnik o zaštiti i čuvanju arhivskog i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</w:rPr>
        <w:t>registraturnog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gradiva izvan arhiva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(„Narodne novine“ broj 63/04, 106/07)    </w:t>
      </w:r>
    </w:p>
    <w:p w14:paraId="4B0D2589" w14:textId="77777777" w:rsidR="00780580" w:rsidRDefault="008F6310" w:rsidP="00780580">
      <w:pPr>
        <w:pStyle w:val="xmso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</w:rPr>
        <w:t>Pravilnik o vrednovanju te postupku odabiranja i izlučivanja arhivskog gradiva („Narodne novine“ broj 90/02)</w:t>
      </w:r>
    </w:p>
    <w:p w14:paraId="5265D874" w14:textId="77777777" w:rsidR="00780580" w:rsidRDefault="008F6310" w:rsidP="00780580">
      <w:pPr>
        <w:pStyle w:val="xmso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Uredba o uredskom poslovanju  („Narodne novine“ broj 75/21)</w:t>
      </w:r>
    </w:p>
    <w:p w14:paraId="282DB242" w14:textId="77777777" w:rsidR="00780580" w:rsidRDefault="00780580" w:rsidP="00780580">
      <w:pPr>
        <w:ind w:left="720"/>
      </w:pPr>
    </w:p>
    <w:p w14:paraId="7C1C58D4" w14:textId="77777777" w:rsidR="00780580" w:rsidRDefault="0078058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688A876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14:paraId="23B3A2FE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14:paraId="3D80A1DF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14:paraId="0ACEB950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14:paraId="37A7E89C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natječaj. </w:t>
      </w:r>
    </w:p>
    <w:p w14:paraId="3F938B81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testiranja.     </w:t>
      </w:r>
    </w:p>
    <w:p w14:paraId="1A5B9DBF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14:paraId="47BF5F9C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14:paraId="13C3B87E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14:paraId="568984ED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14:paraId="74BD590D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14:paraId="1F0E4993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14:paraId="02295E01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14:paraId="0807F86D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4D21995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14:paraId="7B2C4B7F" w14:textId="77777777" w:rsidR="00780580" w:rsidRDefault="0078058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D594B0C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14:paraId="15A0EFFE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14:paraId="5A2394A6" w14:textId="77777777" w:rsidR="00780580" w:rsidRDefault="0078058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20A990C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daljnji postupak provjere znanja i sposobnosti i o tome će se podnositelj prijave obavijestiti pisanim putem. </w:t>
      </w:r>
    </w:p>
    <w:p w14:paraId="0B9E14B0" w14:textId="77777777" w:rsidR="00780580" w:rsidRDefault="008F6310" w:rsidP="007805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A8C67AC" w14:textId="77777777" w:rsidR="00780580" w:rsidRDefault="008F6310" w:rsidP="00780580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za provedbu natječaja </w:t>
      </w:r>
    </w:p>
    <w:p w14:paraId="0772131F" w14:textId="77777777" w:rsidR="00611B44" w:rsidRDefault="00611B44" w:rsidP="00780580">
      <w:pPr>
        <w:ind w:left="4860"/>
      </w:pPr>
    </w:p>
    <w:sectPr w:rsidR="00611B44" w:rsidSect="00A32554">
      <w:footerReference w:type="default" r:id="rId7"/>
      <w:headerReference w:type="first" r:id="rId8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931E" w14:textId="77777777" w:rsidR="00562477" w:rsidRDefault="008F6310">
      <w:r>
        <w:separator/>
      </w:r>
    </w:p>
  </w:endnote>
  <w:endnote w:type="continuationSeparator" w:id="0">
    <w:p w14:paraId="1AA7F838" w14:textId="77777777" w:rsidR="00562477" w:rsidRDefault="008F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A335A6" w14:textId="77777777" w:rsidR="00636B90" w:rsidRPr="00C01F62" w:rsidRDefault="008F6310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264DE185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3360" w14:textId="77777777" w:rsidR="00562477" w:rsidRDefault="008F6310">
      <w:r>
        <w:separator/>
      </w:r>
    </w:p>
  </w:footnote>
  <w:footnote w:type="continuationSeparator" w:id="0">
    <w:p w14:paraId="24A9E150" w14:textId="77777777" w:rsidR="00562477" w:rsidRDefault="008F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9751" w14:textId="77777777" w:rsidR="008E4B08" w:rsidRPr="001E5EE1" w:rsidRDefault="008F6310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470C4390" wp14:editId="3C88BBC9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5573E5FA" w14:textId="77777777" w:rsidR="008E4B08" w:rsidRPr="001E5EE1" w:rsidRDefault="008F6310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5A4A82B5" w14:textId="77777777" w:rsidR="008E4B08" w:rsidRPr="001E5EE1" w:rsidRDefault="008F6310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6498EB01" wp14:editId="597C6F29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77854041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97F25" w14:paraId="47652ED0" w14:textId="77777777" w:rsidTr="00F45F2B">
      <w:tc>
        <w:tcPr>
          <w:tcW w:w="4644" w:type="dxa"/>
          <w:shd w:val="clear" w:color="auto" w:fill="auto"/>
        </w:tcPr>
        <w:p w14:paraId="4DFEEA09" w14:textId="609DD053" w:rsidR="008E4B08" w:rsidRPr="001E5EE1" w:rsidRDefault="008B7FAE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natječaja</w:t>
          </w:r>
        </w:p>
      </w:tc>
    </w:tr>
  </w:tbl>
  <w:p w14:paraId="0FC1CFB6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AF"/>
    <w:multiLevelType w:val="hybridMultilevel"/>
    <w:tmpl w:val="08F4F278"/>
    <w:lvl w:ilvl="0" w:tplc="EC7281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A851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67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A8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88D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2D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2E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EF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44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7A4C"/>
    <w:multiLevelType w:val="multilevel"/>
    <w:tmpl w:val="357A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3126F"/>
    <w:multiLevelType w:val="hybridMultilevel"/>
    <w:tmpl w:val="595ED93C"/>
    <w:lvl w:ilvl="0" w:tplc="BFDE17F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424242"/>
      </w:rPr>
    </w:lvl>
    <w:lvl w:ilvl="1" w:tplc="D1C4D85C">
      <w:start w:val="1"/>
      <w:numFmt w:val="lowerLetter"/>
      <w:lvlText w:val="%2."/>
      <w:lvlJc w:val="left"/>
      <w:pPr>
        <w:ind w:left="1440" w:hanging="360"/>
      </w:pPr>
    </w:lvl>
    <w:lvl w:ilvl="2" w:tplc="D2E4EBAC">
      <w:start w:val="1"/>
      <w:numFmt w:val="lowerRoman"/>
      <w:lvlText w:val="%3."/>
      <w:lvlJc w:val="right"/>
      <w:pPr>
        <w:ind w:left="2160" w:hanging="180"/>
      </w:pPr>
    </w:lvl>
    <w:lvl w:ilvl="3" w:tplc="ECAE8D88">
      <w:start w:val="1"/>
      <w:numFmt w:val="decimal"/>
      <w:lvlText w:val="%4."/>
      <w:lvlJc w:val="left"/>
      <w:pPr>
        <w:ind w:left="2880" w:hanging="360"/>
      </w:pPr>
    </w:lvl>
    <w:lvl w:ilvl="4" w:tplc="092AE3D6">
      <w:start w:val="1"/>
      <w:numFmt w:val="lowerLetter"/>
      <w:lvlText w:val="%5."/>
      <w:lvlJc w:val="left"/>
      <w:pPr>
        <w:ind w:left="3600" w:hanging="360"/>
      </w:pPr>
    </w:lvl>
    <w:lvl w:ilvl="5" w:tplc="0DFE14A0">
      <w:start w:val="1"/>
      <w:numFmt w:val="lowerRoman"/>
      <w:lvlText w:val="%6."/>
      <w:lvlJc w:val="right"/>
      <w:pPr>
        <w:ind w:left="4320" w:hanging="180"/>
      </w:pPr>
    </w:lvl>
    <w:lvl w:ilvl="6" w:tplc="B3A2BBE4">
      <w:start w:val="1"/>
      <w:numFmt w:val="decimal"/>
      <w:lvlText w:val="%7."/>
      <w:lvlJc w:val="left"/>
      <w:pPr>
        <w:ind w:left="5040" w:hanging="360"/>
      </w:pPr>
    </w:lvl>
    <w:lvl w:ilvl="7" w:tplc="A09850DA">
      <w:start w:val="1"/>
      <w:numFmt w:val="lowerLetter"/>
      <w:lvlText w:val="%8."/>
      <w:lvlJc w:val="left"/>
      <w:pPr>
        <w:ind w:left="5760" w:hanging="360"/>
      </w:pPr>
    </w:lvl>
    <w:lvl w:ilvl="8" w:tplc="4B9622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37C75"/>
    <w:multiLevelType w:val="multilevel"/>
    <w:tmpl w:val="D1F07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3652979">
    <w:abstractNumId w:val="0"/>
  </w:num>
  <w:num w:numId="2" w16cid:durableId="1046754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88349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1435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30B0F"/>
    <w:rsid w:val="004466BF"/>
    <w:rsid w:val="00446CED"/>
    <w:rsid w:val="0045196B"/>
    <w:rsid w:val="004F5EAB"/>
    <w:rsid w:val="00513260"/>
    <w:rsid w:val="0051330C"/>
    <w:rsid w:val="00543AE6"/>
    <w:rsid w:val="00562477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0580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97F25"/>
    <w:rsid w:val="008B7FAE"/>
    <w:rsid w:val="008E4B08"/>
    <w:rsid w:val="008F6310"/>
    <w:rsid w:val="0090739C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761FC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6CB6A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780580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80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780580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780580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3</cp:revision>
  <cp:lastPrinted>2007-11-02T12:55:00Z</cp:lastPrinted>
  <dcterms:created xsi:type="dcterms:W3CDTF">2023-01-13T09:59:00Z</dcterms:created>
  <dcterms:modified xsi:type="dcterms:W3CDTF">2023-01-13T10:00:00Z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