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B99C" w14:textId="45F14795" w:rsidR="008709A8" w:rsidRPr="008709A8" w:rsidRDefault="00503533" w:rsidP="008709A8">
      <w:pPr>
        <w:jc w:val="both"/>
        <w:rPr>
          <w:sz w:val="22"/>
          <w:szCs w:val="22"/>
        </w:rPr>
      </w:pPr>
      <w:r w:rsidRPr="008709A8">
        <w:rPr>
          <w:sz w:val="22"/>
          <w:szCs w:val="22"/>
        </w:rPr>
        <w:t xml:space="preserve">Na temelju članka 55. Statuta Grada Koprivnice (“Glasnik Grada Koprivnice” broj 4/09, 1/12, 1/13, 3/13 – pročišćeni tekst, 1/18, 2/20 i 1/21) gradonačelnik Grada Koprivnice dana </w:t>
      </w:r>
      <w:r>
        <w:rPr>
          <w:sz w:val="22"/>
          <w:szCs w:val="22"/>
        </w:rPr>
        <w:t>06.05</w:t>
      </w:r>
      <w:r w:rsidRPr="008709A8">
        <w:rPr>
          <w:sz w:val="22"/>
          <w:szCs w:val="22"/>
        </w:rPr>
        <w:t xml:space="preserve">.2022. godine, donio je </w:t>
      </w:r>
    </w:p>
    <w:p w14:paraId="21406180" w14:textId="77777777" w:rsidR="008709A8" w:rsidRPr="008709A8" w:rsidRDefault="008709A8" w:rsidP="008709A8">
      <w:pPr>
        <w:jc w:val="both"/>
        <w:rPr>
          <w:sz w:val="22"/>
          <w:szCs w:val="22"/>
        </w:rPr>
      </w:pPr>
    </w:p>
    <w:p w14:paraId="3DE93E72" w14:textId="77777777" w:rsidR="008709A8" w:rsidRPr="008709A8" w:rsidRDefault="008709A8" w:rsidP="008709A8">
      <w:pPr>
        <w:jc w:val="both"/>
        <w:rPr>
          <w:sz w:val="22"/>
          <w:szCs w:val="22"/>
        </w:rPr>
      </w:pPr>
    </w:p>
    <w:p w14:paraId="380D782D" w14:textId="77777777" w:rsidR="008709A8" w:rsidRPr="008709A8" w:rsidRDefault="00503533" w:rsidP="008709A8">
      <w:pPr>
        <w:jc w:val="center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>ZAKLJUČAK</w:t>
      </w:r>
    </w:p>
    <w:p w14:paraId="77C82B3D" w14:textId="77777777" w:rsidR="008709A8" w:rsidRPr="008709A8" w:rsidRDefault="00503533" w:rsidP="008709A8">
      <w:pPr>
        <w:jc w:val="center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>o odobrenju sredstava za socijalno z</w:t>
      </w:r>
      <w:r w:rsidRPr="008709A8">
        <w:rPr>
          <w:b/>
          <w:sz w:val="22"/>
          <w:szCs w:val="22"/>
        </w:rPr>
        <w:t>brinjavanje</w:t>
      </w:r>
    </w:p>
    <w:p w14:paraId="552FBBA5" w14:textId="77777777" w:rsidR="008709A8" w:rsidRPr="008709A8" w:rsidRDefault="00503533" w:rsidP="008709A8">
      <w:pPr>
        <w:jc w:val="center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>građana Grada Koprivnice</w:t>
      </w:r>
    </w:p>
    <w:p w14:paraId="233E85C8" w14:textId="77777777" w:rsidR="008709A8" w:rsidRPr="008709A8" w:rsidRDefault="008709A8" w:rsidP="008709A8">
      <w:pPr>
        <w:rPr>
          <w:b/>
          <w:sz w:val="22"/>
          <w:szCs w:val="22"/>
        </w:rPr>
      </w:pPr>
    </w:p>
    <w:p w14:paraId="309EFF28" w14:textId="77777777" w:rsidR="008709A8" w:rsidRPr="008709A8" w:rsidRDefault="008709A8" w:rsidP="008709A8">
      <w:pPr>
        <w:rPr>
          <w:b/>
          <w:sz w:val="22"/>
          <w:szCs w:val="22"/>
        </w:rPr>
      </w:pPr>
    </w:p>
    <w:p w14:paraId="5EAF6F88" w14:textId="77777777" w:rsidR="008709A8" w:rsidRPr="008709A8" w:rsidRDefault="00503533" w:rsidP="008709A8">
      <w:pPr>
        <w:jc w:val="center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>I.</w:t>
      </w:r>
    </w:p>
    <w:p w14:paraId="0B56919F" w14:textId="77777777" w:rsidR="008709A8" w:rsidRPr="008709A8" w:rsidRDefault="00503533" w:rsidP="008709A8">
      <w:pPr>
        <w:rPr>
          <w:sz w:val="22"/>
          <w:szCs w:val="22"/>
        </w:rPr>
      </w:pPr>
      <w:r w:rsidRPr="008709A8">
        <w:rPr>
          <w:sz w:val="22"/>
          <w:szCs w:val="22"/>
        </w:rPr>
        <w:tab/>
      </w:r>
    </w:p>
    <w:p w14:paraId="131D32BE" w14:textId="45BF9E35" w:rsidR="008709A8" w:rsidRPr="008709A8" w:rsidRDefault="00503533" w:rsidP="008709A8">
      <w:pPr>
        <w:pStyle w:val="Tijeloteksta-uvlaka2"/>
        <w:spacing w:after="0" w:line="240" w:lineRule="auto"/>
        <w:ind w:left="0" w:right="170" w:firstLine="708"/>
        <w:contextualSpacing/>
        <w:jc w:val="both"/>
        <w:rPr>
          <w:sz w:val="22"/>
          <w:szCs w:val="22"/>
        </w:rPr>
      </w:pPr>
      <w:r w:rsidRPr="008709A8">
        <w:rPr>
          <w:sz w:val="22"/>
          <w:szCs w:val="22"/>
        </w:rPr>
        <w:t xml:space="preserve">Odobravaju se sredstva za socijalno zbrinjavanje građana Grada Koprivnice prema Prijedlogu Socijalnog vijeća Grada Koprivnice utvrđenom na sjednici održanoj dana </w:t>
      </w:r>
      <w:r>
        <w:rPr>
          <w:sz w:val="22"/>
          <w:szCs w:val="22"/>
          <w:lang w:val="hr-HR"/>
        </w:rPr>
        <w:t>03.05</w:t>
      </w:r>
      <w:r w:rsidRPr="008709A8">
        <w:rPr>
          <w:sz w:val="22"/>
          <w:szCs w:val="22"/>
          <w:lang w:val="hr-HR"/>
        </w:rPr>
        <w:t>.2022</w:t>
      </w:r>
      <w:r w:rsidRPr="008709A8">
        <w:rPr>
          <w:sz w:val="22"/>
          <w:szCs w:val="22"/>
        </w:rPr>
        <w:t>. godine</w:t>
      </w:r>
      <w:r w:rsidRPr="008709A8">
        <w:rPr>
          <w:sz w:val="22"/>
          <w:szCs w:val="22"/>
          <w:lang w:val="hr-HR"/>
        </w:rPr>
        <w:t>,</w:t>
      </w:r>
      <w:r w:rsidRPr="008709A8">
        <w:rPr>
          <w:sz w:val="22"/>
          <w:szCs w:val="22"/>
        </w:rPr>
        <w:t xml:space="preserve"> </w:t>
      </w:r>
      <w:r w:rsidRPr="008709A8">
        <w:rPr>
          <w:sz w:val="22"/>
          <w:szCs w:val="22"/>
          <w:lang w:val="hr-HR"/>
        </w:rPr>
        <w:t xml:space="preserve">i to </w:t>
      </w:r>
      <w:r w:rsidRPr="008709A8">
        <w:rPr>
          <w:sz w:val="22"/>
          <w:szCs w:val="22"/>
        </w:rPr>
        <w:t>kako slijedi:</w:t>
      </w:r>
    </w:p>
    <w:p w14:paraId="53ABB103" w14:textId="34C41A0C" w:rsidR="00FA6AAA" w:rsidRPr="00B45611" w:rsidRDefault="00503533" w:rsidP="00FA6AAA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sz w:val="22"/>
          <w:szCs w:val="22"/>
          <w:lang w:val="hr-HR"/>
        </w:rPr>
      </w:pPr>
      <w:r w:rsidRPr="00B45611">
        <w:rPr>
          <w:sz w:val="22"/>
          <w:szCs w:val="22"/>
          <w:lang w:val="hr-HR"/>
        </w:rPr>
        <w:t>Troškovi st</w:t>
      </w:r>
      <w:r w:rsidRPr="00B45611">
        <w:rPr>
          <w:sz w:val="22"/>
          <w:szCs w:val="22"/>
          <w:lang w:val="hr-HR"/>
        </w:rPr>
        <w:t>anovanja</w:t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  <w:t xml:space="preserve"> 3</w:t>
      </w:r>
      <w:r w:rsidR="00B45611" w:rsidRPr="00B45611">
        <w:rPr>
          <w:sz w:val="22"/>
          <w:szCs w:val="22"/>
          <w:lang w:val="hr-HR"/>
        </w:rPr>
        <w:t>1</w:t>
      </w:r>
      <w:r w:rsidRPr="00B45611">
        <w:rPr>
          <w:sz w:val="22"/>
          <w:szCs w:val="22"/>
          <w:lang w:val="hr-HR"/>
        </w:rPr>
        <w:t>.</w:t>
      </w:r>
      <w:r w:rsidR="00B45611" w:rsidRPr="00B45611">
        <w:rPr>
          <w:sz w:val="22"/>
          <w:szCs w:val="22"/>
          <w:lang w:val="hr-HR"/>
        </w:rPr>
        <w:t>621</w:t>
      </w:r>
      <w:r w:rsidRPr="00B45611">
        <w:rPr>
          <w:sz w:val="22"/>
          <w:szCs w:val="22"/>
          <w:lang w:val="hr-HR"/>
        </w:rPr>
        <w:t>,</w:t>
      </w:r>
      <w:r w:rsidR="00B45611" w:rsidRPr="00B45611">
        <w:rPr>
          <w:sz w:val="22"/>
          <w:szCs w:val="22"/>
          <w:lang w:val="hr-HR"/>
        </w:rPr>
        <w:t>57</w:t>
      </w:r>
      <w:r w:rsidRPr="00B45611">
        <w:rPr>
          <w:sz w:val="22"/>
          <w:szCs w:val="22"/>
          <w:lang w:val="hr-HR"/>
        </w:rPr>
        <w:t xml:space="preserve"> kn</w:t>
      </w:r>
    </w:p>
    <w:p w14:paraId="6228198C" w14:textId="580799EC" w:rsidR="00B45611" w:rsidRPr="00B45611" w:rsidRDefault="00503533" w:rsidP="00FA6AAA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sz w:val="22"/>
          <w:szCs w:val="22"/>
          <w:lang w:val="hr-HR"/>
        </w:rPr>
      </w:pPr>
      <w:r w:rsidRPr="00B45611">
        <w:rPr>
          <w:sz w:val="22"/>
          <w:szCs w:val="22"/>
          <w:lang w:val="hr-HR"/>
        </w:rPr>
        <w:t>Ostali troškovi stanovanja</w:t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</w:r>
      <w:r w:rsidRPr="00B45611">
        <w:rPr>
          <w:sz w:val="22"/>
          <w:szCs w:val="22"/>
          <w:lang w:val="hr-HR"/>
        </w:rPr>
        <w:tab/>
        <w:t xml:space="preserve">      284,05 kn</w:t>
      </w:r>
    </w:p>
    <w:p w14:paraId="745653F4" w14:textId="6F27E5AB" w:rsidR="008709A8" w:rsidRPr="00B45611" w:rsidRDefault="00503533" w:rsidP="00FA6AAA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sz w:val="22"/>
          <w:szCs w:val="22"/>
          <w:lang w:val="hr-HR"/>
        </w:rPr>
      </w:pPr>
      <w:r w:rsidRPr="00B45611">
        <w:rPr>
          <w:sz w:val="22"/>
          <w:szCs w:val="22"/>
          <w:lang w:val="hr-HR"/>
        </w:rPr>
        <w:t xml:space="preserve">Namirnice i higijena                                                    </w:t>
      </w:r>
      <w:r w:rsidRPr="00B45611">
        <w:rPr>
          <w:sz w:val="22"/>
          <w:szCs w:val="22"/>
          <w:lang w:val="hr-HR"/>
        </w:rPr>
        <w:tab/>
        <w:t xml:space="preserve">                </w:t>
      </w:r>
      <w:r w:rsidRPr="00B45611">
        <w:rPr>
          <w:sz w:val="22"/>
          <w:szCs w:val="22"/>
          <w:lang w:val="hr-HR"/>
        </w:rPr>
        <w:tab/>
        <w:t xml:space="preserve">   </w:t>
      </w:r>
      <w:r w:rsidR="00B45611" w:rsidRPr="00B45611">
        <w:rPr>
          <w:sz w:val="22"/>
          <w:szCs w:val="22"/>
          <w:lang w:val="hr-HR"/>
        </w:rPr>
        <w:t>9</w:t>
      </w:r>
      <w:r w:rsidRPr="00B45611">
        <w:rPr>
          <w:sz w:val="22"/>
          <w:szCs w:val="22"/>
          <w:lang w:val="hr-HR"/>
        </w:rPr>
        <w:t>.</w:t>
      </w:r>
      <w:r w:rsidR="00B45611" w:rsidRPr="00B45611">
        <w:rPr>
          <w:sz w:val="22"/>
          <w:szCs w:val="22"/>
          <w:lang w:val="hr-HR"/>
        </w:rPr>
        <w:t>6</w:t>
      </w:r>
      <w:r w:rsidRPr="00B45611">
        <w:rPr>
          <w:sz w:val="22"/>
          <w:szCs w:val="22"/>
          <w:lang w:val="hr-HR"/>
        </w:rPr>
        <w:t>00,00 kn</w:t>
      </w:r>
    </w:p>
    <w:p w14:paraId="17FAB249" w14:textId="24847103" w:rsidR="00B45611" w:rsidRPr="00B45611" w:rsidRDefault="00503533" w:rsidP="00B45611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bCs/>
          <w:sz w:val="22"/>
          <w:szCs w:val="22"/>
          <w:lang w:val="hr-HR" w:eastAsia="hr-HR"/>
        </w:rPr>
      </w:pPr>
      <w:r w:rsidRPr="00B45611">
        <w:rPr>
          <w:bCs/>
          <w:sz w:val="22"/>
          <w:szCs w:val="22"/>
          <w:lang w:val="hr-HR" w:eastAsia="hr-HR"/>
        </w:rPr>
        <w:t xml:space="preserve">Troškovi pohađanja dječjeg vrtića  </w:t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  <w:t xml:space="preserve">   1.000,00 kn</w:t>
      </w:r>
    </w:p>
    <w:p w14:paraId="07F04C5F" w14:textId="3B1CE2B3" w:rsidR="00B45611" w:rsidRPr="00B45611" w:rsidRDefault="00503533" w:rsidP="00B45611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bCs/>
          <w:sz w:val="22"/>
          <w:szCs w:val="22"/>
          <w:lang w:val="hr-HR" w:eastAsia="hr-HR"/>
        </w:rPr>
      </w:pPr>
      <w:r w:rsidRPr="00B45611">
        <w:rPr>
          <w:bCs/>
          <w:sz w:val="22"/>
          <w:szCs w:val="22"/>
          <w:lang w:val="hr-HR" w:eastAsia="hr-HR"/>
        </w:rPr>
        <w:t xml:space="preserve">Troškovi </w:t>
      </w:r>
      <w:r w:rsidRPr="00B45611">
        <w:rPr>
          <w:bCs/>
          <w:sz w:val="22"/>
          <w:szCs w:val="22"/>
          <w:lang w:val="hr-HR" w:eastAsia="hr-HR"/>
        </w:rPr>
        <w:t>prehrane u školskoj kuhinji</w:t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</w:r>
      <w:r w:rsidRPr="00B45611">
        <w:rPr>
          <w:bCs/>
          <w:sz w:val="22"/>
          <w:szCs w:val="22"/>
          <w:lang w:val="hr-HR" w:eastAsia="hr-HR"/>
        </w:rPr>
        <w:tab/>
        <w:t xml:space="preserve">      480,00 kn</w:t>
      </w:r>
    </w:p>
    <w:p w14:paraId="5E31BA47" w14:textId="40B401D8" w:rsidR="00B45611" w:rsidRPr="00B45611" w:rsidRDefault="00503533" w:rsidP="00B45611">
      <w:pPr>
        <w:pStyle w:val="Tijeloteksta-uvlaka2"/>
        <w:numPr>
          <w:ilvl w:val="0"/>
          <w:numId w:val="4"/>
        </w:numPr>
        <w:spacing w:after="0" w:line="240" w:lineRule="auto"/>
        <w:ind w:right="170"/>
        <w:contextualSpacing/>
        <w:jc w:val="both"/>
        <w:rPr>
          <w:bCs/>
          <w:sz w:val="22"/>
          <w:szCs w:val="22"/>
          <w:u w:val="single"/>
          <w:lang w:val="hr-HR" w:eastAsia="hr-HR"/>
        </w:rPr>
      </w:pPr>
      <w:r w:rsidRPr="00B45611">
        <w:rPr>
          <w:bCs/>
          <w:sz w:val="22"/>
          <w:szCs w:val="22"/>
          <w:u w:val="single"/>
          <w:lang w:val="hr-HR" w:eastAsia="hr-HR"/>
        </w:rPr>
        <w:t>Troškovi bonova za hranu</w:t>
      </w:r>
      <w:r w:rsidRPr="00B45611">
        <w:rPr>
          <w:bCs/>
          <w:sz w:val="22"/>
          <w:szCs w:val="22"/>
          <w:u w:val="single"/>
          <w:lang w:val="hr-HR" w:eastAsia="hr-HR"/>
        </w:rPr>
        <w:tab/>
      </w:r>
      <w:r w:rsidRPr="00B45611">
        <w:rPr>
          <w:bCs/>
          <w:sz w:val="22"/>
          <w:szCs w:val="22"/>
          <w:u w:val="single"/>
          <w:lang w:val="hr-HR" w:eastAsia="hr-HR"/>
        </w:rPr>
        <w:tab/>
      </w:r>
      <w:r w:rsidRPr="00B45611">
        <w:rPr>
          <w:bCs/>
          <w:sz w:val="22"/>
          <w:szCs w:val="22"/>
          <w:u w:val="single"/>
          <w:lang w:val="hr-HR" w:eastAsia="hr-HR"/>
        </w:rPr>
        <w:tab/>
      </w:r>
      <w:r w:rsidRPr="00B45611">
        <w:rPr>
          <w:bCs/>
          <w:sz w:val="22"/>
          <w:szCs w:val="22"/>
          <w:u w:val="single"/>
          <w:lang w:val="hr-HR" w:eastAsia="hr-HR"/>
        </w:rPr>
        <w:tab/>
      </w:r>
      <w:r w:rsidRPr="00B45611">
        <w:rPr>
          <w:bCs/>
          <w:sz w:val="22"/>
          <w:szCs w:val="22"/>
          <w:u w:val="single"/>
          <w:lang w:val="hr-HR" w:eastAsia="hr-HR"/>
        </w:rPr>
        <w:tab/>
      </w:r>
      <w:r w:rsidRPr="00B45611">
        <w:rPr>
          <w:bCs/>
          <w:sz w:val="22"/>
          <w:szCs w:val="22"/>
          <w:u w:val="single"/>
          <w:lang w:val="hr-HR" w:eastAsia="hr-HR"/>
        </w:rPr>
        <w:tab/>
        <w:t xml:space="preserve">   2.000,00 kn</w:t>
      </w:r>
    </w:p>
    <w:p w14:paraId="583AE359" w14:textId="2258A37B" w:rsidR="008709A8" w:rsidRPr="008709A8" w:rsidRDefault="00503533" w:rsidP="008709A8">
      <w:pPr>
        <w:jc w:val="both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 xml:space="preserve">          UKUPNO:</w:t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</w:r>
      <w:r w:rsidRPr="008709A8">
        <w:rPr>
          <w:b/>
          <w:sz w:val="22"/>
          <w:szCs w:val="22"/>
        </w:rPr>
        <w:tab/>
        <w:t xml:space="preserve">              </w:t>
      </w:r>
      <w:r w:rsidR="00B45611">
        <w:rPr>
          <w:b/>
          <w:sz w:val="22"/>
          <w:szCs w:val="22"/>
        </w:rPr>
        <w:t>44.985,62</w:t>
      </w:r>
      <w:r w:rsidRPr="008709A8">
        <w:rPr>
          <w:b/>
          <w:sz w:val="22"/>
          <w:szCs w:val="22"/>
        </w:rPr>
        <w:t xml:space="preserve"> kn  </w:t>
      </w:r>
    </w:p>
    <w:p w14:paraId="6630AF1D" w14:textId="77777777" w:rsidR="008709A8" w:rsidRPr="008709A8" w:rsidRDefault="008709A8" w:rsidP="008709A8">
      <w:pPr>
        <w:tabs>
          <w:tab w:val="decimal" w:pos="8505"/>
        </w:tabs>
        <w:ind w:left="360"/>
        <w:rPr>
          <w:b/>
          <w:sz w:val="22"/>
          <w:szCs w:val="22"/>
        </w:rPr>
      </w:pPr>
    </w:p>
    <w:p w14:paraId="74BAC6F2" w14:textId="77777777" w:rsidR="008709A8" w:rsidRPr="008709A8" w:rsidRDefault="008709A8" w:rsidP="008709A8">
      <w:pPr>
        <w:tabs>
          <w:tab w:val="decimal" w:pos="8505"/>
        </w:tabs>
        <w:ind w:left="360"/>
        <w:jc w:val="center"/>
        <w:rPr>
          <w:b/>
          <w:sz w:val="22"/>
          <w:szCs w:val="22"/>
        </w:rPr>
      </w:pPr>
    </w:p>
    <w:p w14:paraId="3C6F22D5" w14:textId="77777777" w:rsidR="008709A8" w:rsidRPr="008709A8" w:rsidRDefault="00503533" w:rsidP="008709A8">
      <w:pPr>
        <w:tabs>
          <w:tab w:val="decimal" w:pos="8505"/>
        </w:tabs>
        <w:ind w:left="360"/>
        <w:jc w:val="center"/>
        <w:rPr>
          <w:b/>
          <w:sz w:val="22"/>
          <w:szCs w:val="22"/>
        </w:rPr>
      </w:pPr>
      <w:r w:rsidRPr="008709A8">
        <w:rPr>
          <w:b/>
          <w:sz w:val="22"/>
          <w:szCs w:val="22"/>
        </w:rPr>
        <w:t>II.</w:t>
      </w:r>
    </w:p>
    <w:p w14:paraId="0E981508" w14:textId="77777777" w:rsidR="008709A8" w:rsidRPr="008709A8" w:rsidRDefault="008709A8" w:rsidP="008709A8">
      <w:pPr>
        <w:widowControl w:val="0"/>
        <w:ind w:left="360"/>
        <w:jc w:val="both"/>
        <w:rPr>
          <w:kern w:val="24"/>
          <w:sz w:val="22"/>
          <w:szCs w:val="22"/>
        </w:rPr>
      </w:pPr>
    </w:p>
    <w:p w14:paraId="7B6B8A9A" w14:textId="478045D1" w:rsidR="008709A8" w:rsidRPr="008709A8" w:rsidRDefault="00503533" w:rsidP="008709A8">
      <w:pPr>
        <w:ind w:right="99" w:firstLine="708"/>
        <w:jc w:val="both"/>
        <w:rPr>
          <w:sz w:val="22"/>
          <w:szCs w:val="22"/>
        </w:rPr>
      </w:pPr>
      <w:r w:rsidRPr="008709A8">
        <w:rPr>
          <w:sz w:val="22"/>
          <w:szCs w:val="22"/>
        </w:rPr>
        <w:tab/>
      </w:r>
      <w:r w:rsidRPr="008709A8">
        <w:rPr>
          <w:sz w:val="22"/>
          <w:szCs w:val="22"/>
        </w:rPr>
        <w:t xml:space="preserve">Sredstva iz točke I. ovog Zaključka, u ukupnom iznosu od </w:t>
      </w:r>
      <w:r>
        <w:rPr>
          <w:b/>
          <w:sz w:val="22"/>
          <w:szCs w:val="22"/>
        </w:rPr>
        <w:t>44.985,62</w:t>
      </w:r>
      <w:r w:rsidRPr="008709A8">
        <w:rPr>
          <w:b/>
          <w:sz w:val="22"/>
          <w:szCs w:val="22"/>
        </w:rPr>
        <w:t xml:space="preserve"> kn</w:t>
      </w:r>
      <w:r w:rsidRPr="008709A8">
        <w:rPr>
          <w:sz w:val="22"/>
          <w:szCs w:val="22"/>
        </w:rPr>
        <w:t xml:space="preserve"> terete Proračun Grada Koprivnice za 2022. godinu, razdjel 020 – Upravni odjel za društvene djelatnosti, i to kako slijedi: </w:t>
      </w:r>
    </w:p>
    <w:p w14:paraId="67B126B6" w14:textId="77777777" w:rsidR="008709A8" w:rsidRPr="008709A8" w:rsidRDefault="008709A8" w:rsidP="008709A8">
      <w:pPr>
        <w:ind w:right="99"/>
        <w:rPr>
          <w:sz w:val="22"/>
          <w:szCs w:val="22"/>
        </w:rPr>
      </w:pPr>
    </w:p>
    <w:p w14:paraId="0CB32637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>Redni broj: 529, broj konta: 3222 Materijal i sirovine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480,00 kn</w:t>
      </w:r>
    </w:p>
    <w:p w14:paraId="4FCDCF44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Redni broj: 530, broj konta: 3722 Materijal i sirovine – paketi nam. i </w:t>
      </w:r>
      <w:proofErr w:type="spellStart"/>
      <w:r>
        <w:rPr>
          <w:sz w:val="22"/>
          <w:szCs w:val="22"/>
        </w:rPr>
        <w:t>hig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2.000,00 kn</w:t>
      </w:r>
    </w:p>
    <w:p w14:paraId="259541E4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>Redni broj: 542, broj konta: 3722 Naknade građanima i kućanstvima u naravi       31.621,57 kn</w:t>
      </w:r>
    </w:p>
    <w:p w14:paraId="6A0D87AA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>Redni broj: 544, broj konta: 3722 Naknade građanima i k</w:t>
      </w:r>
      <w:r>
        <w:rPr>
          <w:sz w:val="22"/>
          <w:szCs w:val="22"/>
        </w:rPr>
        <w:t>ućanstvima u naravi         9.600,00 kn</w:t>
      </w:r>
    </w:p>
    <w:p w14:paraId="241A7BAC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>Redni broj: 545, broj konta: 3722 Naknade građanima i kućanstvima u naravi            284,05 kn</w:t>
      </w:r>
    </w:p>
    <w:p w14:paraId="27073314" w14:textId="77777777" w:rsidR="00B45611" w:rsidRDefault="00503533" w:rsidP="00B45611">
      <w:pPr>
        <w:ind w:right="99"/>
        <w:jc w:val="right"/>
        <w:rPr>
          <w:sz w:val="22"/>
          <w:szCs w:val="22"/>
        </w:rPr>
      </w:pPr>
      <w:r>
        <w:rPr>
          <w:sz w:val="22"/>
          <w:szCs w:val="22"/>
        </w:rPr>
        <w:t>Redni broj: 548, broj konta: 3722 Naknade građanima i kućanstvima u naravi         1.000,00 kn</w:t>
      </w:r>
    </w:p>
    <w:p w14:paraId="433E8B95" w14:textId="77777777" w:rsidR="00454AAC" w:rsidRPr="008709A8" w:rsidRDefault="00454AAC" w:rsidP="00454AAC">
      <w:pPr>
        <w:ind w:right="99" w:firstLine="708"/>
        <w:rPr>
          <w:sz w:val="22"/>
          <w:szCs w:val="22"/>
        </w:rPr>
      </w:pPr>
    </w:p>
    <w:p w14:paraId="7837F1BA" w14:textId="1C8CBDEE" w:rsidR="001B14F7" w:rsidRPr="008709A8" w:rsidRDefault="001B14F7" w:rsidP="001B14F7">
      <w:pPr>
        <w:jc w:val="both"/>
        <w:rPr>
          <w:sz w:val="22"/>
          <w:szCs w:val="22"/>
        </w:rPr>
      </w:pPr>
    </w:p>
    <w:p w14:paraId="7D2DA2D9" w14:textId="77777777" w:rsidR="00A44DE4" w:rsidRPr="008709A8" w:rsidRDefault="00503533" w:rsidP="00A44DE4">
      <w:pPr>
        <w:rPr>
          <w:sz w:val="22"/>
          <w:szCs w:val="22"/>
        </w:rPr>
      </w:pPr>
      <w:r w:rsidRPr="008709A8">
        <w:rPr>
          <w:sz w:val="22"/>
          <w:szCs w:val="22"/>
        </w:rPr>
        <w:t xml:space="preserve">KLASA: </w:t>
      </w:r>
      <w:r w:rsidRPr="008709A8">
        <w:rPr>
          <w:sz w:val="22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550-01/19-01/0001"/>
            </w:textInput>
          </w:ffData>
        </w:fldChar>
      </w:r>
      <w:bookmarkStart w:id="0" w:name="Klasa"/>
      <w:r w:rsidRPr="008709A8">
        <w:rPr>
          <w:sz w:val="22"/>
          <w:szCs w:val="22"/>
        </w:rPr>
        <w:instrText xml:space="preserve"> FORMTEXT </w:instrText>
      </w:r>
      <w:r w:rsidRPr="008709A8">
        <w:rPr>
          <w:sz w:val="22"/>
          <w:szCs w:val="22"/>
        </w:rPr>
      </w:r>
      <w:r w:rsidRPr="008709A8">
        <w:rPr>
          <w:sz w:val="22"/>
          <w:szCs w:val="22"/>
        </w:rPr>
        <w:fldChar w:fldCharType="separate"/>
      </w:r>
      <w:r w:rsidRPr="008709A8">
        <w:rPr>
          <w:sz w:val="22"/>
          <w:szCs w:val="22"/>
        </w:rPr>
        <w:t>550-01/22-01/0003</w:t>
      </w:r>
      <w:r w:rsidRPr="008709A8">
        <w:rPr>
          <w:sz w:val="22"/>
          <w:szCs w:val="22"/>
        </w:rPr>
        <w:fldChar w:fldCharType="end"/>
      </w:r>
      <w:bookmarkEnd w:id="0"/>
    </w:p>
    <w:p w14:paraId="5ACD603B" w14:textId="77777777" w:rsidR="00A44DE4" w:rsidRPr="008709A8" w:rsidRDefault="00503533" w:rsidP="00A44DE4">
      <w:pPr>
        <w:rPr>
          <w:sz w:val="22"/>
          <w:szCs w:val="22"/>
        </w:rPr>
      </w:pPr>
      <w:r w:rsidRPr="008709A8">
        <w:rPr>
          <w:sz w:val="22"/>
          <w:szCs w:val="22"/>
        </w:rPr>
        <w:t xml:space="preserve">URBROJ: </w:t>
      </w:r>
      <w:r w:rsidRPr="008709A8">
        <w:rPr>
          <w:sz w:val="22"/>
          <w:szCs w:val="22"/>
        </w:rPr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1" w:name="Urbroj"/>
      <w:r w:rsidRPr="008709A8">
        <w:rPr>
          <w:sz w:val="22"/>
          <w:szCs w:val="22"/>
        </w:rPr>
        <w:instrText xml:space="preserve"> FORMTEXT </w:instrText>
      </w:r>
      <w:r w:rsidRPr="008709A8">
        <w:rPr>
          <w:sz w:val="22"/>
          <w:szCs w:val="22"/>
        </w:rPr>
      </w:r>
      <w:r w:rsidRPr="008709A8">
        <w:rPr>
          <w:sz w:val="22"/>
          <w:szCs w:val="22"/>
        </w:rPr>
        <w:fldChar w:fldCharType="separate"/>
      </w:r>
      <w:r w:rsidRPr="008709A8">
        <w:rPr>
          <w:sz w:val="22"/>
          <w:szCs w:val="22"/>
        </w:rPr>
        <w:t>2137-1-06-01/2-22-21</w:t>
      </w:r>
      <w:r w:rsidRPr="008709A8">
        <w:rPr>
          <w:sz w:val="22"/>
          <w:szCs w:val="22"/>
        </w:rPr>
        <w:fldChar w:fldCharType="end"/>
      </w:r>
      <w:bookmarkEnd w:id="1"/>
    </w:p>
    <w:p w14:paraId="13F1ABF3" w14:textId="0B868F81" w:rsidR="00A44DE4" w:rsidRPr="008709A8" w:rsidRDefault="00503533" w:rsidP="00A44DE4">
      <w:pPr>
        <w:rPr>
          <w:sz w:val="22"/>
          <w:szCs w:val="22"/>
        </w:rPr>
      </w:pPr>
      <w:r w:rsidRPr="008709A8">
        <w:rPr>
          <w:sz w:val="22"/>
          <w:szCs w:val="22"/>
        </w:rPr>
        <w:t xml:space="preserve">Koprivnica, </w:t>
      </w:r>
      <w:r>
        <w:rPr>
          <w:sz w:val="22"/>
          <w:szCs w:val="22"/>
        </w:rPr>
        <w:t>06.05</w:t>
      </w:r>
      <w:r w:rsidR="008709A8" w:rsidRPr="008709A8">
        <w:rPr>
          <w:sz w:val="22"/>
          <w:szCs w:val="22"/>
        </w:rPr>
        <w:t>.2022</w:t>
      </w:r>
      <w:r w:rsidR="00490995" w:rsidRPr="008709A8">
        <w:rPr>
          <w:sz w:val="22"/>
          <w:szCs w:val="22"/>
        </w:rPr>
        <w:t>.</w:t>
      </w:r>
    </w:p>
    <w:p w14:paraId="395E4E10" w14:textId="77777777" w:rsidR="00A44DE4" w:rsidRPr="008709A8" w:rsidRDefault="00A44DE4" w:rsidP="00A44DE4">
      <w:pPr>
        <w:ind w:left="4860"/>
        <w:rPr>
          <w:sz w:val="22"/>
          <w:szCs w:val="22"/>
        </w:rPr>
      </w:pPr>
    </w:p>
    <w:p w14:paraId="71E58BE8" w14:textId="77777777" w:rsidR="00A44DE4" w:rsidRPr="008709A8" w:rsidRDefault="00A44DE4" w:rsidP="00A44DE4">
      <w:pPr>
        <w:jc w:val="both"/>
        <w:rPr>
          <w:sz w:val="22"/>
          <w:szCs w:val="22"/>
        </w:rPr>
      </w:pPr>
    </w:p>
    <w:p w14:paraId="0E354A28" w14:textId="77777777" w:rsidR="00A44DE4" w:rsidRPr="008709A8" w:rsidRDefault="00503533" w:rsidP="00A44DE4">
      <w:pPr>
        <w:ind w:left="6024"/>
        <w:rPr>
          <w:sz w:val="22"/>
          <w:szCs w:val="22"/>
        </w:rPr>
      </w:pPr>
      <w:r w:rsidRPr="008709A8">
        <w:rPr>
          <w:sz w:val="22"/>
          <w:szCs w:val="22"/>
        </w:rPr>
        <w:t xml:space="preserve">      GRADONAČELNIK:</w:t>
      </w:r>
    </w:p>
    <w:p w14:paraId="2D6A9236" w14:textId="77777777" w:rsidR="00E200F8" w:rsidRPr="008709A8" w:rsidRDefault="00503533" w:rsidP="00A44DE4">
      <w:pPr>
        <w:ind w:left="6024"/>
        <w:rPr>
          <w:sz w:val="22"/>
          <w:szCs w:val="22"/>
        </w:rPr>
      </w:pPr>
      <w:r w:rsidRPr="008709A8">
        <w:rPr>
          <w:sz w:val="22"/>
          <w:szCs w:val="22"/>
        </w:rPr>
        <w:t xml:space="preserve">      </w:t>
      </w:r>
    </w:p>
    <w:p w14:paraId="6C77E580" w14:textId="77777777" w:rsidR="00A44DE4" w:rsidRPr="008709A8" w:rsidRDefault="00503533" w:rsidP="00A44DE4">
      <w:pPr>
        <w:ind w:left="6024"/>
        <w:rPr>
          <w:sz w:val="22"/>
          <w:szCs w:val="22"/>
        </w:rPr>
      </w:pPr>
      <w:r w:rsidRPr="008709A8">
        <w:rPr>
          <w:sz w:val="22"/>
          <w:szCs w:val="22"/>
        </w:rPr>
        <w:t xml:space="preserve">       Mišel Jakšić, dipl. </w:t>
      </w:r>
      <w:proofErr w:type="spellStart"/>
      <w:r w:rsidRPr="008709A8">
        <w:rPr>
          <w:sz w:val="22"/>
          <w:szCs w:val="22"/>
        </w:rPr>
        <w:t>oec</w:t>
      </w:r>
      <w:proofErr w:type="spellEnd"/>
      <w:r w:rsidRPr="008709A8">
        <w:rPr>
          <w:sz w:val="22"/>
          <w:szCs w:val="22"/>
        </w:rPr>
        <w:t>.</w:t>
      </w:r>
    </w:p>
    <w:p w14:paraId="4EAC4F11" w14:textId="77777777" w:rsidR="00A44DE4" w:rsidRPr="008709A8" w:rsidRDefault="00503533" w:rsidP="00A44DE4">
      <w:pPr>
        <w:ind w:left="360"/>
        <w:jc w:val="both"/>
        <w:rPr>
          <w:sz w:val="22"/>
          <w:szCs w:val="22"/>
        </w:rPr>
      </w:pPr>
      <w:r w:rsidRPr="008709A8">
        <w:rPr>
          <w:sz w:val="22"/>
          <w:szCs w:val="22"/>
        </w:rPr>
        <w:br w:type="page"/>
      </w:r>
    </w:p>
    <w:p w14:paraId="4F1C571D" w14:textId="77777777" w:rsidR="008709A8" w:rsidRPr="008709A8" w:rsidRDefault="00503533" w:rsidP="008709A8">
      <w:pPr>
        <w:pStyle w:val="Naslov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709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OBRAZLOŽENJE</w:t>
      </w:r>
    </w:p>
    <w:p w14:paraId="0D46D8C4" w14:textId="77777777" w:rsidR="008709A8" w:rsidRPr="008709A8" w:rsidRDefault="008709A8" w:rsidP="008709A8">
      <w:pPr>
        <w:ind w:left="360"/>
        <w:jc w:val="both"/>
        <w:rPr>
          <w:b/>
          <w:sz w:val="22"/>
          <w:szCs w:val="22"/>
        </w:rPr>
      </w:pPr>
    </w:p>
    <w:p w14:paraId="71F699E3" w14:textId="1736EA9A" w:rsidR="008709A8" w:rsidRPr="008709A8" w:rsidRDefault="00503533" w:rsidP="008709A8">
      <w:pPr>
        <w:ind w:firstLine="709"/>
        <w:jc w:val="both"/>
        <w:rPr>
          <w:sz w:val="22"/>
          <w:szCs w:val="22"/>
        </w:rPr>
      </w:pPr>
      <w:r w:rsidRPr="008709A8">
        <w:rPr>
          <w:sz w:val="22"/>
          <w:szCs w:val="22"/>
        </w:rPr>
        <w:t>Socijalno vijeće Grada Koprivnice osnovano je s ciljem da, između ostalog, razmatra i odlučuje o pojedinim zahtjevima građana Grada Koprivnice koji se nalaze u stanju socijalno</w:t>
      </w:r>
      <w:r w:rsidR="004C3FD4">
        <w:rPr>
          <w:sz w:val="22"/>
          <w:szCs w:val="22"/>
        </w:rPr>
        <w:t xml:space="preserve"> </w:t>
      </w:r>
      <w:r w:rsidRPr="008709A8">
        <w:rPr>
          <w:sz w:val="22"/>
          <w:szCs w:val="22"/>
        </w:rPr>
        <w:t>-</w:t>
      </w:r>
      <w:r w:rsidR="004C3FD4">
        <w:rPr>
          <w:sz w:val="22"/>
          <w:szCs w:val="22"/>
        </w:rPr>
        <w:t xml:space="preserve"> </w:t>
      </w:r>
      <w:r w:rsidRPr="008709A8">
        <w:rPr>
          <w:sz w:val="22"/>
          <w:szCs w:val="22"/>
        </w:rPr>
        <w:t>z</w:t>
      </w:r>
      <w:r w:rsidRPr="008709A8">
        <w:rPr>
          <w:sz w:val="22"/>
          <w:szCs w:val="22"/>
        </w:rPr>
        <w:t>aštitne potrebe, a u svrhu njihova socijalnog zbrinjavanja i ublažavanja posljedica rizičnih okolnosti.</w:t>
      </w:r>
    </w:p>
    <w:p w14:paraId="4B9F0053" w14:textId="5D3A3CC1" w:rsidR="004C3FD4" w:rsidRDefault="00503533" w:rsidP="008709A8">
      <w:pPr>
        <w:ind w:firstLine="708"/>
        <w:jc w:val="both"/>
        <w:rPr>
          <w:sz w:val="22"/>
          <w:szCs w:val="22"/>
        </w:rPr>
      </w:pPr>
      <w:r w:rsidRPr="008709A8">
        <w:rPr>
          <w:sz w:val="22"/>
          <w:szCs w:val="22"/>
        </w:rPr>
        <w:t>Odluk</w:t>
      </w:r>
      <w:r>
        <w:rPr>
          <w:sz w:val="22"/>
          <w:szCs w:val="22"/>
        </w:rPr>
        <w:t>om</w:t>
      </w:r>
      <w:r w:rsidRPr="008709A8">
        <w:rPr>
          <w:sz w:val="22"/>
          <w:szCs w:val="22"/>
        </w:rPr>
        <w:t xml:space="preserve"> o socijalnoj zaštiti građana Grada Koprivnice („Glasnik Grada Koprivnice“ broj 1/22) </w:t>
      </w:r>
      <w:r>
        <w:rPr>
          <w:sz w:val="22"/>
          <w:szCs w:val="22"/>
        </w:rPr>
        <w:t>propisano je da korisnici mogu ostvariti, između ostalih, i</w:t>
      </w:r>
      <w:r>
        <w:rPr>
          <w:sz w:val="22"/>
          <w:szCs w:val="22"/>
        </w:rPr>
        <w:t xml:space="preserve"> pravo na jednokratnu pomoć, prema članku 17. točki 5, članku 43. i članku 44. navedene Odluke. </w:t>
      </w:r>
    </w:p>
    <w:p w14:paraId="08F8BA8E" w14:textId="1E39A463" w:rsidR="008709A8" w:rsidRPr="008709A8" w:rsidRDefault="00503533" w:rsidP="008709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Jednokratnu pomoć u novcu ili naravi mogu ostvariti korisnici </w:t>
      </w:r>
      <w:r w:rsidR="00487EFB">
        <w:rPr>
          <w:sz w:val="22"/>
          <w:szCs w:val="22"/>
        </w:rPr>
        <w:t xml:space="preserve">ukoliko </w:t>
      </w:r>
      <w:r w:rsidR="00487EFB" w:rsidRPr="008709A8">
        <w:rPr>
          <w:sz w:val="22"/>
          <w:szCs w:val="22"/>
        </w:rPr>
        <w:t xml:space="preserve">nisu u mogućnosti podmiriti osnovne životne potrebe zbog teške bolesti ili starosti, većeg broja malodobne djece, veoma nepovoljnih stambenih </w:t>
      </w:r>
      <w:r w:rsidR="00487EFB">
        <w:rPr>
          <w:sz w:val="22"/>
          <w:szCs w:val="22"/>
        </w:rPr>
        <w:t xml:space="preserve">okolnosti ili drugih uvjeta, </w:t>
      </w:r>
      <w:r>
        <w:rPr>
          <w:sz w:val="22"/>
          <w:szCs w:val="22"/>
        </w:rPr>
        <w:t xml:space="preserve">temeljem prijedloga Socijalnog vijeća Grada Koprivnice ili </w:t>
      </w:r>
      <w:r w:rsidR="00487EFB">
        <w:rPr>
          <w:sz w:val="22"/>
          <w:szCs w:val="22"/>
        </w:rPr>
        <w:t>U</w:t>
      </w:r>
      <w:r>
        <w:rPr>
          <w:sz w:val="22"/>
          <w:szCs w:val="22"/>
        </w:rPr>
        <w:t>pravnog odjela</w:t>
      </w:r>
      <w:r w:rsidR="00487EFB">
        <w:rPr>
          <w:sz w:val="22"/>
          <w:szCs w:val="22"/>
        </w:rPr>
        <w:t xml:space="preserve"> za društvene djelatnosti,</w:t>
      </w:r>
      <w:r>
        <w:rPr>
          <w:sz w:val="22"/>
          <w:szCs w:val="22"/>
        </w:rPr>
        <w:t xml:space="preserve"> i to pod odgovarajućim </w:t>
      </w:r>
      <w:r w:rsidR="00487EFB">
        <w:rPr>
          <w:sz w:val="22"/>
          <w:szCs w:val="22"/>
        </w:rPr>
        <w:t xml:space="preserve">propisanim </w:t>
      </w:r>
      <w:r>
        <w:rPr>
          <w:sz w:val="22"/>
          <w:szCs w:val="22"/>
        </w:rPr>
        <w:t>uvjetima koji se odnose na definirani prihodovni cenzus korisnika kao i točnu određenu propisanu svrhu</w:t>
      </w:r>
      <w:r w:rsidR="00487EFB" w:rsidRPr="008709A8">
        <w:rPr>
          <w:sz w:val="22"/>
          <w:szCs w:val="22"/>
        </w:rPr>
        <w:t xml:space="preserve"> za koju se pomoć može odobriti</w:t>
      </w:r>
      <w:r w:rsidR="00487EFB">
        <w:rPr>
          <w:sz w:val="22"/>
          <w:szCs w:val="22"/>
        </w:rPr>
        <w:t xml:space="preserve">. </w:t>
      </w:r>
    </w:p>
    <w:p w14:paraId="720F29F5" w14:textId="2AE0C104" w:rsidR="008709A8" w:rsidRPr="008709A8" w:rsidRDefault="00503533" w:rsidP="008709A8">
      <w:pPr>
        <w:ind w:firstLine="709"/>
        <w:jc w:val="both"/>
        <w:rPr>
          <w:sz w:val="22"/>
          <w:szCs w:val="22"/>
          <w:highlight w:val="yellow"/>
        </w:rPr>
      </w:pPr>
      <w:r w:rsidRPr="008709A8">
        <w:rPr>
          <w:sz w:val="22"/>
          <w:szCs w:val="22"/>
        </w:rPr>
        <w:t xml:space="preserve">Na sjednici Socijalnog vijeća Grada Koprivnice, održanoj dana </w:t>
      </w:r>
      <w:r>
        <w:rPr>
          <w:sz w:val="22"/>
          <w:szCs w:val="22"/>
        </w:rPr>
        <w:t>03.05</w:t>
      </w:r>
      <w:r w:rsidRPr="008709A8">
        <w:rPr>
          <w:sz w:val="22"/>
          <w:szCs w:val="22"/>
        </w:rPr>
        <w:t>.20</w:t>
      </w:r>
      <w:r w:rsidRPr="008709A8">
        <w:rPr>
          <w:sz w:val="22"/>
          <w:szCs w:val="22"/>
        </w:rPr>
        <w:t>22. godine, razmatran</w:t>
      </w:r>
      <w:r>
        <w:rPr>
          <w:sz w:val="22"/>
          <w:szCs w:val="22"/>
        </w:rPr>
        <w:t>a</w:t>
      </w:r>
      <w:r w:rsidRPr="008709A8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8709A8">
        <w:rPr>
          <w:sz w:val="22"/>
          <w:szCs w:val="22"/>
        </w:rPr>
        <w:t xml:space="preserve"> ukupno </w:t>
      </w:r>
      <w:r>
        <w:rPr>
          <w:sz w:val="22"/>
          <w:szCs w:val="22"/>
        </w:rPr>
        <w:t>52</w:t>
      </w:r>
      <w:r w:rsidRPr="008709A8">
        <w:rPr>
          <w:sz w:val="22"/>
          <w:szCs w:val="22"/>
        </w:rPr>
        <w:t xml:space="preserve"> zahtjeva. Po obradi i procjenjivanju svakog pojedinačnog zahtjeva, predlaže se odobrenje sredstava u ukupnom iznosu od </w:t>
      </w:r>
      <w:r>
        <w:rPr>
          <w:bCs/>
          <w:sz w:val="22"/>
          <w:szCs w:val="22"/>
        </w:rPr>
        <w:t>44.985,62</w:t>
      </w:r>
      <w:r w:rsidRPr="008709A8">
        <w:rPr>
          <w:b/>
          <w:sz w:val="22"/>
          <w:szCs w:val="22"/>
        </w:rPr>
        <w:t xml:space="preserve"> </w:t>
      </w:r>
      <w:r w:rsidRPr="008709A8">
        <w:rPr>
          <w:sz w:val="22"/>
          <w:szCs w:val="22"/>
        </w:rPr>
        <w:t xml:space="preserve">kn, radi podmirenja različitih potreba </w:t>
      </w:r>
      <w:r>
        <w:rPr>
          <w:sz w:val="22"/>
          <w:szCs w:val="22"/>
        </w:rPr>
        <w:t>51</w:t>
      </w:r>
      <w:r w:rsidRPr="008709A8">
        <w:rPr>
          <w:sz w:val="22"/>
          <w:szCs w:val="22"/>
        </w:rPr>
        <w:t xml:space="preserve"> kućanstava (režijskih troškova, namirnica i higij</w:t>
      </w:r>
      <w:r w:rsidRPr="008709A8">
        <w:rPr>
          <w:sz w:val="22"/>
          <w:szCs w:val="22"/>
        </w:rPr>
        <w:t xml:space="preserve">enskih potrepština, troškova pohađanja dječjeg vrtića, </w:t>
      </w:r>
      <w:r>
        <w:rPr>
          <w:sz w:val="22"/>
          <w:szCs w:val="22"/>
        </w:rPr>
        <w:t>prehrane u školskoj kuhinji i ostalih troškova stanovanja</w:t>
      </w:r>
      <w:r w:rsidRPr="008709A8">
        <w:rPr>
          <w:sz w:val="22"/>
          <w:szCs w:val="22"/>
        </w:rPr>
        <w:t xml:space="preserve">). </w:t>
      </w:r>
    </w:p>
    <w:p w14:paraId="4AC9A1FA" w14:textId="77777777" w:rsidR="008709A8" w:rsidRPr="008709A8" w:rsidRDefault="00503533" w:rsidP="008709A8">
      <w:pPr>
        <w:ind w:left="360"/>
        <w:jc w:val="both"/>
        <w:rPr>
          <w:sz w:val="22"/>
          <w:szCs w:val="22"/>
        </w:rPr>
      </w:pPr>
      <w:r w:rsidRPr="008709A8">
        <w:rPr>
          <w:sz w:val="22"/>
          <w:szCs w:val="22"/>
        </w:rPr>
        <w:tab/>
      </w:r>
    </w:p>
    <w:p w14:paraId="3457C4F8" w14:textId="77777777" w:rsidR="008709A8" w:rsidRPr="008709A8" w:rsidRDefault="008709A8" w:rsidP="008709A8">
      <w:pPr>
        <w:ind w:left="360" w:firstLine="720"/>
        <w:jc w:val="both"/>
        <w:rPr>
          <w:sz w:val="22"/>
          <w:szCs w:val="22"/>
        </w:rPr>
      </w:pPr>
    </w:p>
    <w:p w14:paraId="262C2D12" w14:textId="77777777" w:rsidR="008709A8" w:rsidRPr="008709A8" w:rsidRDefault="00503533" w:rsidP="008709A8">
      <w:pPr>
        <w:tabs>
          <w:tab w:val="center" w:pos="6804"/>
        </w:tabs>
        <w:ind w:left="5316"/>
        <w:jc w:val="center"/>
        <w:rPr>
          <w:sz w:val="22"/>
          <w:szCs w:val="22"/>
        </w:rPr>
      </w:pPr>
      <w:r w:rsidRPr="008709A8">
        <w:rPr>
          <w:sz w:val="22"/>
          <w:szCs w:val="22"/>
        </w:rPr>
        <w:t>Nositelj izrade i predlagatelj akta:</w:t>
      </w:r>
    </w:p>
    <w:p w14:paraId="07C9D041" w14:textId="77777777" w:rsidR="008709A8" w:rsidRPr="008709A8" w:rsidRDefault="008709A8" w:rsidP="008709A8">
      <w:pPr>
        <w:ind w:left="5316"/>
        <w:jc w:val="center"/>
        <w:rPr>
          <w:sz w:val="22"/>
          <w:szCs w:val="22"/>
        </w:rPr>
      </w:pPr>
    </w:p>
    <w:p w14:paraId="6446F061" w14:textId="77777777" w:rsidR="008709A8" w:rsidRPr="008709A8" w:rsidRDefault="00503533" w:rsidP="008709A8">
      <w:pPr>
        <w:tabs>
          <w:tab w:val="center" w:pos="6804"/>
        </w:tabs>
        <w:ind w:left="5316"/>
        <w:jc w:val="center"/>
        <w:rPr>
          <w:sz w:val="22"/>
          <w:szCs w:val="22"/>
        </w:rPr>
      </w:pPr>
      <w:r w:rsidRPr="008709A8">
        <w:rPr>
          <w:sz w:val="22"/>
          <w:szCs w:val="22"/>
        </w:rPr>
        <w:t>Upravni odjel za društvene djelatnosti</w:t>
      </w:r>
    </w:p>
    <w:p w14:paraId="10809DDF" w14:textId="77777777" w:rsidR="008709A8" w:rsidRPr="008709A8" w:rsidRDefault="008709A8" w:rsidP="008709A8">
      <w:pPr>
        <w:tabs>
          <w:tab w:val="center" w:pos="6804"/>
        </w:tabs>
        <w:ind w:left="5316"/>
        <w:jc w:val="center"/>
        <w:rPr>
          <w:sz w:val="22"/>
          <w:szCs w:val="22"/>
        </w:rPr>
      </w:pPr>
    </w:p>
    <w:p w14:paraId="31352551" w14:textId="77777777" w:rsidR="008709A8" w:rsidRPr="008709A8" w:rsidRDefault="00503533" w:rsidP="008709A8">
      <w:pPr>
        <w:tabs>
          <w:tab w:val="center" w:pos="6804"/>
        </w:tabs>
        <w:ind w:left="5316"/>
        <w:jc w:val="center"/>
        <w:rPr>
          <w:sz w:val="22"/>
          <w:szCs w:val="22"/>
        </w:rPr>
      </w:pPr>
      <w:r w:rsidRPr="008709A8">
        <w:rPr>
          <w:sz w:val="22"/>
          <w:szCs w:val="22"/>
        </w:rPr>
        <w:t>Pročelnica:</w:t>
      </w:r>
    </w:p>
    <w:p w14:paraId="5EE55BD5" w14:textId="77777777" w:rsidR="008709A8" w:rsidRPr="008709A8" w:rsidRDefault="00503533" w:rsidP="008709A8">
      <w:pPr>
        <w:ind w:left="5316"/>
        <w:jc w:val="center"/>
        <w:rPr>
          <w:sz w:val="22"/>
          <w:szCs w:val="22"/>
        </w:rPr>
      </w:pPr>
      <w:r w:rsidRPr="008709A8">
        <w:rPr>
          <w:sz w:val="22"/>
          <w:szCs w:val="22"/>
        </w:rPr>
        <w:t xml:space="preserve">Ana Mlinarić, dipl. </w:t>
      </w:r>
      <w:proofErr w:type="spellStart"/>
      <w:r w:rsidRPr="008709A8">
        <w:rPr>
          <w:sz w:val="22"/>
          <w:szCs w:val="22"/>
        </w:rPr>
        <w:t>soc</w:t>
      </w:r>
      <w:proofErr w:type="spellEnd"/>
      <w:r w:rsidRPr="008709A8">
        <w:rPr>
          <w:sz w:val="22"/>
          <w:szCs w:val="22"/>
        </w:rPr>
        <w:t>. radnica</w:t>
      </w:r>
    </w:p>
    <w:p w14:paraId="2000D831" w14:textId="77777777" w:rsidR="008709A8" w:rsidRPr="008709A8" w:rsidRDefault="008709A8" w:rsidP="008709A8">
      <w:pPr>
        <w:ind w:left="1776"/>
        <w:jc w:val="center"/>
        <w:rPr>
          <w:sz w:val="22"/>
          <w:szCs w:val="22"/>
        </w:rPr>
      </w:pPr>
    </w:p>
    <w:p w14:paraId="7B1D1547" w14:textId="77777777" w:rsidR="001B14F7" w:rsidRPr="008709A8" w:rsidRDefault="001B14F7" w:rsidP="001B14F7">
      <w:pPr>
        <w:ind w:left="1068"/>
        <w:jc w:val="center"/>
        <w:rPr>
          <w:sz w:val="22"/>
          <w:szCs w:val="22"/>
        </w:rPr>
      </w:pPr>
    </w:p>
    <w:p w14:paraId="25C631D1" w14:textId="77777777" w:rsidR="001B14F7" w:rsidRPr="008709A8" w:rsidRDefault="001B14F7" w:rsidP="001B14F7">
      <w:pPr>
        <w:ind w:left="360"/>
        <w:jc w:val="center"/>
        <w:rPr>
          <w:sz w:val="22"/>
          <w:szCs w:val="22"/>
        </w:rPr>
      </w:pPr>
    </w:p>
    <w:p w14:paraId="3F71DD7E" w14:textId="77777777" w:rsidR="00A44DE4" w:rsidRPr="008709A8" w:rsidRDefault="00A44DE4" w:rsidP="00A44DE4">
      <w:pPr>
        <w:ind w:left="1776"/>
        <w:jc w:val="center"/>
        <w:rPr>
          <w:sz w:val="22"/>
          <w:szCs w:val="22"/>
        </w:rPr>
      </w:pPr>
    </w:p>
    <w:p w14:paraId="0E4AF7F4" w14:textId="77777777" w:rsidR="00A44DE4" w:rsidRPr="008709A8" w:rsidRDefault="00A44DE4" w:rsidP="00A44DE4">
      <w:pPr>
        <w:ind w:left="1068"/>
        <w:jc w:val="center"/>
        <w:rPr>
          <w:sz w:val="22"/>
          <w:szCs w:val="22"/>
        </w:rPr>
      </w:pPr>
    </w:p>
    <w:p w14:paraId="6D170290" w14:textId="77777777" w:rsidR="00A44DE4" w:rsidRPr="008709A8" w:rsidRDefault="00A44DE4" w:rsidP="00A44DE4">
      <w:pPr>
        <w:ind w:left="360"/>
        <w:jc w:val="center"/>
        <w:rPr>
          <w:sz w:val="22"/>
          <w:szCs w:val="22"/>
        </w:rPr>
      </w:pPr>
    </w:p>
    <w:p w14:paraId="26CA2DA0" w14:textId="77777777" w:rsidR="00A44DE4" w:rsidRPr="008709A8" w:rsidRDefault="00A44DE4" w:rsidP="00A44DE4">
      <w:pPr>
        <w:ind w:left="360"/>
        <w:jc w:val="both"/>
        <w:rPr>
          <w:sz w:val="22"/>
          <w:szCs w:val="22"/>
        </w:rPr>
      </w:pPr>
    </w:p>
    <w:p w14:paraId="24E1D0FE" w14:textId="77777777" w:rsidR="00A44DE4" w:rsidRPr="008709A8" w:rsidRDefault="00A44DE4" w:rsidP="00A44DE4">
      <w:pPr>
        <w:rPr>
          <w:sz w:val="22"/>
          <w:szCs w:val="22"/>
        </w:rPr>
      </w:pPr>
    </w:p>
    <w:sectPr w:rsidR="00A44DE4" w:rsidRPr="008709A8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865EC4"/>
    <w:multiLevelType w:val="hybridMultilevel"/>
    <w:tmpl w:val="F74A7352"/>
    <w:lvl w:ilvl="0" w:tplc="C9CE6EC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F490CE9C">
      <w:start w:val="1"/>
      <w:numFmt w:val="lowerLetter"/>
      <w:lvlText w:val="%2."/>
      <w:lvlJc w:val="left"/>
      <w:pPr>
        <w:ind w:left="1494" w:hanging="360"/>
      </w:pPr>
    </w:lvl>
    <w:lvl w:ilvl="2" w:tplc="DBF606AE">
      <w:start w:val="1"/>
      <w:numFmt w:val="lowerRoman"/>
      <w:lvlText w:val="%3."/>
      <w:lvlJc w:val="right"/>
      <w:pPr>
        <w:ind w:left="2214" w:hanging="180"/>
      </w:pPr>
    </w:lvl>
    <w:lvl w:ilvl="3" w:tplc="9D241ABE">
      <w:start w:val="1"/>
      <w:numFmt w:val="decimal"/>
      <w:lvlText w:val="%4."/>
      <w:lvlJc w:val="left"/>
      <w:pPr>
        <w:ind w:left="2934" w:hanging="360"/>
      </w:pPr>
    </w:lvl>
    <w:lvl w:ilvl="4" w:tplc="5504CC98">
      <w:start w:val="1"/>
      <w:numFmt w:val="lowerLetter"/>
      <w:lvlText w:val="%5."/>
      <w:lvlJc w:val="left"/>
      <w:pPr>
        <w:ind w:left="3654" w:hanging="360"/>
      </w:pPr>
    </w:lvl>
    <w:lvl w:ilvl="5" w:tplc="998406A6">
      <w:start w:val="1"/>
      <w:numFmt w:val="lowerRoman"/>
      <w:lvlText w:val="%6."/>
      <w:lvlJc w:val="right"/>
      <w:pPr>
        <w:ind w:left="4374" w:hanging="180"/>
      </w:pPr>
    </w:lvl>
    <w:lvl w:ilvl="6" w:tplc="76AE632A">
      <w:start w:val="1"/>
      <w:numFmt w:val="decimal"/>
      <w:lvlText w:val="%7."/>
      <w:lvlJc w:val="left"/>
      <w:pPr>
        <w:ind w:left="5094" w:hanging="360"/>
      </w:pPr>
    </w:lvl>
    <w:lvl w:ilvl="7" w:tplc="B0DC8DC2">
      <w:start w:val="1"/>
      <w:numFmt w:val="lowerLetter"/>
      <w:lvlText w:val="%8."/>
      <w:lvlJc w:val="left"/>
      <w:pPr>
        <w:ind w:left="5814" w:hanging="360"/>
      </w:pPr>
    </w:lvl>
    <w:lvl w:ilvl="8" w:tplc="E74E6262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1">
    <w:nsid w:val="24F92BB7"/>
    <w:multiLevelType w:val="hybridMultilevel"/>
    <w:tmpl w:val="9D205EF0"/>
    <w:lvl w:ilvl="0" w:tplc="81C86CA8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DDB89CCC">
      <w:start w:val="1"/>
      <w:numFmt w:val="lowerLetter"/>
      <w:lvlText w:val="%2."/>
      <w:lvlJc w:val="left"/>
      <w:pPr>
        <w:ind w:left="1494" w:hanging="360"/>
      </w:pPr>
    </w:lvl>
    <w:lvl w:ilvl="2" w:tplc="B0E004D6">
      <w:start w:val="1"/>
      <w:numFmt w:val="lowerRoman"/>
      <w:lvlText w:val="%3."/>
      <w:lvlJc w:val="right"/>
      <w:pPr>
        <w:ind w:left="2214" w:hanging="180"/>
      </w:pPr>
    </w:lvl>
    <w:lvl w:ilvl="3" w:tplc="E3A6034C">
      <w:start w:val="1"/>
      <w:numFmt w:val="decimal"/>
      <w:lvlText w:val="%4."/>
      <w:lvlJc w:val="left"/>
      <w:pPr>
        <w:ind w:left="2934" w:hanging="360"/>
      </w:pPr>
    </w:lvl>
    <w:lvl w:ilvl="4" w:tplc="EB5E1D7E">
      <w:start w:val="1"/>
      <w:numFmt w:val="lowerLetter"/>
      <w:lvlText w:val="%5."/>
      <w:lvlJc w:val="left"/>
      <w:pPr>
        <w:ind w:left="3654" w:hanging="360"/>
      </w:pPr>
    </w:lvl>
    <w:lvl w:ilvl="5" w:tplc="B596EB5E">
      <w:start w:val="1"/>
      <w:numFmt w:val="lowerRoman"/>
      <w:lvlText w:val="%6."/>
      <w:lvlJc w:val="right"/>
      <w:pPr>
        <w:ind w:left="4374" w:hanging="180"/>
      </w:pPr>
    </w:lvl>
    <w:lvl w:ilvl="6" w:tplc="32427302">
      <w:start w:val="1"/>
      <w:numFmt w:val="decimal"/>
      <w:lvlText w:val="%7."/>
      <w:lvlJc w:val="left"/>
      <w:pPr>
        <w:ind w:left="5094" w:hanging="360"/>
      </w:pPr>
    </w:lvl>
    <w:lvl w:ilvl="7" w:tplc="8D847360">
      <w:start w:val="1"/>
      <w:numFmt w:val="lowerLetter"/>
      <w:lvlText w:val="%8."/>
      <w:lvlJc w:val="left"/>
      <w:pPr>
        <w:ind w:left="5814" w:hanging="360"/>
      </w:pPr>
    </w:lvl>
    <w:lvl w:ilvl="8" w:tplc="8E942C16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1">
    <w:nsid w:val="39C45718"/>
    <w:multiLevelType w:val="hybridMultilevel"/>
    <w:tmpl w:val="A7061D48"/>
    <w:lvl w:ilvl="0" w:tplc="521C8A22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A0C08D9E">
      <w:start w:val="1"/>
      <w:numFmt w:val="lowerLetter"/>
      <w:lvlText w:val="%2."/>
      <w:lvlJc w:val="left"/>
      <w:pPr>
        <w:ind w:left="1494" w:hanging="360"/>
      </w:pPr>
    </w:lvl>
    <w:lvl w:ilvl="2" w:tplc="6F022760">
      <w:start w:val="1"/>
      <w:numFmt w:val="lowerRoman"/>
      <w:lvlText w:val="%3."/>
      <w:lvlJc w:val="right"/>
      <w:pPr>
        <w:ind w:left="2214" w:hanging="180"/>
      </w:pPr>
    </w:lvl>
    <w:lvl w:ilvl="3" w:tplc="E3F486F4">
      <w:start w:val="1"/>
      <w:numFmt w:val="decimal"/>
      <w:lvlText w:val="%4."/>
      <w:lvlJc w:val="left"/>
      <w:pPr>
        <w:ind w:left="2934" w:hanging="360"/>
      </w:pPr>
    </w:lvl>
    <w:lvl w:ilvl="4" w:tplc="C884004E">
      <w:start w:val="1"/>
      <w:numFmt w:val="lowerLetter"/>
      <w:lvlText w:val="%5."/>
      <w:lvlJc w:val="left"/>
      <w:pPr>
        <w:ind w:left="3654" w:hanging="360"/>
      </w:pPr>
    </w:lvl>
    <w:lvl w:ilvl="5" w:tplc="31FC1A4E">
      <w:start w:val="1"/>
      <w:numFmt w:val="lowerRoman"/>
      <w:lvlText w:val="%6."/>
      <w:lvlJc w:val="right"/>
      <w:pPr>
        <w:ind w:left="4374" w:hanging="180"/>
      </w:pPr>
    </w:lvl>
    <w:lvl w:ilvl="6" w:tplc="73C493A4">
      <w:start w:val="1"/>
      <w:numFmt w:val="decimal"/>
      <w:lvlText w:val="%7."/>
      <w:lvlJc w:val="left"/>
      <w:pPr>
        <w:ind w:left="5094" w:hanging="360"/>
      </w:pPr>
    </w:lvl>
    <w:lvl w:ilvl="7" w:tplc="733C67FE">
      <w:start w:val="1"/>
      <w:numFmt w:val="lowerLetter"/>
      <w:lvlText w:val="%8."/>
      <w:lvlJc w:val="left"/>
      <w:pPr>
        <w:ind w:left="5814" w:hanging="360"/>
      </w:pPr>
    </w:lvl>
    <w:lvl w:ilvl="8" w:tplc="09F41AD4">
      <w:start w:val="1"/>
      <w:numFmt w:val="lowerRoman"/>
      <w:lvlText w:val="%9."/>
      <w:lvlJc w:val="right"/>
      <w:pPr>
        <w:ind w:left="6534" w:hanging="180"/>
      </w:pPr>
    </w:lvl>
  </w:abstractNum>
  <w:num w:numId="1" w16cid:durableId="1592229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666273">
    <w:abstractNumId w:val="1"/>
  </w:num>
  <w:num w:numId="3" w16cid:durableId="892889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7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259E"/>
    <w:rsid w:val="000066FE"/>
    <w:rsid w:val="00045F33"/>
    <w:rsid w:val="00064C8E"/>
    <w:rsid w:val="0008388D"/>
    <w:rsid w:val="00085FFF"/>
    <w:rsid w:val="000A3497"/>
    <w:rsid w:val="000A79A0"/>
    <w:rsid w:val="000B0EF9"/>
    <w:rsid w:val="000C10B9"/>
    <w:rsid w:val="000C1FB7"/>
    <w:rsid w:val="000D77A1"/>
    <w:rsid w:val="000F3E96"/>
    <w:rsid w:val="00110973"/>
    <w:rsid w:val="001253E2"/>
    <w:rsid w:val="00127FD4"/>
    <w:rsid w:val="00174E48"/>
    <w:rsid w:val="001831C3"/>
    <w:rsid w:val="00190814"/>
    <w:rsid w:val="001B14F7"/>
    <w:rsid w:val="001B7795"/>
    <w:rsid w:val="001E01B9"/>
    <w:rsid w:val="001E24D7"/>
    <w:rsid w:val="001F24AE"/>
    <w:rsid w:val="00230B56"/>
    <w:rsid w:val="002703DD"/>
    <w:rsid w:val="00275C45"/>
    <w:rsid w:val="00281F0A"/>
    <w:rsid w:val="00292F84"/>
    <w:rsid w:val="002B24D8"/>
    <w:rsid w:val="002C1AA1"/>
    <w:rsid w:val="002C349B"/>
    <w:rsid w:val="002D42D6"/>
    <w:rsid w:val="002D73C0"/>
    <w:rsid w:val="002F06F8"/>
    <w:rsid w:val="00336178"/>
    <w:rsid w:val="003500C3"/>
    <w:rsid w:val="003502B7"/>
    <w:rsid w:val="00353ACF"/>
    <w:rsid w:val="0038149B"/>
    <w:rsid w:val="003B07B2"/>
    <w:rsid w:val="003C0B73"/>
    <w:rsid w:val="003C7570"/>
    <w:rsid w:val="003D5D0A"/>
    <w:rsid w:val="003E179A"/>
    <w:rsid w:val="003F0BF7"/>
    <w:rsid w:val="00403DF1"/>
    <w:rsid w:val="004316BD"/>
    <w:rsid w:val="00446CED"/>
    <w:rsid w:val="00454AAC"/>
    <w:rsid w:val="00457AE3"/>
    <w:rsid w:val="004705DC"/>
    <w:rsid w:val="004721E7"/>
    <w:rsid w:val="00487EFB"/>
    <w:rsid w:val="00490995"/>
    <w:rsid w:val="00491088"/>
    <w:rsid w:val="0049150D"/>
    <w:rsid w:val="004A656C"/>
    <w:rsid w:val="004C3FD4"/>
    <w:rsid w:val="004D586B"/>
    <w:rsid w:val="004E405C"/>
    <w:rsid w:val="004F5EAB"/>
    <w:rsid w:val="00503533"/>
    <w:rsid w:val="005116CA"/>
    <w:rsid w:val="00513260"/>
    <w:rsid w:val="0052584C"/>
    <w:rsid w:val="00545265"/>
    <w:rsid w:val="00546BE3"/>
    <w:rsid w:val="0054774C"/>
    <w:rsid w:val="005630D8"/>
    <w:rsid w:val="00576AFD"/>
    <w:rsid w:val="00580686"/>
    <w:rsid w:val="00590216"/>
    <w:rsid w:val="005C66ED"/>
    <w:rsid w:val="0061291E"/>
    <w:rsid w:val="00625254"/>
    <w:rsid w:val="00633E55"/>
    <w:rsid w:val="00661DCA"/>
    <w:rsid w:val="006662F0"/>
    <w:rsid w:val="006673C7"/>
    <w:rsid w:val="006712B7"/>
    <w:rsid w:val="00674C14"/>
    <w:rsid w:val="0069514B"/>
    <w:rsid w:val="006A6332"/>
    <w:rsid w:val="006B7435"/>
    <w:rsid w:val="006C0DE5"/>
    <w:rsid w:val="006D285A"/>
    <w:rsid w:val="006F755E"/>
    <w:rsid w:val="00711272"/>
    <w:rsid w:val="0074317E"/>
    <w:rsid w:val="0078495E"/>
    <w:rsid w:val="007E0AC4"/>
    <w:rsid w:val="007F3D13"/>
    <w:rsid w:val="007F41AB"/>
    <w:rsid w:val="00801CAF"/>
    <w:rsid w:val="00835D8A"/>
    <w:rsid w:val="00856A74"/>
    <w:rsid w:val="00857B8E"/>
    <w:rsid w:val="008709A8"/>
    <w:rsid w:val="00875ABC"/>
    <w:rsid w:val="008770A6"/>
    <w:rsid w:val="008D0706"/>
    <w:rsid w:val="008D1D54"/>
    <w:rsid w:val="008D70A0"/>
    <w:rsid w:val="008E4B08"/>
    <w:rsid w:val="008F2883"/>
    <w:rsid w:val="0090739C"/>
    <w:rsid w:val="00960ECF"/>
    <w:rsid w:val="009707F9"/>
    <w:rsid w:val="009858FD"/>
    <w:rsid w:val="00990B59"/>
    <w:rsid w:val="009B6D94"/>
    <w:rsid w:val="009D4CD1"/>
    <w:rsid w:val="009F199D"/>
    <w:rsid w:val="00A1543D"/>
    <w:rsid w:val="00A203DE"/>
    <w:rsid w:val="00A226E7"/>
    <w:rsid w:val="00A44DE4"/>
    <w:rsid w:val="00A605A6"/>
    <w:rsid w:val="00A73FE9"/>
    <w:rsid w:val="00A837C0"/>
    <w:rsid w:val="00A9176B"/>
    <w:rsid w:val="00A9277B"/>
    <w:rsid w:val="00AA25C4"/>
    <w:rsid w:val="00AA50E5"/>
    <w:rsid w:val="00AC6BC1"/>
    <w:rsid w:val="00AD1259"/>
    <w:rsid w:val="00AD1A5D"/>
    <w:rsid w:val="00AE3F9F"/>
    <w:rsid w:val="00AE7275"/>
    <w:rsid w:val="00AF4905"/>
    <w:rsid w:val="00B25E9D"/>
    <w:rsid w:val="00B45611"/>
    <w:rsid w:val="00B4739E"/>
    <w:rsid w:val="00B543F8"/>
    <w:rsid w:val="00B56CF8"/>
    <w:rsid w:val="00B628CC"/>
    <w:rsid w:val="00B6334E"/>
    <w:rsid w:val="00B656F8"/>
    <w:rsid w:val="00B81E3E"/>
    <w:rsid w:val="00B97A31"/>
    <w:rsid w:val="00BA129E"/>
    <w:rsid w:val="00BF1216"/>
    <w:rsid w:val="00C07CF1"/>
    <w:rsid w:val="00C25A85"/>
    <w:rsid w:val="00C3474D"/>
    <w:rsid w:val="00C34B71"/>
    <w:rsid w:val="00C37149"/>
    <w:rsid w:val="00C37370"/>
    <w:rsid w:val="00C42288"/>
    <w:rsid w:val="00CA79E4"/>
    <w:rsid w:val="00CB57BA"/>
    <w:rsid w:val="00CC2AB8"/>
    <w:rsid w:val="00CD21EC"/>
    <w:rsid w:val="00CE59CA"/>
    <w:rsid w:val="00D00DBA"/>
    <w:rsid w:val="00D012D4"/>
    <w:rsid w:val="00D1179E"/>
    <w:rsid w:val="00D4466B"/>
    <w:rsid w:val="00D63111"/>
    <w:rsid w:val="00D71D8C"/>
    <w:rsid w:val="00D911FC"/>
    <w:rsid w:val="00D95A93"/>
    <w:rsid w:val="00DB4E95"/>
    <w:rsid w:val="00DE6869"/>
    <w:rsid w:val="00DF3A81"/>
    <w:rsid w:val="00E00920"/>
    <w:rsid w:val="00E106AA"/>
    <w:rsid w:val="00E13394"/>
    <w:rsid w:val="00E200F8"/>
    <w:rsid w:val="00E3458D"/>
    <w:rsid w:val="00E43F6B"/>
    <w:rsid w:val="00E73764"/>
    <w:rsid w:val="00EE0ED7"/>
    <w:rsid w:val="00EE1790"/>
    <w:rsid w:val="00EE606A"/>
    <w:rsid w:val="00F04C8E"/>
    <w:rsid w:val="00F17B3F"/>
    <w:rsid w:val="00F22E62"/>
    <w:rsid w:val="00F35850"/>
    <w:rsid w:val="00F417F0"/>
    <w:rsid w:val="00F45F2B"/>
    <w:rsid w:val="00F63987"/>
    <w:rsid w:val="00F659D4"/>
    <w:rsid w:val="00F86170"/>
    <w:rsid w:val="00FA1DD6"/>
    <w:rsid w:val="00FA6AAA"/>
    <w:rsid w:val="00FB6D18"/>
    <w:rsid w:val="00FC5667"/>
    <w:rsid w:val="00FD337A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3D885"/>
  <w15:docId w15:val="{E67AF509-CE81-4EC6-8783-F65612D0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44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44DE4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44DE4"/>
    <w:rPr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rsid w:val="003F0B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F0B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E115-96D8-424A-A280-8EF9E565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Ivana Ledinski Cvetković</cp:lastModifiedBy>
  <cp:revision>2</cp:revision>
  <cp:lastPrinted>2007-11-02T12:55:00Z</cp:lastPrinted>
  <dcterms:created xsi:type="dcterms:W3CDTF">2022-05-13T10:02:00Z</dcterms:created>
  <dcterms:modified xsi:type="dcterms:W3CDTF">2022-05-13T10:02:00Z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