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E76C" w14:textId="77777777" w:rsidR="001D17C1" w:rsidRDefault="00301A9A" w:rsidP="001D17C1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55. Statuta Grada Koprivnice („Glasnik Grada Koprivnice“ broj 4/09, 1/12, 1/13, 3/13 – pročišćeni tekst, 1/18, 2/20 i 1/21) i članka 29., stavka 2. Pravilnika o financiranju javnih potreba Grada Koprivnice („Glasnik Grada Koprivnice“ broj</w:t>
      </w:r>
      <w:r>
        <w:rPr>
          <w:sz w:val="22"/>
          <w:szCs w:val="22"/>
        </w:rPr>
        <w:t xml:space="preserve"> 3/15, 3/16 i 7/19) Gradonačelnik Grada Koprivnice, donio je </w:t>
      </w:r>
    </w:p>
    <w:p w14:paraId="43231B69" w14:textId="77777777" w:rsidR="001D17C1" w:rsidRDefault="001D17C1" w:rsidP="001D17C1">
      <w:pPr>
        <w:jc w:val="both"/>
        <w:rPr>
          <w:sz w:val="22"/>
          <w:szCs w:val="22"/>
        </w:rPr>
      </w:pPr>
    </w:p>
    <w:p w14:paraId="34DF6AAE" w14:textId="77777777" w:rsidR="001D17C1" w:rsidRDefault="00301A9A" w:rsidP="001D17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ZAKLJUČAK</w:t>
      </w:r>
    </w:p>
    <w:p w14:paraId="7A0C5F63" w14:textId="77777777" w:rsidR="001D17C1" w:rsidRDefault="00301A9A" w:rsidP="001D17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odobravanju financijskih sredstava za realizaciju programa/projekata organizacija civilnog društva u kulturi – područje dramske, izvedbene i filmske umjetnosti za 2022. godinu</w:t>
      </w:r>
    </w:p>
    <w:p w14:paraId="47B4526C" w14:textId="77777777" w:rsidR="001D17C1" w:rsidRDefault="001D17C1" w:rsidP="001D17C1">
      <w:pPr>
        <w:jc w:val="both"/>
        <w:rPr>
          <w:sz w:val="22"/>
          <w:szCs w:val="22"/>
        </w:rPr>
      </w:pPr>
    </w:p>
    <w:p w14:paraId="6BCAE401" w14:textId="77777777" w:rsidR="001D17C1" w:rsidRDefault="001D17C1" w:rsidP="001D17C1">
      <w:pPr>
        <w:jc w:val="both"/>
        <w:rPr>
          <w:sz w:val="22"/>
          <w:szCs w:val="22"/>
        </w:rPr>
      </w:pPr>
    </w:p>
    <w:p w14:paraId="6199F458" w14:textId="77777777" w:rsidR="001D17C1" w:rsidRDefault="00301A9A" w:rsidP="001D17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6A3FC914" w14:textId="77777777" w:rsidR="001D17C1" w:rsidRDefault="001D17C1" w:rsidP="001D17C1">
      <w:pPr>
        <w:jc w:val="both"/>
        <w:rPr>
          <w:sz w:val="22"/>
          <w:szCs w:val="22"/>
        </w:rPr>
      </w:pPr>
    </w:p>
    <w:p w14:paraId="2C1200CC" w14:textId="77777777" w:rsidR="001D17C1" w:rsidRDefault="00301A9A" w:rsidP="001D17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Dodjeljuju se financijska sredstva u ukupnom iznosu od </w:t>
      </w:r>
      <w:r>
        <w:rPr>
          <w:b/>
          <w:bCs/>
          <w:sz w:val="22"/>
          <w:szCs w:val="22"/>
        </w:rPr>
        <w:t>265.500,00 kn</w:t>
      </w:r>
      <w:r>
        <w:rPr>
          <w:sz w:val="22"/>
          <w:szCs w:val="22"/>
        </w:rPr>
        <w:t xml:space="preserve"> za </w:t>
      </w:r>
      <w:r>
        <w:rPr>
          <w:b/>
          <w:bCs/>
          <w:sz w:val="22"/>
          <w:szCs w:val="22"/>
        </w:rPr>
        <w:t>6 programa/projekta</w:t>
      </w:r>
      <w:r>
        <w:rPr>
          <w:sz w:val="22"/>
          <w:szCs w:val="22"/>
        </w:rPr>
        <w:t xml:space="preserve"> od </w:t>
      </w:r>
      <w:r>
        <w:rPr>
          <w:b/>
          <w:bCs/>
          <w:sz w:val="22"/>
          <w:szCs w:val="22"/>
        </w:rPr>
        <w:t>3 prijavitelja</w:t>
      </w:r>
      <w:r>
        <w:rPr>
          <w:sz w:val="22"/>
          <w:szCs w:val="22"/>
        </w:rPr>
        <w:t xml:space="preserve">, a za realizaciju programa/projekata organizacija civilnog društva u kulturi – područje dramske, izvedbene i filmske umjetnosti za 2022. godinu </w:t>
      </w:r>
      <w:r>
        <w:rPr>
          <w:sz w:val="22"/>
          <w:szCs w:val="22"/>
        </w:rPr>
        <w:t xml:space="preserve">prema </w:t>
      </w:r>
      <w:r>
        <w:rPr>
          <w:i/>
          <w:iCs/>
          <w:sz w:val="22"/>
          <w:szCs w:val="22"/>
        </w:rPr>
        <w:t>Rang listi programa/projekata koji su prošli bodovni prag za sufinanciranje (50% bodova)</w:t>
      </w:r>
      <w:r>
        <w:rPr>
          <w:sz w:val="22"/>
          <w:szCs w:val="22"/>
        </w:rPr>
        <w:t xml:space="preserve"> utvrđen u tekstu Javnog poziva za sufinanciranje programa/projekata organizacija civilnog društva u kulturi – područje dramske, izvedbene i filmske umjetnosti za</w:t>
      </w:r>
      <w:r>
        <w:rPr>
          <w:sz w:val="22"/>
          <w:szCs w:val="22"/>
        </w:rPr>
        <w:t xml:space="preserve"> 2022. godinu te ispunjavaju uvjete Javnog poziva, koja sadrži naziv prijavitelja, naziv programa/projekta i iznos kako slijedi:</w:t>
      </w:r>
    </w:p>
    <w:p w14:paraId="49B5679A" w14:textId="77777777" w:rsidR="001D17C1" w:rsidRDefault="001D17C1" w:rsidP="001D17C1">
      <w:pPr>
        <w:jc w:val="both"/>
        <w:rPr>
          <w:sz w:val="22"/>
          <w:szCs w:val="22"/>
        </w:rPr>
      </w:pPr>
    </w:p>
    <w:p w14:paraId="4F546273" w14:textId="77777777" w:rsidR="001D17C1" w:rsidRDefault="00301A9A" w:rsidP="001D17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Područje – dramska i izvedbena umjetnost</w:t>
      </w:r>
    </w:p>
    <w:p w14:paraId="7351B801" w14:textId="77777777" w:rsidR="001D17C1" w:rsidRDefault="001D17C1" w:rsidP="001D17C1">
      <w:pPr>
        <w:jc w:val="both"/>
        <w:rPr>
          <w:sz w:val="22"/>
          <w:szCs w:val="22"/>
        </w:rPr>
      </w:pPr>
    </w:p>
    <w:p w14:paraId="210D0397" w14:textId="77777777" w:rsidR="001D17C1" w:rsidRDefault="00301A9A" w:rsidP="001D17C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Umjetnička organizacija Ludens teatar (OIB: 2791272367):</w:t>
      </w:r>
    </w:p>
    <w:p w14:paraId="0B4F69D6" w14:textId="77777777" w:rsidR="001D17C1" w:rsidRDefault="00301A9A" w:rsidP="001D17C1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„Premijerna produkcija i go</w:t>
      </w:r>
      <w:r>
        <w:rPr>
          <w:sz w:val="22"/>
          <w:szCs w:val="22"/>
        </w:rPr>
        <w:t>stovanja“ – 70.000,00 kn,</w:t>
      </w:r>
    </w:p>
    <w:p w14:paraId="009BF024" w14:textId="77777777" w:rsidR="001D17C1" w:rsidRDefault="00301A9A" w:rsidP="001D17C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„Kazalište u Koprivnici“ – 50.000,00 kn,</w:t>
      </w:r>
    </w:p>
    <w:p w14:paraId="79584DCC" w14:textId="77777777" w:rsidR="001D17C1" w:rsidRDefault="001D17C1" w:rsidP="001D17C1">
      <w:pPr>
        <w:jc w:val="both"/>
        <w:rPr>
          <w:sz w:val="22"/>
          <w:szCs w:val="22"/>
        </w:rPr>
      </w:pPr>
    </w:p>
    <w:p w14:paraId="4BAD7835" w14:textId="77777777" w:rsidR="001D17C1" w:rsidRDefault="00301A9A" w:rsidP="001D17C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Kazalište Oberon (OIB: 58643958277): </w:t>
      </w:r>
    </w:p>
    <w:p w14:paraId="58E95A40" w14:textId="77777777" w:rsidR="001D17C1" w:rsidRDefault="00301A9A" w:rsidP="001D17C1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„Lav koji nije znao brojiti do tri“ – 25.000,00 kn,</w:t>
      </w:r>
    </w:p>
    <w:p w14:paraId="0B3830A8" w14:textId="77777777" w:rsidR="001D17C1" w:rsidRDefault="00301A9A" w:rsidP="001D17C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„Kukuriku kutija“ – 13.500,00 kn.</w:t>
      </w:r>
    </w:p>
    <w:p w14:paraId="05AF43A0" w14:textId="77777777" w:rsidR="001D17C1" w:rsidRDefault="001D17C1" w:rsidP="001D17C1">
      <w:pPr>
        <w:jc w:val="both"/>
        <w:rPr>
          <w:sz w:val="22"/>
          <w:szCs w:val="22"/>
        </w:rPr>
      </w:pPr>
    </w:p>
    <w:p w14:paraId="2FC1F325" w14:textId="77777777" w:rsidR="001D17C1" w:rsidRDefault="001D17C1" w:rsidP="001D17C1">
      <w:pPr>
        <w:jc w:val="both"/>
        <w:rPr>
          <w:sz w:val="22"/>
          <w:szCs w:val="22"/>
        </w:rPr>
      </w:pPr>
    </w:p>
    <w:p w14:paraId="3E9997C0" w14:textId="77777777" w:rsidR="001D17C1" w:rsidRDefault="00301A9A" w:rsidP="001D17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Područje – filmska umjetnost</w:t>
      </w:r>
    </w:p>
    <w:p w14:paraId="255F7B44" w14:textId="77777777" w:rsidR="001D17C1" w:rsidRDefault="001D17C1" w:rsidP="001D17C1">
      <w:pPr>
        <w:jc w:val="both"/>
        <w:rPr>
          <w:sz w:val="22"/>
          <w:szCs w:val="22"/>
        </w:rPr>
      </w:pPr>
    </w:p>
    <w:p w14:paraId="5B08A35D" w14:textId="77777777" w:rsidR="001D17C1" w:rsidRDefault="00301A9A" w:rsidP="001D17C1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Udruga dobar film (OIB: </w:t>
      </w:r>
      <w:r>
        <w:rPr>
          <w:sz w:val="22"/>
          <w:szCs w:val="22"/>
        </w:rPr>
        <w:t>63137263770):</w:t>
      </w:r>
    </w:p>
    <w:p w14:paraId="75700172" w14:textId="77777777" w:rsidR="001D17C1" w:rsidRDefault="00301A9A" w:rsidP="001D17C1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5. „Pripreme i produkcija dugometražnog filma „Ogledalo za slavuja“ – 63.000,00 kn,</w:t>
      </w:r>
    </w:p>
    <w:p w14:paraId="64F46A5F" w14:textId="77777777" w:rsidR="001D17C1" w:rsidRDefault="00301A9A" w:rsidP="001D17C1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6.  „Distribucija kratkometražnog filma „Ostrižena“ – 44.000,00 kn.</w:t>
      </w:r>
    </w:p>
    <w:p w14:paraId="0FA1B760" w14:textId="77777777" w:rsidR="001D17C1" w:rsidRDefault="001D17C1" w:rsidP="001D17C1">
      <w:pPr>
        <w:jc w:val="both"/>
        <w:rPr>
          <w:sz w:val="22"/>
          <w:szCs w:val="22"/>
        </w:rPr>
      </w:pPr>
    </w:p>
    <w:p w14:paraId="4A0490D3" w14:textId="77777777" w:rsidR="001D17C1" w:rsidRDefault="00301A9A" w:rsidP="001D17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14:paraId="2C34DC46" w14:textId="77777777" w:rsidR="001D17C1" w:rsidRDefault="001D17C1" w:rsidP="001D17C1">
      <w:pPr>
        <w:jc w:val="both"/>
        <w:rPr>
          <w:sz w:val="22"/>
          <w:szCs w:val="22"/>
        </w:rPr>
      </w:pPr>
    </w:p>
    <w:p w14:paraId="02F3394F" w14:textId="77777777" w:rsidR="001D17C1" w:rsidRDefault="00301A9A" w:rsidP="001D17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 organizacijama civilnog društva u kulturi iz točke I. ovog Zaključka sklopiti će </w:t>
      </w:r>
      <w:r>
        <w:rPr>
          <w:sz w:val="22"/>
          <w:szCs w:val="22"/>
        </w:rPr>
        <w:t>se ugovor  o dodjeli sredstava.</w:t>
      </w:r>
    </w:p>
    <w:p w14:paraId="1D09CE4C" w14:textId="77777777" w:rsidR="001D17C1" w:rsidRDefault="001D17C1" w:rsidP="00353ACF"/>
    <w:p w14:paraId="7F09A5B0" w14:textId="337B521C" w:rsidR="000C10B9" w:rsidRPr="001D17C1" w:rsidRDefault="00301A9A" w:rsidP="00353ACF">
      <w:pPr>
        <w:rPr>
          <w:sz w:val="22"/>
          <w:szCs w:val="22"/>
        </w:rPr>
      </w:pPr>
      <w:r w:rsidRPr="001D17C1">
        <w:rPr>
          <w:sz w:val="22"/>
          <w:szCs w:val="22"/>
        </w:rPr>
        <w:t xml:space="preserve">KLASA: </w:t>
      </w:r>
      <w:r w:rsidR="001D627E" w:rsidRPr="001D17C1">
        <w:rPr>
          <w:sz w:val="22"/>
          <w:szCs w:val="22"/>
        </w:rPr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 w:rsidRPr="001D17C1">
        <w:rPr>
          <w:sz w:val="22"/>
          <w:szCs w:val="22"/>
        </w:rPr>
        <w:instrText xml:space="preserve"> FORMTEXT </w:instrText>
      </w:r>
      <w:r w:rsidR="001D627E" w:rsidRPr="001D17C1">
        <w:rPr>
          <w:sz w:val="22"/>
          <w:szCs w:val="22"/>
        </w:rPr>
      </w:r>
      <w:r w:rsidR="001D627E" w:rsidRPr="001D17C1">
        <w:rPr>
          <w:sz w:val="22"/>
          <w:szCs w:val="22"/>
        </w:rPr>
        <w:fldChar w:fldCharType="separate"/>
      </w:r>
      <w:r w:rsidR="001D627E" w:rsidRPr="001D17C1">
        <w:rPr>
          <w:noProof/>
          <w:sz w:val="22"/>
          <w:szCs w:val="22"/>
        </w:rPr>
        <w:t>007-01/21-06/0007</w:t>
      </w:r>
      <w:r w:rsidR="001D627E" w:rsidRPr="001D17C1">
        <w:rPr>
          <w:sz w:val="22"/>
          <w:szCs w:val="22"/>
        </w:rPr>
        <w:fldChar w:fldCharType="end"/>
      </w:r>
      <w:bookmarkEnd w:id="0"/>
    </w:p>
    <w:p w14:paraId="30265DA7" w14:textId="77777777" w:rsidR="00E13394" w:rsidRPr="001D17C1" w:rsidRDefault="00301A9A" w:rsidP="00353ACF">
      <w:pPr>
        <w:rPr>
          <w:sz w:val="22"/>
          <w:szCs w:val="22"/>
        </w:rPr>
      </w:pPr>
      <w:r w:rsidRPr="001D17C1">
        <w:rPr>
          <w:sz w:val="22"/>
          <w:szCs w:val="22"/>
        </w:rPr>
        <w:t>URBROJ</w:t>
      </w:r>
      <w:r w:rsidR="007F3D13" w:rsidRPr="001D17C1">
        <w:rPr>
          <w:sz w:val="22"/>
          <w:szCs w:val="22"/>
        </w:rPr>
        <w:t>:</w:t>
      </w:r>
      <w:r w:rsidRPr="001D17C1">
        <w:rPr>
          <w:sz w:val="22"/>
          <w:szCs w:val="22"/>
        </w:rPr>
        <w:t xml:space="preserve"> </w:t>
      </w:r>
      <w:r w:rsidR="00E939E8" w:rsidRPr="001D17C1">
        <w:rPr>
          <w:sz w:val="22"/>
          <w:szCs w:val="22"/>
        </w:rPr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 w:rsidRPr="001D17C1">
        <w:rPr>
          <w:sz w:val="22"/>
          <w:szCs w:val="22"/>
        </w:rPr>
        <w:instrText xml:space="preserve"> FORMTEXT </w:instrText>
      </w:r>
      <w:r w:rsidR="00E939E8" w:rsidRPr="001D17C1">
        <w:rPr>
          <w:sz w:val="22"/>
          <w:szCs w:val="22"/>
        </w:rPr>
      </w:r>
      <w:r w:rsidR="00E939E8" w:rsidRPr="001D17C1">
        <w:rPr>
          <w:sz w:val="22"/>
          <w:szCs w:val="22"/>
        </w:rPr>
        <w:fldChar w:fldCharType="separate"/>
      </w:r>
      <w:r w:rsidR="00E939E8" w:rsidRPr="001D17C1">
        <w:rPr>
          <w:noProof/>
          <w:sz w:val="22"/>
          <w:szCs w:val="22"/>
        </w:rPr>
        <w:t>2137-1-06-02/2-22-6</w:t>
      </w:r>
      <w:r w:rsidR="00E939E8" w:rsidRPr="001D17C1">
        <w:rPr>
          <w:sz w:val="22"/>
          <w:szCs w:val="22"/>
        </w:rPr>
        <w:fldChar w:fldCharType="end"/>
      </w:r>
      <w:bookmarkEnd w:id="1"/>
    </w:p>
    <w:p w14:paraId="4AE3AE4D" w14:textId="77777777" w:rsidR="00E13394" w:rsidRPr="001D17C1" w:rsidRDefault="00301A9A" w:rsidP="00353ACF">
      <w:pPr>
        <w:rPr>
          <w:sz w:val="22"/>
          <w:szCs w:val="22"/>
        </w:rPr>
      </w:pPr>
      <w:r w:rsidRPr="001D17C1">
        <w:rPr>
          <w:sz w:val="22"/>
          <w:szCs w:val="22"/>
        </w:rPr>
        <w:t>Koprivnica,</w:t>
      </w:r>
      <w:r w:rsidR="008770A6" w:rsidRPr="001D17C1">
        <w:rPr>
          <w:sz w:val="22"/>
          <w:szCs w:val="22"/>
        </w:rPr>
        <w:t xml:space="preserve"> </w:t>
      </w:r>
      <w:r w:rsidR="001D627E" w:rsidRPr="001D17C1">
        <w:rPr>
          <w:sz w:val="22"/>
          <w:szCs w:val="22"/>
        </w:rPr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 w:rsidRPr="001D17C1">
        <w:rPr>
          <w:sz w:val="22"/>
          <w:szCs w:val="22"/>
        </w:rPr>
        <w:instrText xml:space="preserve"> FORMTEXT </w:instrText>
      </w:r>
      <w:r w:rsidR="001D627E" w:rsidRPr="001D17C1">
        <w:rPr>
          <w:sz w:val="22"/>
          <w:szCs w:val="22"/>
        </w:rPr>
      </w:r>
      <w:r w:rsidR="001D627E" w:rsidRPr="001D17C1">
        <w:rPr>
          <w:sz w:val="22"/>
          <w:szCs w:val="22"/>
        </w:rPr>
        <w:fldChar w:fldCharType="separate"/>
      </w:r>
      <w:r w:rsidR="001D627E" w:rsidRPr="001D17C1">
        <w:rPr>
          <w:noProof/>
          <w:sz w:val="22"/>
          <w:szCs w:val="22"/>
        </w:rPr>
        <w:t>13.04.2022.</w:t>
      </w:r>
      <w:r w:rsidR="001D627E" w:rsidRPr="001D17C1">
        <w:rPr>
          <w:sz w:val="22"/>
          <w:szCs w:val="22"/>
        </w:rPr>
        <w:fldChar w:fldCharType="end"/>
      </w:r>
      <w:bookmarkEnd w:id="2"/>
    </w:p>
    <w:p w14:paraId="1BA2A9A0" w14:textId="77777777" w:rsidR="001E01B9" w:rsidRPr="001D17C1" w:rsidRDefault="001E01B9" w:rsidP="000A3497">
      <w:pPr>
        <w:ind w:left="4860"/>
        <w:rPr>
          <w:sz w:val="22"/>
          <w:szCs w:val="22"/>
        </w:rPr>
      </w:pPr>
    </w:p>
    <w:p w14:paraId="062CF7F3" w14:textId="77777777" w:rsidR="001D17C1" w:rsidRDefault="00301A9A" w:rsidP="001D17C1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GRADONAČELNIK:</w:t>
      </w:r>
    </w:p>
    <w:p w14:paraId="0630E9D7" w14:textId="77777777" w:rsidR="001D17C1" w:rsidRDefault="00301A9A" w:rsidP="001D17C1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Mišel Jakšić, dipl. oec.</w:t>
      </w:r>
    </w:p>
    <w:p w14:paraId="1D87984D" w14:textId="77777777" w:rsidR="001D17C1" w:rsidRDefault="00301A9A" w:rsidP="001D17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5EA887A" w14:textId="77777777" w:rsidR="001D17C1" w:rsidRDefault="00301A9A" w:rsidP="001D17C1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Obrazloženje</w:t>
      </w:r>
    </w:p>
    <w:p w14:paraId="4182AD9A" w14:textId="77777777" w:rsidR="001D17C1" w:rsidRDefault="001D17C1" w:rsidP="001D17C1">
      <w:pPr>
        <w:rPr>
          <w:sz w:val="22"/>
          <w:szCs w:val="22"/>
        </w:rPr>
      </w:pPr>
    </w:p>
    <w:p w14:paraId="4D4ABB65" w14:textId="77777777" w:rsidR="001D17C1" w:rsidRDefault="00301A9A" w:rsidP="001D17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Sukladno odredbama Uredbe o </w:t>
      </w:r>
      <w:r>
        <w:rPr>
          <w:sz w:val="22"/>
          <w:szCs w:val="22"/>
        </w:rPr>
        <w:t xml:space="preserve">kriterijima, mjerilima i postupcima financiranja i ugovaranja programa i projekata od interesa za opće dobro koje provode udruge („Narodne novine“ broj 26/15 i 37/21) te na temelju članka 55. Statuta Grada Koprivnice („Glasnik Grada Koprivnice“ broj 4/09, </w:t>
      </w:r>
      <w:r>
        <w:rPr>
          <w:sz w:val="22"/>
          <w:szCs w:val="22"/>
        </w:rPr>
        <w:t>1/12, 1/13, 3/13 – pročišćeni tekst, 1/18, 2/20 i 1/21) članka 18., stavka 1. Pravilnika o financiranju javnih potreba Grada Koprivnice („Glasnik Grada Koprivnice“ broj 3/15, 3/16 i 7/19), Grad Koprivnica raspisao je Javni poziv za sufinanciranje programa/</w:t>
      </w:r>
      <w:r>
        <w:rPr>
          <w:sz w:val="22"/>
          <w:szCs w:val="22"/>
        </w:rPr>
        <w:t>projekata organizacija civilnog društva u kulturi – područje dramske, izvedbene i filmske umjetnosti za 2022. godinu. Prijave koje su pristigle na Javni poziv, nakon administrativne provjere predane su Povjerenstvu za ocjenjivanje programa/projekata organi</w:t>
      </w:r>
      <w:r>
        <w:rPr>
          <w:sz w:val="22"/>
          <w:szCs w:val="22"/>
        </w:rPr>
        <w:t>zacija civilnog društva u kulturi – područje dramske, izvedbene i filmske umjetnosti koje je donijelo Rang listu o ocjenjivanju – odobravanje i neodobravanje financijskih sredstava za realizaciju programa/projekata organizacija civilnog društva u kulturi u</w:t>
      </w:r>
      <w:r>
        <w:rPr>
          <w:sz w:val="22"/>
          <w:szCs w:val="22"/>
        </w:rPr>
        <w:t xml:space="preserve"> 2022. godini te je pročelnica Upravnog odjela za društvene djelatnosti donijela Zaključak o davanju prethodnog pozitivnog mišljenja o Prijedlogu ocjenjivanja prijava Javnog poziva za sufinanciranje programa/projekata organizacija civilnog društva u kultur</w:t>
      </w:r>
      <w:r>
        <w:rPr>
          <w:sz w:val="22"/>
          <w:szCs w:val="22"/>
        </w:rPr>
        <w:t>i – područje dramske, izvedbene i filmske umjetnosti za 2022. godinu.</w:t>
      </w:r>
    </w:p>
    <w:p w14:paraId="4703F259" w14:textId="77777777" w:rsidR="001D17C1" w:rsidRDefault="00301A9A" w:rsidP="001D17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U svrhu potpore razvoju kulture u lokalnoj zajednici kao važnog sektora izražavanja interesa i podmirenja potreba kulturnog života, predlaže se Gradonačelniku Grada Koprivnice donošenje</w:t>
      </w:r>
      <w:r>
        <w:rPr>
          <w:sz w:val="22"/>
          <w:szCs w:val="22"/>
        </w:rPr>
        <w:t xml:space="preserve"> Zaključka o odobravanju financijskih sredstava za realizaciju programa/projekata organizacija civilnog društva u kulturi – područje dramske, izvedbene i filmske umjetnosti za 2022. godinu.</w:t>
      </w:r>
    </w:p>
    <w:p w14:paraId="7D75264E" w14:textId="77777777" w:rsidR="001D17C1" w:rsidRDefault="001D17C1" w:rsidP="001D17C1">
      <w:pPr>
        <w:jc w:val="both"/>
        <w:rPr>
          <w:sz w:val="22"/>
          <w:szCs w:val="22"/>
        </w:rPr>
      </w:pPr>
    </w:p>
    <w:p w14:paraId="124B86B5" w14:textId="77777777" w:rsidR="001D17C1" w:rsidRDefault="001D17C1" w:rsidP="001D17C1">
      <w:pPr>
        <w:jc w:val="both"/>
        <w:rPr>
          <w:sz w:val="22"/>
          <w:szCs w:val="22"/>
        </w:rPr>
      </w:pPr>
    </w:p>
    <w:p w14:paraId="767B97B5" w14:textId="77777777" w:rsidR="001D17C1" w:rsidRDefault="001D17C1" w:rsidP="001D17C1">
      <w:pPr>
        <w:rPr>
          <w:sz w:val="22"/>
          <w:szCs w:val="22"/>
        </w:rPr>
      </w:pPr>
    </w:p>
    <w:p w14:paraId="7E77DF4E" w14:textId="77777777" w:rsidR="001D17C1" w:rsidRDefault="001D17C1" w:rsidP="001D17C1">
      <w:pPr>
        <w:rPr>
          <w:sz w:val="22"/>
          <w:szCs w:val="22"/>
        </w:rPr>
      </w:pPr>
    </w:p>
    <w:p w14:paraId="57BEAA8C" w14:textId="77777777" w:rsidR="001D17C1" w:rsidRDefault="00301A9A" w:rsidP="001D17C1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>Nositelj izrade i predlagatelj akta:</w:t>
      </w:r>
    </w:p>
    <w:p w14:paraId="48A19666" w14:textId="77777777" w:rsidR="001D17C1" w:rsidRDefault="001D17C1" w:rsidP="001D17C1">
      <w:pPr>
        <w:ind w:left="3600"/>
        <w:jc w:val="center"/>
        <w:rPr>
          <w:sz w:val="22"/>
          <w:szCs w:val="22"/>
        </w:rPr>
      </w:pPr>
    </w:p>
    <w:p w14:paraId="7A13A337" w14:textId="77777777" w:rsidR="001D17C1" w:rsidRDefault="00301A9A" w:rsidP="001D17C1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UPRAVNI ODJEL ZA </w:t>
      </w:r>
      <w:r>
        <w:rPr>
          <w:sz w:val="22"/>
          <w:szCs w:val="22"/>
        </w:rPr>
        <w:t>DRUŠTVENE DJELATNOSTI</w:t>
      </w:r>
    </w:p>
    <w:p w14:paraId="5E695EDA" w14:textId="77777777" w:rsidR="001D17C1" w:rsidRDefault="001D17C1" w:rsidP="001D17C1">
      <w:pPr>
        <w:ind w:left="3600"/>
        <w:jc w:val="center"/>
        <w:rPr>
          <w:sz w:val="22"/>
          <w:szCs w:val="22"/>
        </w:rPr>
      </w:pPr>
    </w:p>
    <w:p w14:paraId="0B68C45D" w14:textId="77777777" w:rsidR="001D17C1" w:rsidRDefault="00301A9A" w:rsidP="001D17C1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>PROČELNICA:</w:t>
      </w:r>
    </w:p>
    <w:p w14:paraId="4D41DE3B" w14:textId="77777777" w:rsidR="001D17C1" w:rsidRDefault="00301A9A" w:rsidP="001D17C1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>Ana Mlinarić, dipl. soc. rad.</w:t>
      </w:r>
    </w:p>
    <w:p w14:paraId="77CBDE8F" w14:textId="32E801B1" w:rsidR="00C8267C" w:rsidRPr="008770A6" w:rsidRDefault="00C8267C" w:rsidP="001D17C1"/>
    <w:sectPr w:rsidR="00C8267C" w:rsidRPr="008770A6" w:rsidSect="000E73B3">
      <w:type w:val="continuous"/>
      <w:pgSz w:w="11906" w:h="16838" w:code="9"/>
      <w:pgMar w:top="1134" w:right="1134" w:bottom="2211" w:left="1418" w:header="709" w:footer="1701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918"/>
    <w:multiLevelType w:val="hybridMultilevel"/>
    <w:tmpl w:val="8932C0F2"/>
    <w:lvl w:ilvl="0" w:tplc="DE90B440">
      <w:start w:val="1"/>
      <w:numFmt w:val="decimal"/>
      <w:lvlText w:val="%1)"/>
      <w:lvlJc w:val="left"/>
      <w:pPr>
        <w:ind w:left="720" w:hanging="360"/>
      </w:pPr>
    </w:lvl>
    <w:lvl w:ilvl="1" w:tplc="825EBDBC">
      <w:start w:val="1"/>
      <w:numFmt w:val="lowerLetter"/>
      <w:lvlText w:val="%2."/>
      <w:lvlJc w:val="left"/>
      <w:pPr>
        <w:ind w:left="1440" w:hanging="360"/>
      </w:pPr>
    </w:lvl>
    <w:lvl w:ilvl="2" w:tplc="5B6EF45C">
      <w:start w:val="1"/>
      <w:numFmt w:val="lowerRoman"/>
      <w:lvlText w:val="%3."/>
      <w:lvlJc w:val="right"/>
      <w:pPr>
        <w:ind w:left="2160" w:hanging="180"/>
      </w:pPr>
    </w:lvl>
    <w:lvl w:ilvl="3" w:tplc="0C129168">
      <w:start w:val="1"/>
      <w:numFmt w:val="decimal"/>
      <w:lvlText w:val="%4."/>
      <w:lvlJc w:val="left"/>
      <w:pPr>
        <w:ind w:left="2880" w:hanging="360"/>
      </w:pPr>
    </w:lvl>
    <w:lvl w:ilvl="4" w:tplc="E1BCAF2A">
      <w:start w:val="1"/>
      <w:numFmt w:val="lowerLetter"/>
      <w:lvlText w:val="%5."/>
      <w:lvlJc w:val="left"/>
      <w:pPr>
        <w:ind w:left="3600" w:hanging="360"/>
      </w:pPr>
    </w:lvl>
    <w:lvl w:ilvl="5" w:tplc="94840C0A">
      <w:start w:val="1"/>
      <w:numFmt w:val="lowerRoman"/>
      <w:lvlText w:val="%6."/>
      <w:lvlJc w:val="right"/>
      <w:pPr>
        <w:ind w:left="4320" w:hanging="180"/>
      </w:pPr>
    </w:lvl>
    <w:lvl w:ilvl="6" w:tplc="22B830C4">
      <w:start w:val="1"/>
      <w:numFmt w:val="decimal"/>
      <w:lvlText w:val="%7."/>
      <w:lvlJc w:val="left"/>
      <w:pPr>
        <w:ind w:left="5040" w:hanging="360"/>
      </w:pPr>
    </w:lvl>
    <w:lvl w:ilvl="7" w:tplc="1792AED6">
      <w:start w:val="1"/>
      <w:numFmt w:val="lowerLetter"/>
      <w:lvlText w:val="%8."/>
      <w:lvlJc w:val="left"/>
      <w:pPr>
        <w:ind w:left="5760" w:hanging="360"/>
      </w:pPr>
    </w:lvl>
    <w:lvl w:ilvl="8" w:tplc="C09CC8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93E97"/>
    <w:multiLevelType w:val="hybridMultilevel"/>
    <w:tmpl w:val="7488EAE2"/>
    <w:lvl w:ilvl="0" w:tplc="B9D49AD4">
      <w:start w:val="1"/>
      <w:numFmt w:val="decimal"/>
      <w:lvlText w:val="%1."/>
      <w:lvlJc w:val="left"/>
      <w:pPr>
        <w:ind w:left="1080" w:hanging="360"/>
      </w:pPr>
    </w:lvl>
    <w:lvl w:ilvl="1" w:tplc="3102A37C">
      <w:start w:val="1"/>
      <w:numFmt w:val="lowerLetter"/>
      <w:lvlText w:val="%2."/>
      <w:lvlJc w:val="left"/>
      <w:pPr>
        <w:ind w:left="1800" w:hanging="360"/>
      </w:pPr>
    </w:lvl>
    <w:lvl w:ilvl="2" w:tplc="684ED368">
      <w:start w:val="1"/>
      <w:numFmt w:val="lowerRoman"/>
      <w:lvlText w:val="%3."/>
      <w:lvlJc w:val="right"/>
      <w:pPr>
        <w:ind w:left="2520" w:hanging="180"/>
      </w:pPr>
    </w:lvl>
    <w:lvl w:ilvl="3" w:tplc="B92EC29E">
      <w:start w:val="1"/>
      <w:numFmt w:val="decimal"/>
      <w:lvlText w:val="%4."/>
      <w:lvlJc w:val="left"/>
      <w:pPr>
        <w:ind w:left="3240" w:hanging="360"/>
      </w:pPr>
    </w:lvl>
    <w:lvl w:ilvl="4" w:tplc="D2709DA4">
      <w:start w:val="1"/>
      <w:numFmt w:val="lowerLetter"/>
      <w:lvlText w:val="%5."/>
      <w:lvlJc w:val="left"/>
      <w:pPr>
        <w:ind w:left="3960" w:hanging="360"/>
      </w:pPr>
    </w:lvl>
    <w:lvl w:ilvl="5" w:tplc="0CB023BC">
      <w:start w:val="1"/>
      <w:numFmt w:val="lowerRoman"/>
      <w:lvlText w:val="%6."/>
      <w:lvlJc w:val="right"/>
      <w:pPr>
        <w:ind w:left="4680" w:hanging="180"/>
      </w:pPr>
    </w:lvl>
    <w:lvl w:ilvl="6" w:tplc="3E327BC4">
      <w:start w:val="1"/>
      <w:numFmt w:val="decimal"/>
      <w:lvlText w:val="%7."/>
      <w:lvlJc w:val="left"/>
      <w:pPr>
        <w:ind w:left="5400" w:hanging="360"/>
      </w:pPr>
    </w:lvl>
    <w:lvl w:ilvl="7" w:tplc="8D4ADA76">
      <w:start w:val="1"/>
      <w:numFmt w:val="lowerLetter"/>
      <w:lvlText w:val="%8."/>
      <w:lvlJc w:val="left"/>
      <w:pPr>
        <w:ind w:left="6120" w:hanging="360"/>
      </w:pPr>
    </w:lvl>
    <w:lvl w:ilvl="8" w:tplc="874ACCE0">
      <w:start w:val="1"/>
      <w:numFmt w:val="lowerRoman"/>
      <w:lvlText w:val="%9."/>
      <w:lvlJc w:val="right"/>
      <w:pPr>
        <w:ind w:left="6840" w:hanging="180"/>
      </w:pPr>
    </w:lvl>
  </w:abstractNum>
  <w:num w:numId="1" w16cid:durableId="166095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056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B7795"/>
    <w:rsid w:val="001D17C1"/>
    <w:rsid w:val="001D627E"/>
    <w:rsid w:val="001E01B9"/>
    <w:rsid w:val="001E5EE1"/>
    <w:rsid w:val="001F3335"/>
    <w:rsid w:val="00281F0A"/>
    <w:rsid w:val="002C1AA1"/>
    <w:rsid w:val="002D73C0"/>
    <w:rsid w:val="002F06F8"/>
    <w:rsid w:val="00301A9A"/>
    <w:rsid w:val="003502B7"/>
    <w:rsid w:val="00353ACF"/>
    <w:rsid w:val="003B07B2"/>
    <w:rsid w:val="003C0B73"/>
    <w:rsid w:val="003C7570"/>
    <w:rsid w:val="003D5D0A"/>
    <w:rsid w:val="004466BF"/>
    <w:rsid w:val="00446CED"/>
    <w:rsid w:val="0045196B"/>
    <w:rsid w:val="004F5EAB"/>
    <w:rsid w:val="00513260"/>
    <w:rsid w:val="0051330C"/>
    <w:rsid w:val="00543AE6"/>
    <w:rsid w:val="00580686"/>
    <w:rsid w:val="00590216"/>
    <w:rsid w:val="0061291E"/>
    <w:rsid w:val="00640486"/>
    <w:rsid w:val="00661DCA"/>
    <w:rsid w:val="006712B7"/>
    <w:rsid w:val="007204B5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90739C"/>
    <w:rsid w:val="00987945"/>
    <w:rsid w:val="009B6D94"/>
    <w:rsid w:val="009D4CD1"/>
    <w:rsid w:val="009F199D"/>
    <w:rsid w:val="00A1543D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E1C1A"/>
    <w:rsid w:val="00F076A5"/>
    <w:rsid w:val="00F22E62"/>
    <w:rsid w:val="00F35850"/>
    <w:rsid w:val="00F35B5A"/>
    <w:rsid w:val="00F45F2B"/>
    <w:rsid w:val="00F659D4"/>
    <w:rsid w:val="00F84BB5"/>
    <w:rsid w:val="00F87986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B5CE8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D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Maja Ferlindeš</cp:lastModifiedBy>
  <cp:revision>2</cp:revision>
  <cp:lastPrinted>2007-11-02T12:55:00Z</cp:lastPrinted>
  <dcterms:created xsi:type="dcterms:W3CDTF">2022-04-14T06:58:00Z</dcterms:created>
  <dcterms:modified xsi:type="dcterms:W3CDTF">2022-04-14T06:58:00Z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društvene djelatnosti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