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90B0" w14:textId="77777777" w:rsidR="005A5369" w:rsidRPr="004E7408" w:rsidRDefault="005A5369" w:rsidP="005A5369">
      <w:pPr>
        <w:jc w:val="center"/>
        <w:rPr>
          <w:b/>
          <w:sz w:val="22"/>
          <w:szCs w:val="22"/>
        </w:rPr>
      </w:pPr>
      <w:r w:rsidRPr="004E7408">
        <w:rPr>
          <w:b/>
          <w:sz w:val="22"/>
          <w:szCs w:val="22"/>
        </w:rPr>
        <w:t xml:space="preserve">OBRAZLOŽENJE </w:t>
      </w:r>
    </w:p>
    <w:p w14:paraId="3380716D" w14:textId="25085035" w:rsidR="005A5369" w:rsidRPr="004E7408" w:rsidRDefault="005A5369" w:rsidP="005A5369">
      <w:pPr>
        <w:jc w:val="center"/>
        <w:rPr>
          <w:b/>
          <w:sz w:val="22"/>
          <w:szCs w:val="22"/>
        </w:rPr>
      </w:pPr>
      <w:r w:rsidRPr="004E7408">
        <w:rPr>
          <w:b/>
          <w:sz w:val="22"/>
          <w:szCs w:val="22"/>
        </w:rPr>
        <w:t>OSTVARENJA PRIHODA I PRIMITAKA, RASHODA I IZDATAKA ZA RAZDOBLJE SIJEČANJ-LIPANJ 20</w:t>
      </w:r>
      <w:r w:rsidR="005B2DA0" w:rsidRPr="004E7408">
        <w:rPr>
          <w:b/>
          <w:sz w:val="22"/>
          <w:szCs w:val="22"/>
        </w:rPr>
        <w:t>20</w:t>
      </w:r>
      <w:r w:rsidRPr="004E7408">
        <w:rPr>
          <w:b/>
          <w:sz w:val="22"/>
          <w:szCs w:val="22"/>
        </w:rPr>
        <w:t xml:space="preserve">. </w:t>
      </w:r>
    </w:p>
    <w:p w14:paraId="618C32FE" w14:textId="77777777" w:rsidR="005A5369" w:rsidRPr="004E7408" w:rsidRDefault="005A5369" w:rsidP="005A5369">
      <w:pPr>
        <w:jc w:val="center"/>
        <w:rPr>
          <w:b/>
          <w:sz w:val="22"/>
          <w:szCs w:val="22"/>
        </w:rPr>
      </w:pPr>
      <w:r w:rsidRPr="004E7408">
        <w:rPr>
          <w:b/>
          <w:sz w:val="22"/>
          <w:szCs w:val="22"/>
        </w:rPr>
        <w:t>GODINE</w:t>
      </w:r>
    </w:p>
    <w:p w14:paraId="5A8D36A7" w14:textId="77777777" w:rsidR="005A5369" w:rsidRPr="004E7408" w:rsidRDefault="005A5369" w:rsidP="005A5369">
      <w:pPr>
        <w:jc w:val="center"/>
        <w:rPr>
          <w:b/>
          <w:sz w:val="22"/>
          <w:szCs w:val="22"/>
        </w:rPr>
      </w:pPr>
    </w:p>
    <w:p w14:paraId="76769296" w14:textId="666843E8" w:rsidR="005A5369" w:rsidRPr="004E7408" w:rsidRDefault="005A5369" w:rsidP="005A5369">
      <w:pPr>
        <w:ind w:firstLine="708"/>
        <w:jc w:val="both"/>
        <w:rPr>
          <w:sz w:val="22"/>
          <w:szCs w:val="22"/>
        </w:rPr>
      </w:pPr>
      <w:r w:rsidRPr="004E7408">
        <w:rPr>
          <w:sz w:val="22"/>
          <w:szCs w:val="22"/>
        </w:rPr>
        <w:t>Proračun Grada Koprivnice za 20</w:t>
      </w:r>
      <w:r w:rsidR="005B2DA0" w:rsidRPr="004E7408">
        <w:rPr>
          <w:sz w:val="22"/>
          <w:szCs w:val="22"/>
        </w:rPr>
        <w:t>20</w:t>
      </w:r>
      <w:r w:rsidRPr="004E7408">
        <w:rPr>
          <w:sz w:val="22"/>
          <w:szCs w:val="22"/>
        </w:rPr>
        <w:t>. godinu i Projekcije za 202</w:t>
      </w:r>
      <w:r w:rsidR="005B2DA0" w:rsidRPr="004E7408">
        <w:rPr>
          <w:sz w:val="22"/>
          <w:szCs w:val="22"/>
        </w:rPr>
        <w:t>1</w:t>
      </w:r>
      <w:r w:rsidRPr="004E7408">
        <w:rPr>
          <w:sz w:val="22"/>
          <w:szCs w:val="22"/>
        </w:rPr>
        <w:t>. i 202</w:t>
      </w:r>
      <w:r w:rsidR="005B2DA0" w:rsidRPr="004E7408">
        <w:rPr>
          <w:sz w:val="22"/>
          <w:szCs w:val="22"/>
        </w:rPr>
        <w:t>2</w:t>
      </w:r>
      <w:r w:rsidRPr="004E7408">
        <w:rPr>
          <w:sz w:val="22"/>
          <w:szCs w:val="22"/>
        </w:rPr>
        <w:t xml:space="preserve">. godinu (Glasnik Grada Koprivnice broj </w:t>
      </w:r>
      <w:r w:rsidR="005B2DA0" w:rsidRPr="004E7408">
        <w:rPr>
          <w:sz w:val="22"/>
          <w:szCs w:val="22"/>
        </w:rPr>
        <w:t>8</w:t>
      </w:r>
      <w:r w:rsidRPr="004E7408">
        <w:rPr>
          <w:sz w:val="22"/>
          <w:szCs w:val="22"/>
        </w:rPr>
        <w:t>/1</w:t>
      </w:r>
      <w:r w:rsidR="005B2DA0" w:rsidRPr="004E7408">
        <w:rPr>
          <w:sz w:val="22"/>
          <w:szCs w:val="22"/>
        </w:rPr>
        <w:t>9</w:t>
      </w:r>
      <w:r w:rsidRPr="004E7408">
        <w:rPr>
          <w:sz w:val="22"/>
          <w:szCs w:val="22"/>
        </w:rPr>
        <w:t xml:space="preserve">) usvojen je  na </w:t>
      </w:r>
      <w:r w:rsidR="005B2DA0" w:rsidRPr="004E7408">
        <w:rPr>
          <w:sz w:val="22"/>
          <w:szCs w:val="22"/>
        </w:rPr>
        <w:t>20</w:t>
      </w:r>
      <w:r w:rsidRPr="004E7408">
        <w:rPr>
          <w:sz w:val="22"/>
          <w:szCs w:val="22"/>
        </w:rPr>
        <w:t xml:space="preserve">. sjednici Gradskog vijeća održanoj </w:t>
      </w:r>
      <w:r w:rsidR="00391E6E" w:rsidRPr="004E7408">
        <w:rPr>
          <w:sz w:val="22"/>
          <w:szCs w:val="22"/>
        </w:rPr>
        <w:t>26</w:t>
      </w:r>
      <w:r w:rsidRPr="004E7408">
        <w:rPr>
          <w:sz w:val="22"/>
          <w:szCs w:val="22"/>
        </w:rPr>
        <w:t xml:space="preserve">. </w:t>
      </w:r>
      <w:r w:rsidR="00391E6E" w:rsidRPr="004E7408">
        <w:rPr>
          <w:sz w:val="22"/>
          <w:szCs w:val="22"/>
        </w:rPr>
        <w:t>studenog</w:t>
      </w:r>
      <w:r w:rsidRPr="004E7408">
        <w:rPr>
          <w:sz w:val="22"/>
          <w:szCs w:val="22"/>
        </w:rPr>
        <w:t xml:space="preserve"> 201</w:t>
      </w:r>
      <w:r w:rsidR="00391E6E" w:rsidRPr="004E7408">
        <w:rPr>
          <w:sz w:val="22"/>
          <w:szCs w:val="22"/>
        </w:rPr>
        <w:t>9</w:t>
      </w:r>
      <w:r w:rsidRPr="004E7408">
        <w:rPr>
          <w:sz w:val="22"/>
          <w:szCs w:val="22"/>
        </w:rPr>
        <w:t xml:space="preserve">. godine u ukupno planiranom iznosu od </w:t>
      </w:r>
      <w:r w:rsidR="00391E6E" w:rsidRPr="004E7408">
        <w:rPr>
          <w:sz w:val="22"/>
          <w:szCs w:val="22"/>
        </w:rPr>
        <w:t>262.722.883,00</w:t>
      </w:r>
      <w:r w:rsidRPr="004E7408">
        <w:rPr>
          <w:sz w:val="22"/>
          <w:szCs w:val="22"/>
        </w:rPr>
        <w:t xml:space="preserve"> kun</w:t>
      </w:r>
      <w:r w:rsidR="00391E6E" w:rsidRPr="004E7408">
        <w:rPr>
          <w:sz w:val="22"/>
          <w:szCs w:val="22"/>
        </w:rPr>
        <w:t>e.</w:t>
      </w:r>
    </w:p>
    <w:p w14:paraId="3DE2703D" w14:textId="22BEC5E7" w:rsidR="005A5369" w:rsidRPr="004E7408" w:rsidRDefault="005A5369" w:rsidP="005A5369">
      <w:pPr>
        <w:ind w:firstLine="708"/>
        <w:jc w:val="both"/>
        <w:rPr>
          <w:sz w:val="22"/>
          <w:szCs w:val="22"/>
        </w:rPr>
      </w:pPr>
      <w:r w:rsidRPr="004E7408">
        <w:rPr>
          <w:sz w:val="22"/>
          <w:szCs w:val="22"/>
        </w:rPr>
        <w:t>Upravni odjeli Grada izradili su prijedlog Proračuna temeljem  procjene gospodarskih  kretanja na području grada u narednom trogodišnjem razdoblju, Smjernica ekonomske i fiskalne politike Vlade Republike Hrvatske za razdoblje 20</w:t>
      </w:r>
      <w:r w:rsidR="00391E6E" w:rsidRPr="004E7408">
        <w:rPr>
          <w:sz w:val="22"/>
          <w:szCs w:val="22"/>
        </w:rPr>
        <w:t>20</w:t>
      </w:r>
      <w:r w:rsidRPr="004E7408">
        <w:rPr>
          <w:sz w:val="22"/>
          <w:szCs w:val="22"/>
        </w:rPr>
        <w:t>.-202</w:t>
      </w:r>
      <w:r w:rsidR="00391E6E" w:rsidRPr="004E7408">
        <w:rPr>
          <w:sz w:val="22"/>
          <w:szCs w:val="22"/>
        </w:rPr>
        <w:t>2</w:t>
      </w:r>
      <w:r w:rsidRPr="004E7408">
        <w:rPr>
          <w:sz w:val="22"/>
          <w:szCs w:val="22"/>
        </w:rPr>
        <w:t>. godina te Uputa za izradu Proračuna jedinica lokalne i područne (regionalne) samouprave za razdoblje 20</w:t>
      </w:r>
      <w:r w:rsidR="00391E6E" w:rsidRPr="004E7408">
        <w:rPr>
          <w:sz w:val="22"/>
          <w:szCs w:val="22"/>
        </w:rPr>
        <w:t>20</w:t>
      </w:r>
      <w:r w:rsidRPr="004E7408">
        <w:rPr>
          <w:sz w:val="22"/>
          <w:szCs w:val="22"/>
        </w:rPr>
        <w:t>. – 202</w:t>
      </w:r>
      <w:r w:rsidR="00391E6E" w:rsidRPr="004E7408">
        <w:rPr>
          <w:sz w:val="22"/>
          <w:szCs w:val="22"/>
        </w:rPr>
        <w:t>2</w:t>
      </w:r>
      <w:r w:rsidRPr="004E7408">
        <w:rPr>
          <w:sz w:val="22"/>
          <w:szCs w:val="22"/>
        </w:rPr>
        <w:t>. godina.</w:t>
      </w:r>
    </w:p>
    <w:p w14:paraId="12262F82" w14:textId="77777777" w:rsidR="005A5369" w:rsidRPr="004E7408" w:rsidRDefault="005A5369" w:rsidP="005A5369">
      <w:pPr>
        <w:rPr>
          <w:b/>
          <w:sz w:val="22"/>
          <w:szCs w:val="22"/>
        </w:rPr>
      </w:pPr>
    </w:p>
    <w:p w14:paraId="5DF936B0" w14:textId="77777777" w:rsidR="005A5369" w:rsidRPr="004E7408" w:rsidRDefault="005A5369" w:rsidP="005A5369">
      <w:pPr>
        <w:jc w:val="center"/>
        <w:rPr>
          <w:b/>
          <w:sz w:val="22"/>
          <w:szCs w:val="22"/>
        </w:rPr>
      </w:pPr>
      <w:r w:rsidRPr="004E7408">
        <w:rPr>
          <w:b/>
          <w:sz w:val="22"/>
          <w:szCs w:val="22"/>
        </w:rPr>
        <w:t>PRIHODI I PRIMICI</w:t>
      </w:r>
    </w:p>
    <w:p w14:paraId="3CB3DB13" w14:textId="77777777" w:rsidR="005A5369" w:rsidRPr="004E7408" w:rsidRDefault="005A5369" w:rsidP="005A5369">
      <w:pPr>
        <w:rPr>
          <w:b/>
          <w:sz w:val="22"/>
          <w:szCs w:val="22"/>
        </w:rPr>
      </w:pPr>
    </w:p>
    <w:p w14:paraId="19EA1650" w14:textId="12A73FE8" w:rsidR="005A5369" w:rsidRPr="004E7408" w:rsidRDefault="005A5369" w:rsidP="0054692F">
      <w:pPr>
        <w:ind w:firstLine="708"/>
        <w:jc w:val="both"/>
        <w:rPr>
          <w:sz w:val="22"/>
          <w:szCs w:val="22"/>
        </w:rPr>
      </w:pPr>
      <w:r w:rsidRPr="004E7408">
        <w:rPr>
          <w:sz w:val="22"/>
          <w:szCs w:val="22"/>
        </w:rPr>
        <w:t xml:space="preserve">Ukupno realizirani konsolidirani prihodi i primici Grada Koprivnice i 11 proračunskih korisnika </w:t>
      </w:r>
      <w:r w:rsidR="004D44FF" w:rsidRPr="004E7408">
        <w:rPr>
          <w:sz w:val="22"/>
          <w:szCs w:val="22"/>
        </w:rPr>
        <w:t xml:space="preserve">u prvih 6 mjeseci 2020. godine </w:t>
      </w:r>
      <w:r w:rsidRPr="004E7408">
        <w:rPr>
          <w:sz w:val="22"/>
          <w:szCs w:val="22"/>
        </w:rPr>
        <w:t xml:space="preserve">iznosili su </w:t>
      </w:r>
      <w:r w:rsidR="004D44FF" w:rsidRPr="004E7408">
        <w:rPr>
          <w:sz w:val="22"/>
          <w:szCs w:val="22"/>
        </w:rPr>
        <w:t xml:space="preserve">108.437.532,96 </w:t>
      </w:r>
      <w:r w:rsidRPr="004E7408">
        <w:rPr>
          <w:sz w:val="22"/>
          <w:szCs w:val="22"/>
        </w:rPr>
        <w:t xml:space="preserve">kuna. U skladu s očekivanim, Grad Koprivnica u strukturi ostvaruje najveći </w:t>
      </w:r>
      <w:r w:rsidR="004D44FF" w:rsidRPr="004E7408">
        <w:rPr>
          <w:sz w:val="22"/>
          <w:szCs w:val="22"/>
        </w:rPr>
        <w:t>u</w:t>
      </w:r>
      <w:r w:rsidRPr="004E7408">
        <w:rPr>
          <w:sz w:val="22"/>
          <w:szCs w:val="22"/>
        </w:rPr>
        <w:t xml:space="preserve">dio prihoda i primitaka i to ukupno </w:t>
      </w:r>
      <w:r w:rsidR="004D44FF" w:rsidRPr="004E7408">
        <w:rPr>
          <w:sz w:val="22"/>
          <w:szCs w:val="22"/>
        </w:rPr>
        <w:t>82.639.320,45</w:t>
      </w:r>
      <w:r w:rsidRPr="004E7408">
        <w:rPr>
          <w:sz w:val="22"/>
          <w:szCs w:val="22"/>
        </w:rPr>
        <w:t xml:space="preserve"> kuna, odnosno </w:t>
      </w:r>
      <w:r w:rsidR="004D44FF" w:rsidRPr="004E7408">
        <w:rPr>
          <w:sz w:val="22"/>
          <w:szCs w:val="22"/>
        </w:rPr>
        <w:t>76,21 posto</w:t>
      </w:r>
      <w:r w:rsidRPr="004E7408">
        <w:rPr>
          <w:sz w:val="22"/>
          <w:szCs w:val="22"/>
        </w:rPr>
        <w:t xml:space="preserve">. Ostatak od </w:t>
      </w:r>
      <w:r w:rsidR="004D44FF" w:rsidRPr="004E7408">
        <w:rPr>
          <w:sz w:val="22"/>
          <w:szCs w:val="22"/>
        </w:rPr>
        <w:t>25.798.212,51</w:t>
      </w:r>
      <w:r w:rsidRPr="004E7408">
        <w:rPr>
          <w:sz w:val="22"/>
          <w:szCs w:val="22"/>
        </w:rPr>
        <w:t xml:space="preserve"> kun</w:t>
      </w:r>
      <w:r w:rsidR="004D44FF" w:rsidRPr="004E7408">
        <w:rPr>
          <w:sz w:val="22"/>
          <w:szCs w:val="22"/>
        </w:rPr>
        <w:t>u</w:t>
      </w:r>
      <w:r w:rsidRPr="004E7408">
        <w:rPr>
          <w:sz w:val="22"/>
          <w:szCs w:val="22"/>
        </w:rPr>
        <w:t xml:space="preserve"> čine vlastiti prihodi proračunskih korisnika koji se ostvaruju temeljem obavljanja gospodarske djelatnosti na tržištu, zatim pomoći od ostalih subjekata iz sustava proračuna odnosno inozemstva, prihodi po posebnim propisima te iz donacija.</w:t>
      </w:r>
      <w:r w:rsidR="004D44FF" w:rsidRPr="004E7408">
        <w:rPr>
          <w:sz w:val="22"/>
          <w:szCs w:val="22"/>
        </w:rPr>
        <w:t xml:space="preserve"> U odnosu na prethodne godine, struktura udjela Grada i korisnika se promijenila u korist proračunskih korisnika. Razlog tomu je što se rashodi za zaposlene osnovnih škola na području Grada po prvi puta planiraju i izvršavaju u konsolidiranom proračunu (do 2020. godine taj trošak/prihod bio je samo uključen u konsolidirane financijske izvještaje razine 23)</w:t>
      </w:r>
      <w:r w:rsidR="0054692F" w:rsidRPr="004E7408">
        <w:rPr>
          <w:sz w:val="22"/>
          <w:szCs w:val="22"/>
        </w:rPr>
        <w:t>.</w:t>
      </w:r>
    </w:p>
    <w:p w14:paraId="4466B369" w14:textId="5FA33326" w:rsidR="005A5369" w:rsidRPr="004E7408" w:rsidRDefault="004D44FF" w:rsidP="005A5369">
      <w:pPr>
        <w:ind w:firstLine="708"/>
        <w:jc w:val="both"/>
        <w:rPr>
          <w:sz w:val="22"/>
          <w:szCs w:val="22"/>
        </w:rPr>
      </w:pPr>
      <w:r w:rsidRPr="004E7408">
        <w:rPr>
          <w:sz w:val="22"/>
          <w:szCs w:val="22"/>
        </w:rPr>
        <w:t>Struktura prihoda i primitaka Grada Koprivnice i 11 proračunskih korisnika Grada izgleda kako slijedi:</w:t>
      </w:r>
    </w:p>
    <w:p w14:paraId="32FD8D66" w14:textId="77777777" w:rsidR="005A5369" w:rsidRPr="004E7408" w:rsidRDefault="005A5369" w:rsidP="005A5369">
      <w:pPr>
        <w:ind w:firstLine="708"/>
        <w:jc w:val="both"/>
        <w:rPr>
          <w:sz w:val="22"/>
          <w:szCs w:val="22"/>
        </w:rPr>
      </w:pPr>
    </w:p>
    <w:tbl>
      <w:tblPr>
        <w:tblW w:w="8825" w:type="dxa"/>
        <w:tblLook w:val="04A0" w:firstRow="1" w:lastRow="0" w:firstColumn="1" w:lastColumn="0" w:noHBand="0" w:noVBand="1"/>
      </w:tblPr>
      <w:tblGrid>
        <w:gridCol w:w="4673"/>
        <w:gridCol w:w="1701"/>
        <w:gridCol w:w="1466"/>
        <w:gridCol w:w="1033"/>
      </w:tblGrid>
      <w:tr w:rsidR="004D44FF" w:rsidRPr="00601F3B" w14:paraId="669F6379" w14:textId="77777777" w:rsidTr="006E227F">
        <w:trPr>
          <w:trHeight w:val="525"/>
        </w:trPr>
        <w:tc>
          <w:tcPr>
            <w:tcW w:w="46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46F117" w14:textId="77777777" w:rsidR="004D44FF" w:rsidRPr="00601F3B" w:rsidRDefault="004D44FF" w:rsidP="004D44FF">
            <w:pPr>
              <w:rPr>
                <w:b/>
                <w:bCs/>
                <w:color w:val="000000"/>
                <w:sz w:val="20"/>
                <w:szCs w:val="20"/>
              </w:rPr>
            </w:pPr>
            <w:r w:rsidRPr="00601F3B">
              <w:rPr>
                <w:b/>
                <w:bCs/>
                <w:color w:val="000000"/>
                <w:sz w:val="20"/>
                <w:szCs w:val="20"/>
              </w:rPr>
              <w:t>Jedinica/Proračunski korisnik</w:t>
            </w:r>
          </w:p>
        </w:tc>
        <w:tc>
          <w:tcPr>
            <w:tcW w:w="1701" w:type="dxa"/>
            <w:tcBorders>
              <w:top w:val="single" w:sz="4" w:space="0" w:color="auto"/>
              <w:left w:val="nil"/>
              <w:bottom w:val="single" w:sz="4" w:space="0" w:color="auto"/>
              <w:right w:val="single" w:sz="4" w:space="0" w:color="auto"/>
            </w:tcBorders>
            <w:shd w:val="clear" w:color="D9E1F2" w:fill="D9E1F2"/>
            <w:vAlign w:val="bottom"/>
            <w:hideMark/>
          </w:tcPr>
          <w:p w14:paraId="2B9BD107" w14:textId="77777777" w:rsidR="004D44FF" w:rsidRPr="00601F3B" w:rsidRDefault="004D44FF" w:rsidP="004D44FF">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418" w:type="dxa"/>
            <w:tcBorders>
              <w:top w:val="single" w:sz="4" w:space="0" w:color="auto"/>
              <w:left w:val="nil"/>
              <w:bottom w:val="single" w:sz="4" w:space="0" w:color="auto"/>
              <w:right w:val="single" w:sz="4" w:space="0" w:color="auto"/>
            </w:tcBorders>
            <w:shd w:val="clear" w:color="D9E1F2" w:fill="D9E1F2"/>
            <w:vAlign w:val="bottom"/>
            <w:hideMark/>
          </w:tcPr>
          <w:p w14:paraId="13AED2EF" w14:textId="77777777" w:rsidR="004D44FF" w:rsidRPr="00601F3B" w:rsidRDefault="004D44FF" w:rsidP="004D44FF">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1033" w:type="dxa"/>
            <w:tcBorders>
              <w:top w:val="single" w:sz="4" w:space="0" w:color="auto"/>
              <w:left w:val="nil"/>
              <w:bottom w:val="single" w:sz="4" w:space="0" w:color="auto"/>
              <w:right w:val="single" w:sz="4" w:space="0" w:color="auto"/>
            </w:tcBorders>
            <w:shd w:val="clear" w:color="D9E1F2" w:fill="D9E1F2"/>
            <w:vAlign w:val="bottom"/>
            <w:hideMark/>
          </w:tcPr>
          <w:p w14:paraId="34DEE90D" w14:textId="77777777" w:rsidR="004D44FF" w:rsidRPr="00601F3B" w:rsidRDefault="004D44FF" w:rsidP="004D44FF">
            <w:pPr>
              <w:jc w:val="center"/>
              <w:rPr>
                <w:b/>
                <w:bCs/>
                <w:color w:val="000000"/>
                <w:sz w:val="20"/>
                <w:szCs w:val="20"/>
              </w:rPr>
            </w:pPr>
            <w:r w:rsidRPr="00601F3B">
              <w:rPr>
                <w:b/>
                <w:bCs/>
                <w:color w:val="000000"/>
                <w:sz w:val="20"/>
                <w:szCs w:val="20"/>
              </w:rPr>
              <w:t>Indeks</w:t>
            </w:r>
          </w:p>
        </w:tc>
      </w:tr>
      <w:tr w:rsidR="004D44FF" w:rsidRPr="00601F3B" w14:paraId="0B24B4E9"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BB80B4D" w14:textId="77777777" w:rsidR="004D44FF" w:rsidRPr="00601F3B" w:rsidRDefault="004D44FF" w:rsidP="004D44FF">
            <w:pPr>
              <w:rPr>
                <w:color w:val="000000"/>
                <w:sz w:val="20"/>
                <w:szCs w:val="20"/>
              </w:rPr>
            </w:pPr>
            <w:r w:rsidRPr="00601F3B">
              <w:rPr>
                <w:color w:val="000000"/>
                <w:sz w:val="20"/>
                <w:szCs w:val="20"/>
              </w:rPr>
              <w:t>Grad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2E96437E" w14:textId="77777777" w:rsidR="004D44FF" w:rsidRPr="00601F3B" w:rsidRDefault="004D44FF" w:rsidP="006E227F">
            <w:pPr>
              <w:jc w:val="center"/>
              <w:rPr>
                <w:color w:val="000000"/>
                <w:sz w:val="20"/>
                <w:szCs w:val="20"/>
              </w:rPr>
            </w:pPr>
            <w:r w:rsidRPr="00601F3B">
              <w:rPr>
                <w:color w:val="000000"/>
                <w:sz w:val="20"/>
                <w:szCs w:val="20"/>
              </w:rPr>
              <w:t>88.265.243,37</w:t>
            </w:r>
          </w:p>
        </w:tc>
        <w:tc>
          <w:tcPr>
            <w:tcW w:w="1418" w:type="dxa"/>
            <w:tcBorders>
              <w:top w:val="nil"/>
              <w:left w:val="nil"/>
              <w:bottom w:val="single" w:sz="4" w:space="0" w:color="auto"/>
              <w:right w:val="single" w:sz="4" w:space="0" w:color="auto"/>
            </w:tcBorders>
            <w:shd w:val="clear" w:color="auto" w:fill="auto"/>
            <w:noWrap/>
            <w:vAlign w:val="center"/>
            <w:hideMark/>
          </w:tcPr>
          <w:p w14:paraId="55A80D4B" w14:textId="77777777" w:rsidR="004D44FF" w:rsidRPr="00601F3B" w:rsidRDefault="004D44FF" w:rsidP="006E227F">
            <w:pPr>
              <w:jc w:val="center"/>
              <w:rPr>
                <w:color w:val="000000"/>
                <w:sz w:val="20"/>
                <w:szCs w:val="20"/>
              </w:rPr>
            </w:pPr>
            <w:r w:rsidRPr="00601F3B">
              <w:rPr>
                <w:color w:val="000000"/>
                <w:sz w:val="20"/>
                <w:szCs w:val="20"/>
              </w:rPr>
              <w:t>82.639.320,45</w:t>
            </w:r>
          </w:p>
        </w:tc>
        <w:tc>
          <w:tcPr>
            <w:tcW w:w="1033" w:type="dxa"/>
            <w:tcBorders>
              <w:top w:val="nil"/>
              <w:left w:val="nil"/>
              <w:bottom w:val="single" w:sz="4" w:space="0" w:color="auto"/>
              <w:right w:val="single" w:sz="4" w:space="0" w:color="auto"/>
            </w:tcBorders>
            <w:shd w:val="clear" w:color="auto" w:fill="auto"/>
            <w:noWrap/>
            <w:vAlign w:val="center"/>
            <w:hideMark/>
          </w:tcPr>
          <w:p w14:paraId="2B12CBE4" w14:textId="77777777" w:rsidR="004D44FF" w:rsidRPr="00601F3B" w:rsidRDefault="004D44FF" w:rsidP="006E227F">
            <w:pPr>
              <w:jc w:val="center"/>
              <w:rPr>
                <w:color w:val="000000"/>
                <w:sz w:val="20"/>
                <w:szCs w:val="20"/>
              </w:rPr>
            </w:pPr>
            <w:r w:rsidRPr="00601F3B">
              <w:rPr>
                <w:color w:val="000000"/>
                <w:sz w:val="20"/>
                <w:szCs w:val="20"/>
              </w:rPr>
              <w:t>-6,37%</w:t>
            </w:r>
          </w:p>
        </w:tc>
      </w:tr>
      <w:tr w:rsidR="004D44FF" w:rsidRPr="00601F3B" w14:paraId="609F31BE"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A3D0246" w14:textId="64909AC7" w:rsidR="004D44FF" w:rsidRPr="00601F3B" w:rsidRDefault="004D44FF" w:rsidP="004D44FF">
            <w:pPr>
              <w:rPr>
                <w:color w:val="000000"/>
                <w:sz w:val="20"/>
                <w:szCs w:val="20"/>
              </w:rPr>
            </w:pPr>
            <w:r w:rsidRPr="00601F3B">
              <w:rPr>
                <w:color w:val="000000"/>
                <w:sz w:val="20"/>
                <w:szCs w:val="20"/>
              </w:rPr>
              <w:t>Dječji vrtić Tratinčica</w:t>
            </w:r>
          </w:p>
        </w:tc>
        <w:tc>
          <w:tcPr>
            <w:tcW w:w="1701" w:type="dxa"/>
            <w:tcBorders>
              <w:top w:val="nil"/>
              <w:left w:val="nil"/>
              <w:bottom w:val="single" w:sz="4" w:space="0" w:color="auto"/>
              <w:right w:val="single" w:sz="4" w:space="0" w:color="auto"/>
            </w:tcBorders>
            <w:shd w:val="clear" w:color="auto" w:fill="auto"/>
            <w:noWrap/>
            <w:vAlign w:val="center"/>
            <w:hideMark/>
          </w:tcPr>
          <w:p w14:paraId="318CF0AD" w14:textId="77777777" w:rsidR="004D44FF" w:rsidRPr="00601F3B" w:rsidRDefault="004D44FF" w:rsidP="006E227F">
            <w:pPr>
              <w:jc w:val="center"/>
              <w:rPr>
                <w:color w:val="000000"/>
                <w:sz w:val="20"/>
                <w:szCs w:val="20"/>
              </w:rPr>
            </w:pPr>
            <w:r w:rsidRPr="00601F3B">
              <w:rPr>
                <w:color w:val="000000"/>
                <w:sz w:val="20"/>
                <w:szCs w:val="20"/>
              </w:rPr>
              <w:t>2.387.482,35</w:t>
            </w:r>
          </w:p>
        </w:tc>
        <w:tc>
          <w:tcPr>
            <w:tcW w:w="1418" w:type="dxa"/>
            <w:tcBorders>
              <w:top w:val="nil"/>
              <w:left w:val="nil"/>
              <w:bottom w:val="single" w:sz="4" w:space="0" w:color="auto"/>
              <w:right w:val="single" w:sz="4" w:space="0" w:color="auto"/>
            </w:tcBorders>
            <w:shd w:val="clear" w:color="auto" w:fill="auto"/>
            <w:noWrap/>
            <w:vAlign w:val="center"/>
            <w:hideMark/>
          </w:tcPr>
          <w:p w14:paraId="06F9EE00" w14:textId="77777777" w:rsidR="004D44FF" w:rsidRPr="00601F3B" w:rsidRDefault="004D44FF" w:rsidP="006E227F">
            <w:pPr>
              <w:jc w:val="center"/>
              <w:rPr>
                <w:color w:val="000000"/>
                <w:sz w:val="20"/>
                <w:szCs w:val="20"/>
              </w:rPr>
            </w:pPr>
            <w:r w:rsidRPr="00601F3B">
              <w:rPr>
                <w:color w:val="000000"/>
                <w:sz w:val="20"/>
                <w:szCs w:val="20"/>
              </w:rPr>
              <w:t>1.483.567,37</w:t>
            </w:r>
          </w:p>
        </w:tc>
        <w:tc>
          <w:tcPr>
            <w:tcW w:w="1033" w:type="dxa"/>
            <w:tcBorders>
              <w:top w:val="nil"/>
              <w:left w:val="nil"/>
              <w:bottom w:val="single" w:sz="4" w:space="0" w:color="auto"/>
              <w:right w:val="single" w:sz="4" w:space="0" w:color="auto"/>
            </w:tcBorders>
            <w:shd w:val="clear" w:color="auto" w:fill="auto"/>
            <w:noWrap/>
            <w:vAlign w:val="center"/>
            <w:hideMark/>
          </w:tcPr>
          <w:p w14:paraId="3D2C1E9D" w14:textId="77777777" w:rsidR="004D44FF" w:rsidRPr="00601F3B" w:rsidRDefault="004D44FF" w:rsidP="006E227F">
            <w:pPr>
              <w:jc w:val="center"/>
              <w:rPr>
                <w:color w:val="000000"/>
                <w:sz w:val="20"/>
                <w:szCs w:val="20"/>
              </w:rPr>
            </w:pPr>
            <w:r w:rsidRPr="00601F3B">
              <w:rPr>
                <w:color w:val="000000"/>
                <w:sz w:val="20"/>
                <w:szCs w:val="20"/>
              </w:rPr>
              <w:t>-37,86%</w:t>
            </w:r>
          </w:p>
        </w:tc>
      </w:tr>
      <w:tr w:rsidR="004D44FF" w:rsidRPr="00601F3B" w14:paraId="14775ED7"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6443584" w14:textId="77777777" w:rsidR="004D44FF" w:rsidRPr="00601F3B" w:rsidRDefault="004D44FF" w:rsidP="004D44FF">
            <w:pPr>
              <w:rPr>
                <w:color w:val="000000"/>
                <w:sz w:val="20"/>
                <w:szCs w:val="20"/>
              </w:rPr>
            </w:pPr>
            <w:r w:rsidRPr="00601F3B">
              <w:rPr>
                <w:color w:val="000000"/>
                <w:sz w:val="20"/>
                <w:szCs w:val="20"/>
              </w:rPr>
              <w:t>OŠ ”Antun Nemčić Gostovinski"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11C5ED96" w14:textId="77777777" w:rsidR="004D44FF" w:rsidRPr="00601F3B" w:rsidRDefault="004D44FF" w:rsidP="006E227F">
            <w:pPr>
              <w:jc w:val="center"/>
              <w:rPr>
                <w:color w:val="000000"/>
                <w:sz w:val="20"/>
                <w:szCs w:val="20"/>
              </w:rPr>
            </w:pPr>
            <w:r w:rsidRPr="00601F3B">
              <w:rPr>
                <w:color w:val="000000"/>
                <w:sz w:val="20"/>
                <w:szCs w:val="20"/>
              </w:rPr>
              <w:t>410.798,65</w:t>
            </w:r>
          </w:p>
        </w:tc>
        <w:tc>
          <w:tcPr>
            <w:tcW w:w="1418" w:type="dxa"/>
            <w:tcBorders>
              <w:top w:val="nil"/>
              <w:left w:val="nil"/>
              <w:bottom w:val="single" w:sz="4" w:space="0" w:color="auto"/>
              <w:right w:val="single" w:sz="4" w:space="0" w:color="auto"/>
            </w:tcBorders>
            <w:shd w:val="clear" w:color="auto" w:fill="auto"/>
            <w:noWrap/>
            <w:vAlign w:val="center"/>
            <w:hideMark/>
          </w:tcPr>
          <w:p w14:paraId="713844CB" w14:textId="77777777" w:rsidR="004D44FF" w:rsidRPr="00601F3B" w:rsidRDefault="004D44FF" w:rsidP="006E227F">
            <w:pPr>
              <w:jc w:val="center"/>
              <w:rPr>
                <w:color w:val="000000"/>
                <w:sz w:val="20"/>
                <w:szCs w:val="20"/>
              </w:rPr>
            </w:pPr>
            <w:r w:rsidRPr="00601F3B">
              <w:rPr>
                <w:color w:val="000000"/>
                <w:sz w:val="20"/>
                <w:szCs w:val="20"/>
              </w:rPr>
              <w:t>4.609.750,07</w:t>
            </w:r>
          </w:p>
        </w:tc>
        <w:tc>
          <w:tcPr>
            <w:tcW w:w="1033" w:type="dxa"/>
            <w:tcBorders>
              <w:top w:val="nil"/>
              <w:left w:val="nil"/>
              <w:bottom w:val="single" w:sz="4" w:space="0" w:color="auto"/>
              <w:right w:val="single" w:sz="4" w:space="0" w:color="auto"/>
            </w:tcBorders>
            <w:shd w:val="clear" w:color="auto" w:fill="auto"/>
            <w:noWrap/>
            <w:vAlign w:val="center"/>
            <w:hideMark/>
          </w:tcPr>
          <w:p w14:paraId="16B40D85" w14:textId="77777777" w:rsidR="004D44FF" w:rsidRPr="00601F3B" w:rsidRDefault="004D44FF" w:rsidP="006E227F">
            <w:pPr>
              <w:jc w:val="center"/>
              <w:rPr>
                <w:color w:val="000000"/>
                <w:sz w:val="20"/>
                <w:szCs w:val="20"/>
              </w:rPr>
            </w:pPr>
            <w:r w:rsidRPr="00601F3B">
              <w:rPr>
                <w:color w:val="000000"/>
                <w:sz w:val="20"/>
                <w:szCs w:val="20"/>
              </w:rPr>
              <w:t>1022,14%</w:t>
            </w:r>
          </w:p>
        </w:tc>
      </w:tr>
      <w:tr w:rsidR="004D44FF" w:rsidRPr="00601F3B" w14:paraId="7D19F3A0"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27E286F" w14:textId="77777777" w:rsidR="004D44FF" w:rsidRPr="00601F3B" w:rsidRDefault="004D44FF" w:rsidP="004D44FF">
            <w:pPr>
              <w:rPr>
                <w:color w:val="000000"/>
                <w:sz w:val="20"/>
                <w:szCs w:val="20"/>
              </w:rPr>
            </w:pPr>
            <w:r w:rsidRPr="00601F3B">
              <w:rPr>
                <w:color w:val="000000"/>
                <w:sz w:val="20"/>
                <w:szCs w:val="20"/>
              </w:rPr>
              <w:t>OŠ ”Braća Radić”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7CE20B5A" w14:textId="77777777" w:rsidR="004D44FF" w:rsidRPr="00601F3B" w:rsidRDefault="004D44FF" w:rsidP="006E227F">
            <w:pPr>
              <w:jc w:val="center"/>
              <w:rPr>
                <w:color w:val="000000"/>
                <w:sz w:val="20"/>
                <w:szCs w:val="20"/>
              </w:rPr>
            </w:pPr>
            <w:r w:rsidRPr="00601F3B">
              <w:rPr>
                <w:color w:val="000000"/>
                <w:sz w:val="20"/>
                <w:szCs w:val="20"/>
              </w:rPr>
              <w:t>595.425,58</w:t>
            </w:r>
          </w:p>
        </w:tc>
        <w:tc>
          <w:tcPr>
            <w:tcW w:w="1418" w:type="dxa"/>
            <w:tcBorders>
              <w:top w:val="nil"/>
              <w:left w:val="nil"/>
              <w:bottom w:val="single" w:sz="4" w:space="0" w:color="auto"/>
              <w:right w:val="single" w:sz="4" w:space="0" w:color="auto"/>
            </w:tcBorders>
            <w:shd w:val="clear" w:color="auto" w:fill="auto"/>
            <w:noWrap/>
            <w:vAlign w:val="center"/>
            <w:hideMark/>
          </w:tcPr>
          <w:p w14:paraId="06DA8485" w14:textId="77777777" w:rsidR="004D44FF" w:rsidRPr="00601F3B" w:rsidRDefault="004D44FF" w:rsidP="006E227F">
            <w:pPr>
              <w:jc w:val="center"/>
              <w:rPr>
                <w:color w:val="000000"/>
                <w:sz w:val="20"/>
                <w:szCs w:val="20"/>
              </w:rPr>
            </w:pPr>
            <w:r w:rsidRPr="00601F3B">
              <w:rPr>
                <w:color w:val="000000"/>
                <w:sz w:val="20"/>
                <w:szCs w:val="20"/>
              </w:rPr>
              <w:t>5.688.103,02</w:t>
            </w:r>
          </w:p>
        </w:tc>
        <w:tc>
          <w:tcPr>
            <w:tcW w:w="1033" w:type="dxa"/>
            <w:tcBorders>
              <w:top w:val="nil"/>
              <w:left w:val="nil"/>
              <w:bottom w:val="single" w:sz="4" w:space="0" w:color="auto"/>
              <w:right w:val="single" w:sz="4" w:space="0" w:color="auto"/>
            </w:tcBorders>
            <w:shd w:val="clear" w:color="auto" w:fill="auto"/>
            <w:noWrap/>
            <w:vAlign w:val="center"/>
            <w:hideMark/>
          </w:tcPr>
          <w:p w14:paraId="081A8982" w14:textId="77777777" w:rsidR="004D44FF" w:rsidRPr="00601F3B" w:rsidRDefault="004D44FF" w:rsidP="006E227F">
            <w:pPr>
              <w:jc w:val="center"/>
              <w:rPr>
                <w:color w:val="000000"/>
                <w:sz w:val="20"/>
                <w:szCs w:val="20"/>
              </w:rPr>
            </w:pPr>
            <w:r w:rsidRPr="00601F3B">
              <w:rPr>
                <w:color w:val="000000"/>
                <w:sz w:val="20"/>
                <w:szCs w:val="20"/>
              </w:rPr>
              <w:t>855,30%</w:t>
            </w:r>
          </w:p>
        </w:tc>
      </w:tr>
      <w:tr w:rsidR="004D44FF" w:rsidRPr="00601F3B" w14:paraId="5098CFF1"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7A43231" w14:textId="77777777" w:rsidR="004D44FF" w:rsidRPr="00601F3B" w:rsidRDefault="004D44FF" w:rsidP="004D44FF">
            <w:pPr>
              <w:rPr>
                <w:color w:val="000000"/>
                <w:sz w:val="20"/>
                <w:szCs w:val="20"/>
              </w:rPr>
            </w:pPr>
            <w:r w:rsidRPr="00601F3B">
              <w:rPr>
                <w:color w:val="000000"/>
                <w:sz w:val="20"/>
                <w:szCs w:val="20"/>
              </w:rPr>
              <w:t>OŠ “Đuro Ester”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21265F63" w14:textId="77777777" w:rsidR="004D44FF" w:rsidRPr="00601F3B" w:rsidRDefault="004D44FF" w:rsidP="006E227F">
            <w:pPr>
              <w:jc w:val="center"/>
              <w:rPr>
                <w:color w:val="000000"/>
                <w:sz w:val="20"/>
                <w:szCs w:val="20"/>
              </w:rPr>
            </w:pPr>
            <w:r w:rsidRPr="00601F3B">
              <w:rPr>
                <w:color w:val="000000"/>
                <w:sz w:val="20"/>
                <w:szCs w:val="20"/>
              </w:rPr>
              <w:t>560.061,23</w:t>
            </w:r>
          </w:p>
        </w:tc>
        <w:tc>
          <w:tcPr>
            <w:tcW w:w="1418" w:type="dxa"/>
            <w:tcBorders>
              <w:top w:val="nil"/>
              <w:left w:val="nil"/>
              <w:bottom w:val="single" w:sz="4" w:space="0" w:color="auto"/>
              <w:right w:val="single" w:sz="4" w:space="0" w:color="auto"/>
            </w:tcBorders>
            <w:shd w:val="clear" w:color="auto" w:fill="auto"/>
            <w:noWrap/>
            <w:vAlign w:val="center"/>
            <w:hideMark/>
          </w:tcPr>
          <w:p w14:paraId="58262DC8" w14:textId="77777777" w:rsidR="004D44FF" w:rsidRPr="00601F3B" w:rsidRDefault="004D44FF" w:rsidP="006E227F">
            <w:pPr>
              <w:jc w:val="center"/>
              <w:rPr>
                <w:color w:val="000000"/>
                <w:sz w:val="20"/>
                <w:szCs w:val="20"/>
              </w:rPr>
            </w:pPr>
            <w:r w:rsidRPr="00601F3B">
              <w:rPr>
                <w:color w:val="000000"/>
                <w:sz w:val="20"/>
                <w:szCs w:val="20"/>
              </w:rPr>
              <w:t>4.693.879,86</w:t>
            </w:r>
          </w:p>
        </w:tc>
        <w:tc>
          <w:tcPr>
            <w:tcW w:w="1033" w:type="dxa"/>
            <w:tcBorders>
              <w:top w:val="nil"/>
              <w:left w:val="nil"/>
              <w:bottom w:val="single" w:sz="4" w:space="0" w:color="auto"/>
              <w:right w:val="single" w:sz="4" w:space="0" w:color="auto"/>
            </w:tcBorders>
            <w:shd w:val="clear" w:color="auto" w:fill="auto"/>
            <w:noWrap/>
            <w:vAlign w:val="center"/>
            <w:hideMark/>
          </w:tcPr>
          <w:p w14:paraId="4BB7432C" w14:textId="77777777" w:rsidR="004D44FF" w:rsidRPr="00601F3B" w:rsidRDefault="004D44FF" w:rsidP="006E227F">
            <w:pPr>
              <w:jc w:val="center"/>
              <w:rPr>
                <w:color w:val="000000"/>
                <w:sz w:val="20"/>
                <w:szCs w:val="20"/>
              </w:rPr>
            </w:pPr>
            <w:r w:rsidRPr="00601F3B">
              <w:rPr>
                <w:color w:val="000000"/>
                <w:sz w:val="20"/>
                <w:szCs w:val="20"/>
              </w:rPr>
              <w:t>738,10%</w:t>
            </w:r>
          </w:p>
        </w:tc>
      </w:tr>
      <w:tr w:rsidR="004D44FF" w:rsidRPr="00601F3B" w14:paraId="1EA5A875"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16E2C0B" w14:textId="18C71CDC" w:rsidR="004D44FF" w:rsidRPr="00601F3B" w:rsidRDefault="004D44FF" w:rsidP="004D44FF">
            <w:pPr>
              <w:rPr>
                <w:color w:val="000000"/>
                <w:sz w:val="20"/>
                <w:szCs w:val="20"/>
              </w:rPr>
            </w:pPr>
            <w:r w:rsidRPr="00601F3B">
              <w:rPr>
                <w:color w:val="000000"/>
                <w:sz w:val="20"/>
                <w:szCs w:val="20"/>
              </w:rPr>
              <w:t>COOR Podravsko sunce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4A9C4D28" w14:textId="77777777" w:rsidR="004D44FF" w:rsidRPr="00601F3B" w:rsidRDefault="004D44FF" w:rsidP="006E227F">
            <w:pPr>
              <w:jc w:val="center"/>
              <w:rPr>
                <w:color w:val="000000"/>
                <w:sz w:val="20"/>
                <w:szCs w:val="20"/>
              </w:rPr>
            </w:pPr>
            <w:r w:rsidRPr="00601F3B">
              <w:rPr>
                <w:color w:val="000000"/>
                <w:sz w:val="20"/>
                <w:szCs w:val="20"/>
              </w:rPr>
              <w:t>1.096.936,11</w:t>
            </w:r>
          </w:p>
        </w:tc>
        <w:tc>
          <w:tcPr>
            <w:tcW w:w="1418" w:type="dxa"/>
            <w:tcBorders>
              <w:top w:val="nil"/>
              <w:left w:val="nil"/>
              <w:bottom w:val="single" w:sz="4" w:space="0" w:color="auto"/>
              <w:right w:val="single" w:sz="4" w:space="0" w:color="auto"/>
            </w:tcBorders>
            <w:shd w:val="clear" w:color="auto" w:fill="auto"/>
            <w:noWrap/>
            <w:vAlign w:val="center"/>
            <w:hideMark/>
          </w:tcPr>
          <w:p w14:paraId="6948C2FB" w14:textId="77777777" w:rsidR="004D44FF" w:rsidRPr="00601F3B" w:rsidRDefault="004D44FF" w:rsidP="006E227F">
            <w:pPr>
              <w:jc w:val="center"/>
              <w:rPr>
                <w:color w:val="000000"/>
                <w:sz w:val="20"/>
                <w:szCs w:val="20"/>
              </w:rPr>
            </w:pPr>
            <w:r w:rsidRPr="00601F3B">
              <w:rPr>
                <w:color w:val="000000"/>
                <w:sz w:val="20"/>
                <w:szCs w:val="20"/>
              </w:rPr>
              <w:t>3.326.394,12</w:t>
            </w:r>
          </w:p>
        </w:tc>
        <w:tc>
          <w:tcPr>
            <w:tcW w:w="1033" w:type="dxa"/>
            <w:tcBorders>
              <w:top w:val="nil"/>
              <w:left w:val="nil"/>
              <w:bottom w:val="single" w:sz="4" w:space="0" w:color="auto"/>
              <w:right w:val="single" w:sz="4" w:space="0" w:color="auto"/>
            </w:tcBorders>
            <w:shd w:val="clear" w:color="auto" w:fill="auto"/>
            <w:noWrap/>
            <w:vAlign w:val="center"/>
            <w:hideMark/>
          </w:tcPr>
          <w:p w14:paraId="276D1404" w14:textId="77777777" w:rsidR="004D44FF" w:rsidRPr="00601F3B" w:rsidRDefault="004D44FF" w:rsidP="006E227F">
            <w:pPr>
              <w:jc w:val="center"/>
              <w:rPr>
                <w:color w:val="000000"/>
                <w:sz w:val="20"/>
                <w:szCs w:val="20"/>
              </w:rPr>
            </w:pPr>
            <w:r w:rsidRPr="00601F3B">
              <w:rPr>
                <w:color w:val="000000"/>
                <w:sz w:val="20"/>
                <w:szCs w:val="20"/>
              </w:rPr>
              <w:t>203,24%</w:t>
            </w:r>
          </w:p>
        </w:tc>
      </w:tr>
      <w:tr w:rsidR="004D44FF" w:rsidRPr="00601F3B" w14:paraId="1043FA0B"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43C6386" w14:textId="77777777" w:rsidR="004D44FF" w:rsidRPr="00601F3B" w:rsidRDefault="004D44FF" w:rsidP="004D44FF">
            <w:pPr>
              <w:rPr>
                <w:color w:val="000000"/>
                <w:sz w:val="20"/>
                <w:szCs w:val="20"/>
              </w:rPr>
            </w:pPr>
            <w:r w:rsidRPr="00601F3B">
              <w:rPr>
                <w:color w:val="000000"/>
                <w:sz w:val="20"/>
                <w:szCs w:val="20"/>
              </w:rPr>
              <w:t>Umjetnička škola Fortunat Pintarić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2BC2EF69" w14:textId="77777777" w:rsidR="004D44FF" w:rsidRPr="00601F3B" w:rsidRDefault="004D44FF" w:rsidP="006E227F">
            <w:pPr>
              <w:jc w:val="center"/>
              <w:rPr>
                <w:color w:val="000000"/>
                <w:sz w:val="20"/>
                <w:szCs w:val="20"/>
              </w:rPr>
            </w:pPr>
            <w:r w:rsidRPr="00601F3B">
              <w:rPr>
                <w:color w:val="000000"/>
                <w:sz w:val="20"/>
                <w:szCs w:val="20"/>
              </w:rPr>
              <w:t>411.266,02</w:t>
            </w:r>
          </w:p>
        </w:tc>
        <w:tc>
          <w:tcPr>
            <w:tcW w:w="1418" w:type="dxa"/>
            <w:tcBorders>
              <w:top w:val="nil"/>
              <w:left w:val="nil"/>
              <w:bottom w:val="single" w:sz="4" w:space="0" w:color="auto"/>
              <w:right w:val="single" w:sz="4" w:space="0" w:color="auto"/>
            </w:tcBorders>
            <w:shd w:val="clear" w:color="auto" w:fill="auto"/>
            <w:noWrap/>
            <w:vAlign w:val="center"/>
            <w:hideMark/>
          </w:tcPr>
          <w:p w14:paraId="70675FEA" w14:textId="77777777" w:rsidR="004D44FF" w:rsidRPr="00601F3B" w:rsidRDefault="004D44FF" w:rsidP="006E227F">
            <w:pPr>
              <w:jc w:val="center"/>
              <w:rPr>
                <w:color w:val="000000"/>
                <w:sz w:val="20"/>
                <w:szCs w:val="20"/>
              </w:rPr>
            </w:pPr>
            <w:r w:rsidRPr="00601F3B">
              <w:rPr>
                <w:color w:val="000000"/>
                <w:sz w:val="20"/>
                <w:szCs w:val="20"/>
              </w:rPr>
              <w:t>2.488.342,47</w:t>
            </w:r>
          </w:p>
        </w:tc>
        <w:tc>
          <w:tcPr>
            <w:tcW w:w="1033" w:type="dxa"/>
            <w:tcBorders>
              <w:top w:val="nil"/>
              <w:left w:val="nil"/>
              <w:bottom w:val="single" w:sz="4" w:space="0" w:color="auto"/>
              <w:right w:val="single" w:sz="4" w:space="0" w:color="auto"/>
            </w:tcBorders>
            <w:shd w:val="clear" w:color="auto" w:fill="auto"/>
            <w:noWrap/>
            <w:vAlign w:val="center"/>
            <w:hideMark/>
          </w:tcPr>
          <w:p w14:paraId="48D78CDE" w14:textId="77777777" w:rsidR="004D44FF" w:rsidRPr="00601F3B" w:rsidRDefault="004D44FF" w:rsidP="006E227F">
            <w:pPr>
              <w:jc w:val="center"/>
              <w:rPr>
                <w:color w:val="000000"/>
                <w:sz w:val="20"/>
                <w:szCs w:val="20"/>
              </w:rPr>
            </w:pPr>
            <w:r w:rsidRPr="00601F3B">
              <w:rPr>
                <w:color w:val="000000"/>
                <w:sz w:val="20"/>
                <w:szCs w:val="20"/>
              </w:rPr>
              <w:t>505,04%</w:t>
            </w:r>
          </w:p>
        </w:tc>
      </w:tr>
      <w:tr w:rsidR="004D44FF" w:rsidRPr="00601F3B" w14:paraId="23CF154B"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ADC1FDC" w14:textId="77777777" w:rsidR="004D44FF" w:rsidRPr="00601F3B" w:rsidRDefault="004D44FF" w:rsidP="004D44FF">
            <w:pPr>
              <w:rPr>
                <w:color w:val="000000"/>
                <w:sz w:val="20"/>
                <w:szCs w:val="20"/>
              </w:rPr>
            </w:pPr>
            <w:r w:rsidRPr="00601F3B">
              <w:rPr>
                <w:color w:val="000000"/>
                <w:sz w:val="20"/>
                <w:szCs w:val="20"/>
              </w:rPr>
              <w:t>Muzej Grada Koprivnice</w:t>
            </w:r>
          </w:p>
        </w:tc>
        <w:tc>
          <w:tcPr>
            <w:tcW w:w="1701" w:type="dxa"/>
            <w:tcBorders>
              <w:top w:val="nil"/>
              <w:left w:val="nil"/>
              <w:bottom w:val="single" w:sz="4" w:space="0" w:color="auto"/>
              <w:right w:val="single" w:sz="4" w:space="0" w:color="auto"/>
            </w:tcBorders>
            <w:shd w:val="clear" w:color="auto" w:fill="auto"/>
            <w:noWrap/>
            <w:vAlign w:val="center"/>
            <w:hideMark/>
          </w:tcPr>
          <w:p w14:paraId="09BF06AE" w14:textId="77777777" w:rsidR="004D44FF" w:rsidRPr="00601F3B" w:rsidRDefault="004D44FF" w:rsidP="006E227F">
            <w:pPr>
              <w:jc w:val="center"/>
              <w:rPr>
                <w:color w:val="000000"/>
                <w:sz w:val="20"/>
                <w:szCs w:val="20"/>
              </w:rPr>
            </w:pPr>
            <w:r w:rsidRPr="00601F3B">
              <w:rPr>
                <w:color w:val="000000"/>
                <w:sz w:val="20"/>
                <w:szCs w:val="20"/>
              </w:rPr>
              <w:t>159.662,31</w:t>
            </w:r>
          </w:p>
        </w:tc>
        <w:tc>
          <w:tcPr>
            <w:tcW w:w="1418" w:type="dxa"/>
            <w:tcBorders>
              <w:top w:val="nil"/>
              <w:left w:val="nil"/>
              <w:bottom w:val="single" w:sz="4" w:space="0" w:color="auto"/>
              <w:right w:val="single" w:sz="4" w:space="0" w:color="auto"/>
            </w:tcBorders>
            <w:shd w:val="clear" w:color="auto" w:fill="auto"/>
            <w:noWrap/>
            <w:vAlign w:val="center"/>
            <w:hideMark/>
          </w:tcPr>
          <w:p w14:paraId="006FE6D4" w14:textId="77777777" w:rsidR="004D44FF" w:rsidRPr="00601F3B" w:rsidRDefault="004D44FF" w:rsidP="006E227F">
            <w:pPr>
              <w:jc w:val="center"/>
              <w:rPr>
                <w:color w:val="000000"/>
                <w:sz w:val="20"/>
                <w:szCs w:val="20"/>
              </w:rPr>
            </w:pPr>
            <w:r w:rsidRPr="00601F3B">
              <w:rPr>
                <w:color w:val="000000"/>
                <w:sz w:val="20"/>
                <w:szCs w:val="20"/>
              </w:rPr>
              <w:t>240.703,66</w:t>
            </w:r>
          </w:p>
        </w:tc>
        <w:tc>
          <w:tcPr>
            <w:tcW w:w="1033" w:type="dxa"/>
            <w:tcBorders>
              <w:top w:val="nil"/>
              <w:left w:val="nil"/>
              <w:bottom w:val="single" w:sz="4" w:space="0" w:color="auto"/>
              <w:right w:val="single" w:sz="4" w:space="0" w:color="auto"/>
            </w:tcBorders>
            <w:shd w:val="clear" w:color="auto" w:fill="auto"/>
            <w:noWrap/>
            <w:vAlign w:val="center"/>
            <w:hideMark/>
          </w:tcPr>
          <w:p w14:paraId="5FF70D88" w14:textId="77777777" w:rsidR="004D44FF" w:rsidRPr="00601F3B" w:rsidRDefault="004D44FF" w:rsidP="006E227F">
            <w:pPr>
              <w:jc w:val="center"/>
              <w:rPr>
                <w:color w:val="000000"/>
                <w:sz w:val="20"/>
                <w:szCs w:val="20"/>
              </w:rPr>
            </w:pPr>
            <w:r w:rsidRPr="00601F3B">
              <w:rPr>
                <w:color w:val="000000"/>
                <w:sz w:val="20"/>
                <w:szCs w:val="20"/>
              </w:rPr>
              <w:t>50,76%</w:t>
            </w:r>
          </w:p>
        </w:tc>
      </w:tr>
      <w:tr w:rsidR="004D44FF" w:rsidRPr="00601F3B" w14:paraId="2F6E5087" w14:textId="77777777" w:rsidTr="006E227F">
        <w:trPr>
          <w:trHeight w:val="30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A7098FD" w14:textId="77777777" w:rsidR="004D44FF" w:rsidRPr="00601F3B" w:rsidRDefault="004D44FF" w:rsidP="004D44FF">
            <w:pPr>
              <w:rPr>
                <w:color w:val="000000"/>
                <w:sz w:val="20"/>
                <w:szCs w:val="20"/>
              </w:rPr>
            </w:pPr>
            <w:r w:rsidRPr="00601F3B">
              <w:rPr>
                <w:color w:val="000000"/>
                <w:sz w:val="20"/>
                <w:szCs w:val="20"/>
              </w:rPr>
              <w:t>Knjižnica i čitaonica „Fran Galović“ Koprivnica</w:t>
            </w:r>
          </w:p>
        </w:tc>
        <w:tc>
          <w:tcPr>
            <w:tcW w:w="1701" w:type="dxa"/>
            <w:tcBorders>
              <w:top w:val="nil"/>
              <w:left w:val="nil"/>
              <w:bottom w:val="single" w:sz="4" w:space="0" w:color="auto"/>
              <w:right w:val="single" w:sz="4" w:space="0" w:color="auto"/>
            </w:tcBorders>
            <w:shd w:val="clear" w:color="auto" w:fill="auto"/>
            <w:noWrap/>
            <w:vAlign w:val="center"/>
            <w:hideMark/>
          </w:tcPr>
          <w:p w14:paraId="2CAA0B56" w14:textId="77777777" w:rsidR="004D44FF" w:rsidRPr="00601F3B" w:rsidRDefault="004D44FF" w:rsidP="006E227F">
            <w:pPr>
              <w:jc w:val="center"/>
              <w:rPr>
                <w:color w:val="000000"/>
                <w:sz w:val="20"/>
                <w:szCs w:val="20"/>
              </w:rPr>
            </w:pPr>
            <w:r w:rsidRPr="00601F3B">
              <w:rPr>
                <w:color w:val="000000"/>
                <w:sz w:val="20"/>
                <w:szCs w:val="20"/>
              </w:rPr>
              <w:t>675.180,43</w:t>
            </w:r>
          </w:p>
        </w:tc>
        <w:tc>
          <w:tcPr>
            <w:tcW w:w="1418" w:type="dxa"/>
            <w:tcBorders>
              <w:top w:val="nil"/>
              <w:left w:val="nil"/>
              <w:bottom w:val="single" w:sz="4" w:space="0" w:color="auto"/>
              <w:right w:val="single" w:sz="4" w:space="0" w:color="auto"/>
            </w:tcBorders>
            <w:shd w:val="clear" w:color="auto" w:fill="auto"/>
            <w:noWrap/>
            <w:vAlign w:val="center"/>
            <w:hideMark/>
          </w:tcPr>
          <w:p w14:paraId="1281AB86" w14:textId="77777777" w:rsidR="004D44FF" w:rsidRPr="00601F3B" w:rsidRDefault="004D44FF" w:rsidP="006E227F">
            <w:pPr>
              <w:jc w:val="center"/>
              <w:rPr>
                <w:color w:val="000000"/>
                <w:sz w:val="20"/>
                <w:szCs w:val="20"/>
              </w:rPr>
            </w:pPr>
            <w:r w:rsidRPr="00601F3B">
              <w:rPr>
                <w:color w:val="000000"/>
                <w:sz w:val="20"/>
                <w:szCs w:val="20"/>
              </w:rPr>
              <w:t>608.605,09</w:t>
            </w:r>
          </w:p>
        </w:tc>
        <w:tc>
          <w:tcPr>
            <w:tcW w:w="1033" w:type="dxa"/>
            <w:tcBorders>
              <w:top w:val="nil"/>
              <w:left w:val="nil"/>
              <w:bottom w:val="single" w:sz="4" w:space="0" w:color="auto"/>
              <w:right w:val="single" w:sz="4" w:space="0" w:color="auto"/>
            </w:tcBorders>
            <w:shd w:val="clear" w:color="auto" w:fill="auto"/>
            <w:noWrap/>
            <w:vAlign w:val="center"/>
            <w:hideMark/>
          </w:tcPr>
          <w:p w14:paraId="139DFFE3" w14:textId="77777777" w:rsidR="004D44FF" w:rsidRPr="00601F3B" w:rsidRDefault="004D44FF" w:rsidP="006E227F">
            <w:pPr>
              <w:jc w:val="center"/>
              <w:rPr>
                <w:color w:val="000000"/>
                <w:sz w:val="20"/>
                <w:szCs w:val="20"/>
              </w:rPr>
            </w:pPr>
            <w:r w:rsidRPr="00601F3B">
              <w:rPr>
                <w:color w:val="000000"/>
                <w:sz w:val="20"/>
                <w:szCs w:val="20"/>
              </w:rPr>
              <w:t>-9,86%</w:t>
            </w:r>
          </w:p>
        </w:tc>
      </w:tr>
      <w:tr w:rsidR="004D44FF" w:rsidRPr="00601F3B" w14:paraId="0296CE20" w14:textId="77777777" w:rsidTr="006E227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41333" w14:textId="77777777" w:rsidR="004D44FF" w:rsidRPr="00601F3B" w:rsidRDefault="004D44FF" w:rsidP="004D44FF">
            <w:pPr>
              <w:rPr>
                <w:color w:val="000000"/>
                <w:sz w:val="20"/>
                <w:szCs w:val="20"/>
              </w:rPr>
            </w:pPr>
            <w:r w:rsidRPr="00601F3B">
              <w:rPr>
                <w:color w:val="000000"/>
                <w:sz w:val="20"/>
                <w:szCs w:val="20"/>
              </w:rPr>
              <w:t>Pučko otvoreno učilište Koprivnica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624C" w14:textId="77777777" w:rsidR="004D44FF" w:rsidRPr="00601F3B" w:rsidRDefault="004D44FF" w:rsidP="006E227F">
            <w:pPr>
              <w:jc w:val="center"/>
              <w:rPr>
                <w:color w:val="000000"/>
                <w:sz w:val="20"/>
                <w:szCs w:val="20"/>
              </w:rPr>
            </w:pPr>
            <w:r w:rsidRPr="00601F3B">
              <w:rPr>
                <w:color w:val="000000"/>
                <w:sz w:val="20"/>
                <w:szCs w:val="20"/>
              </w:rPr>
              <w:t>990.409,12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4BE1F" w14:textId="77777777" w:rsidR="004D44FF" w:rsidRPr="00601F3B" w:rsidRDefault="004D44FF" w:rsidP="006E227F">
            <w:pPr>
              <w:jc w:val="center"/>
              <w:rPr>
                <w:color w:val="000000"/>
                <w:sz w:val="20"/>
                <w:szCs w:val="20"/>
              </w:rPr>
            </w:pPr>
            <w:r w:rsidRPr="00601F3B">
              <w:rPr>
                <w:color w:val="000000"/>
                <w:sz w:val="20"/>
                <w:szCs w:val="20"/>
              </w:rPr>
              <w:t>507.644,50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E942A" w14:textId="77777777" w:rsidR="004D44FF" w:rsidRPr="00601F3B" w:rsidRDefault="004D44FF" w:rsidP="006E227F">
            <w:pPr>
              <w:jc w:val="center"/>
              <w:rPr>
                <w:color w:val="000000"/>
                <w:sz w:val="20"/>
                <w:szCs w:val="20"/>
              </w:rPr>
            </w:pPr>
            <w:r w:rsidRPr="00601F3B">
              <w:rPr>
                <w:color w:val="000000"/>
                <w:sz w:val="20"/>
                <w:szCs w:val="20"/>
              </w:rPr>
              <w:t>-48,74%</w:t>
            </w:r>
          </w:p>
        </w:tc>
      </w:tr>
      <w:tr w:rsidR="004D44FF" w:rsidRPr="00601F3B" w14:paraId="4CE1036A" w14:textId="77777777" w:rsidTr="006E227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E644F" w14:textId="77777777" w:rsidR="004D44FF" w:rsidRPr="00601F3B" w:rsidRDefault="004D44FF" w:rsidP="004D44FF">
            <w:pPr>
              <w:rPr>
                <w:color w:val="000000"/>
                <w:sz w:val="20"/>
                <w:szCs w:val="20"/>
              </w:rPr>
            </w:pPr>
            <w:r w:rsidRPr="00601F3B">
              <w:rPr>
                <w:color w:val="000000"/>
                <w:sz w:val="20"/>
                <w:szCs w:val="20"/>
              </w:rPr>
              <w:lastRenderedPageBreak/>
              <w:t>Javna Vatrogasna postrojba Grada Koprivnice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B1DDE" w14:textId="77777777" w:rsidR="004D44FF" w:rsidRPr="00601F3B" w:rsidRDefault="004D44FF" w:rsidP="006E227F">
            <w:pPr>
              <w:jc w:val="center"/>
              <w:rPr>
                <w:color w:val="000000"/>
                <w:sz w:val="20"/>
                <w:szCs w:val="20"/>
              </w:rPr>
            </w:pPr>
            <w:r w:rsidRPr="00601F3B">
              <w:rPr>
                <w:color w:val="000000"/>
                <w:sz w:val="20"/>
                <w:szCs w:val="20"/>
              </w:rPr>
              <w:t>1.757.350,07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9F18" w14:textId="77777777" w:rsidR="004D44FF" w:rsidRPr="00601F3B" w:rsidRDefault="004D44FF" w:rsidP="006E227F">
            <w:pPr>
              <w:jc w:val="center"/>
              <w:rPr>
                <w:color w:val="000000"/>
                <w:sz w:val="20"/>
                <w:szCs w:val="20"/>
              </w:rPr>
            </w:pPr>
            <w:r w:rsidRPr="00601F3B">
              <w:rPr>
                <w:color w:val="000000"/>
                <w:sz w:val="20"/>
                <w:szCs w:val="20"/>
              </w:rPr>
              <w:t>2.035.028,45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4691" w14:textId="77777777" w:rsidR="004D44FF" w:rsidRPr="00601F3B" w:rsidRDefault="004D44FF" w:rsidP="006E227F">
            <w:pPr>
              <w:jc w:val="center"/>
              <w:rPr>
                <w:color w:val="000000"/>
                <w:sz w:val="20"/>
                <w:szCs w:val="20"/>
              </w:rPr>
            </w:pPr>
            <w:r w:rsidRPr="00601F3B">
              <w:rPr>
                <w:color w:val="000000"/>
                <w:sz w:val="20"/>
                <w:szCs w:val="20"/>
              </w:rPr>
              <w:t>15,80%</w:t>
            </w:r>
          </w:p>
        </w:tc>
      </w:tr>
      <w:tr w:rsidR="004D44FF" w:rsidRPr="00601F3B" w14:paraId="5450A5D8" w14:textId="77777777" w:rsidTr="006E227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D212" w14:textId="77777777" w:rsidR="004D44FF" w:rsidRPr="00601F3B" w:rsidRDefault="004D44FF" w:rsidP="004D44FF">
            <w:pPr>
              <w:rPr>
                <w:color w:val="000000"/>
                <w:sz w:val="20"/>
                <w:szCs w:val="20"/>
              </w:rPr>
            </w:pPr>
            <w:r w:rsidRPr="00601F3B">
              <w:rPr>
                <w:color w:val="000000"/>
                <w:sz w:val="20"/>
                <w:szCs w:val="20"/>
              </w:rPr>
              <w:t>Agencija za poticanu stanogradnju Grada Koprivnice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3F133" w14:textId="77777777" w:rsidR="004D44FF" w:rsidRPr="00601F3B" w:rsidRDefault="004D44FF" w:rsidP="006E227F">
            <w:pPr>
              <w:jc w:val="center"/>
              <w:rPr>
                <w:color w:val="000000"/>
                <w:sz w:val="20"/>
                <w:szCs w:val="20"/>
              </w:rPr>
            </w:pPr>
            <w:r w:rsidRPr="00601F3B">
              <w:rPr>
                <w:color w:val="000000"/>
                <w:sz w:val="20"/>
                <w:szCs w:val="20"/>
              </w:rPr>
              <w:t>71.293,03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2AB1" w14:textId="77777777" w:rsidR="004D44FF" w:rsidRPr="00601F3B" w:rsidRDefault="004D44FF" w:rsidP="006E227F">
            <w:pPr>
              <w:jc w:val="center"/>
              <w:rPr>
                <w:color w:val="000000"/>
                <w:sz w:val="20"/>
                <w:szCs w:val="20"/>
              </w:rPr>
            </w:pPr>
            <w:r w:rsidRPr="00601F3B">
              <w:rPr>
                <w:color w:val="000000"/>
                <w:sz w:val="20"/>
                <w:szCs w:val="20"/>
              </w:rPr>
              <w:t>116.193,90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70D7" w14:textId="77777777" w:rsidR="004D44FF" w:rsidRPr="00601F3B" w:rsidRDefault="004D44FF" w:rsidP="006E227F">
            <w:pPr>
              <w:jc w:val="center"/>
              <w:rPr>
                <w:color w:val="000000"/>
                <w:sz w:val="20"/>
                <w:szCs w:val="20"/>
              </w:rPr>
            </w:pPr>
            <w:r w:rsidRPr="00601F3B">
              <w:rPr>
                <w:color w:val="000000"/>
                <w:sz w:val="20"/>
                <w:szCs w:val="20"/>
              </w:rPr>
              <w:t>62,98%</w:t>
            </w:r>
          </w:p>
        </w:tc>
      </w:tr>
      <w:tr w:rsidR="004D44FF" w:rsidRPr="00601F3B" w14:paraId="713D3820" w14:textId="77777777" w:rsidTr="006E227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4316" w14:textId="77777777" w:rsidR="004D44FF" w:rsidRPr="00601F3B" w:rsidRDefault="004D44FF" w:rsidP="004D44FF">
            <w:pPr>
              <w:rPr>
                <w:b/>
                <w:bCs/>
                <w:color w:val="000000"/>
                <w:sz w:val="20"/>
                <w:szCs w:val="20"/>
              </w:rPr>
            </w:pPr>
            <w:r w:rsidRPr="00601F3B">
              <w:rPr>
                <w:b/>
                <w:bCs/>
                <w:color w:val="000000"/>
                <w:sz w:val="20"/>
                <w:szCs w:val="20"/>
              </w:rPr>
              <w:t>UKUPNO KONSOLIDIRANI PRIHODI I PRIMICI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560E3" w14:textId="77777777" w:rsidR="004D44FF" w:rsidRPr="00601F3B" w:rsidRDefault="004D44FF" w:rsidP="006E227F">
            <w:pPr>
              <w:jc w:val="center"/>
              <w:rPr>
                <w:b/>
                <w:bCs/>
                <w:color w:val="000000"/>
                <w:sz w:val="20"/>
                <w:szCs w:val="20"/>
              </w:rPr>
            </w:pPr>
            <w:r w:rsidRPr="00601F3B">
              <w:rPr>
                <w:b/>
                <w:bCs/>
                <w:color w:val="000000"/>
                <w:sz w:val="20"/>
                <w:szCs w:val="20"/>
              </w:rPr>
              <w:t>97.381.108,27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29949" w14:textId="77777777" w:rsidR="004D44FF" w:rsidRPr="00601F3B" w:rsidRDefault="004D44FF" w:rsidP="006E227F">
            <w:pPr>
              <w:jc w:val="center"/>
              <w:rPr>
                <w:b/>
                <w:bCs/>
                <w:color w:val="000000"/>
                <w:sz w:val="20"/>
                <w:szCs w:val="20"/>
              </w:rPr>
            </w:pPr>
            <w:r w:rsidRPr="00601F3B">
              <w:rPr>
                <w:b/>
                <w:bCs/>
                <w:color w:val="000000"/>
                <w:sz w:val="20"/>
                <w:szCs w:val="20"/>
              </w:rPr>
              <w:t>108.437.532,96</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87E6" w14:textId="77777777" w:rsidR="004D44FF" w:rsidRPr="00601F3B" w:rsidRDefault="004D44FF" w:rsidP="006E227F">
            <w:pPr>
              <w:jc w:val="center"/>
              <w:rPr>
                <w:color w:val="000000"/>
                <w:sz w:val="20"/>
                <w:szCs w:val="20"/>
              </w:rPr>
            </w:pPr>
            <w:r w:rsidRPr="00601F3B">
              <w:rPr>
                <w:color w:val="000000"/>
                <w:sz w:val="20"/>
                <w:szCs w:val="20"/>
              </w:rPr>
              <w:t>11,35%</w:t>
            </w:r>
          </w:p>
        </w:tc>
      </w:tr>
      <w:tr w:rsidR="004D44FF" w:rsidRPr="00601F3B" w14:paraId="59F28BF0" w14:textId="77777777" w:rsidTr="006E227F">
        <w:trPr>
          <w:trHeight w:val="300"/>
        </w:trPr>
        <w:tc>
          <w:tcPr>
            <w:tcW w:w="467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9F1EF5" w14:textId="77777777" w:rsidR="004D44FF" w:rsidRPr="00601F3B" w:rsidRDefault="004D44FF" w:rsidP="004D44FF">
            <w:pPr>
              <w:rPr>
                <w:i/>
                <w:iCs/>
                <w:color w:val="000000"/>
                <w:sz w:val="20"/>
                <w:szCs w:val="20"/>
              </w:rPr>
            </w:pPr>
            <w:r w:rsidRPr="00601F3B">
              <w:rPr>
                <w:i/>
                <w:iCs/>
                <w:color w:val="000000"/>
                <w:sz w:val="20"/>
                <w:szCs w:val="20"/>
              </w:rPr>
              <w:t>RAZRED 6</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14:paraId="7773763E" w14:textId="77777777" w:rsidR="004D44FF" w:rsidRPr="00601F3B" w:rsidRDefault="004D44FF" w:rsidP="006E227F">
            <w:pPr>
              <w:jc w:val="center"/>
              <w:rPr>
                <w:i/>
                <w:iCs/>
                <w:color w:val="000000"/>
                <w:sz w:val="20"/>
                <w:szCs w:val="20"/>
              </w:rPr>
            </w:pPr>
            <w:r w:rsidRPr="00601F3B">
              <w:rPr>
                <w:i/>
                <w:iCs/>
                <w:color w:val="000000"/>
                <w:sz w:val="20"/>
                <w:szCs w:val="20"/>
              </w:rPr>
              <w:t>78.499.370,51</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14:paraId="238C0F2D" w14:textId="77777777" w:rsidR="004D44FF" w:rsidRPr="00601F3B" w:rsidRDefault="004D44FF" w:rsidP="006E227F">
            <w:pPr>
              <w:jc w:val="center"/>
              <w:rPr>
                <w:i/>
                <w:iCs/>
                <w:color w:val="000000"/>
                <w:sz w:val="20"/>
                <w:szCs w:val="20"/>
              </w:rPr>
            </w:pPr>
            <w:r w:rsidRPr="00601F3B">
              <w:rPr>
                <w:i/>
                <w:iCs/>
                <w:color w:val="000000"/>
                <w:sz w:val="20"/>
                <w:szCs w:val="20"/>
              </w:rPr>
              <w:t>89.672.739,28</w:t>
            </w:r>
          </w:p>
        </w:tc>
        <w:tc>
          <w:tcPr>
            <w:tcW w:w="1033" w:type="dxa"/>
            <w:tcBorders>
              <w:top w:val="single" w:sz="4" w:space="0" w:color="auto"/>
              <w:left w:val="nil"/>
              <w:bottom w:val="single" w:sz="4" w:space="0" w:color="auto"/>
              <w:right w:val="single" w:sz="4" w:space="0" w:color="auto"/>
            </w:tcBorders>
            <w:shd w:val="clear" w:color="000000" w:fill="D0CECE"/>
            <w:vAlign w:val="center"/>
            <w:hideMark/>
          </w:tcPr>
          <w:p w14:paraId="4F2F057E" w14:textId="77777777" w:rsidR="004D44FF" w:rsidRPr="00601F3B" w:rsidRDefault="004D44FF" w:rsidP="006E227F">
            <w:pPr>
              <w:jc w:val="center"/>
              <w:rPr>
                <w:i/>
                <w:iCs/>
                <w:color w:val="000000"/>
                <w:sz w:val="20"/>
                <w:szCs w:val="20"/>
              </w:rPr>
            </w:pPr>
            <w:r w:rsidRPr="00601F3B">
              <w:rPr>
                <w:i/>
                <w:iCs/>
                <w:color w:val="000000"/>
                <w:sz w:val="20"/>
                <w:szCs w:val="20"/>
              </w:rPr>
              <w:t>14,23%</w:t>
            </w:r>
          </w:p>
        </w:tc>
      </w:tr>
      <w:tr w:rsidR="004D44FF" w:rsidRPr="00601F3B" w14:paraId="26491432" w14:textId="77777777" w:rsidTr="006E227F">
        <w:trPr>
          <w:trHeight w:val="300"/>
        </w:trPr>
        <w:tc>
          <w:tcPr>
            <w:tcW w:w="4673" w:type="dxa"/>
            <w:tcBorders>
              <w:top w:val="nil"/>
              <w:left w:val="single" w:sz="4" w:space="0" w:color="auto"/>
              <w:bottom w:val="single" w:sz="4" w:space="0" w:color="auto"/>
              <w:right w:val="single" w:sz="4" w:space="0" w:color="auto"/>
            </w:tcBorders>
            <w:shd w:val="clear" w:color="000000" w:fill="D0CECE"/>
            <w:vAlign w:val="center"/>
            <w:hideMark/>
          </w:tcPr>
          <w:p w14:paraId="48EF55DF" w14:textId="77777777" w:rsidR="004D44FF" w:rsidRPr="00601F3B" w:rsidRDefault="004D44FF" w:rsidP="004D44FF">
            <w:pPr>
              <w:rPr>
                <w:i/>
                <w:iCs/>
                <w:color w:val="000000"/>
                <w:sz w:val="20"/>
                <w:szCs w:val="20"/>
              </w:rPr>
            </w:pPr>
            <w:r w:rsidRPr="00601F3B">
              <w:rPr>
                <w:i/>
                <w:iCs/>
                <w:color w:val="000000"/>
                <w:sz w:val="20"/>
                <w:szCs w:val="20"/>
              </w:rPr>
              <w:t>RAZRED 7</w:t>
            </w:r>
          </w:p>
        </w:tc>
        <w:tc>
          <w:tcPr>
            <w:tcW w:w="1701" w:type="dxa"/>
            <w:tcBorders>
              <w:top w:val="nil"/>
              <w:left w:val="nil"/>
              <w:bottom w:val="single" w:sz="4" w:space="0" w:color="auto"/>
              <w:right w:val="single" w:sz="4" w:space="0" w:color="auto"/>
            </w:tcBorders>
            <w:shd w:val="clear" w:color="000000" w:fill="D0CECE"/>
            <w:vAlign w:val="center"/>
            <w:hideMark/>
          </w:tcPr>
          <w:p w14:paraId="20BE2421" w14:textId="77777777" w:rsidR="004D44FF" w:rsidRPr="00601F3B" w:rsidRDefault="004D44FF" w:rsidP="006E227F">
            <w:pPr>
              <w:jc w:val="center"/>
              <w:rPr>
                <w:i/>
                <w:iCs/>
                <w:color w:val="000000"/>
                <w:sz w:val="20"/>
                <w:szCs w:val="20"/>
              </w:rPr>
            </w:pPr>
            <w:r w:rsidRPr="00601F3B">
              <w:rPr>
                <w:i/>
                <w:iCs/>
                <w:color w:val="000000"/>
                <w:sz w:val="20"/>
                <w:szCs w:val="20"/>
              </w:rPr>
              <w:t>2.851.744,14</w:t>
            </w:r>
          </w:p>
        </w:tc>
        <w:tc>
          <w:tcPr>
            <w:tcW w:w="1418" w:type="dxa"/>
            <w:tcBorders>
              <w:top w:val="nil"/>
              <w:left w:val="nil"/>
              <w:bottom w:val="single" w:sz="4" w:space="0" w:color="auto"/>
              <w:right w:val="single" w:sz="4" w:space="0" w:color="auto"/>
            </w:tcBorders>
            <w:shd w:val="clear" w:color="000000" w:fill="D0CECE"/>
            <w:vAlign w:val="center"/>
            <w:hideMark/>
          </w:tcPr>
          <w:p w14:paraId="397CD0D8" w14:textId="77777777" w:rsidR="004D44FF" w:rsidRPr="00601F3B" w:rsidRDefault="004D44FF" w:rsidP="006E227F">
            <w:pPr>
              <w:jc w:val="center"/>
              <w:rPr>
                <w:i/>
                <w:iCs/>
                <w:color w:val="000000"/>
                <w:sz w:val="20"/>
                <w:szCs w:val="20"/>
              </w:rPr>
            </w:pPr>
            <w:r w:rsidRPr="00601F3B">
              <w:rPr>
                <w:i/>
                <w:iCs/>
                <w:color w:val="000000"/>
                <w:sz w:val="20"/>
                <w:szCs w:val="20"/>
              </w:rPr>
              <w:t>1.394.288,30</w:t>
            </w:r>
          </w:p>
        </w:tc>
        <w:tc>
          <w:tcPr>
            <w:tcW w:w="1033" w:type="dxa"/>
            <w:tcBorders>
              <w:top w:val="nil"/>
              <w:left w:val="nil"/>
              <w:bottom w:val="single" w:sz="4" w:space="0" w:color="auto"/>
              <w:right w:val="single" w:sz="4" w:space="0" w:color="auto"/>
            </w:tcBorders>
            <w:shd w:val="clear" w:color="000000" w:fill="D0CECE"/>
            <w:vAlign w:val="center"/>
            <w:hideMark/>
          </w:tcPr>
          <w:p w14:paraId="0464B38E" w14:textId="77777777" w:rsidR="004D44FF" w:rsidRPr="00601F3B" w:rsidRDefault="004D44FF" w:rsidP="006E227F">
            <w:pPr>
              <w:jc w:val="center"/>
              <w:rPr>
                <w:i/>
                <w:iCs/>
                <w:color w:val="000000"/>
                <w:sz w:val="20"/>
                <w:szCs w:val="20"/>
              </w:rPr>
            </w:pPr>
            <w:r w:rsidRPr="00601F3B">
              <w:rPr>
                <w:i/>
                <w:iCs/>
                <w:color w:val="000000"/>
                <w:sz w:val="20"/>
                <w:szCs w:val="20"/>
              </w:rPr>
              <w:t>-51,11%</w:t>
            </w:r>
          </w:p>
        </w:tc>
      </w:tr>
      <w:tr w:rsidR="004D44FF" w:rsidRPr="00601F3B" w14:paraId="5401DD2D" w14:textId="77777777" w:rsidTr="006E227F">
        <w:trPr>
          <w:trHeight w:val="300"/>
        </w:trPr>
        <w:tc>
          <w:tcPr>
            <w:tcW w:w="4673" w:type="dxa"/>
            <w:tcBorders>
              <w:top w:val="nil"/>
              <w:left w:val="single" w:sz="4" w:space="0" w:color="auto"/>
              <w:bottom w:val="single" w:sz="4" w:space="0" w:color="auto"/>
              <w:right w:val="single" w:sz="4" w:space="0" w:color="auto"/>
            </w:tcBorders>
            <w:shd w:val="clear" w:color="000000" w:fill="D0CECE"/>
            <w:vAlign w:val="center"/>
            <w:hideMark/>
          </w:tcPr>
          <w:p w14:paraId="5C989230" w14:textId="77777777" w:rsidR="004D44FF" w:rsidRPr="00601F3B" w:rsidRDefault="004D44FF" w:rsidP="004D44FF">
            <w:pPr>
              <w:rPr>
                <w:i/>
                <w:iCs/>
                <w:color w:val="000000"/>
                <w:sz w:val="20"/>
                <w:szCs w:val="20"/>
              </w:rPr>
            </w:pPr>
            <w:r w:rsidRPr="00601F3B">
              <w:rPr>
                <w:i/>
                <w:iCs/>
                <w:color w:val="000000"/>
                <w:sz w:val="20"/>
                <w:szCs w:val="20"/>
              </w:rPr>
              <w:t>RAZRED 8</w:t>
            </w:r>
          </w:p>
        </w:tc>
        <w:tc>
          <w:tcPr>
            <w:tcW w:w="1701" w:type="dxa"/>
            <w:tcBorders>
              <w:top w:val="nil"/>
              <w:left w:val="nil"/>
              <w:bottom w:val="single" w:sz="4" w:space="0" w:color="auto"/>
              <w:right w:val="single" w:sz="4" w:space="0" w:color="auto"/>
            </w:tcBorders>
            <w:shd w:val="clear" w:color="000000" w:fill="D0CECE"/>
            <w:vAlign w:val="center"/>
            <w:hideMark/>
          </w:tcPr>
          <w:p w14:paraId="642D14FA" w14:textId="77777777" w:rsidR="004D44FF" w:rsidRPr="00601F3B" w:rsidRDefault="004D44FF" w:rsidP="006E227F">
            <w:pPr>
              <w:jc w:val="center"/>
              <w:rPr>
                <w:i/>
                <w:iCs/>
                <w:color w:val="000000"/>
                <w:sz w:val="20"/>
                <w:szCs w:val="20"/>
              </w:rPr>
            </w:pPr>
            <w:r w:rsidRPr="00601F3B">
              <w:rPr>
                <w:i/>
                <w:iCs/>
                <w:color w:val="000000"/>
                <w:sz w:val="20"/>
                <w:szCs w:val="20"/>
              </w:rPr>
              <w:t>16.029.993,62</w:t>
            </w:r>
          </w:p>
        </w:tc>
        <w:tc>
          <w:tcPr>
            <w:tcW w:w="1418" w:type="dxa"/>
            <w:tcBorders>
              <w:top w:val="nil"/>
              <w:left w:val="nil"/>
              <w:bottom w:val="single" w:sz="4" w:space="0" w:color="auto"/>
              <w:right w:val="single" w:sz="4" w:space="0" w:color="auto"/>
            </w:tcBorders>
            <w:shd w:val="clear" w:color="000000" w:fill="D0CECE"/>
            <w:vAlign w:val="center"/>
            <w:hideMark/>
          </w:tcPr>
          <w:p w14:paraId="308A96FC" w14:textId="77777777" w:rsidR="004D44FF" w:rsidRPr="00601F3B" w:rsidRDefault="004D44FF" w:rsidP="006E227F">
            <w:pPr>
              <w:jc w:val="center"/>
              <w:rPr>
                <w:i/>
                <w:iCs/>
                <w:color w:val="000000"/>
                <w:sz w:val="20"/>
                <w:szCs w:val="20"/>
              </w:rPr>
            </w:pPr>
            <w:r w:rsidRPr="00601F3B">
              <w:rPr>
                <w:i/>
                <w:iCs/>
                <w:color w:val="000000"/>
                <w:sz w:val="20"/>
                <w:szCs w:val="20"/>
              </w:rPr>
              <w:t>17.370.505,38</w:t>
            </w:r>
          </w:p>
        </w:tc>
        <w:tc>
          <w:tcPr>
            <w:tcW w:w="1033" w:type="dxa"/>
            <w:tcBorders>
              <w:top w:val="nil"/>
              <w:left w:val="nil"/>
              <w:bottom w:val="single" w:sz="4" w:space="0" w:color="auto"/>
              <w:right w:val="single" w:sz="4" w:space="0" w:color="auto"/>
            </w:tcBorders>
            <w:shd w:val="clear" w:color="000000" w:fill="D0CECE"/>
            <w:vAlign w:val="center"/>
            <w:hideMark/>
          </w:tcPr>
          <w:p w14:paraId="4FCF050E" w14:textId="77777777" w:rsidR="004D44FF" w:rsidRPr="00601F3B" w:rsidRDefault="004D44FF" w:rsidP="006E227F">
            <w:pPr>
              <w:jc w:val="center"/>
              <w:rPr>
                <w:i/>
                <w:iCs/>
                <w:color w:val="000000"/>
                <w:sz w:val="20"/>
                <w:szCs w:val="20"/>
              </w:rPr>
            </w:pPr>
            <w:r w:rsidRPr="00601F3B">
              <w:rPr>
                <w:i/>
                <w:iCs/>
                <w:color w:val="000000"/>
                <w:sz w:val="20"/>
                <w:szCs w:val="20"/>
              </w:rPr>
              <w:t>8,36%</w:t>
            </w:r>
          </w:p>
        </w:tc>
      </w:tr>
      <w:tr w:rsidR="004D44FF" w:rsidRPr="00601F3B" w14:paraId="159476E3" w14:textId="77777777" w:rsidTr="006E227F">
        <w:trPr>
          <w:trHeight w:val="300"/>
        </w:trPr>
        <w:tc>
          <w:tcPr>
            <w:tcW w:w="4673" w:type="dxa"/>
            <w:tcBorders>
              <w:top w:val="nil"/>
              <w:left w:val="single" w:sz="4" w:space="0" w:color="auto"/>
              <w:bottom w:val="single" w:sz="4" w:space="0" w:color="auto"/>
              <w:right w:val="single" w:sz="4" w:space="0" w:color="auto"/>
            </w:tcBorders>
            <w:shd w:val="clear" w:color="000000" w:fill="D0CECE"/>
            <w:vAlign w:val="center"/>
            <w:hideMark/>
          </w:tcPr>
          <w:p w14:paraId="668EE12F" w14:textId="77777777" w:rsidR="004D44FF" w:rsidRPr="00601F3B" w:rsidRDefault="004D44FF" w:rsidP="004D44FF">
            <w:pPr>
              <w:rPr>
                <w:b/>
                <w:bCs/>
                <w:i/>
                <w:iCs/>
                <w:color w:val="000000"/>
                <w:sz w:val="20"/>
                <w:szCs w:val="20"/>
              </w:rPr>
            </w:pPr>
            <w:r w:rsidRPr="00601F3B">
              <w:rPr>
                <w:b/>
                <w:bCs/>
                <w:i/>
                <w:iCs/>
                <w:color w:val="000000"/>
                <w:sz w:val="20"/>
                <w:szCs w:val="20"/>
              </w:rPr>
              <w:t>UKUPNO KONSOLIDIRANI PRIHODI I PRIMICI</w:t>
            </w:r>
          </w:p>
        </w:tc>
        <w:tc>
          <w:tcPr>
            <w:tcW w:w="1701" w:type="dxa"/>
            <w:tcBorders>
              <w:top w:val="nil"/>
              <w:left w:val="nil"/>
              <w:bottom w:val="single" w:sz="4" w:space="0" w:color="auto"/>
              <w:right w:val="single" w:sz="4" w:space="0" w:color="auto"/>
            </w:tcBorders>
            <w:shd w:val="clear" w:color="000000" w:fill="D0CECE"/>
            <w:vAlign w:val="center"/>
            <w:hideMark/>
          </w:tcPr>
          <w:p w14:paraId="1261C01D" w14:textId="77777777" w:rsidR="004D44FF" w:rsidRPr="00601F3B" w:rsidRDefault="004D44FF" w:rsidP="006E227F">
            <w:pPr>
              <w:jc w:val="center"/>
              <w:rPr>
                <w:b/>
                <w:bCs/>
                <w:i/>
                <w:iCs/>
                <w:color w:val="000000"/>
                <w:sz w:val="20"/>
                <w:szCs w:val="20"/>
              </w:rPr>
            </w:pPr>
            <w:r w:rsidRPr="00601F3B">
              <w:rPr>
                <w:b/>
                <w:bCs/>
                <w:i/>
                <w:iCs/>
                <w:color w:val="000000"/>
                <w:sz w:val="20"/>
                <w:szCs w:val="20"/>
              </w:rPr>
              <w:t>97.381.108,27</w:t>
            </w:r>
          </w:p>
        </w:tc>
        <w:tc>
          <w:tcPr>
            <w:tcW w:w="1418" w:type="dxa"/>
            <w:tcBorders>
              <w:top w:val="nil"/>
              <w:left w:val="nil"/>
              <w:bottom w:val="single" w:sz="4" w:space="0" w:color="auto"/>
              <w:right w:val="single" w:sz="4" w:space="0" w:color="auto"/>
            </w:tcBorders>
            <w:shd w:val="clear" w:color="000000" w:fill="D0CECE"/>
            <w:vAlign w:val="center"/>
            <w:hideMark/>
          </w:tcPr>
          <w:p w14:paraId="4B13CB90" w14:textId="77777777" w:rsidR="004D44FF" w:rsidRPr="00601F3B" w:rsidRDefault="004D44FF" w:rsidP="006E227F">
            <w:pPr>
              <w:jc w:val="center"/>
              <w:rPr>
                <w:b/>
                <w:bCs/>
                <w:i/>
                <w:iCs/>
                <w:color w:val="000000"/>
                <w:sz w:val="20"/>
                <w:szCs w:val="20"/>
              </w:rPr>
            </w:pPr>
            <w:r w:rsidRPr="00601F3B">
              <w:rPr>
                <w:b/>
                <w:bCs/>
                <w:i/>
                <w:iCs/>
                <w:color w:val="000000"/>
                <w:sz w:val="20"/>
                <w:szCs w:val="20"/>
              </w:rPr>
              <w:t>108.437.532,96</w:t>
            </w:r>
          </w:p>
        </w:tc>
        <w:tc>
          <w:tcPr>
            <w:tcW w:w="1033" w:type="dxa"/>
            <w:tcBorders>
              <w:top w:val="nil"/>
              <w:left w:val="nil"/>
              <w:bottom w:val="single" w:sz="4" w:space="0" w:color="auto"/>
              <w:right w:val="single" w:sz="4" w:space="0" w:color="auto"/>
            </w:tcBorders>
            <w:shd w:val="clear" w:color="000000" w:fill="D0CECE"/>
            <w:vAlign w:val="center"/>
            <w:hideMark/>
          </w:tcPr>
          <w:p w14:paraId="51752189" w14:textId="77777777" w:rsidR="004D44FF" w:rsidRPr="00601F3B" w:rsidRDefault="004D44FF" w:rsidP="006E227F">
            <w:pPr>
              <w:jc w:val="center"/>
              <w:rPr>
                <w:b/>
                <w:bCs/>
                <w:i/>
                <w:iCs/>
                <w:color w:val="000000"/>
                <w:sz w:val="20"/>
                <w:szCs w:val="20"/>
              </w:rPr>
            </w:pPr>
            <w:r w:rsidRPr="00601F3B">
              <w:rPr>
                <w:b/>
                <w:bCs/>
                <w:i/>
                <w:iCs/>
                <w:color w:val="000000"/>
                <w:sz w:val="20"/>
                <w:szCs w:val="20"/>
              </w:rPr>
              <w:t>11,35%</w:t>
            </w:r>
          </w:p>
        </w:tc>
      </w:tr>
    </w:tbl>
    <w:p w14:paraId="44265C1E" w14:textId="77777777" w:rsidR="005A5369" w:rsidRPr="004E7408" w:rsidRDefault="005A5369" w:rsidP="005A5369">
      <w:pPr>
        <w:ind w:firstLine="708"/>
        <w:jc w:val="both"/>
        <w:rPr>
          <w:sz w:val="22"/>
          <w:szCs w:val="22"/>
        </w:rPr>
      </w:pPr>
    </w:p>
    <w:p w14:paraId="0684A26F" w14:textId="621FA54D" w:rsidR="004D44FF" w:rsidRPr="004E7408" w:rsidRDefault="004D44FF" w:rsidP="004D44FF">
      <w:pPr>
        <w:ind w:firstLine="708"/>
        <w:jc w:val="both"/>
        <w:rPr>
          <w:sz w:val="22"/>
          <w:szCs w:val="22"/>
        </w:rPr>
      </w:pPr>
      <w:r w:rsidRPr="004E7408">
        <w:rPr>
          <w:b/>
          <w:sz w:val="22"/>
          <w:szCs w:val="22"/>
        </w:rPr>
        <w:t xml:space="preserve">Prihodi poslovanja (razred 6) </w:t>
      </w:r>
      <w:r w:rsidRPr="004E7408">
        <w:rPr>
          <w:sz w:val="22"/>
          <w:szCs w:val="22"/>
        </w:rPr>
        <w:t xml:space="preserve">realizirani su na razini od </w:t>
      </w:r>
      <w:r w:rsidR="00A15423" w:rsidRPr="004E7408">
        <w:rPr>
          <w:sz w:val="22"/>
          <w:szCs w:val="22"/>
        </w:rPr>
        <w:t xml:space="preserve">89.672.736,28 kuna što je za 14,23 posto više u odnosu na prethodnu godinu kada su isti izvršeni na razini od </w:t>
      </w:r>
      <w:r w:rsidRPr="004E7408">
        <w:rPr>
          <w:sz w:val="22"/>
          <w:szCs w:val="22"/>
        </w:rPr>
        <w:t>78.499.370,51 kunu</w:t>
      </w:r>
      <w:r w:rsidR="00C049A1">
        <w:rPr>
          <w:sz w:val="22"/>
          <w:szCs w:val="22"/>
        </w:rPr>
        <w:t>.</w:t>
      </w:r>
      <w:r w:rsidRPr="004E7408">
        <w:rPr>
          <w:sz w:val="22"/>
          <w:szCs w:val="22"/>
        </w:rPr>
        <w:t xml:space="preserve"> U apsolutnom iznosu bilježi se rast od </w:t>
      </w:r>
      <w:r w:rsidR="00A15423" w:rsidRPr="004E7408">
        <w:rPr>
          <w:sz w:val="22"/>
          <w:szCs w:val="22"/>
        </w:rPr>
        <w:t>11.173.368,77</w:t>
      </w:r>
      <w:r w:rsidRPr="004E7408">
        <w:rPr>
          <w:sz w:val="22"/>
          <w:szCs w:val="22"/>
        </w:rPr>
        <w:t xml:space="preserve"> kun</w:t>
      </w:r>
      <w:r w:rsidR="00A15423" w:rsidRPr="004E7408">
        <w:rPr>
          <w:sz w:val="22"/>
          <w:szCs w:val="22"/>
        </w:rPr>
        <w:t>a</w:t>
      </w:r>
      <w:r w:rsidRPr="004E7408">
        <w:rPr>
          <w:sz w:val="22"/>
          <w:szCs w:val="22"/>
        </w:rPr>
        <w:t xml:space="preserve"> više nego prethodne godine</w:t>
      </w:r>
      <w:r w:rsidR="00A15423" w:rsidRPr="004E7408">
        <w:rPr>
          <w:sz w:val="22"/>
          <w:szCs w:val="22"/>
        </w:rPr>
        <w:t>.</w:t>
      </w:r>
    </w:p>
    <w:p w14:paraId="1F1F1A65" w14:textId="37179434" w:rsidR="00021A7C" w:rsidRPr="004E7408" w:rsidRDefault="00A15423" w:rsidP="00A15423">
      <w:pPr>
        <w:pStyle w:val="Normal1"/>
        <w:ind w:firstLine="720"/>
        <w:jc w:val="both"/>
        <w:rPr>
          <w:sz w:val="22"/>
          <w:szCs w:val="22"/>
        </w:rPr>
      </w:pPr>
      <w:r w:rsidRPr="004E7408">
        <w:rPr>
          <w:sz w:val="22"/>
          <w:szCs w:val="22"/>
        </w:rPr>
        <w:t xml:space="preserve">Najznačajnija skupina prihoda poslovanja, </w:t>
      </w:r>
      <w:r w:rsidR="00F10CCA" w:rsidRPr="004E7408">
        <w:rPr>
          <w:b/>
          <w:sz w:val="22"/>
          <w:szCs w:val="22"/>
        </w:rPr>
        <w:t xml:space="preserve">prihodi od poreza </w:t>
      </w:r>
      <w:r w:rsidRPr="004E7408">
        <w:rPr>
          <w:b/>
          <w:sz w:val="22"/>
          <w:szCs w:val="22"/>
        </w:rPr>
        <w:t>(61)</w:t>
      </w:r>
      <w:r w:rsidRPr="004E7408">
        <w:rPr>
          <w:sz w:val="22"/>
          <w:szCs w:val="22"/>
        </w:rPr>
        <w:t xml:space="preserve">, realizirana je na razini od </w:t>
      </w:r>
      <w:r w:rsidR="009A7BA0" w:rsidRPr="004E7408">
        <w:rPr>
          <w:sz w:val="22"/>
          <w:szCs w:val="22"/>
        </w:rPr>
        <w:t xml:space="preserve">30.520.112,54 kune </w:t>
      </w:r>
      <w:r w:rsidR="00C1311E" w:rsidRPr="004E7408">
        <w:rPr>
          <w:sz w:val="22"/>
          <w:szCs w:val="22"/>
        </w:rPr>
        <w:t>što je u odnosu na prethodnu godinu pad od</w:t>
      </w:r>
      <w:r w:rsidR="008929EC" w:rsidRPr="004E7408">
        <w:rPr>
          <w:sz w:val="22"/>
          <w:szCs w:val="22"/>
        </w:rPr>
        <w:t xml:space="preserve"> 4.710.812,83 kune</w:t>
      </w:r>
      <w:r w:rsidR="00AF523E" w:rsidRPr="004E7408">
        <w:rPr>
          <w:sz w:val="22"/>
          <w:szCs w:val="22"/>
        </w:rPr>
        <w:t xml:space="preserve"> kada je ostvareno</w:t>
      </w:r>
      <w:r w:rsidR="00C1311E" w:rsidRPr="004E7408">
        <w:rPr>
          <w:sz w:val="22"/>
          <w:szCs w:val="22"/>
        </w:rPr>
        <w:t xml:space="preserve"> </w:t>
      </w:r>
      <w:r w:rsidRPr="004E7408">
        <w:rPr>
          <w:sz w:val="22"/>
          <w:szCs w:val="22"/>
        </w:rPr>
        <w:t>35.230.925,37 kuna</w:t>
      </w:r>
      <w:r w:rsidR="00AF523E" w:rsidRPr="004E7408">
        <w:rPr>
          <w:sz w:val="22"/>
          <w:szCs w:val="22"/>
        </w:rPr>
        <w:t xml:space="preserve"> poreznih prihoda</w:t>
      </w:r>
      <w:r w:rsidRPr="004E7408">
        <w:rPr>
          <w:sz w:val="22"/>
          <w:szCs w:val="22"/>
        </w:rPr>
        <w:t xml:space="preserve">. </w:t>
      </w:r>
    </w:p>
    <w:p w14:paraId="673454CF" w14:textId="05F0DBA6" w:rsidR="00021A7C" w:rsidRPr="004E7408" w:rsidRDefault="00021A7C" w:rsidP="00A15423">
      <w:pPr>
        <w:pStyle w:val="Normal1"/>
        <w:ind w:firstLine="720"/>
        <w:jc w:val="both"/>
        <w:rPr>
          <w:sz w:val="22"/>
          <w:szCs w:val="22"/>
        </w:rPr>
      </w:pPr>
      <w:r w:rsidRPr="004E7408">
        <w:rPr>
          <w:sz w:val="22"/>
          <w:szCs w:val="22"/>
        </w:rPr>
        <w:t xml:space="preserve">Najvažnija kategorija prihoda (Porez i prirez na dohodak od nesamostalnog rada) </w:t>
      </w:r>
      <w:r w:rsidR="00064037" w:rsidRPr="004E7408">
        <w:rPr>
          <w:sz w:val="22"/>
          <w:szCs w:val="22"/>
        </w:rPr>
        <w:t xml:space="preserve"> ostvarila se na razini od 100 posto u odnosu na isto razdoblje prethodne godine</w:t>
      </w:r>
      <w:r w:rsidR="00F31429" w:rsidRPr="004E7408">
        <w:rPr>
          <w:sz w:val="22"/>
          <w:szCs w:val="22"/>
        </w:rPr>
        <w:t>. Ostvarenje te skupine prihoda</w:t>
      </w:r>
      <w:r w:rsidR="00DF2207">
        <w:rPr>
          <w:sz w:val="22"/>
          <w:szCs w:val="22"/>
        </w:rPr>
        <w:t xml:space="preserve"> iznosilo</w:t>
      </w:r>
      <w:r w:rsidR="00F31429" w:rsidRPr="004E7408">
        <w:rPr>
          <w:sz w:val="22"/>
          <w:szCs w:val="22"/>
        </w:rPr>
        <w:t xml:space="preserve"> je 25.691.813,70 kuna.</w:t>
      </w:r>
      <w:r w:rsidR="00325100" w:rsidRPr="004E7408">
        <w:rPr>
          <w:sz w:val="22"/>
          <w:szCs w:val="22"/>
        </w:rPr>
        <w:t xml:space="preserve"> Uzrok </w:t>
      </w:r>
      <w:r w:rsidR="00A50AF7" w:rsidRPr="004E7408">
        <w:rPr>
          <w:sz w:val="22"/>
          <w:szCs w:val="22"/>
        </w:rPr>
        <w:t xml:space="preserve">ostvarenom padu leži u činjenici da je Porezna uprava </w:t>
      </w:r>
      <w:r w:rsidR="006C70B7" w:rsidRPr="004E7408">
        <w:rPr>
          <w:sz w:val="22"/>
          <w:szCs w:val="22"/>
        </w:rPr>
        <w:t>povrat poreza izvršila</w:t>
      </w:r>
      <w:r w:rsidR="00D65C15" w:rsidRPr="004E7408">
        <w:rPr>
          <w:sz w:val="22"/>
          <w:szCs w:val="22"/>
        </w:rPr>
        <w:t xml:space="preserve"> tijekom lipnja za razliku od prethodnih godina kada se povrat provodio tijekom kolovoza. </w:t>
      </w:r>
      <w:r w:rsidR="00BE7A33" w:rsidRPr="004E7408">
        <w:rPr>
          <w:sz w:val="22"/>
          <w:szCs w:val="22"/>
        </w:rPr>
        <w:t xml:space="preserve">Ukupan iznos izvršenih povrata sa 30.06.2020. godine iznosio je 3.656.065,47 što je umanjilo ukupne porezne prihode. </w:t>
      </w:r>
      <w:r w:rsidR="00B71D5D" w:rsidRPr="004E7408">
        <w:rPr>
          <w:sz w:val="22"/>
          <w:szCs w:val="22"/>
        </w:rPr>
        <w:t>Što se tiče ostalih skupina prihoda, bilježi se određeni pad (</w:t>
      </w:r>
      <w:r w:rsidR="00F70363" w:rsidRPr="004E7408">
        <w:rPr>
          <w:sz w:val="22"/>
          <w:szCs w:val="22"/>
        </w:rPr>
        <w:t>Porez na potrošnju alkoholnih i bezalkoholnih pića</w:t>
      </w:r>
      <w:r w:rsidR="001C0FB8" w:rsidRPr="004E7408">
        <w:rPr>
          <w:sz w:val="22"/>
          <w:szCs w:val="22"/>
        </w:rPr>
        <w:t xml:space="preserve"> </w:t>
      </w:r>
      <w:r w:rsidR="00B71D5D" w:rsidRPr="004E7408">
        <w:rPr>
          <w:sz w:val="22"/>
          <w:szCs w:val="22"/>
        </w:rPr>
        <w:t xml:space="preserve">i </w:t>
      </w:r>
      <w:r w:rsidR="001C0FB8" w:rsidRPr="004E7408">
        <w:rPr>
          <w:sz w:val="22"/>
          <w:szCs w:val="22"/>
        </w:rPr>
        <w:t xml:space="preserve">Porez na korištenje javnih površina) </w:t>
      </w:r>
      <w:r w:rsidR="00FE68D9" w:rsidRPr="004E7408">
        <w:rPr>
          <w:sz w:val="22"/>
          <w:szCs w:val="22"/>
        </w:rPr>
        <w:t xml:space="preserve">isključivo radi prestanka obavljanja djelatnosti temeljem kojih se isti porezi naplaćuju kao </w:t>
      </w:r>
      <w:r w:rsidR="00AD22C0" w:rsidRPr="004E7408">
        <w:rPr>
          <w:sz w:val="22"/>
          <w:szCs w:val="22"/>
        </w:rPr>
        <w:t>posljedica</w:t>
      </w:r>
      <w:r w:rsidR="00FE68D9" w:rsidRPr="004E7408">
        <w:rPr>
          <w:sz w:val="22"/>
          <w:szCs w:val="22"/>
        </w:rPr>
        <w:t xml:space="preserve"> </w:t>
      </w:r>
      <w:r w:rsidR="00AD22C0" w:rsidRPr="004E7408">
        <w:rPr>
          <w:sz w:val="22"/>
          <w:szCs w:val="22"/>
        </w:rPr>
        <w:t xml:space="preserve">pandemije </w:t>
      </w:r>
      <w:r w:rsidR="00C725B3">
        <w:rPr>
          <w:sz w:val="22"/>
          <w:szCs w:val="22"/>
        </w:rPr>
        <w:t>virus</w:t>
      </w:r>
      <w:r w:rsidR="006A6F5D">
        <w:rPr>
          <w:sz w:val="22"/>
          <w:szCs w:val="22"/>
        </w:rPr>
        <w:t>om</w:t>
      </w:r>
      <w:r w:rsidR="00C725B3">
        <w:rPr>
          <w:sz w:val="22"/>
          <w:szCs w:val="22"/>
        </w:rPr>
        <w:t xml:space="preserve"> COVID-19</w:t>
      </w:r>
      <w:r w:rsidR="00E80914" w:rsidRPr="004E7408">
        <w:rPr>
          <w:sz w:val="22"/>
          <w:szCs w:val="22"/>
        </w:rPr>
        <w:t xml:space="preserve">. </w:t>
      </w:r>
    </w:p>
    <w:p w14:paraId="2632BBDE" w14:textId="26B4C96C" w:rsidR="00F46374" w:rsidRPr="004E7408" w:rsidRDefault="00F46374" w:rsidP="00F34B07">
      <w:pPr>
        <w:pStyle w:val="Normal1"/>
        <w:ind w:firstLine="720"/>
        <w:jc w:val="both"/>
        <w:rPr>
          <w:sz w:val="22"/>
          <w:szCs w:val="22"/>
        </w:rPr>
      </w:pPr>
      <w:r w:rsidRPr="004E7408">
        <w:rPr>
          <w:sz w:val="22"/>
          <w:szCs w:val="22"/>
        </w:rPr>
        <w:t>Pad od 6</w:t>
      </w:r>
      <w:r w:rsidR="00630FAE" w:rsidRPr="004E7408">
        <w:rPr>
          <w:sz w:val="22"/>
          <w:szCs w:val="22"/>
        </w:rPr>
        <w:t xml:space="preserve"> </w:t>
      </w:r>
      <w:r w:rsidRPr="004E7408">
        <w:rPr>
          <w:sz w:val="22"/>
          <w:szCs w:val="22"/>
        </w:rPr>
        <w:t>posto zabilježio je i porez na promet nekretnina tj. realizaciju od 43 posto od utvrđenog plana.</w:t>
      </w:r>
      <w:r w:rsidR="00630FAE" w:rsidRPr="004E7408">
        <w:rPr>
          <w:sz w:val="22"/>
          <w:szCs w:val="22"/>
        </w:rPr>
        <w:t xml:space="preserve"> Riječ je o ostvarenju od </w:t>
      </w:r>
      <w:r w:rsidR="00ED5173" w:rsidRPr="004E7408">
        <w:rPr>
          <w:sz w:val="22"/>
          <w:szCs w:val="22"/>
        </w:rPr>
        <w:t>2.093.243,02 kune</w:t>
      </w:r>
      <w:r w:rsidR="00CD7D42">
        <w:rPr>
          <w:sz w:val="22"/>
          <w:szCs w:val="22"/>
        </w:rPr>
        <w:t>.</w:t>
      </w:r>
    </w:p>
    <w:p w14:paraId="46710EFD" w14:textId="01193529" w:rsidR="00A15423" w:rsidRPr="004E7408" w:rsidRDefault="00A15423" w:rsidP="00A15423">
      <w:pPr>
        <w:jc w:val="both"/>
        <w:rPr>
          <w:sz w:val="22"/>
          <w:szCs w:val="22"/>
        </w:rPr>
      </w:pPr>
      <w:r w:rsidRPr="004E7408">
        <w:rPr>
          <w:sz w:val="22"/>
          <w:szCs w:val="22"/>
        </w:rPr>
        <w:tab/>
      </w:r>
      <w:r w:rsidRPr="004E7408">
        <w:rPr>
          <w:b/>
          <w:sz w:val="22"/>
          <w:szCs w:val="22"/>
        </w:rPr>
        <w:t>Decentralizirana sredstva</w:t>
      </w:r>
      <w:r w:rsidRPr="004E7408">
        <w:rPr>
          <w:sz w:val="22"/>
          <w:szCs w:val="22"/>
        </w:rPr>
        <w:t xml:space="preserve"> za školstvo i vatrogastvo iz poreza na dohodak realizirana su u iznosu od </w:t>
      </w:r>
      <w:r w:rsidR="00264B82" w:rsidRPr="004E7408">
        <w:rPr>
          <w:sz w:val="22"/>
          <w:szCs w:val="22"/>
        </w:rPr>
        <w:t>949.650,22</w:t>
      </w:r>
      <w:r w:rsidRPr="004E7408">
        <w:rPr>
          <w:sz w:val="22"/>
          <w:szCs w:val="22"/>
        </w:rPr>
        <w:t xml:space="preserve"> kun</w:t>
      </w:r>
      <w:r w:rsidR="00264B82" w:rsidRPr="004E7408">
        <w:rPr>
          <w:sz w:val="22"/>
          <w:szCs w:val="22"/>
        </w:rPr>
        <w:t>e</w:t>
      </w:r>
      <w:r w:rsidRPr="004E7408">
        <w:rPr>
          <w:sz w:val="22"/>
          <w:szCs w:val="22"/>
        </w:rPr>
        <w:t xml:space="preserve"> (dio 611)</w:t>
      </w:r>
      <w:r w:rsidR="00264B82" w:rsidRPr="004E7408">
        <w:rPr>
          <w:sz w:val="22"/>
          <w:szCs w:val="22"/>
        </w:rPr>
        <w:t xml:space="preserve"> za funkciju školstva</w:t>
      </w:r>
      <w:r w:rsidRPr="004E7408">
        <w:rPr>
          <w:sz w:val="22"/>
          <w:szCs w:val="22"/>
        </w:rPr>
        <w:t xml:space="preserve">, dok je ostatak od </w:t>
      </w:r>
      <w:r w:rsidR="00264B82" w:rsidRPr="004E7408">
        <w:rPr>
          <w:sz w:val="22"/>
          <w:szCs w:val="22"/>
        </w:rPr>
        <w:t>499</w:t>
      </w:r>
      <w:r w:rsidR="00DE7768" w:rsidRPr="004E7408">
        <w:rPr>
          <w:sz w:val="22"/>
          <w:szCs w:val="22"/>
        </w:rPr>
        <w:t xml:space="preserve">.802,68 </w:t>
      </w:r>
      <w:r w:rsidRPr="004E7408">
        <w:rPr>
          <w:sz w:val="22"/>
          <w:szCs w:val="22"/>
        </w:rPr>
        <w:t>kun</w:t>
      </w:r>
      <w:r w:rsidR="00DE7768" w:rsidRPr="004E7408">
        <w:rPr>
          <w:sz w:val="22"/>
          <w:szCs w:val="22"/>
        </w:rPr>
        <w:t>a</w:t>
      </w:r>
      <w:r w:rsidRPr="004E7408">
        <w:rPr>
          <w:sz w:val="22"/>
          <w:szCs w:val="22"/>
        </w:rPr>
        <w:t xml:space="preserve"> doznačen </w:t>
      </w:r>
      <w:r w:rsidR="00885DDB" w:rsidRPr="004E7408">
        <w:rPr>
          <w:sz w:val="22"/>
          <w:szCs w:val="22"/>
        </w:rPr>
        <w:t>za decentraliziran</w:t>
      </w:r>
      <w:r w:rsidR="003004B2">
        <w:rPr>
          <w:sz w:val="22"/>
          <w:szCs w:val="22"/>
        </w:rPr>
        <w:t>u</w:t>
      </w:r>
      <w:r w:rsidR="00885DDB" w:rsidRPr="004E7408">
        <w:rPr>
          <w:sz w:val="22"/>
          <w:szCs w:val="22"/>
        </w:rPr>
        <w:t xml:space="preserve"> funkcij</w:t>
      </w:r>
      <w:r w:rsidR="003004B2">
        <w:rPr>
          <w:sz w:val="22"/>
          <w:szCs w:val="22"/>
        </w:rPr>
        <w:t>u</w:t>
      </w:r>
      <w:r w:rsidR="00885DDB" w:rsidRPr="004E7408">
        <w:rPr>
          <w:sz w:val="22"/>
          <w:szCs w:val="22"/>
        </w:rPr>
        <w:t xml:space="preserve"> vatrogastva</w:t>
      </w:r>
      <w:r w:rsidRPr="004E7408">
        <w:rPr>
          <w:sz w:val="22"/>
          <w:szCs w:val="22"/>
        </w:rPr>
        <w:t xml:space="preserve">. Doznačena sredstva u iznosu od </w:t>
      </w:r>
      <w:r w:rsidR="007B07FC" w:rsidRPr="004E7408">
        <w:rPr>
          <w:sz w:val="22"/>
          <w:szCs w:val="22"/>
        </w:rPr>
        <w:t>1.449.452,90</w:t>
      </w:r>
      <w:r w:rsidRPr="004E7408">
        <w:rPr>
          <w:sz w:val="22"/>
          <w:szCs w:val="22"/>
        </w:rPr>
        <w:t xml:space="preserve"> kuna se namjenski troše sukladno potrebama i zakonskim propisima. </w:t>
      </w:r>
    </w:p>
    <w:p w14:paraId="5D8CF069" w14:textId="15F8D46E" w:rsidR="002A7BDB" w:rsidRPr="004E7408" w:rsidRDefault="002A7BDB" w:rsidP="002A7BDB">
      <w:pPr>
        <w:ind w:firstLine="708"/>
        <w:jc w:val="both"/>
        <w:rPr>
          <w:sz w:val="22"/>
          <w:szCs w:val="22"/>
        </w:rPr>
      </w:pPr>
      <w:r w:rsidRPr="004E7408">
        <w:rPr>
          <w:sz w:val="22"/>
          <w:szCs w:val="22"/>
        </w:rPr>
        <w:t xml:space="preserve">Što se tiče </w:t>
      </w:r>
      <w:r w:rsidR="00F10CCA" w:rsidRPr="004E7408">
        <w:rPr>
          <w:b/>
          <w:sz w:val="22"/>
          <w:szCs w:val="22"/>
        </w:rPr>
        <w:t xml:space="preserve">pomoći iz inozemstva i od subjekata unutar općeg proračuna </w:t>
      </w:r>
      <w:r w:rsidRPr="004E7408">
        <w:rPr>
          <w:b/>
          <w:sz w:val="22"/>
          <w:szCs w:val="22"/>
        </w:rPr>
        <w:t xml:space="preserve">(skupina 63), </w:t>
      </w:r>
      <w:r w:rsidRPr="004E7408">
        <w:rPr>
          <w:sz w:val="22"/>
          <w:szCs w:val="22"/>
        </w:rPr>
        <w:t xml:space="preserve">iste su ostvarene u visini od </w:t>
      </w:r>
      <w:r w:rsidR="00EF358D" w:rsidRPr="004E7408">
        <w:rPr>
          <w:sz w:val="22"/>
          <w:szCs w:val="22"/>
        </w:rPr>
        <w:t>35.856.358,92</w:t>
      </w:r>
      <w:r w:rsidRPr="004E7408">
        <w:rPr>
          <w:sz w:val="22"/>
          <w:szCs w:val="22"/>
        </w:rPr>
        <w:t xml:space="preserve">  kun</w:t>
      </w:r>
      <w:r w:rsidR="00B07CBE" w:rsidRPr="004E7408">
        <w:rPr>
          <w:sz w:val="22"/>
          <w:szCs w:val="22"/>
        </w:rPr>
        <w:t>e</w:t>
      </w:r>
      <w:r w:rsidRPr="004E7408">
        <w:rPr>
          <w:sz w:val="22"/>
          <w:szCs w:val="22"/>
        </w:rPr>
        <w:t xml:space="preserve"> odnosno za </w:t>
      </w:r>
      <w:r w:rsidR="001D5BB3" w:rsidRPr="004E7408">
        <w:rPr>
          <w:sz w:val="22"/>
          <w:szCs w:val="22"/>
        </w:rPr>
        <w:t xml:space="preserve">65 </w:t>
      </w:r>
      <w:r w:rsidRPr="004E7408">
        <w:rPr>
          <w:sz w:val="22"/>
          <w:szCs w:val="22"/>
        </w:rPr>
        <w:t xml:space="preserve"> posto više u odnosu na 201</w:t>
      </w:r>
      <w:r w:rsidR="005F4A46" w:rsidRPr="004E7408">
        <w:rPr>
          <w:sz w:val="22"/>
          <w:szCs w:val="22"/>
        </w:rPr>
        <w:t>9</w:t>
      </w:r>
      <w:r w:rsidRPr="004E7408">
        <w:rPr>
          <w:sz w:val="22"/>
          <w:szCs w:val="22"/>
        </w:rPr>
        <w:t xml:space="preserve">. godinu kada su pomoći ostvarene na razini od </w:t>
      </w:r>
      <w:r w:rsidR="005F4A46" w:rsidRPr="004E7408">
        <w:rPr>
          <w:sz w:val="22"/>
          <w:szCs w:val="22"/>
        </w:rPr>
        <w:t xml:space="preserve">21.676.839,89 </w:t>
      </w:r>
      <w:r w:rsidRPr="004E7408">
        <w:rPr>
          <w:sz w:val="22"/>
          <w:szCs w:val="22"/>
        </w:rPr>
        <w:t xml:space="preserve"> kun</w:t>
      </w:r>
      <w:r w:rsidR="005F4A46" w:rsidRPr="004E7408">
        <w:rPr>
          <w:sz w:val="22"/>
          <w:szCs w:val="22"/>
        </w:rPr>
        <w:t>a</w:t>
      </w:r>
      <w:r w:rsidRPr="004E7408">
        <w:rPr>
          <w:sz w:val="22"/>
          <w:szCs w:val="22"/>
        </w:rPr>
        <w:t>.</w:t>
      </w:r>
    </w:p>
    <w:p w14:paraId="2257B67A" w14:textId="59D68DB2" w:rsidR="00957AB9" w:rsidRPr="004E7408" w:rsidRDefault="002A7BDB" w:rsidP="006E227F">
      <w:pPr>
        <w:ind w:firstLine="708"/>
        <w:jc w:val="both"/>
        <w:rPr>
          <w:sz w:val="22"/>
          <w:szCs w:val="22"/>
        </w:rPr>
      </w:pPr>
      <w:r w:rsidRPr="004E7408">
        <w:rPr>
          <w:sz w:val="22"/>
          <w:szCs w:val="22"/>
        </w:rPr>
        <w:t>U tabelarnom prikazu u nastavku prikazane su ostvarene pomoći po korisniku te vrsti prihoda na razini podskupine ekonomske klasifikacije, kao i usporedba ostvarenja u odnosu na prvih 6 mjeseci 201</w:t>
      </w:r>
      <w:r w:rsidR="001D5BB3" w:rsidRPr="004E7408">
        <w:rPr>
          <w:sz w:val="22"/>
          <w:szCs w:val="22"/>
        </w:rPr>
        <w:t>9</w:t>
      </w:r>
      <w:r w:rsidRPr="004E7408">
        <w:rPr>
          <w:sz w:val="22"/>
          <w:szCs w:val="22"/>
        </w:rPr>
        <w:t>. godine:</w:t>
      </w:r>
    </w:p>
    <w:tbl>
      <w:tblPr>
        <w:tblW w:w="11319" w:type="dxa"/>
        <w:tblLook w:val="04A0" w:firstRow="1" w:lastRow="0" w:firstColumn="1" w:lastColumn="0" w:noHBand="0" w:noVBand="1"/>
      </w:tblPr>
      <w:tblGrid>
        <w:gridCol w:w="6799"/>
        <w:gridCol w:w="2121"/>
        <w:gridCol w:w="1366"/>
        <w:gridCol w:w="1033"/>
      </w:tblGrid>
      <w:tr w:rsidR="006420B2" w:rsidRPr="00601F3B" w14:paraId="69106243" w14:textId="77777777" w:rsidTr="006E227F">
        <w:trPr>
          <w:trHeight w:val="525"/>
        </w:trPr>
        <w:tc>
          <w:tcPr>
            <w:tcW w:w="679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81B4069" w14:textId="77777777" w:rsidR="006420B2" w:rsidRPr="00601F3B" w:rsidRDefault="006420B2" w:rsidP="006420B2">
            <w:pPr>
              <w:rPr>
                <w:b/>
                <w:bCs/>
                <w:color w:val="000000"/>
                <w:sz w:val="20"/>
                <w:szCs w:val="20"/>
              </w:rPr>
            </w:pPr>
            <w:r w:rsidRPr="00601F3B">
              <w:rPr>
                <w:b/>
                <w:bCs/>
                <w:color w:val="000000"/>
                <w:sz w:val="20"/>
                <w:szCs w:val="20"/>
              </w:rPr>
              <w:t>Korisnik/Podskupina</w:t>
            </w:r>
          </w:p>
        </w:tc>
        <w:tc>
          <w:tcPr>
            <w:tcW w:w="2121" w:type="dxa"/>
            <w:tcBorders>
              <w:top w:val="single" w:sz="4" w:space="0" w:color="auto"/>
              <w:left w:val="nil"/>
              <w:bottom w:val="single" w:sz="4" w:space="0" w:color="auto"/>
              <w:right w:val="single" w:sz="4" w:space="0" w:color="auto"/>
            </w:tcBorders>
            <w:shd w:val="clear" w:color="DCE6F1" w:fill="DCE6F1"/>
            <w:vAlign w:val="bottom"/>
            <w:hideMark/>
          </w:tcPr>
          <w:p w14:paraId="4882F561" w14:textId="77777777" w:rsidR="006420B2" w:rsidRPr="00601F3B" w:rsidRDefault="006420B2" w:rsidP="006420B2">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366" w:type="dxa"/>
            <w:tcBorders>
              <w:top w:val="single" w:sz="4" w:space="0" w:color="auto"/>
              <w:left w:val="nil"/>
              <w:bottom w:val="single" w:sz="4" w:space="0" w:color="auto"/>
              <w:right w:val="single" w:sz="4" w:space="0" w:color="auto"/>
            </w:tcBorders>
            <w:shd w:val="clear" w:color="DCE6F1" w:fill="DCE6F1"/>
            <w:vAlign w:val="bottom"/>
            <w:hideMark/>
          </w:tcPr>
          <w:p w14:paraId="630C602E" w14:textId="77777777" w:rsidR="006420B2" w:rsidRPr="00601F3B" w:rsidRDefault="006420B2" w:rsidP="006420B2">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1033" w:type="dxa"/>
            <w:tcBorders>
              <w:top w:val="single" w:sz="4" w:space="0" w:color="auto"/>
              <w:left w:val="nil"/>
              <w:bottom w:val="single" w:sz="4" w:space="0" w:color="auto"/>
              <w:right w:val="single" w:sz="4" w:space="0" w:color="auto"/>
            </w:tcBorders>
            <w:shd w:val="clear" w:color="DCE6F1" w:fill="DCE6F1"/>
            <w:vAlign w:val="bottom"/>
            <w:hideMark/>
          </w:tcPr>
          <w:p w14:paraId="6CD2ABA9" w14:textId="77777777" w:rsidR="006420B2" w:rsidRPr="00601F3B" w:rsidRDefault="006420B2" w:rsidP="006420B2">
            <w:pPr>
              <w:jc w:val="center"/>
              <w:rPr>
                <w:b/>
                <w:bCs/>
                <w:color w:val="000000"/>
                <w:sz w:val="20"/>
                <w:szCs w:val="20"/>
              </w:rPr>
            </w:pPr>
            <w:r w:rsidRPr="00601F3B">
              <w:rPr>
                <w:b/>
                <w:bCs/>
                <w:color w:val="000000"/>
                <w:sz w:val="20"/>
                <w:szCs w:val="20"/>
              </w:rPr>
              <w:t>Indeks</w:t>
            </w:r>
          </w:p>
        </w:tc>
      </w:tr>
      <w:tr w:rsidR="006420B2" w:rsidRPr="00601F3B" w14:paraId="52484690" w14:textId="77777777" w:rsidTr="006E227F">
        <w:trPr>
          <w:trHeight w:val="300"/>
        </w:trPr>
        <w:tc>
          <w:tcPr>
            <w:tcW w:w="6799" w:type="dxa"/>
            <w:tcBorders>
              <w:top w:val="nil"/>
              <w:left w:val="single" w:sz="4" w:space="0" w:color="auto"/>
              <w:bottom w:val="single" w:sz="4" w:space="0" w:color="auto"/>
              <w:right w:val="single" w:sz="4" w:space="0" w:color="auto"/>
            </w:tcBorders>
            <w:shd w:val="clear" w:color="DCE6F1" w:fill="DCE6F1"/>
            <w:noWrap/>
            <w:vAlign w:val="bottom"/>
            <w:hideMark/>
          </w:tcPr>
          <w:p w14:paraId="34968586" w14:textId="77777777" w:rsidR="006420B2" w:rsidRPr="00601F3B" w:rsidRDefault="006420B2" w:rsidP="006420B2">
            <w:pPr>
              <w:rPr>
                <w:b/>
                <w:bCs/>
                <w:color w:val="000000"/>
                <w:sz w:val="20"/>
                <w:szCs w:val="20"/>
              </w:rPr>
            </w:pPr>
            <w:r w:rsidRPr="00601F3B">
              <w:rPr>
                <w:b/>
                <w:bCs/>
                <w:color w:val="000000"/>
                <w:sz w:val="20"/>
                <w:szCs w:val="20"/>
              </w:rPr>
              <w:t>632 Pomoći od međunarodnih organizacija te institucija i tijela EU</w:t>
            </w:r>
          </w:p>
        </w:tc>
        <w:tc>
          <w:tcPr>
            <w:tcW w:w="2121" w:type="dxa"/>
            <w:tcBorders>
              <w:top w:val="nil"/>
              <w:left w:val="nil"/>
              <w:bottom w:val="single" w:sz="4" w:space="0" w:color="auto"/>
              <w:right w:val="single" w:sz="4" w:space="0" w:color="auto"/>
            </w:tcBorders>
            <w:shd w:val="clear" w:color="DCE6F1" w:fill="DCE6F1"/>
            <w:noWrap/>
            <w:vAlign w:val="bottom"/>
            <w:hideMark/>
          </w:tcPr>
          <w:p w14:paraId="0D8D2FB6" w14:textId="77777777" w:rsidR="006420B2" w:rsidRPr="00601F3B" w:rsidRDefault="006420B2" w:rsidP="006420B2">
            <w:pPr>
              <w:jc w:val="center"/>
              <w:rPr>
                <w:b/>
                <w:bCs/>
                <w:color w:val="000000"/>
                <w:sz w:val="20"/>
                <w:szCs w:val="20"/>
              </w:rPr>
            </w:pPr>
            <w:r w:rsidRPr="00601F3B">
              <w:rPr>
                <w:b/>
                <w:bCs/>
                <w:color w:val="000000"/>
                <w:sz w:val="20"/>
                <w:szCs w:val="20"/>
              </w:rPr>
              <w:t>1.859.165,13</w:t>
            </w:r>
          </w:p>
        </w:tc>
        <w:tc>
          <w:tcPr>
            <w:tcW w:w="1366" w:type="dxa"/>
            <w:tcBorders>
              <w:top w:val="nil"/>
              <w:left w:val="nil"/>
              <w:bottom w:val="single" w:sz="4" w:space="0" w:color="auto"/>
              <w:right w:val="single" w:sz="4" w:space="0" w:color="auto"/>
            </w:tcBorders>
            <w:shd w:val="clear" w:color="DCE6F1" w:fill="DCE6F1"/>
            <w:noWrap/>
            <w:vAlign w:val="bottom"/>
            <w:hideMark/>
          </w:tcPr>
          <w:p w14:paraId="7C6C1E46" w14:textId="77777777" w:rsidR="006420B2" w:rsidRPr="00601F3B" w:rsidRDefault="006420B2" w:rsidP="006420B2">
            <w:pPr>
              <w:jc w:val="center"/>
              <w:rPr>
                <w:b/>
                <w:bCs/>
                <w:color w:val="000000"/>
                <w:sz w:val="20"/>
                <w:szCs w:val="20"/>
              </w:rPr>
            </w:pPr>
            <w:r w:rsidRPr="00601F3B">
              <w:rPr>
                <w:b/>
                <w:bCs/>
                <w:color w:val="000000"/>
                <w:sz w:val="20"/>
                <w:szCs w:val="20"/>
              </w:rPr>
              <w:t>437.919,74</w:t>
            </w:r>
          </w:p>
        </w:tc>
        <w:tc>
          <w:tcPr>
            <w:tcW w:w="1033" w:type="dxa"/>
            <w:tcBorders>
              <w:top w:val="nil"/>
              <w:left w:val="nil"/>
              <w:bottom w:val="single" w:sz="4" w:space="0" w:color="auto"/>
              <w:right w:val="single" w:sz="4" w:space="0" w:color="auto"/>
            </w:tcBorders>
            <w:shd w:val="clear" w:color="DCE6F1" w:fill="DCE6F1"/>
            <w:noWrap/>
            <w:vAlign w:val="bottom"/>
            <w:hideMark/>
          </w:tcPr>
          <w:p w14:paraId="5AD2565E" w14:textId="77777777" w:rsidR="006420B2" w:rsidRPr="00601F3B" w:rsidRDefault="006420B2" w:rsidP="006420B2">
            <w:pPr>
              <w:jc w:val="center"/>
              <w:rPr>
                <w:b/>
                <w:bCs/>
                <w:color w:val="000000"/>
                <w:sz w:val="20"/>
                <w:szCs w:val="20"/>
              </w:rPr>
            </w:pPr>
            <w:r w:rsidRPr="00601F3B">
              <w:rPr>
                <w:b/>
                <w:bCs/>
                <w:color w:val="000000"/>
                <w:sz w:val="20"/>
                <w:szCs w:val="20"/>
              </w:rPr>
              <w:t>23,55%</w:t>
            </w:r>
          </w:p>
        </w:tc>
      </w:tr>
      <w:tr w:rsidR="006420B2" w:rsidRPr="00601F3B" w14:paraId="4DF00D8A"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9C7EA2A" w14:textId="77777777" w:rsidR="006420B2" w:rsidRPr="00601F3B" w:rsidRDefault="006420B2" w:rsidP="006420B2">
            <w:pPr>
              <w:rPr>
                <w:color w:val="000000"/>
                <w:sz w:val="20"/>
                <w:szCs w:val="20"/>
              </w:rPr>
            </w:pPr>
            <w:r w:rsidRPr="00601F3B">
              <w:rPr>
                <w:color w:val="000000"/>
                <w:sz w:val="20"/>
                <w:szCs w:val="20"/>
              </w:rPr>
              <w:t>Grad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456F1DA8" w14:textId="77777777" w:rsidR="006420B2" w:rsidRPr="00601F3B" w:rsidRDefault="006420B2" w:rsidP="006420B2">
            <w:pPr>
              <w:jc w:val="center"/>
              <w:rPr>
                <w:color w:val="000000"/>
                <w:sz w:val="20"/>
                <w:szCs w:val="20"/>
              </w:rPr>
            </w:pPr>
            <w:r w:rsidRPr="00601F3B">
              <w:rPr>
                <w:color w:val="000000"/>
                <w:sz w:val="20"/>
                <w:szCs w:val="20"/>
              </w:rPr>
              <w:t>1.580.652,68</w:t>
            </w:r>
          </w:p>
        </w:tc>
        <w:tc>
          <w:tcPr>
            <w:tcW w:w="1366" w:type="dxa"/>
            <w:tcBorders>
              <w:top w:val="nil"/>
              <w:left w:val="nil"/>
              <w:bottom w:val="single" w:sz="4" w:space="0" w:color="auto"/>
              <w:right w:val="single" w:sz="4" w:space="0" w:color="auto"/>
            </w:tcBorders>
            <w:shd w:val="clear" w:color="auto" w:fill="auto"/>
            <w:noWrap/>
            <w:vAlign w:val="bottom"/>
            <w:hideMark/>
          </w:tcPr>
          <w:p w14:paraId="52D18C0C" w14:textId="77777777" w:rsidR="006420B2" w:rsidRPr="00601F3B" w:rsidRDefault="006420B2" w:rsidP="006420B2">
            <w:pPr>
              <w:jc w:val="center"/>
              <w:rPr>
                <w:color w:val="000000"/>
                <w:sz w:val="20"/>
                <w:szCs w:val="20"/>
              </w:rPr>
            </w:pPr>
            <w:r w:rsidRPr="00601F3B">
              <w:rPr>
                <w:color w:val="000000"/>
                <w:sz w:val="20"/>
                <w:szCs w:val="20"/>
              </w:rPr>
              <w:t>364.738,50</w:t>
            </w:r>
          </w:p>
        </w:tc>
        <w:tc>
          <w:tcPr>
            <w:tcW w:w="1033" w:type="dxa"/>
            <w:tcBorders>
              <w:top w:val="nil"/>
              <w:left w:val="nil"/>
              <w:bottom w:val="single" w:sz="4" w:space="0" w:color="auto"/>
              <w:right w:val="single" w:sz="4" w:space="0" w:color="auto"/>
            </w:tcBorders>
            <w:shd w:val="clear" w:color="auto" w:fill="auto"/>
            <w:noWrap/>
            <w:vAlign w:val="bottom"/>
            <w:hideMark/>
          </w:tcPr>
          <w:p w14:paraId="4BF69647" w14:textId="77777777" w:rsidR="006420B2" w:rsidRPr="00601F3B" w:rsidRDefault="006420B2" w:rsidP="006420B2">
            <w:pPr>
              <w:jc w:val="center"/>
              <w:rPr>
                <w:color w:val="000000"/>
                <w:sz w:val="20"/>
                <w:szCs w:val="20"/>
              </w:rPr>
            </w:pPr>
            <w:r w:rsidRPr="00601F3B">
              <w:rPr>
                <w:color w:val="000000"/>
                <w:sz w:val="20"/>
                <w:szCs w:val="20"/>
              </w:rPr>
              <w:t>23,08%</w:t>
            </w:r>
          </w:p>
        </w:tc>
      </w:tr>
      <w:tr w:rsidR="006420B2" w:rsidRPr="00601F3B" w14:paraId="02E758C6"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4489E" w14:textId="05E2D5A2" w:rsidR="006420B2" w:rsidRPr="00601F3B" w:rsidRDefault="00075945" w:rsidP="006420B2">
            <w:pPr>
              <w:rPr>
                <w:color w:val="000000"/>
                <w:sz w:val="20"/>
                <w:szCs w:val="20"/>
              </w:rPr>
            </w:pPr>
            <w:r w:rsidRPr="00075945">
              <w:rPr>
                <w:color w:val="000000"/>
                <w:sz w:val="20"/>
                <w:szCs w:val="20"/>
              </w:rPr>
              <w:t>Dječji vrtić Tratinčica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94F1" w14:textId="77777777" w:rsidR="006420B2" w:rsidRPr="00601F3B" w:rsidRDefault="006420B2" w:rsidP="006420B2">
            <w:pPr>
              <w:jc w:val="center"/>
              <w:rPr>
                <w:color w:val="000000"/>
                <w:sz w:val="20"/>
                <w:szCs w:val="20"/>
              </w:rPr>
            </w:pPr>
            <w:r w:rsidRPr="00601F3B">
              <w:rPr>
                <w:color w:val="000000"/>
                <w:sz w:val="20"/>
                <w:szCs w:val="20"/>
              </w:rPr>
              <w:t>53.048,43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9639" w14:textId="77777777" w:rsidR="006420B2" w:rsidRPr="00601F3B" w:rsidRDefault="006420B2" w:rsidP="006420B2">
            <w:pPr>
              <w:jc w:val="center"/>
              <w:rPr>
                <w:color w:val="000000"/>
                <w:sz w:val="20"/>
                <w:szCs w:val="20"/>
              </w:rPr>
            </w:pPr>
            <w:r w:rsidRPr="00601F3B">
              <w:rPr>
                <w:color w:val="000000"/>
                <w:sz w:val="20"/>
                <w:szCs w:val="20"/>
              </w:rPr>
              <w:t>35.468,27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FD25" w14:textId="77777777" w:rsidR="006420B2" w:rsidRPr="00601F3B" w:rsidRDefault="006420B2" w:rsidP="006420B2">
            <w:pPr>
              <w:jc w:val="center"/>
              <w:rPr>
                <w:color w:val="000000"/>
                <w:sz w:val="20"/>
                <w:szCs w:val="20"/>
              </w:rPr>
            </w:pPr>
            <w:r w:rsidRPr="00601F3B">
              <w:rPr>
                <w:color w:val="000000"/>
                <w:sz w:val="20"/>
                <w:szCs w:val="20"/>
              </w:rPr>
              <w:t>66,86%</w:t>
            </w:r>
          </w:p>
        </w:tc>
      </w:tr>
      <w:tr w:rsidR="006420B2" w:rsidRPr="00601F3B" w14:paraId="3CBB871E"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5FCD" w14:textId="77777777" w:rsidR="006420B2" w:rsidRPr="00601F3B" w:rsidRDefault="006420B2" w:rsidP="006420B2">
            <w:pPr>
              <w:rPr>
                <w:color w:val="000000"/>
                <w:sz w:val="20"/>
                <w:szCs w:val="20"/>
              </w:rPr>
            </w:pPr>
            <w:r w:rsidRPr="00601F3B">
              <w:rPr>
                <w:color w:val="000000"/>
                <w:sz w:val="20"/>
                <w:szCs w:val="20"/>
              </w:rPr>
              <w:t>Knjižnica i čitaonica „Fran Galović“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F3FA" w14:textId="77777777" w:rsidR="006420B2" w:rsidRPr="00601F3B" w:rsidRDefault="006420B2" w:rsidP="006420B2">
            <w:pPr>
              <w:jc w:val="center"/>
              <w:rPr>
                <w:color w:val="000000"/>
                <w:sz w:val="20"/>
                <w:szCs w:val="20"/>
              </w:rPr>
            </w:pPr>
            <w:r w:rsidRPr="00601F3B">
              <w:rPr>
                <w:color w:val="000000"/>
                <w:sz w:val="20"/>
                <w:szCs w:val="20"/>
              </w:rPr>
              <w:t>9.741,91</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6048" w14:textId="77777777" w:rsidR="006420B2" w:rsidRPr="00601F3B" w:rsidRDefault="006420B2" w:rsidP="006420B2">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E8906"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67F2E43A"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5EDF" w14:textId="77777777" w:rsidR="006420B2" w:rsidRPr="00601F3B" w:rsidRDefault="006420B2" w:rsidP="006420B2">
            <w:pPr>
              <w:rPr>
                <w:color w:val="000000"/>
                <w:sz w:val="20"/>
                <w:szCs w:val="20"/>
              </w:rPr>
            </w:pPr>
            <w:r w:rsidRPr="00601F3B">
              <w:rPr>
                <w:color w:val="000000"/>
                <w:sz w:val="20"/>
                <w:szCs w:val="20"/>
              </w:rPr>
              <w:lastRenderedPageBreak/>
              <w:t>Pučko otvoreno učilište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43BD" w14:textId="77777777" w:rsidR="006420B2" w:rsidRPr="00601F3B" w:rsidRDefault="006420B2" w:rsidP="006420B2">
            <w:pPr>
              <w:jc w:val="center"/>
              <w:rPr>
                <w:color w:val="000000"/>
                <w:sz w:val="20"/>
                <w:szCs w:val="20"/>
              </w:rPr>
            </w:pPr>
            <w:r w:rsidRPr="00601F3B">
              <w:rPr>
                <w:color w:val="000000"/>
                <w:sz w:val="20"/>
                <w:szCs w:val="20"/>
              </w:rPr>
              <w:t>215.722,11</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8260" w14:textId="77777777" w:rsidR="006420B2" w:rsidRPr="00601F3B" w:rsidRDefault="006420B2" w:rsidP="006420B2">
            <w:pPr>
              <w:jc w:val="center"/>
              <w:rPr>
                <w:color w:val="000000"/>
                <w:sz w:val="20"/>
                <w:szCs w:val="20"/>
              </w:rPr>
            </w:pPr>
            <w:r w:rsidRPr="00601F3B">
              <w:rPr>
                <w:color w:val="000000"/>
                <w:sz w:val="20"/>
                <w:szCs w:val="20"/>
              </w:rPr>
              <w:t>37.712,97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8493" w14:textId="77777777" w:rsidR="006420B2" w:rsidRPr="00601F3B" w:rsidRDefault="006420B2" w:rsidP="006420B2">
            <w:pPr>
              <w:jc w:val="center"/>
              <w:rPr>
                <w:color w:val="000000"/>
                <w:sz w:val="20"/>
                <w:szCs w:val="20"/>
              </w:rPr>
            </w:pPr>
            <w:r w:rsidRPr="00601F3B">
              <w:rPr>
                <w:color w:val="000000"/>
                <w:sz w:val="20"/>
                <w:szCs w:val="20"/>
              </w:rPr>
              <w:t>17,48%</w:t>
            </w:r>
          </w:p>
        </w:tc>
      </w:tr>
      <w:tr w:rsidR="006420B2" w:rsidRPr="00601F3B" w14:paraId="0EFAD7D8"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2A6367" w14:textId="77777777" w:rsidR="006420B2" w:rsidRPr="00601F3B" w:rsidRDefault="006420B2" w:rsidP="006420B2">
            <w:pPr>
              <w:rPr>
                <w:b/>
                <w:bCs/>
                <w:color w:val="000000"/>
                <w:sz w:val="20"/>
                <w:szCs w:val="20"/>
              </w:rPr>
            </w:pPr>
            <w:r w:rsidRPr="00601F3B">
              <w:rPr>
                <w:b/>
                <w:bCs/>
                <w:color w:val="000000"/>
                <w:sz w:val="20"/>
                <w:szCs w:val="20"/>
              </w:rPr>
              <w:t>633 Pomoći proračunu iz drugih proračuna</w:t>
            </w:r>
          </w:p>
        </w:tc>
        <w:tc>
          <w:tcPr>
            <w:tcW w:w="212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345A8F" w14:textId="77777777" w:rsidR="006420B2" w:rsidRPr="00601F3B" w:rsidRDefault="006420B2" w:rsidP="006420B2">
            <w:pPr>
              <w:jc w:val="center"/>
              <w:rPr>
                <w:b/>
                <w:bCs/>
                <w:color w:val="000000"/>
                <w:sz w:val="20"/>
                <w:szCs w:val="20"/>
              </w:rPr>
            </w:pPr>
            <w:r w:rsidRPr="00601F3B">
              <w:rPr>
                <w:b/>
                <w:bCs/>
                <w:color w:val="000000"/>
                <w:sz w:val="20"/>
                <w:szCs w:val="20"/>
              </w:rPr>
              <w:t>2.423.860,42</w:t>
            </w:r>
          </w:p>
        </w:tc>
        <w:tc>
          <w:tcPr>
            <w:tcW w:w="13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82E868" w14:textId="77777777" w:rsidR="006420B2" w:rsidRPr="00601F3B" w:rsidRDefault="006420B2" w:rsidP="006420B2">
            <w:pPr>
              <w:jc w:val="center"/>
              <w:rPr>
                <w:b/>
                <w:bCs/>
                <w:color w:val="000000"/>
                <w:sz w:val="20"/>
                <w:szCs w:val="20"/>
              </w:rPr>
            </w:pPr>
            <w:r w:rsidRPr="00601F3B">
              <w:rPr>
                <w:b/>
                <w:bCs/>
                <w:color w:val="000000"/>
                <w:sz w:val="20"/>
                <w:szCs w:val="20"/>
              </w:rPr>
              <w:t>3.302.160,96</w:t>
            </w:r>
          </w:p>
        </w:tc>
        <w:tc>
          <w:tcPr>
            <w:tcW w:w="103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1AAA0E" w14:textId="77777777" w:rsidR="006420B2" w:rsidRPr="00601F3B" w:rsidRDefault="006420B2" w:rsidP="006420B2">
            <w:pPr>
              <w:jc w:val="center"/>
              <w:rPr>
                <w:b/>
                <w:bCs/>
                <w:color w:val="000000"/>
                <w:sz w:val="20"/>
                <w:szCs w:val="20"/>
              </w:rPr>
            </w:pPr>
            <w:r w:rsidRPr="00601F3B">
              <w:rPr>
                <w:b/>
                <w:bCs/>
                <w:color w:val="000000"/>
                <w:sz w:val="20"/>
                <w:szCs w:val="20"/>
              </w:rPr>
              <w:t>136,24%</w:t>
            </w:r>
          </w:p>
        </w:tc>
      </w:tr>
      <w:tr w:rsidR="006420B2" w:rsidRPr="00601F3B" w14:paraId="4F30222F"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73D94" w14:textId="77777777" w:rsidR="006420B2" w:rsidRPr="00601F3B" w:rsidRDefault="006420B2" w:rsidP="006420B2">
            <w:pPr>
              <w:rPr>
                <w:color w:val="000000"/>
                <w:sz w:val="20"/>
                <w:szCs w:val="20"/>
              </w:rPr>
            </w:pPr>
            <w:r w:rsidRPr="00601F3B">
              <w:rPr>
                <w:color w:val="000000"/>
                <w:sz w:val="20"/>
                <w:szCs w:val="20"/>
              </w:rPr>
              <w:t>Grad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234E1" w14:textId="77777777" w:rsidR="006420B2" w:rsidRPr="00601F3B" w:rsidRDefault="006420B2" w:rsidP="006420B2">
            <w:pPr>
              <w:jc w:val="center"/>
              <w:rPr>
                <w:color w:val="000000"/>
                <w:sz w:val="20"/>
                <w:szCs w:val="20"/>
              </w:rPr>
            </w:pPr>
            <w:r w:rsidRPr="00601F3B">
              <w:rPr>
                <w:color w:val="000000"/>
                <w:sz w:val="20"/>
                <w:szCs w:val="20"/>
              </w:rPr>
              <w:t>2.423.860,42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549C" w14:textId="77777777" w:rsidR="006420B2" w:rsidRPr="00601F3B" w:rsidRDefault="006420B2" w:rsidP="006420B2">
            <w:pPr>
              <w:jc w:val="center"/>
              <w:rPr>
                <w:color w:val="000000"/>
                <w:sz w:val="20"/>
                <w:szCs w:val="20"/>
              </w:rPr>
            </w:pPr>
            <w:r w:rsidRPr="00601F3B">
              <w:rPr>
                <w:color w:val="000000"/>
                <w:sz w:val="20"/>
                <w:szCs w:val="20"/>
              </w:rPr>
              <w:t>3.302.160,96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B958" w14:textId="77777777" w:rsidR="006420B2" w:rsidRPr="00601F3B" w:rsidRDefault="006420B2" w:rsidP="006420B2">
            <w:pPr>
              <w:jc w:val="center"/>
              <w:rPr>
                <w:color w:val="000000"/>
                <w:sz w:val="20"/>
                <w:szCs w:val="20"/>
              </w:rPr>
            </w:pPr>
            <w:r w:rsidRPr="00601F3B">
              <w:rPr>
                <w:color w:val="000000"/>
                <w:sz w:val="20"/>
                <w:szCs w:val="20"/>
              </w:rPr>
              <w:t>136,24%</w:t>
            </w:r>
          </w:p>
        </w:tc>
      </w:tr>
      <w:tr w:rsidR="006420B2" w:rsidRPr="00601F3B" w14:paraId="5246081F"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9C4E47" w14:textId="77777777" w:rsidR="006420B2" w:rsidRPr="00601F3B" w:rsidRDefault="006420B2" w:rsidP="006420B2">
            <w:pPr>
              <w:rPr>
                <w:b/>
                <w:bCs/>
                <w:color w:val="000000"/>
                <w:sz w:val="20"/>
                <w:szCs w:val="20"/>
              </w:rPr>
            </w:pPr>
            <w:r w:rsidRPr="00601F3B">
              <w:rPr>
                <w:b/>
                <w:bCs/>
                <w:color w:val="000000"/>
                <w:sz w:val="20"/>
                <w:szCs w:val="20"/>
              </w:rPr>
              <w:t>634 Pomoći od izvanproračunskih korisnika</w:t>
            </w:r>
          </w:p>
        </w:tc>
        <w:tc>
          <w:tcPr>
            <w:tcW w:w="212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73AE2A" w14:textId="77777777" w:rsidR="006420B2" w:rsidRPr="00601F3B" w:rsidRDefault="006420B2" w:rsidP="006420B2">
            <w:pPr>
              <w:jc w:val="center"/>
              <w:rPr>
                <w:b/>
                <w:bCs/>
                <w:color w:val="000000"/>
                <w:sz w:val="20"/>
                <w:szCs w:val="20"/>
              </w:rPr>
            </w:pPr>
            <w:r w:rsidRPr="00601F3B">
              <w:rPr>
                <w:b/>
                <w:bCs/>
                <w:color w:val="000000"/>
                <w:sz w:val="20"/>
                <w:szCs w:val="20"/>
              </w:rPr>
              <w:t>1.214.661,10</w:t>
            </w:r>
          </w:p>
        </w:tc>
        <w:tc>
          <w:tcPr>
            <w:tcW w:w="13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ED8030" w14:textId="77777777" w:rsidR="006420B2" w:rsidRPr="00601F3B" w:rsidRDefault="006420B2" w:rsidP="006420B2">
            <w:pPr>
              <w:jc w:val="center"/>
              <w:rPr>
                <w:b/>
                <w:bCs/>
                <w:color w:val="000000"/>
                <w:sz w:val="20"/>
                <w:szCs w:val="20"/>
              </w:rPr>
            </w:pPr>
            <w:r w:rsidRPr="00601F3B">
              <w:rPr>
                <w:b/>
                <w:bCs/>
                <w:color w:val="000000"/>
                <w:sz w:val="20"/>
                <w:szCs w:val="20"/>
              </w:rPr>
              <w:t>1.056.843,67</w:t>
            </w:r>
          </w:p>
        </w:tc>
        <w:tc>
          <w:tcPr>
            <w:tcW w:w="103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5B7FE2" w14:textId="77777777" w:rsidR="006420B2" w:rsidRPr="00601F3B" w:rsidRDefault="006420B2" w:rsidP="006420B2">
            <w:pPr>
              <w:jc w:val="center"/>
              <w:rPr>
                <w:b/>
                <w:bCs/>
                <w:color w:val="000000"/>
                <w:sz w:val="20"/>
                <w:szCs w:val="20"/>
              </w:rPr>
            </w:pPr>
            <w:r w:rsidRPr="00601F3B">
              <w:rPr>
                <w:b/>
                <w:bCs/>
                <w:color w:val="000000"/>
                <w:sz w:val="20"/>
                <w:szCs w:val="20"/>
              </w:rPr>
              <w:t>87,01%</w:t>
            </w:r>
          </w:p>
        </w:tc>
      </w:tr>
      <w:tr w:rsidR="006420B2" w:rsidRPr="00601F3B" w14:paraId="6BBFE970"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7363" w14:textId="77777777" w:rsidR="006420B2" w:rsidRPr="00601F3B" w:rsidRDefault="006420B2" w:rsidP="006420B2">
            <w:pPr>
              <w:rPr>
                <w:color w:val="000000"/>
                <w:sz w:val="20"/>
                <w:szCs w:val="20"/>
              </w:rPr>
            </w:pPr>
            <w:r w:rsidRPr="00601F3B">
              <w:rPr>
                <w:color w:val="000000"/>
                <w:sz w:val="20"/>
                <w:szCs w:val="20"/>
              </w:rPr>
              <w:t>Grad Koprivnica</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14:paraId="50018CE8" w14:textId="77777777" w:rsidR="006420B2" w:rsidRPr="00601F3B" w:rsidRDefault="006420B2" w:rsidP="006420B2">
            <w:pPr>
              <w:jc w:val="center"/>
              <w:rPr>
                <w:color w:val="000000"/>
                <w:sz w:val="20"/>
                <w:szCs w:val="20"/>
              </w:rPr>
            </w:pPr>
            <w:r w:rsidRPr="00601F3B">
              <w:rPr>
                <w:color w:val="000000"/>
                <w:sz w:val="20"/>
                <w:szCs w:val="20"/>
              </w:rPr>
              <w:t>1.205.906,15</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6687885B" w14:textId="77777777" w:rsidR="006420B2" w:rsidRPr="00601F3B" w:rsidRDefault="006420B2" w:rsidP="006420B2">
            <w:pPr>
              <w:jc w:val="center"/>
              <w:rPr>
                <w:color w:val="000000"/>
                <w:sz w:val="20"/>
                <w:szCs w:val="20"/>
              </w:rPr>
            </w:pPr>
            <w:r w:rsidRPr="00601F3B">
              <w:rPr>
                <w:color w:val="000000"/>
                <w:sz w:val="20"/>
                <w:szCs w:val="20"/>
              </w:rPr>
              <w:t>1.056.271,36</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7886F05C" w14:textId="77777777" w:rsidR="006420B2" w:rsidRPr="00601F3B" w:rsidRDefault="006420B2" w:rsidP="006420B2">
            <w:pPr>
              <w:jc w:val="center"/>
              <w:rPr>
                <w:color w:val="000000"/>
                <w:sz w:val="20"/>
                <w:szCs w:val="20"/>
              </w:rPr>
            </w:pPr>
            <w:r w:rsidRPr="00601F3B">
              <w:rPr>
                <w:color w:val="000000"/>
                <w:sz w:val="20"/>
                <w:szCs w:val="20"/>
              </w:rPr>
              <w:t>87,59%</w:t>
            </w:r>
          </w:p>
        </w:tc>
      </w:tr>
      <w:tr w:rsidR="006420B2" w:rsidRPr="00601F3B" w14:paraId="57D201A7"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C6B5CCF" w14:textId="0386B497" w:rsidR="006420B2" w:rsidRPr="00601F3B" w:rsidRDefault="00075945" w:rsidP="006420B2">
            <w:pPr>
              <w:rPr>
                <w:color w:val="000000"/>
                <w:sz w:val="20"/>
                <w:szCs w:val="20"/>
              </w:rPr>
            </w:pPr>
            <w:r w:rsidRPr="00075945">
              <w:rPr>
                <w:color w:val="000000"/>
                <w:sz w:val="20"/>
                <w:szCs w:val="20"/>
              </w:rPr>
              <w:t>Dječji vrtić Tratinčica</w:t>
            </w:r>
          </w:p>
        </w:tc>
        <w:tc>
          <w:tcPr>
            <w:tcW w:w="2121" w:type="dxa"/>
            <w:tcBorders>
              <w:top w:val="nil"/>
              <w:left w:val="nil"/>
              <w:bottom w:val="single" w:sz="4" w:space="0" w:color="auto"/>
              <w:right w:val="single" w:sz="4" w:space="0" w:color="auto"/>
            </w:tcBorders>
            <w:shd w:val="clear" w:color="auto" w:fill="auto"/>
            <w:noWrap/>
            <w:vAlign w:val="bottom"/>
            <w:hideMark/>
          </w:tcPr>
          <w:p w14:paraId="7DD4330F" w14:textId="77777777" w:rsidR="006420B2" w:rsidRPr="00601F3B" w:rsidRDefault="006420B2" w:rsidP="006420B2">
            <w:pPr>
              <w:jc w:val="center"/>
              <w:rPr>
                <w:color w:val="000000"/>
                <w:sz w:val="20"/>
                <w:szCs w:val="20"/>
              </w:rPr>
            </w:pPr>
            <w:r w:rsidRPr="00601F3B">
              <w:rPr>
                <w:color w:val="000000"/>
                <w:sz w:val="20"/>
                <w:szCs w:val="20"/>
              </w:rPr>
              <w:t>8.754,95</w:t>
            </w:r>
          </w:p>
        </w:tc>
        <w:tc>
          <w:tcPr>
            <w:tcW w:w="1366" w:type="dxa"/>
            <w:tcBorders>
              <w:top w:val="nil"/>
              <w:left w:val="nil"/>
              <w:bottom w:val="single" w:sz="4" w:space="0" w:color="auto"/>
              <w:right w:val="single" w:sz="4" w:space="0" w:color="auto"/>
            </w:tcBorders>
            <w:shd w:val="clear" w:color="auto" w:fill="auto"/>
            <w:noWrap/>
            <w:vAlign w:val="bottom"/>
            <w:hideMark/>
          </w:tcPr>
          <w:p w14:paraId="50B7B9B0" w14:textId="77777777" w:rsidR="006420B2" w:rsidRPr="00601F3B" w:rsidRDefault="006420B2" w:rsidP="006420B2">
            <w:pPr>
              <w:jc w:val="center"/>
              <w:rPr>
                <w:color w:val="000000"/>
                <w:sz w:val="20"/>
                <w:szCs w:val="20"/>
              </w:rPr>
            </w:pPr>
            <w:r w:rsidRPr="00601F3B">
              <w:rPr>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14:paraId="335B7CDD" w14:textId="77777777" w:rsidR="006420B2" w:rsidRPr="00601F3B" w:rsidRDefault="006420B2" w:rsidP="006420B2">
            <w:pPr>
              <w:jc w:val="center"/>
              <w:rPr>
                <w:color w:val="000000"/>
                <w:sz w:val="20"/>
                <w:szCs w:val="20"/>
              </w:rPr>
            </w:pPr>
            <w:r w:rsidRPr="00601F3B">
              <w:rPr>
                <w:color w:val="000000"/>
                <w:sz w:val="20"/>
                <w:szCs w:val="20"/>
              </w:rPr>
              <w:t>0,00%</w:t>
            </w:r>
          </w:p>
        </w:tc>
      </w:tr>
      <w:tr w:rsidR="006420B2" w:rsidRPr="00601F3B" w14:paraId="7E62A6B7"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E963591" w14:textId="77777777" w:rsidR="006420B2" w:rsidRPr="00601F3B" w:rsidRDefault="006420B2" w:rsidP="006420B2">
            <w:pPr>
              <w:rPr>
                <w:color w:val="000000"/>
                <w:sz w:val="20"/>
                <w:szCs w:val="20"/>
              </w:rPr>
            </w:pPr>
            <w:r w:rsidRPr="00601F3B">
              <w:rPr>
                <w:color w:val="000000"/>
                <w:sz w:val="20"/>
                <w:szCs w:val="20"/>
              </w:rPr>
              <w:t>OŠ ”Antun Nemčić Gostovinski"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5391C39B" w14:textId="77777777" w:rsidR="006420B2" w:rsidRPr="00601F3B" w:rsidRDefault="006420B2" w:rsidP="006420B2">
            <w:pPr>
              <w:jc w:val="center"/>
              <w:rPr>
                <w:color w:val="000000"/>
                <w:sz w:val="20"/>
                <w:szCs w:val="20"/>
              </w:rPr>
            </w:pPr>
            <w:r w:rsidRPr="00601F3B">
              <w:rPr>
                <w:color w:val="000000"/>
                <w:sz w:val="20"/>
                <w:szCs w:val="20"/>
              </w:rPr>
              <w:t>-</w:t>
            </w:r>
          </w:p>
        </w:tc>
        <w:tc>
          <w:tcPr>
            <w:tcW w:w="1366" w:type="dxa"/>
            <w:tcBorders>
              <w:top w:val="nil"/>
              <w:left w:val="nil"/>
              <w:bottom w:val="single" w:sz="4" w:space="0" w:color="auto"/>
              <w:right w:val="single" w:sz="4" w:space="0" w:color="auto"/>
            </w:tcBorders>
            <w:shd w:val="clear" w:color="auto" w:fill="auto"/>
            <w:noWrap/>
            <w:vAlign w:val="bottom"/>
            <w:hideMark/>
          </w:tcPr>
          <w:p w14:paraId="1A09F989" w14:textId="77777777" w:rsidR="006420B2" w:rsidRPr="00601F3B" w:rsidRDefault="006420B2" w:rsidP="006420B2">
            <w:pPr>
              <w:jc w:val="center"/>
              <w:rPr>
                <w:color w:val="000000"/>
                <w:sz w:val="20"/>
                <w:szCs w:val="20"/>
              </w:rPr>
            </w:pPr>
            <w:r w:rsidRPr="00601F3B">
              <w:rPr>
                <w:color w:val="000000"/>
                <w:sz w:val="20"/>
                <w:szCs w:val="20"/>
              </w:rPr>
              <w:t>352,31</w:t>
            </w:r>
          </w:p>
        </w:tc>
        <w:tc>
          <w:tcPr>
            <w:tcW w:w="1033" w:type="dxa"/>
            <w:tcBorders>
              <w:top w:val="nil"/>
              <w:left w:val="nil"/>
              <w:bottom w:val="single" w:sz="4" w:space="0" w:color="auto"/>
              <w:right w:val="single" w:sz="4" w:space="0" w:color="auto"/>
            </w:tcBorders>
            <w:shd w:val="clear" w:color="auto" w:fill="auto"/>
            <w:noWrap/>
            <w:vAlign w:val="bottom"/>
            <w:hideMark/>
          </w:tcPr>
          <w:p w14:paraId="0BB6C9A6"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0112E2C3"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9A2AA46" w14:textId="77777777" w:rsidR="006420B2" w:rsidRPr="00601F3B" w:rsidRDefault="006420B2" w:rsidP="006420B2">
            <w:pPr>
              <w:rPr>
                <w:color w:val="000000"/>
                <w:sz w:val="20"/>
                <w:szCs w:val="20"/>
              </w:rPr>
            </w:pPr>
            <w:r w:rsidRPr="00601F3B">
              <w:rPr>
                <w:color w:val="000000"/>
                <w:sz w:val="20"/>
                <w:szCs w:val="20"/>
              </w:rPr>
              <w:t>Knjižnica i čitaonica „Fran Galović“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606B1991" w14:textId="77777777" w:rsidR="006420B2" w:rsidRPr="00601F3B" w:rsidRDefault="006420B2" w:rsidP="006420B2">
            <w:pPr>
              <w:jc w:val="center"/>
              <w:rPr>
                <w:color w:val="000000"/>
                <w:sz w:val="20"/>
                <w:szCs w:val="20"/>
              </w:rPr>
            </w:pPr>
            <w:r w:rsidRPr="00601F3B">
              <w:rPr>
                <w:color w:val="000000"/>
                <w:sz w:val="20"/>
                <w:szCs w:val="20"/>
              </w:rPr>
              <w:t>-</w:t>
            </w:r>
          </w:p>
        </w:tc>
        <w:tc>
          <w:tcPr>
            <w:tcW w:w="1366" w:type="dxa"/>
            <w:tcBorders>
              <w:top w:val="nil"/>
              <w:left w:val="nil"/>
              <w:bottom w:val="single" w:sz="4" w:space="0" w:color="auto"/>
              <w:right w:val="single" w:sz="4" w:space="0" w:color="auto"/>
            </w:tcBorders>
            <w:shd w:val="clear" w:color="auto" w:fill="auto"/>
            <w:noWrap/>
            <w:vAlign w:val="bottom"/>
            <w:hideMark/>
          </w:tcPr>
          <w:p w14:paraId="07C0BD3A" w14:textId="77777777" w:rsidR="006420B2" w:rsidRPr="00601F3B" w:rsidRDefault="006420B2" w:rsidP="006420B2">
            <w:pPr>
              <w:jc w:val="center"/>
              <w:rPr>
                <w:color w:val="000000"/>
                <w:sz w:val="20"/>
                <w:szCs w:val="20"/>
              </w:rPr>
            </w:pPr>
            <w:r w:rsidRPr="00601F3B">
              <w:rPr>
                <w:color w:val="000000"/>
                <w:sz w:val="20"/>
                <w:szCs w:val="20"/>
              </w:rPr>
              <w:t>220</w:t>
            </w:r>
          </w:p>
        </w:tc>
        <w:tc>
          <w:tcPr>
            <w:tcW w:w="1033" w:type="dxa"/>
            <w:tcBorders>
              <w:top w:val="nil"/>
              <w:left w:val="nil"/>
              <w:bottom w:val="single" w:sz="4" w:space="0" w:color="auto"/>
              <w:right w:val="single" w:sz="4" w:space="0" w:color="auto"/>
            </w:tcBorders>
            <w:shd w:val="clear" w:color="auto" w:fill="auto"/>
            <w:noWrap/>
            <w:vAlign w:val="bottom"/>
            <w:hideMark/>
          </w:tcPr>
          <w:p w14:paraId="0827FC9E"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5C3DC148" w14:textId="77777777" w:rsidTr="006E227F">
        <w:trPr>
          <w:trHeight w:val="300"/>
        </w:trPr>
        <w:tc>
          <w:tcPr>
            <w:tcW w:w="6799" w:type="dxa"/>
            <w:tcBorders>
              <w:top w:val="nil"/>
              <w:left w:val="single" w:sz="4" w:space="0" w:color="auto"/>
              <w:bottom w:val="single" w:sz="4" w:space="0" w:color="auto"/>
              <w:right w:val="single" w:sz="4" w:space="0" w:color="auto"/>
            </w:tcBorders>
            <w:shd w:val="clear" w:color="DCE6F1" w:fill="DCE6F1"/>
            <w:noWrap/>
            <w:vAlign w:val="bottom"/>
            <w:hideMark/>
          </w:tcPr>
          <w:p w14:paraId="4C921081" w14:textId="763429FA" w:rsidR="006420B2" w:rsidRPr="00601F3B" w:rsidRDefault="006420B2" w:rsidP="006420B2">
            <w:pPr>
              <w:rPr>
                <w:b/>
                <w:bCs/>
                <w:color w:val="000000"/>
                <w:sz w:val="20"/>
                <w:szCs w:val="20"/>
              </w:rPr>
            </w:pPr>
            <w:r w:rsidRPr="00601F3B">
              <w:rPr>
                <w:b/>
                <w:bCs/>
                <w:color w:val="000000"/>
                <w:sz w:val="20"/>
                <w:szCs w:val="20"/>
              </w:rPr>
              <w:t>635 Pomoći izravnavanja za decentralizirane funkcije</w:t>
            </w:r>
          </w:p>
        </w:tc>
        <w:tc>
          <w:tcPr>
            <w:tcW w:w="2121" w:type="dxa"/>
            <w:tcBorders>
              <w:top w:val="nil"/>
              <w:left w:val="nil"/>
              <w:bottom w:val="single" w:sz="4" w:space="0" w:color="auto"/>
              <w:right w:val="single" w:sz="4" w:space="0" w:color="auto"/>
            </w:tcBorders>
            <w:shd w:val="clear" w:color="DCE6F1" w:fill="DCE6F1"/>
            <w:noWrap/>
            <w:vAlign w:val="bottom"/>
            <w:hideMark/>
          </w:tcPr>
          <w:p w14:paraId="1A901183" w14:textId="77777777" w:rsidR="006420B2" w:rsidRPr="00601F3B" w:rsidRDefault="006420B2" w:rsidP="006420B2">
            <w:pPr>
              <w:jc w:val="center"/>
              <w:rPr>
                <w:b/>
                <w:bCs/>
                <w:color w:val="000000"/>
                <w:sz w:val="20"/>
                <w:szCs w:val="20"/>
              </w:rPr>
            </w:pPr>
            <w:r w:rsidRPr="00601F3B">
              <w:rPr>
                <w:b/>
                <w:bCs/>
                <w:color w:val="000000"/>
                <w:sz w:val="20"/>
                <w:szCs w:val="20"/>
              </w:rPr>
              <w:t>4.405.813,42</w:t>
            </w:r>
          </w:p>
        </w:tc>
        <w:tc>
          <w:tcPr>
            <w:tcW w:w="1366" w:type="dxa"/>
            <w:tcBorders>
              <w:top w:val="nil"/>
              <w:left w:val="nil"/>
              <w:bottom w:val="single" w:sz="4" w:space="0" w:color="auto"/>
              <w:right w:val="single" w:sz="4" w:space="0" w:color="auto"/>
            </w:tcBorders>
            <w:shd w:val="clear" w:color="DCE6F1" w:fill="DCE6F1"/>
            <w:noWrap/>
            <w:vAlign w:val="bottom"/>
            <w:hideMark/>
          </w:tcPr>
          <w:p w14:paraId="23FC9C11" w14:textId="77777777" w:rsidR="006420B2" w:rsidRPr="00601F3B" w:rsidRDefault="006420B2" w:rsidP="006420B2">
            <w:pPr>
              <w:jc w:val="center"/>
              <w:rPr>
                <w:b/>
                <w:bCs/>
                <w:color w:val="000000"/>
                <w:sz w:val="20"/>
                <w:szCs w:val="20"/>
              </w:rPr>
            </w:pPr>
            <w:r w:rsidRPr="00601F3B">
              <w:rPr>
                <w:b/>
                <w:bCs/>
                <w:color w:val="000000"/>
                <w:sz w:val="20"/>
                <w:szCs w:val="20"/>
              </w:rPr>
              <w:t>4.507.976,33</w:t>
            </w:r>
          </w:p>
        </w:tc>
        <w:tc>
          <w:tcPr>
            <w:tcW w:w="1033" w:type="dxa"/>
            <w:tcBorders>
              <w:top w:val="nil"/>
              <w:left w:val="nil"/>
              <w:bottom w:val="single" w:sz="4" w:space="0" w:color="auto"/>
              <w:right w:val="single" w:sz="4" w:space="0" w:color="auto"/>
            </w:tcBorders>
            <w:shd w:val="clear" w:color="DCE6F1" w:fill="DCE6F1"/>
            <w:noWrap/>
            <w:vAlign w:val="bottom"/>
            <w:hideMark/>
          </w:tcPr>
          <w:p w14:paraId="2CFC0AF9" w14:textId="77777777" w:rsidR="006420B2" w:rsidRPr="00601F3B" w:rsidRDefault="006420B2" w:rsidP="006420B2">
            <w:pPr>
              <w:jc w:val="center"/>
              <w:rPr>
                <w:b/>
                <w:bCs/>
                <w:color w:val="000000"/>
                <w:sz w:val="20"/>
                <w:szCs w:val="20"/>
              </w:rPr>
            </w:pPr>
            <w:r w:rsidRPr="00601F3B">
              <w:rPr>
                <w:b/>
                <w:bCs/>
                <w:color w:val="000000"/>
                <w:sz w:val="20"/>
                <w:szCs w:val="20"/>
              </w:rPr>
              <w:t>102,32%</w:t>
            </w:r>
          </w:p>
        </w:tc>
      </w:tr>
      <w:tr w:rsidR="006420B2" w:rsidRPr="00601F3B" w14:paraId="398C5C10"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82CC44B" w14:textId="77777777" w:rsidR="006420B2" w:rsidRPr="00601F3B" w:rsidRDefault="006420B2" w:rsidP="006420B2">
            <w:pPr>
              <w:rPr>
                <w:color w:val="000000"/>
                <w:sz w:val="20"/>
                <w:szCs w:val="20"/>
              </w:rPr>
            </w:pPr>
            <w:r w:rsidRPr="00601F3B">
              <w:rPr>
                <w:color w:val="000000"/>
                <w:sz w:val="20"/>
                <w:szCs w:val="20"/>
              </w:rPr>
              <w:t>Grad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7873429D" w14:textId="77777777" w:rsidR="006420B2" w:rsidRPr="00601F3B" w:rsidRDefault="006420B2" w:rsidP="006420B2">
            <w:pPr>
              <w:jc w:val="center"/>
              <w:rPr>
                <w:color w:val="000000"/>
                <w:sz w:val="20"/>
                <w:szCs w:val="20"/>
              </w:rPr>
            </w:pPr>
            <w:r w:rsidRPr="00601F3B">
              <w:rPr>
                <w:color w:val="000000"/>
                <w:sz w:val="20"/>
                <w:szCs w:val="20"/>
              </w:rPr>
              <w:t>4.405.813,42</w:t>
            </w:r>
          </w:p>
        </w:tc>
        <w:tc>
          <w:tcPr>
            <w:tcW w:w="1366" w:type="dxa"/>
            <w:tcBorders>
              <w:top w:val="nil"/>
              <w:left w:val="nil"/>
              <w:bottom w:val="single" w:sz="4" w:space="0" w:color="auto"/>
              <w:right w:val="single" w:sz="4" w:space="0" w:color="auto"/>
            </w:tcBorders>
            <w:shd w:val="clear" w:color="auto" w:fill="auto"/>
            <w:noWrap/>
            <w:vAlign w:val="bottom"/>
            <w:hideMark/>
          </w:tcPr>
          <w:p w14:paraId="78CF8B46" w14:textId="77777777" w:rsidR="006420B2" w:rsidRPr="00601F3B" w:rsidRDefault="006420B2" w:rsidP="006420B2">
            <w:pPr>
              <w:jc w:val="center"/>
              <w:rPr>
                <w:color w:val="000000"/>
                <w:sz w:val="20"/>
                <w:szCs w:val="20"/>
              </w:rPr>
            </w:pPr>
            <w:r w:rsidRPr="00601F3B">
              <w:rPr>
                <w:color w:val="000000"/>
                <w:sz w:val="20"/>
                <w:szCs w:val="20"/>
              </w:rPr>
              <w:t>4.507.976,33</w:t>
            </w:r>
          </w:p>
        </w:tc>
        <w:tc>
          <w:tcPr>
            <w:tcW w:w="1033" w:type="dxa"/>
            <w:tcBorders>
              <w:top w:val="nil"/>
              <w:left w:val="nil"/>
              <w:bottom w:val="single" w:sz="4" w:space="0" w:color="auto"/>
              <w:right w:val="single" w:sz="4" w:space="0" w:color="auto"/>
            </w:tcBorders>
            <w:shd w:val="clear" w:color="auto" w:fill="auto"/>
            <w:noWrap/>
            <w:vAlign w:val="bottom"/>
            <w:hideMark/>
          </w:tcPr>
          <w:p w14:paraId="4D1F0194" w14:textId="77777777" w:rsidR="006420B2" w:rsidRPr="00601F3B" w:rsidRDefault="006420B2" w:rsidP="006420B2">
            <w:pPr>
              <w:jc w:val="center"/>
              <w:rPr>
                <w:color w:val="000000"/>
                <w:sz w:val="20"/>
                <w:szCs w:val="20"/>
              </w:rPr>
            </w:pPr>
            <w:r w:rsidRPr="00601F3B">
              <w:rPr>
                <w:color w:val="000000"/>
                <w:sz w:val="20"/>
                <w:szCs w:val="20"/>
              </w:rPr>
              <w:t>102,32%</w:t>
            </w:r>
          </w:p>
        </w:tc>
      </w:tr>
      <w:tr w:rsidR="006420B2" w:rsidRPr="00601F3B" w14:paraId="3D07212B" w14:textId="77777777" w:rsidTr="006E227F">
        <w:trPr>
          <w:trHeight w:val="300"/>
        </w:trPr>
        <w:tc>
          <w:tcPr>
            <w:tcW w:w="6799" w:type="dxa"/>
            <w:tcBorders>
              <w:top w:val="nil"/>
              <w:left w:val="single" w:sz="4" w:space="0" w:color="auto"/>
              <w:bottom w:val="single" w:sz="4" w:space="0" w:color="auto"/>
              <w:right w:val="single" w:sz="4" w:space="0" w:color="auto"/>
            </w:tcBorders>
            <w:shd w:val="clear" w:color="DCE6F1" w:fill="DCE6F1"/>
            <w:noWrap/>
            <w:vAlign w:val="bottom"/>
            <w:hideMark/>
          </w:tcPr>
          <w:p w14:paraId="58B4AEB9" w14:textId="77777777" w:rsidR="006420B2" w:rsidRPr="00601F3B" w:rsidRDefault="006420B2" w:rsidP="006420B2">
            <w:pPr>
              <w:rPr>
                <w:b/>
                <w:bCs/>
                <w:color w:val="000000"/>
                <w:sz w:val="20"/>
                <w:szCs w:val="20"/>
              </w:rPr>
            </w:pPr>
            <w:r w:rsidRPr="00601F3B">
              <w:rPr>
                <w:b/>
                <w:bCs/>
                <w:color w:val="000000"/>
                <w:sz w:val="20"/>
                <w:szCs w:val="20"/>
              </w:rPr>
              <w:t>636 Pomoći proračunskim korisnicima iz proračuna koji im nije nadležan</w:t>
            </w:r>
          </w:p>
        </w:tc>
        <w:tc>
          <w:tcPr>
            <w:tcW w:w="2121" w:type="dxa"/>
            <w:tcBorders>
              <w:top w:val="nil"/>
              <w:left w:val="nil"/>
              <w:bottom w:val="single" w:sz="4" w:space="0" w:color="auto"/>
              <w:right w:val="single" w:sz="4" w:space="0" w:color="auto"/>
            </w:tcBorders>
            <w:shd w:val="clear" w:color="DCE6F1" w:fill="DCE6F1"/>
            <w:noWrap/>
            <w:vAlign w:val="bottom"/>
            <w:hideMark/>
          </w:tcPr>
          <w:p w14:paraId="269FD20A" w14:textId="77777777" w:rsidR="006420B2" w:rsidRPr="00601F3B" w:rsidRDefault="006420B2" w:rsidP="006420B2">
            <w:pPr>
              <w:jc w:val="center"/>
              <w:rPr>
                <w:b/>
                <w:bCs/>
                <w:color w:val="000000"/>
                <w:sz w:val="20"/>
                <w:szCs w:val="20"/>
              </w:rPr>
            </w:pPr>
            <w:r w:rsidRPr="00601F3B">
              <w:rPr>
                <w:b/>
                <w:bCs/>
                <w:color w:val="000000"/>
                <w:sz w:val="20"/>
                <w:szCs w:val="20"/>
              </w:rPr>
              <w:t>2.483.012,57</w:t>
            </w:r>
          </w:p>
        </w:tc>
        <w:tc>
          <w:tcPr>
            <w:tcW w:w="1366" w:type="dxa"/>
            <w:tcBorders>
              <w:top w:val="nil"/>
              <w:left w:val="nil"/>
              <w:bottom w:val="single" w:sz="4" w:space="0" w:color="auto"/>
              <w:right w:val="single" w:sz="4" w:space="0" w:color="auto"/>
            </w:tcBorders>
            <w:shd w:val="clear" w:color="DCE6F1" w:fill="DCE6F1"/>
            <w:noWrap/>
            <w:vAlign w:val="bottom"/>
            <w:hideMark/>
          </w:tcPr>
          <w:p w14:paraId="5C499383" w14:textId="77777777" w:rsidR="006420B2" w:rsidRPr="00601F3B" w:rsidRDefault="006420B2" w:rsidP="006420B2">
            <w:pPr>
              <w:jc w:val="center"/>
              <w:rPr>
                <w:b/>
                <w:bCs/>
                <w:color w:val="000000"/>
                <w:sz w:val="20"/>
                <w:szCs w:val="20"/>
              </w:rPr>
            </w:pPr>
            <w:r w:rsidRPr="00601F3B">
              <w:rPr>
                <w:b/>
                <w:bCs/>
                <w:color w:val="000000"/>
                <w:sz w:val="20"/>
                <w:szCs w:val="20"/>
              </w:rPr>
              <w:t>20.471.874,08</w:t>
            </w:r>
          </w:p>
        </w:tc>
        <w:tc>
          <w:tcPr>
            <w:tcW w:w="1033" w:type="dxa"/>
            <w:tcBorders>
              <w:top w:val="nil"/>
              <w:left w:val="nil"/>
              <w:bottom w:val="single" w:sz="4" w:space="0" w:color="auto"/>
              <w:right w:val="single" w:sz="4" w:space="0" w:color="auto"/>
            </w:tcBorders>
            <w:shd w:val="clear" w:color="DCE6F1" w:fill="DCE6F1"/>
            <w:noWrap/>
            <w:vAlign w:val="bottom"/>
            <w:hideMark/>
          </w:tcPr>
          <w:p w14:paraId="0DACE62E" w14:textId="77777777" w:rsidR="006420B2" w:rsidRPr="00601F3B" w:rsidRDefault="006420B2" w:rsidP="006420B2">
            <w:pPr>
              <w:jc w:val="center"/>
              <w:rPr>
                <w:b/>
                <w:bCs/>
                <w:color w:val="000000"/>
                <w:sz w:val="20"/>
                <w:szCs w:val="20"/>
              </w:rPr>
            </w:pPr>
            <w:r w:rsidRPr="00601F3B">
              <w:rPr>
                <w:b/>
                <w:bCs/>
                <w:color w:val="000000"/>
                <w:sz w:val="20"/>
                <w:szCs w:val="20"/>
              </w:rPr>
              <w:t>824,48%</w:t>
            </w:r>
          </w:p>
        </w:tc>
      </w:tr>
      <w:tr w:rsidR="006420B2" w:rsidRPr="00601F3B" w14:paraId="4EE20CB6"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59039C6" w14:textId="5FD91B2B" w:rsidR="006420B2" w:rsidRPr="00601F3B" w:rsidRDefault="00075945" w:rsidP="006420B2">
            <w:pPr>
              <w:rPr>
                <w:color w:val="000000"/>
                <w:sz w:val="20"/>
                <w:szCs w:val="20"/>
              </w:rPr>
            </w:pPr>
            <w:r w:rsidRPr="00075945">
              <w:rPr>
                <w:color w:val="000000"/>
                <w:sz w:val="20"/>
                <w:szCs w:val="20"/>
              </w:rPr>
              <w:t>Dječji vrtić Tratinčica</w:t>
            </w:r>
          </w:p>
        </w:tc>
        <w:tc>
          <w:tcPr>
            <w:tcW w:w="2121" w:type="dxa"/>
            <w:tcBorders>
              <w:top w:val="nil"/>
              <w:left w:val="nil"/>
              <w:bottom w:val="single" w:sz="4" w:space="0" w:color="auto"/>
              <w:right w:val="single" w:sz="4" w:space="0" w:color="auto"/>
            </w:tcBorders>
            <w:shd w:val="clear" w:color="auto" w:fill="auto"/>
            <w:noWrap/>
            <w:vAlign w:val="bottom"/>
            <w:hideMark/>
          </w:tcPr>
          <w:p w14:paraId="190541E4" w14:textId="77777777" w:rsidR="006420B2" w:rsidRPr="00601F3B" w:rsidRDefault="006420B2" w:rsidP="006420B2">
            <w:pPr>
              <w:jc w:val="center"/>
              <w:rPr>
                <w:color w:val="000000"/>
                <w:sz w:val="20"/>
                <w:szCs w:val="20"/>
              </w:rPr>
            </w:pPr>
            <w:r w:rsidRPr="00601F3B">
              <w:rPr>
                <w:color w:val="000000"/>
                <w:sz w:val="20"/>
                <w:szCs w:val="20"/>
              </w:rPr>
              <w:t>241.512,48</w:t>
            </w:r>
          </w:p>
        </w:tc>
        <w:tc>
          <w:tcPr>
            <w:tcW w:w="1366" w:type="dxa"/>
            <w:tcBorders>
              <w:top w:val="nil"/>
              <w:left w:val="nil"/>
              <w:bottom w:val="single" w:sz="4" w:space="0" w:color="auto"/>
              <w:right w:val="single" w:sz="4" w:space="0" w:color="auto"/>
            </w:tcBorders>
            <w:shd w:val="clear" w:color="auto" w:fill="auto"/>
            <w:noWrap/>
            <w:vAlign w:val="bottom"/>
            <w:hideMark/>
          </w:tcPr>
          <w:p w14:paraId="79BD7CF3" w14:textId="77777777" w:rsidR="006420B2" w:rsidRPr="00601F3B" w:rsidRDefault="006420B2" w:rsidP="006420B2">
            <w:pPr>
              <w:jc w:val="center"/>
              <w:rPr>
                <w:color w:val="000000"/>
                <w:sz w:val="20"/>
                <w:szCs w:val="20"/>
              </w:rPr>
            </w:pPr>
            <w:r w:rsidRPr="00601F3B">
              <w:rPr>
                <w:color w:val="000000"/>
                <w:sz w:val="20"/>
                <w:szCs w:val="20"/>
              </w:rPr>
              <w:t>58.925,00</w:t>
            </w:r>
          </w:p>
        </w:tc>
        <w:tc>
          <w:tcPr>
            <w:tcW w:w="1033" w:type="dxa"/>
            <w:tcBorders>
              <w:top w:val="nil"/>
              <w:left w:val="nil"/>
              <w:bottom w:val="single" w:sz="4" w:space="0" w:color="auto"/>
              <w:right w:val="single" w:sz="4" w:space="0" w:color="auto"/>
            </w:tcBorders>
            <w:shd w:val="clear" w:color="auto" w:fill="auto"/>
            <w:noWrap/>
            <w:vAlign w:val="bottom"/>
            <w:hideMark/>
          </w:tcPr>
          <w:p w14:paraId="756F6E29" w14:textId="77777777" w:rsidR="006420B2" w:rsidRPr="00601F3B" w:rsidRDefault="006420B2" w:rsidP="006420B2">
            <w:pPr>
              <w:jc w:val="center"/>
              <w:rPr>
                <w:color w:val="000000"/>
                <w:sz w:val="20"/>
                <w:szCs w:val="20"/>
              </w:rPr>
            </w:pPr>
            <w:r w:rsidRPr="00601F3B">
              <w:rPr>
                <w:color w:val="000000"/>
                <w:sz w:val="20"/>
                <w:szCs w:val="20"/>
              </w:rPr>
              <w:t>24,40%</w:t>
            </w:r>
          </w:p>
        </w:tc>
      </w:tr>
      <w:tr w:rsidR="006420B2" w:rsidRPr="00601F3B" w14:paraId="6E82107B"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0E78A9" w14:textId="77777777" w:rsidR="006420B2" w:rsidRPr="00601F3B" w:rsidRDefault="006420B2" w:rsidP="006420B2">
            <w:pPr>
              <w:rPr>
                <w:color w:val="000000"/>
                <w:sz w:val="20"/>
                <w:szCs w:val="20"/>
              </w:rPr>
            </w:pPr>
            <w:r w:rsidRPr="00601F3B">
              <w:rPr>
                <w:color w:val="000000"/>
                <w:sz w:val="20"/>
                <w:szCs w:val="20"/>
              </w:rPr>
              <w:t>OŠ ”Antun Nemčić Gostovinski"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3337BD5E" w14:textId="77777777" w:rsidR="006420B2" w:rsidRPr="00601F3B" w:rsidRDefault="006420B2" w:rsidP="006420B2">
            <w:pPr>
              <w:jc w:val="center"/>
              <w:rPr>
                <w:color w:val="000000"/>
                <w:sz w:val="20"/>
                <w:szCs w:val="20"/>
              </w:rPr>
            </w:pPr>
            <w:r w:rsidRPr="00601F3B">
              <w:rPr>
                <w:color w:val="000000"/>
                <w:sz w:val="20"/>
                <w:szCs w:val="20"/>
              </w:rPr>
              <w:t>92.852,80</w:t>
            </w:r>
          </w:p>
        </w:tc>
        <w:tc>
          <w:tcPr>
            <w:tcW w:w="1366" w:type="dxa"/>
            <w:tcBorders>
              <w:top w:val="nil"/>
              <w:left w:val="nil"/>
              <w:bottom w:val="single" w:sz="4" w:space="0" w:color="auto"/>
              <w:right w:val="single" w:sz="4" w:space="0" w:color="auto"/>
            </w:tcBorders>
            <w:shd w:val="clear" w:color="auto" w:fill="auto"/>
            <w:noWrap/>
            <w:vAlign w:val="bottom"/>
            <w:hideMark/>
          </w:tcPr>
          <w:p w14:paraId="7C688E0B" w14:textId="77777777" w:rsidR="006420B2" w:rsidRPr="00601F3B" w:rsidRDefault="006420B2" w:rsidP="006420B2">
            <w:pPr>
              <w:jc w:val="center"/>
              <w:rPr>
                <w:color w:val="000000"/>
                <w:sz w:val="20"/>
                <w:szCs w:val="20"/>
              </w:rPr>
            </w:pPr>
            <w:r w:rsidRPr="00601F3B">
              <w:rPr>
                <w:color w:val="000000"/>
                <w:sz w:val="20"/>
                <w:szCs w:val="20"/>
              </w:rPr>
              <w:t>4.423.175,34</w:t>
            </w:r>
          </w:p>
        </w:tc>
        <w:tc>
          <w:tcPr>
            <w:tcW w:w="1033" w:type="dxa"/>
            <w:tcBorders>
              <w:top w:val="nil"/>
              <w:left w:val="nil"/>
              <w:bottom w:val="single" w:sz="4" w:space="0" w:color="auto"/>
              <w:right w:val="single" w:sz="4" w:space="0" w:color="auto"/>
            </w:tcBorders>
            <w:shd w:val="clear" w:color="auto" w:fill="auto"/>
            <w:noWrap/>
            <w:vAlign w:val="bottom"/>
            <w:hideMark/>
          </w:tcPr>
          <w:p w14:paraId="521E4676" w14:textId="77777777" w:rsidR="006420B2" w:rsidRPr="00601F3B" w:rsidRDefault="006420B2" w:rsidP="006420B2">
            <w:pPr>
              <w:jc w:val="center"/>
              <w:rPr>
                <w:color w:val="000000"/>
                <w:sz w:val="20"/>
                <w:szCs w:val="20"/>
              </w:rPr>
            </w:pPr>
            <w:r w:rsidRPr="00601F3B">
              <w:rPr>
                <w:color w:val="000000"/>
                <w:sz w:val="20"/>
                <w:szCs w:val="20"/>
              </w:rPr>
              <w:t>4763,64%</w:t>
            </w:r>
          </w:p>
        </w:tc>
      </w:tr>
      <w:tr w:rsidR="006420B2" w:rsidRPr="00601F3B" w14:paraId="10E2CECC"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EBF22F1" w14:textId="77777777" w:rsidR="006420B2" w:rsidRPr="00601F3B" w:rsidRDefault="006420B2" w:rsidP="006420B2">
            <w:pPr>
              <w:rPr>
                <w:color w:val="000000"/>
                <w:sz w:val="20"/>
                <w:szCs w:val="20"/>
              </w:rPr>
            </w:pPr>
            <w:r w:rsidRPr="00601F3B">
              <w:rPr>
                <w:color w:val="000000"/>
                <w:sz w:val="20"/>
                <w:szCs w:val="20"/>
              </w:rPr>
              <w:t>OŠ ”Braća Radić”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55AC2C86" w14:textId="77777777" w:rsidR="006420B2" w:rsidRPr="00601F3B" w:rsidRDefault="006420B2" w:rsidP="006420B2">
            <w:pPr>
              <w:jc w:val="center"/>
              <w:rPr>
                <w:color w:val="000000"/>
                <w:sz w:val="20"/>
                <w:szCs w:val="20"/>
              </w:rPr>
            </w:pPr>
            <w:r w:rsidRPr="00601F3B">
              <w:rPr>
                <w:color w:val="000000"/>
                <w:sz w:val="20"/>
                <w:szCs w:val="20"/>
              </w:rPr>
              <w:t>154.517,11</w:t>
            </w:r>
          </w:p>
        </w:tc>
        <w:tc>
          <w:tcPr>
            <w:tcW w:w="1366" w:type="dxa"/>
            <w:tcBorders>
              <w:top w:val="nil"/>
              <w:left w:val="nil"/>
              <w:bottom w:val="single" w:sz="4" w:space="0" w:color="auto"/>
              <w:right w:val="single" w:sz="4" w:space="0" w:color="auto"/>
            </w:tcBorders>
            <w:shd w:val="clear" w:color="auto" w:fill="auto"/>
            <w:noWrap/>
            <w:vAlign w:val="bottom"/>
            <w:hideMark/>
          </w:tcPr>
          <w:p w14:paraId="4934FAA1" w14:textId="77777777" w:rsidR="006420B2" w:rsidRPr="00601F3B" w:rsidRDefault="006420B2" w:rsidP="006420B2">
            <w:pPr>
              <w:jc w:val="center"/>
              <w:rPr>
                <w:color w:val="000000"/>
                <w:sz w:val="20"/>
                <w:szCs w:val="20"/>
              </w:rPr>
            </w:pPr>
            <w:r w:rsidRPr="00601F3B">
              <w:rPr>
                <w:color w:val="000000"/>
                <w:sz w:val="20"/>
                <w:szCs w:val="20"/>
              </w:rPr>
              <w:t>5.414.413,79</w:t>
            </w:r>
          </w:p>
        </w:tc>
        <w:tc>
          <w:tcPr>
            <w:tcW w:w="1033" w:type="dxa"/>
            <w:tcBorders>
              <w:top w:val="nil"/>
              <w:left w:val="nil"/>
              <w:bottom w:val="single" w:sz="4" w:space="0" w:color="auto"/>
              <w:right w:val="single" w:sz="4" w:space="0" w:color="auto"/>
            </w:tcBorders>
            <w:shd w:val="clear" w:color="auto" w:fill="auto"/>
            <w:noWrap/>
            <w:vAlign w:val="bottom"/>
            <w:hideMark/>
          </w:tcPr>
          <w:p w14:paraId="107FC630" w14:textId="77777777" w:rsidR="006420B2" w:rsidRPr="00601F3B" w:rsidRDefault="006420B2" w:rsidP="006420B2">
            <w:pPr>
              <w:jc w:val="center"/>
              <w:rPr>
                <w:color w:val="000000"/>
                <w:sz w:val="20"/>
                <w:szCs w:val="20"/>
              </w:rPr>
            </w:pPr>
            <w:r w:rsidRPr="00601F3B">
              <w:rPr>
                <w:color w:val="000000"/>
                <w:sz w:val="20"/>
                <w:szCs w:val="20"/>
              </w:rPr>
              <w:t>3504,09%</w:t>
            </w:r>
          </w:p>
        </w:tc>
      </w:tr>
      <w:tr w:rsidR="006420B2" w:rsidRPr="00601F3B" w14:paraId="4950AFC8"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82413CA" w14:textId="77777777" w:rsidR="006420B2" w:rsidRPr="00601F3B" w:rsidRDefault="006420B2" w:rsidP="006420B2">
            <w:pPr>
              <w:rPr>
                <w:color w:val="000000"/>
                <w:sz w:val="20"/>
                <w:szCs w:val="20"/>
              </w:rPr>
            </w:pPr>
            <w:r w:rsidRPr="00601F3B">
              <w:rPr>
                <w:color w:val="000000"/>
                <w:sz w:val="20"/>
                <w:szCs w:val="20"/>
              </w:rPr>
              <w:t>OŠ  “Đuro Ester”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4B18289D" w14:textId="77777777" w:rsidR="006420B2" w:rsidRPr="00601F3B" w:rsidRDefault="006420B2" w:rsidP="006420B2">
            <w:pPr>
              <w:jc w:val="center"/>
              <w:rPr>
                <w:color w:val="000000"/>
                <w:sz w:val="20"/>
                <w:szCs w:val="20"/>
              </w:rPr>
            </w:pPr>
            <w:r w:rsidRPr="00601F3B">
              <w:rPr>
                <w:color w:val="000000"/>
                <w:sz w:val="20"/>
                <w:szCs w:val="20"/>
              </w:rPr>
              <w:t>147.195,19</w:t>
            </w:r>
          </w:p>
        </w:tc>
        <w:tc>
          <w:tcPr>
            <w:tcW w:w="1366" w:type="dxa"/>
            <w:tcBorders>
              <w:top w:val="nil"/>
              <w:left w:val="nil"/>
              <w:bottom w:val="single" w:sz="4" w:space="0" w:color="auto"/>
              <w:right w:val="single" w:sz="4" w:space="0" w:color="auto"/>
            </w:tcBorders>
            <w:shd w:val="clear" w:color="auto" w:fill="auto"/>
            <w:noWrap/>
            <w:vAlign w:val="bottom"/>
            <w:hideMark/>
          </w:tcPr>
          <w:p w14:paraId="78DAEF04" w14:textId="77777777" w:rsidR="006420B2" w:rsidRPr="00601F3B" w:rsidRDefault="006420B2" w:rsidP="006420B2">
            <w:pPr>
              <w:jc w:val="center"/>
              <w:rPr>
                <w:color w:val="000000"/>
                <w:sz w:val="20"/>
                <w:szCs w:val="20"/>
              </w:rPr>
            </w:pPr>
            <w:r w:rsidRPr="00601F3B">
              <w:rPr>
                <w:color w:val="000000"/>
                <w:sz w:val="20"/>
                <w:szCs w:val="20"/>
              </w:rPr>
              <w:t>4.433.586,80</w:t>
            </w:r>
          </w:p>
        </w:tc>
        <w:tc>
          <w:tcPr>
            <w:tcW w:w="1033" w:type="dxa"/>
            <w:tcBorders>
              <w:top w:val="nil"/>
              <w:left w:val="nil"/>
              <w:bottom w:val="single" w:sz="4" w:space="0" w:color="auto"/>
              <w:right w:val="single" w:sz="4" w:space="0" w:color="auto"/>
            </w:tcBorders>
            <w:shd w:val="clear" w:color="auto" w:fill="auto"/>
            <w:noWrap/>
            <w:vAlign w:val="bottom"/>
            <w:hideMark/>
          </w:tcPr>
          <w:p w14:paraId="02106072" w14:textId="77777777" w:rsidR="006420B2" w:rsidRPr="00601F3B" w:rsidRDefault="006420B2" w:rsidP="006420B2">
            <w:pPr>
              <w:jc w:val="center"/>
              <w:rPr>
                <w:color w:val="000000"/>
                <w:sz w:val="20"/>
                <w:szCs w:val="20"/>
              </w:rPr>
            </w:pPr>
            <w:r w:rsidRPr="00601F3B">
              <w:rPr>
                <w:color w:val="000000"/>
                <w:sz w:val="20"/>
                <w:szCs w:val="20"/>
              </w:rPr>
              <w:t>3012,05%</w:t>
            </w:r>
          </w:p>
        </w:tc>
      </w:tr>
      <w:tr w:rsidR="006420B2" w:rsidRPr="00601F3B" w14:paraId="214BF9BA"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774789B" w14:textId="766E777B" w:rsidR="006420B2" w:rsidRPr="00601F3B" w:rsidRDefault="006420B2" w:rsidP="006420B2">
            <w:pPr>
              <w:rPr>
                <w:color w:val="000000"/>
                <w:sz w:val="20"/>
                <w:szCs w:val="20"/>
              </w:rPr>
            </w:pPr>
            <w:r w:rsidRPr="00601F3B">
              <w:rPr>
                <w:color w:val="000000"/>
                <w:sz w:val="20"/>
                <w:szCs w:val="20"/>
              </w:rPr>
              <w:t>COOR Podravsko sunce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0A43A0D6" w14:textId="77777777" w:rsidR="006420B2" w:rsidRPr="00601F3B" w:rsidRDefault="006420B2" w:rsidP="006420B2">
            <w:pPr>
              <w:jc w:val="center"/>
              <w:rPr>
                <w:color w:val="000000"/>
                <w:sz w:val="20"/>
                <w:szCs w:val="20"/>
              </w:rPr>
            </w:pPr>
            <w:r w:rsidRPr="00601F3B">
              <w:rPr>
                <w:color w:val="000000"/>
                <w:sz w:val="20"/>
                <w:szCs w:val="20"/>
              </w:rPr>
              <w:t>972.491,46</w:t>
            </w:r>
          </w:p>
        </w:tc>
        <w:tc>
          <w:tcPr>
            <w:tcW w:w="1366" w:type="dxa"/>
            <w:tcBorders>
              <w:top w:val="nil"/>
              <w:left w:val="nil"/>
              <w:bottom w:val="single" w:sz="4" w:space="0" w:color="auto"/>
              <w:right w:val="single" w:sz="4" w:space="0" w:color="auto"/>
            </w:tcBorders>
            <w:shd w:val="clear" w:color="auto" w:fill="auto"/>
            <w:noWrap/>
            <w:vAlign w:val="bottom"/>
            <w:hideMark/>
          </w:tcPr>
          <w:p w14:paraId="5F7DF301" w14:textId="77777777" w:rsidR="006420B2" w:rsidRPr="00601F3B" w:rsidRDefault="006420B2" w:rsidP="006420B2">
            <w:pPr>
              <w:jc w:val="center"/>
              <w:rPr>
                <w:color w:val="000000"/>
                <w:sz w:val="20"/>
                <w:szCs w:val="20"/>
              </w:rPr>
            </w:pPr>
            <w:r w:rsidRPr="00601F3B">
              <w:rPr>
                <w:color w:val="000000"/>
                <w:sz w:val="20"/>
                <w:szCs w:val="20"/>
              </w:rPr>
              <w:t>3.133.016,53</w:t>
            </w:r>
          </w:p>
        </w:tc>
        <w:tc>
          <w:tcPr>
            <w:tcW w:w="1033" w:type="dxa"/>
            <w:tcBorders>
              <w:top w:val="nil"/>
              <w:left w:val="nil"/>
              <w:bottom w:val="single" w:sz="4" w:space="0" w:color="auto"/>
              <w:right w:val="single" w:sz="4" w:space="0" w:color="auto"/>
            </w:tcBorders>
            <w:shd w:val="clear" w:color="auto" w:fill="auto"/>
            <w:noWrap/>
            <w:vAlign w:val="bottom"/>
            <w:hideMark/>
          </w:tcPr>
          <w:p w14:paraId="7DE04F37" w14:textId="77777777" w:rsidR="006420B2" w:rsidRPr="00601F3B" w:rsidRDefault="006420B2" w:rsidP="006420B2">
            <w:pPr>
              <w:jc w:val="center"/>
              <w:rPr>
                <w:color w:val="000000"/>
                <w:sz w:val="20"/>
                <w:szCs w:val="20"/>
              </w:rPr>
            </w:pPr>
            <w:r w:rsidRPr="00601F3B">
              <w:rPr>
                <w:color w:val="000000"/>
                <w:sz w:val="20"/>
                <w:szCs w:val="20"/>
              </w:rPr>
              <w:t>322,16%</w:t>
            </w:r>
          </w:p>
        </w:tc>
      </w:tr>
      <w:tr w:rsidR="006420B2" w:rsidRPr="00601F3B" w14:paraId="16E56439"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AB81B13" w14:textId="77777777" w:rsidR="006420B2" w:rsidRPr="00601F3B" w:rsidRDefault="006420B2" w:rsidP="006420B2">
            <w:pPr>
              <w:rPr>
                <w:color w:val="000000"/>
                <w:sz w:val="20"/>
                <w:szCs w:val="20"/>
              </w:rPr>
            </w:pPr>
            <w:r w:rsidRPr="00601F3B">
              <w:rPr>
                <w:color w:val="000000"/>
                <w:sz w:val="20"/>
                <w:szCs w:val="20"/>
              </w:rPr>
              <w:t>Umjetnička škola Fortunat Pintarić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03F3A530" w14:textId="77777777" w:rsidR="006420B2" w:rsidRPr="00601F3B" w:rsidRDefault="006420B2" w:rsidP="006420B2">
            <w:pPr>
              <w:jc w:val="center"/>
              <w:rPr>
                <w:color w:val="000000"/>
                <w:sz w:val="20"/>
                <w:szCs w:val="20"/>
              </w:rPr>
            </w:pPr>
            <w:r w:rsidRPr="00601F3B">
              <w:rPr>
                <w:color w:val="000000"/>
                <w:sz w:val="20"/>
                <w:szCs w:val="20"/>
              </w:rPr>
              <w:t>151.255,77</w:t>
            </w:r>
          </w:p>
        </w:tc>
        <w:tc>
          <w:tcPr>
            <w:tcW w:w="1366" w:type="dxa"/>
            <w:tcBorders>
              <w:top w:val="nil"/>
              <w:left w:val="nil"/>
              <w:bottom w:val="single" w:sz="4" w:space="0" w:color="auto"/>
              <w:right w:val="single" w:sz="4" w:space="0" w:color="auto"/>
            </w:tcBorders>
            <w:shd w:val="clear" w:color="auto" w:fill="auto"/>
            <w:noWrap/>
            <w:vAlign w:val="bottom"/>
            <w:hideMark/>
          </w:tcPr>
          <w:p w14:paraId="3514CA86" w14:textId="77777777" w:rsidR="006420B2" w:rsidRPr="00601F3B" w:rsidRDefault="006420B2" w:rsidP="006420B2">
            <w:pPr>
              <w:jc w:val="center"/>
              <w:rPr>
                <w:color w:val="000000"/>
                <w:sz w:val="20"/>
                <w:szCs w:val="20"/>
              </w:rPr>
            </w:pPr>
            <w:r w:rsidRPr="00601F3B">
              <w:rPr>
                <w:color w:val="000000"/>
                <w:sz w:val="20"/>
                <w:szCs w:val="20"/>
              </w:rPr>
              <w:t>2.342.067,47</w:t>
            </w:r>
          </w:p>
        </w:tc>
        <w:tc>
          <w:tcPr>
            <w:tcW w:w="1033" w:type="dxa"/>
            <w:tcBorders>
              <w:top w:val="nil"/>
              <w:left w:val="nil"/>
              <w:bottom w:val="single" w:sz="4" w:space="0" w:color="auto"/>
              <w:right w:val="single" w:sz="4" w:space="0" w:color="auto"/>
            </w:tcBorders>
            <w:shd w:val="clear" w:color="auto" w:fill="auto"/>
            <w:noWrap/>
            <w:vAlign w:val="bottom"/>
            <w:hideMark/>
          </w:tcPr>
          <w:p w14:paraId="79AA5756" w14:textId="77777777" w:rsidR="006420B2" w:rsidRPr="00601F3B" w:rsidRDefault="006420B2" w:rsidP="006420B2">
            <w:pPr>
              <w:jc w:val="center"/>
              <w:rPr>
                <w:color w:val="000000"/>
                <w:sz w:val="20"/>
                <w:szCs w:val="20"/>
              </w:rPr>
            </w:pPr>
            <w:r w:rsidRPr="00601F3B">
              <w:rPr>
                <w:color w:val="000000"/>
                <w:sz w:val="20"/>
                <w:szCs w:val="20"/>
              </w:rPr>
              <w:t>1548,42%</w:t>
            </w:r>
          </w:p>
        </w:tc>
      </w:tr>
      <w:tr w:rsidR="006420B2" w:rsidRPr="00601F3B" w14:paraId="06FB1AAA"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9429A6C" w14:textId="77777777" w:rsidR="006420B2" w:rsidRPr="00601F3B" w:rsidRDefault="006420B2" w:rsidP="006420B2">
            <w:pPr>
              <w:rPr>
                <w:color w:val="000000"/>
                <w:sz w:val="20"/>
                <w:szCs w:val="20"/>
              </w:rPr>
            </w:pPr>
            <w:r w:rsidRPr="00601F3B">
              <w:rPr>
                <w:color w:val="000000"/>
                <w:sz w:val="20"/>
                <w:szCs w:val="20"/>
              </w:rPr>
              <w:t>Muzej Grada Koprivnice</w:t>
            </w:r>
          </w:p>
        </w:tc>
        <w:tc>
          <w:tcPr>
            <w:tcW w:w="2121" w:type="dxa"/>
            <w:tcBorders>
              <w:top w:val="nil"/>
              <w:left w:val="nil"/>
              <w:bottom w:val="single" w:sz="4" w:space="0" w:color="auto"/>
              <w:right w:val="single" w:sz="4" w:space="0" w:color="auto"/>
            </w:tcBorders>
            <w:shd w:val="clear" w:color="auto" w:fill="auto"/>
            <w:noWrap/>
            <w:vAlign w:val="bottom"/>
            <w:hideMark/>
          </w:tcPr>
          <w:p w14:paraId="0B2B1886" w14:textId="77777777" w:rsidR="006420B2" w:rsidRPr="00601F3B" w:rsidRDefault="006420B2" w:rsidP="006420B2">
            <w:pPr>
              <w:jc w:val="center"/>
              <w:rPr>
                <w:color w:val="000000"/>
                <w:sz w:val="20"/>
                <w:szCs w:val="20"/>
              </w:rPr>
            </w:pPr>
            <w:r w:rsidRPr="00601F3B">
              <w:rPr>
                <w:color w:val="000000"/>
                <w:sz w:val="20"/>
                <w:szCs w:val="20"/>
              </w:rPr>
              <w:t>132.503,16</w:t>
            </w:r>
          </w:p>
        </w:tc>
        <w:tc>
          <w:tcPr>
            <w:tcW w:w="1366" w:type="dxa"/>
            <w:tcBorders>
              <w:top w:val="nil"/>
              <w:left w:val="nil"/>
              <w:bottom w:val="single" w:sz="4" w:space="0" w:color="auto"/>
              <w:right w:val="single" w:sz="4" w:space="0" w:color="auto"/>
            </w:tcBorders>
            <w:shd w:val="clear" w:color="auto" w:fill="auto"/>
            <w:noWrap/>
            <w:vAlign w:val="bottom"/>
            <w:hideMark/>
          </w:tcPr>
          <w:p w14:paraId="0F5886C1" w14:textId="77777777" w:rsidR="006420B2" w:rsidRPr="00601F3B" w:rsidRDefault="006420B2" w:rsidP="006420B2">
            <w:pPr>
              <w:jc w:val="center"/>
              <w:rPr>
                <w:color w:val="000000"/>
                <w:sz w:val="20"/>
                <w:szCs w:val="20"/>
              </w:rPr>
            </w:pPr>
            <w:r w:rsidRPr="00601F3B">
              <w:rPr>
                <w:color w:val="000000"/>
                <w:sz w:val="20"/>
                <w:szCs w:val="20"/>
              </w:rPr>
              <w:t>151.368,66</w:t>
            </w:r>
          </w:p>
        </w:tc>
        <w:tc>
          <w:tcPr>
            <w:tcW w:w="1033" w:type="dxa"/>
            <w:tcBorders>
              <w:top w:val="nil"/>
              <w:left w:val="nil"/>
              <w:bottom w:val="single" w:sz="4" w:space="0" w:color="auto"/>
              <w:right w:val="single" w:sz="4" w:space="0" w:color="auto"/>
            </w:tcBorders>
            <w:shd w:val="clear" w:color="auto" w:fill="auto"/>
            <w:noWrap/>
            <w:vAlign w:val="bottom"/>
            <w:hideMark/>
          </w:tcPr>
          <w:p w14:paraId="523644D2" w14:textId="77777777" w:rsidR="006420B2" w:rsidRPr="00601F3B" w:rsidRDefault="006420B2" w:rsidP="006420B2">
            <w:pPr>
              <w:jc w:val="center"/>
              <w:rPr>
                <w:color w:val="000000"/>
                <w:sz w:val="20"/>
                <w:szCs w:val="20"/>
              </w:rPr>
            </w:pPr>
            <w:r w:rsidRPr="00601F3B">
              <w:rPr>
                <w:color w:val="000000"/>
                <w:sz w:val="20"/>
                <w:szCs w:val="20"/>
              </w:rPr>
              <w:t>114,24%</w:t>
            </w:r>
          </w:p>
        </w:tc>
      </w:tr>
      <w:tr w:rsidR="006420B2" w:rsidRPr="00601F3B" w14:paraId="352279EC"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A3A8E39" w14:textId="77777777" w:rsidR="006420B2" w:rsidRPr="00601F3B" w:rsidRDefault="006420B2" w:rsidP="006420B2">
            <w:pPr>
              <w:rPr>
                <w:color w:val="000000"/>
                <w:sz w:val="20"/>
                <w:szCs w:val="20"/>
              </w:rPr>
            </w:pPr>
            <w:r w:rsidRPr="00601F3B">
              <w:rPr>
                <w:color w:val="000000"/>
                <w:sz w:val="20"/>
                <w:szCs w:val="20"/>
              </w:rPr>
              <w:t>Knjižnica i čitaonica „Fran Galović“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636F0FD3" w14:textId="77777777" w:rsidR="006420B2" w:rsidRPr="00601F3B" w:rsidRDefault="006420B2" w:rsidP="006420B2">
            <w:pPr>
              <w:jc w:val="center"/>
              <w:rPr>
                <w:color w:val="000000"/>
                <w:sz w:val="20"/>
                <w:szCs w:val="20"/>
              </w:rPr>
            </w:pPr>
            <w:r w:rsidRPr="00601F3B">
              <w:rPr>
                <w:color w:val="000000"/>
                <w:sz w:val="20"/>
                <w:szCs w:val="20"/>
              </w:rPr>
              <w:t>506.523,58</w:t>
            </w:r>
          </w:p>
        </w:tc>
        <w:tc>
          <w:tcPr>
            <w:tcW w:w="1366" w:type="dxa"/>
            <w:tcBorders>
              <w:top w:val="nil"/>
              <w:left w:val="nil"/>
              <w:bottom w:val="single" w:sz="4" w:space="0" w:color="auto"/>
              <w:right w:val="single" w:sz="4" w:space="0" w:color="auto"/>
            </w:tcBorders>
            <w:shd w:val="clear" w:color="auto" w:fill="auto"/>
            <w:noWrap/>
            <w:vAlign w:val="bottom"/>
            <w:hideMark/>
          </w:tcPr>
          <w:p w14:paraId="36BEF9CE" w14:textId="77777777" w:rsidR="006420B2" w:rsidRPr="00601F3B" w:rsidRDefault="006420B2" w:rsidP="006420B2">
            <w:pPr>
              <w:jc w:val="center"/>
              <w:rPr>
                <w:color w:val="000000"/>
                <w:sz w:val="20"/>
                <w:szCs w:val="20"/>
              </w:rPr>
            </w:pPr>
            <w:r w:rsidRPr="00601F3B">
              <w:rPr>
                <w:color w:val="000000"/>
                <w:sz w:val="20"/>
                <w:szCs w:val="20"/>
              </w:rPr>
              <w:t>481.854,49</w:t>
            </w:r>
          </w:p>
        </w:tc>
        <w:tc>
          <w:tcPr>
            <w:tcW w:w="1033" w:type="dxa"/>
            <w:tcBorders>
              <w:top w:val="nil"/>
              <w:left w:val="nil"/>
              <w:bottom w:val="single" w:sz="4" w:space="0" w:color="auto"/>
              <w:right w:val="single" w:sz="4" w:space="0" w:color="auto"/>
            </w:tcBorders>
            <w:shd w:val="clear" w:color="auto" w:fill="auto"/>
            <w:noWrap/>
            <w:vAlign w:val="bottom"/>
            <w:hideMark/>
          </w:tcPr>
          <w:p w14:paraId="578219BE" w14:textId="77777777" w:rsidR="006420B2" w:rsidRPr="00601F3B" w:rsidRDefault="006420B2" w:rsidP="006420B2">
            <w:pPr>
              <w:jc w:val="center"/>
              <w:rPr>
                <w:color w:val="000000"/>
                <w:sz w:val="20"/>
                <w:szCs w:val="20"/>
              </w:rPr>
            </w:pPr>
            <w:r w:rsidRPr="00601F3B">
              <w:rPr>
                <w:color w:val="000000"/>
                <w:sz w:val="20"/>
                <w:szCs w:val="20"/>
              </w:rPr>
              <w:t>95,13%</w:t>
            </w:r>
          </w:p>
        </w:tc>
      </w:tr>
      <w:tr w:rsidR="006420B2" w:rsidRPr="00601F3B" w14:paraId="2FF7650E" w14:textId="77777777" w:rsidTr="006E227F">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6AC1BCB" w14:textId="77777777" w:rsidR="006420B2" w:rsidRPr="00601F3B" w:rsidRDefault="006420B2" w:rsidP="006420B2">
            <w:pPr>
              <w:rPr>
                <w:color w:val="000000"/>
                <w:sz w:val="20"/>
                <w:szCs w:val="20"/>
              </w:rPr>
            </w:pPr>
            <w:r w:rsidRPr="00601F3B">
              <w:rPr>
                <w:color w:val="000000"/>
                <w:sz w:val="20"/>
                <w:szCs w:val="20"/>
              </w:rPr>
              <w:t>Pučko otvoreno učilište Koprivnica</w:t>
            </w:r>
          </w:p>
        </w:tc>
        <w:tc>
          <w:tcPr>
            <w:tcW w:w="2121" w:type="dxa"/>
            <w:tcBorders>
              <w:top w:val="nil"/>
              <w:left w:val="nil"/>
              <w:bottom w:val="single" w:sz="4" w:space="0" w:color="auto"/>
              <w:right w:val="single" w:sz="4" w:space="0" w:color="auto"/>
            </w:tcBorders>
            <w:shd w:val="clear" w:color="auto" w:fill="auto"/>
            <w:noWrap/>
            <w:vAlign w:val="bottom"/>
            <w:hideMark/>
          </w:tcPr>
          <w:p w14:paraId="13B2F20C" w14:textId="77777777" w:rsidR="006420B2" w:rsidRPr="00601F3B" w:rsidRDefault="006420B2" w:rsidP="006420B2">
            <w:pPr>
              <w:jc w:val="center"/>
              <w:rPr>
                <w:color w:val="000000"/>
                <w:sz w:val="20"/>
                <w:szCs w:val="20"/>
              </w:rPr>
            </w:pPr>
            <w:r w:rsidRPr="00601F3B">
              <w:rPr>
                <w:color w:val="000000"/>
                <w:sz w:val="20"/>
                <w:szCs w:val="20"/>
              </w:rPr>
              <w:t>80.000,00</w:t>
            </w:r>
          </w:p>
        </w:tc>
        <w:tc>
          <w:tcPr>
            <w:tcW w:w="1366" w:type="dxa"/>
            <w:tcBorders>
              <w:top w:val="nil"/>
              <w:left w:val="nil"/>
              <w:bottom w:val="single" w:sz="4" w:space="0" w:color="auto"/>
              <w:right w:val="single" w:sz="4" w:space="0" w:color="auto"/>
            </w:tcBorders>
            <w:shd w:val="clear" w:color="auto" w:fill="auto"/>
            <w:noWrap/>
            <w:vAlign w:val="bottom"/>
            <w:hideMark/>
          </w:tcPr>
          <w:p w14:paraId="52FC6BC8" w14:textId="77777777" w:rsidR="006420B2" w:rsidRPr="00601F3B" w:rsidRDefault="006420B2" w:rsidP="006420B2">
            <w:pPr>
              <w:jc w:val="center"/>
              <w:rPr>
                <w:color w:val="000000"/>
                <w:sz w:val="20"/>
                <w:szCs w:val="20"/>
              </w:rPr>
            </w:pPr>
            <w:r w:rsidRPr="00601F3B">
              <w:rPr>
                <w:color w:val="000000"/>
                <w:sz w:val="20"/>
                <w:szCs w:val="20"/>
              </w:rPr>
              <w:t>32.000,00</w:t>
            </w:r>
          </w:p>
        </w:tc>
        <w:tc>
          <w:tcPr>
            <w:tcW w:w="1033" w:type="dxa"/>
            <w:tcBorders>
              <w:top w:val="nil"/>
              <w:left w:val="nil"/>
              <w:bottom w:val="single" w:sz="4" w:space="0" w:color="auto"/>
              <w:right w:val="single" w:sz="4" w:space="0" w:color="auto"/>
            </w:tcBorders>
            <w:shd w:val="clear" w:color="auto" w:fill="auto"/>
            <w:noWrap/>
            <w:vAlign w:val="bottom"/>
            <w:hideMark/>
          </w:tcPr>
          <w:p w14:paraId="38BFC50D" w14:textId="77777777" w:rsidR="006420B2" w:rsidRPr="00601F3B" w:rsidRDefault="006420B2" w:rsidP="006420B2">
            <w:pPr>
              <w:jc w:val="center"/>
              <w:rPr>
                <w:color w:val="000000"/>
                <w:sz w:val="20"/>
                <w:szCs w:val="20"/>
              </w:rPr>
            </w:pPr>
            <w:r w:rsidRPr="00601F3B">
              <w:rPr>
                <w:color w:val="000000"/>
                <w:sz w:val="20"/>
                <w:szCs w:val="20"/>
              </w:rPr>
              <w:t>40,00%</w:t>
            </w:r>
          </w:p>
        </w:tc>
      </w:tr>
      <w:tr w:rsidR="006420B2" w:rsidRPr="00601F3B" w14:paraId="5DE575F6"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A20D" w14:textId="77777777" w:rsidR="006420B2" w:rsidRPr="00601F3B" w:rsidRDefault="006420B2" w:rsidP="006420B2">
            <w:pPr>
              <w:rPr>
                <w:color w:val="000000"/>
                <w:sz w:val="20"/>
                <w:szCs w:val="20"/>
              </w:rPr>
            </w:pPr>
            <w:r w:rsidRPr="00601F3B">
              <w:rPr>
                <w:color w:val="000000"/>
                <w:sz w:val="20"/>
                <w:szCs w:val="20"/>
              </w:rPr>
              <w:t>Javna Vatrogasna postrojba Grada Koprivnice</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1B000" w14:textId="77777777" w:rsidR="006420B2" w:rsidRPr="00601F3B" w:rsidRDefault="006420B2" w:rsidP="006420B2">
            <w:pPr>
              <w:jc w:val="center"/>
              <w:rPr>
                <w:color w:val="000000"/>
                <w:sz w:val="20"/>
                <w:szCs w:val="20"/>
              </w:rPr>
            </w:pPr>
            <w:r w:rsidRPr="00601F3B">
              <w:rPr>
                <w:color w:val="000000"/>
                <w:sz w:val="20"/>
                <w:szCs w:val="20"/>
              </w:rPr>
              <w:t>4.161,02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9E3B1" w14:textId="77777777" w:rsidR="006420B2" w:rsidRPr="00601F3B" w:rsidRDefault="006420B2" w:rsidP="006420B2">
            <w:pPr>
              <w:jc w:val="center"/>
              <w:rPr>
                <w:color w:val="000000"/>
                <w:sz w:val="20"/>
                <w:szCs w:val="20"/>
              </w:rPr>
            </w:pPr>
            <w:r w:rsidRPr="00601F3B">
              <w:rPr>
                <w:color w:val="000000"/>
                <w:sz w:val="20"/>
                <w:szCs w:val="20"/>
              </w:rPr>
              <w:t>1.466,00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0C229" w14:textId="77777777" w:rsidR="006420B2" w:rsidRPr="00601F3B" w:rsidRDefault="006420B2" w:rsidP="006420B2">
            <w:pPr>
              <w:jc w:val="center"/>
              <w:rPr>
                <w:color w:val="000000"/>
                <w:sz w:val="20"/>
                <w:szCs w:val="20"/>
              </w:rPr>
            </w:pPr>
            <w:r w:rsidRPr="00601F3B">
              <w:rPr>
                <w:color w:val="000000"/>
                <w:sz w:val="20"/>
                <w:szCs w:val="20"/>
              </w:rPr>
              <w:t>35,23%</w:t>
            </w:r>
          </w:p>
        </w:tc>
      </w:tr>
      <w:tr w:rsidR="006420B2" w:rsidRPr="00601F3B" w14:paraId="24771F84"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EB3AC1" w14:textId="77777777" w:rsidR="006420B2" w:rsidRPr="00601F3B" w:rsidRDefault="006420B2" w:rsidP="006420B2">
            <w:pPr>
              <w:rPr>
                <w:b/>
                <w:bCs/>
                <w:color w:val="000000"/>
                <w:sz w:val="20"/>
                <w:szCs w:val="20"/>
              </w:rPr>
            </w:pPr>
            <w:r w:rsidRPr="00601F3B">
              <w:rPr>
                <w:b/>
                <w:bCs/>
                <w:color w:val="000000"/>
                <w:sz w:val="20"/>
                <w:szCs w:val="20"/>
              </w:rPr>
              <w:t>638 Pomoći temeljem prijenosa EU sredstava</w:t>
            </w:r>
          </w:p>
        </w:tc>
        <w:tc>
          <w:tcPr>
            <w:tcW w:w="212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39D687" w14:textId="77777777" w:rsidR="006420B2" w:rsidRPr="00601F3B" w:rsidRDefault="006420B2" w:rsidP="006420B2">
            <w:pPr>
              <w:jc w:val="center"/>
              <w:rPr>
                <w:b/>
                <w:bCs/>
                <w:color w:val="000000"/>
                <w:sz w:val="20"/>
                <w:szCs w:val="20"/>
              </w:rPr>
            </w:pPr>
            <w:r w:rsidRPr="00601F3B">
              <w:rPr>
                <w:b/>
                <w:bCs/>
                <w:color w:val="000000"/>
                <w:sz w:val="20"/>
                <w:szCs w:val="20"/>
              </w:rPr>
              <w:t>9.290.327,25</w:t>
            </w:r>
          </w:p>
        </w:tc>
        <w:tc>
          <w:tcPr>
            <w:tcW w:w="13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AE7DFC5" w14:textId="77777777" w:rsidR="006420B2" w:rsidRPr="00601F3B" w:rsidRDefault="006420B2" w:rsidP="006420B2">
            <w:pPr>
              <w:jc w:val="center"/>
              <w:rPr>
                <w:b/>
                <w:bCs/>
                <w:color w:val="000000"/>
                <w:sz w:val="20"/>
                <w:szCs w:val="20"/>
              </w:rPr>
            </w:pPr>
            <w:r w:rsidRPr="00601F3B">
              <w:rPr>
                <w:b/>
                <w:bCs/>
                <w:color w:val="000000"/>
                <w:sz w:val="20"/>
                <w:szCs w:val="20"/>
              </w:rPr>
              <w:t>6.079.584,14</w:t>
            </w:r>
          </w:p>
        </w:tc>
        <w:tc>
          <w:tcPr>
            <w:tcW w:w="103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806388" w14:textId="77777777" w:rsidR="006420B2" w:rsidRPr="00601F3B" w:rsidRDefault="006420B2" w:rsidP="006420B2">
            <w:pPr>
              <w:jc w:val="center"/>
              <w:rPr>
                <w:b/>
                <w:bCs/>
                <w:color w:val="000000"/>
                <w:sz w:val="20"/>
                <w:szCs w:val="20"/>
              </w:rPr>
            </w:pPr>
            <w:r w:rsidRPr="00601F3B">
              <w:rPr>
                <w:b/>
                <w:bCs/>
                <w:color w:val="000000"/>
                <w:sz w:val="20"/>
                <w:szCs w:val="20"/>
              </w:rPr>
              <w:t>65,44%</w:t>
            </w:r>
          </w:p>
        </w:tc>
      </w:tr>
      <w:tr w:rsidR="006420B2" w:rsidRPr="00601F3B" w14:paraId="1A962676"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CCE5" w14:textId="77777777" w:rsidR="006420B2" w:rsidRPr="00601F3B" w:rsidRDefault="006420B2" w:rsidP="006420B2">
            <w:pPr>
              <w:rPr>
                <w:color w:val="000000"/>
                <w:sz w:val="20"/>
                <w:szCs w:val="20"/>
              </w:rPr>
            </w:pPr>
            <w:r w:rsidRPr="00601F3B">
              <w:rPr>
                <w:color w:val="000000"/>
                <w:sz w:val="20"/>
                <w:szCs w:val="20"/>
              </w:rPr>
              <w:t>Grad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11AAB" w14:textId="77777777" w:rsidR="006420B2" w:rsidRPr="00601F3B" w:rsidRDefault="006420B2" w:rsidP="006420B2">
            <w:pPr>
              <w:jc w:val="center"/>
              <w:rPr>
                <w:color w:val="000000"/>
                <w:sz w:val="20"/>
                <w:szCs w:val="20"/>
              </w:rPr>
            </w:pPr>
            <w:r w:rsidRPr="00601F3B">
              <w:rPr>
                <w:color w:val="000000"/>
                <w:sz w:val="20"/>
                <w:szCs w:val="20"/>
              </w:rPr>
              <w:t>9.163.260,20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1C23" w14:textId="77777777" w:rsidR="006420B2" w:rsidRPr="00601F3B" w:rsidRDefault="006420B2" w:rsidP="006420B2">
            <w:pPr>
              <w:jc w:val="center"/>
              <w:rPr>
                <w:color w:val="000000"/>
                <w:sz w:val="20"/>
                <w:szCs w:val="20"/>
              </w:rPr>
            </w:pPr>
            <w:r w:rsidRPr="00601F3B">
              <w:rPr>
                <w:color w:val="000000"/>
                <w:sz w:val="20"/>
                <w:szCs w:val="20"/>
              </w:rPr>
              <w:t>6.074.831,72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5B09" w14:textId="77777777" w:rsidR="006420B2" w:rsidRPr="00601F3B" w:rsidRDefault="006420B2" w:rsidP="006420B2">
            <w:pPr>
              <w:jc w:val="center"/>
              <w:rPr>
                <w:color w:val="000000"/>
                <w:sz w:val="20"/>
                <w:szCs w:val="20"/>
              </w:rPr>
            </w:pPr>
            <w:r w:rsidRPr="00601F3B">
              <w:rPr>
                <w:color w:val="000000"/>
                <w:sz w:val="20"/>
                <w:szCs w:val="20"/>
              </w:rPr>
              <w:t>66,30%</w:t>
            </w:r>
          </w:p>
        </w:tc>
      </w:tr>
      <w:tr w:rsidR="006420B2" w:rsidRPr="00601F3B" w14:paraId="02A54874"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4D92" w14:textId="77777777" w:rsidR="006420B2" w:rsidRPr="00601F3B" w:rsidRDefault="006420B2" w:rsidP="006420B2">
            <w:pPr>
              <w:rPr>
                <w:color w:val="000000"/>
                <w:sz w:val="20"/>
                <w:szCs w:val="20"/>
              </w:rPr>
            </w:pPr>
            <w:r w:rsidRPr="00601F3B">
              <w:rPr>
                <w:color w:val="000000"/>
                <w:sz w:val="20"/>
                <w:szCs w:val="20"/>
              </w:rPr>
              <w:t>OŠ ”Antun Nemčić Gostovinski"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7F35" w14:textId="77777777" w:rsidR="006420B2" w:rsidRPr="00601F3B" w:rsidRDefault="006420B2" w:rsidP="006420B2">
            <w:pPr>
              <w:jc w:val="center"/>
              <w:rPr>
                <w:color w:val="000000"/>
                <w:sz w:val="20"/>
                <w:szCs w:val="20"/>
              </w:rPr>
            </w:pPr>
            <w:r w:rsidRPr="00601F3B">
              <w:rPr>
                <w:color w:val="000000"/>
                <w:sz w:val="20"/>
                <w:szCs w:val="20"/>
              </w:rPr>
              <w:t>41.466,34</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CB53" w14:textId="77777777" w:rsidR="006420B2" w:rsidRPr="00601F3B" w:rsidRDefault="006420B2" w:rsidP="006420B2">
            <w:pPr>
              <w:jc w:val="center"/>
              <w:rPr>
                <w:color w:val="000000"/>
                <w:sz w:val="20"/>
                <w:szCs w:val="20"/>
              </w:rPr>
            </w:pPr>
            <w:r w:rsidRPr="00601F3B">
              <w:rPr>
                <w:color w:val="000000"/>
                <w:sz w:val="20"/>
                <w:szCs w:val="20"/>
              </w:rPr>
              <w:t>4.752,42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1C66" w14:textId="77777777" w:rsidR="006420B2" w:rsidRPr="00601F3B" w:rsidRDefault="006420B2" w:rsidP="006420B2">
            <w:pPr>
              <w:jc w:val="center"/>
              <w:rPr>
                <w:color w:val="000000"/>
                <w:sz w:val="20"/>
                <w:szCs w:val="20"/>
              </w:rPr>
            </w:pPr>
            <w:r w:rsidRPr="00601F3B">
              <w:rPr>
                <w:color w:val="000000"/>
                <w:sz w:val="20"/>
                <w:szCs w:val="20"/>
              </w:rPr>
              <w:t>11,46%</w:t>
            </w:r>
          </w:p>
        </w:tc>
      </w:tr>
      <w:tr w:rsidR="006420B2" w:rsidRPr="00601F3B" w14:paraId="6712AD7C"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943FD" w14:textId="77777777" w:rsidR="006420B2" w:rsidRPr="00601F3B" w:rsidRDefault="006420B2" w:rsidP="006420B2">
            <w:pPr>
              <w:rPr>
                <w:color w:val="000000"/>
                <w:sz w:val="20"/>
                <w:szCs w:val="20"/>
              </w:rPr>
            </w:pPr>
            <w:r w:rsidRPr="00601F3B">
              <w:rPr>
                <w:color w:val="000000"/>
                <w:sz w:val="20"/>
                <w:szCs w:val="20"/>
              </w:rPr>
              <w:t>OŠ ”Braća Radić”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1FD15" w14:textId="77777777" w:rsidR="006420B2" w:rsidRPr="00601F3B" w:rsidRDefault="006420B2" w:rsidP="006420B2">
            <w:pPr>
              <w:jc w:val="center"/>
              <w:rPr>
                <w:color w:val="000000"/>
                <w:sz w:val="20"/>
                <w:szCs w:val="20"/>
              </w:rPr>
            </w:pPr>
            <w:r w:rsidRPr="00601F3B">
              <w:rPr>
                <w:color w:val="000000"/>
                <w:sz w:val="20"/>
                <w:szCs w:val="20"/>
              </w:rPr>
              <w:t>36.939,12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6D3A4" w14:textId="77777777" w:rsidR="006420B2" w:rsidRPr="00601F3B" w:rsidRDefault="006420B2" w:rsidP="006420B2">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1F937"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3FD87EA1"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6D93" w14:textId="77777777" w:rsidR="006420B2" w:rsidRPr="00601F3B" w:rsidRDefault="006420B2" w:rsidP="006420B2">
            <w:pPr>
              <w:rPr>
                <w:color w:val="000000"/>
                <w:sz w:val="20"/>
                <w:szCs w:val="20"/>
              </w:rPr>
            </w:pPr>
            <w:r w:rsidRPr="00601F3B">
              <w:rPr>
                <w:color w:val="000000"/>
                <w:sz w:val="20"/>
                <w:szCs w:val="20"/>
              </w:rPr>
              <w:t>OŠ  “Đuro Ester”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8015" w14:textId="77777777" w:rsidR="006420B2" w:rsidRPr="00601F3B" w:rsidRDefault="006420B2" w:rsidP="006420B2">
            <w:pPr>
              <w:jc w:val="center"/>
              <w:rPr>
                <w:color w:val="000000"/>
                <w:sz w:val="20"/>
                <w:szCs w:val="20"/>
              </w:rPr>
            </w:pPr>
            <w:r w:rsidRPr="00601F3B">
              <w:rPr>
                <w:color w:val="000000"/>
                <w:sz w:val="20"/>
                <w:szCs w:val="20"/>
              </w:rPr>
              <w:t>36.404,34</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CA41B" w14:textId="77777777" w:rsidR="006420B2" w:rsidRPr="00601F3B" w:rsidRDefault="006420B2" w:rsidP="006420B2">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9107"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3D0DF9A6"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EAC18" w14:textId="743F12BA" w:rsidR="006420B2" w:rsidRPr="00601F3B" w:rsidRDefault="006420B2" w:rsidP="006420B2">
            <w:pPr>
              <w:rPr>
                <w:color w:val="000000"/>
                <w:sz w:val="20"/>
                <w:szCs w:val="20"/>
              </w:rPr>
            </w:pPr>
            <w:r w:rsidRPr="00601F3B">
              <w:rPr>
                <w:color w:val="000000"/>
                <w:sz w:val="20"/>
                <w:szCs w:val="20"/>
              </w:rPr>
              <w:t>COOR Podravsko sunce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D0B1A" w14:textId="77777777" w:rsidR="006420B2" w:rsidRPr="00601F3B" w:rsidRDefault="006420B2" w:rsidP="006420B2">
            <w:pPr>
              <w:jc w:val="center"/>
              <w:rPr>
                <w:color w:val="000000"/>
                <w:sz w:val="20"/>
                <w:szCs w:val="20"/>
              </w:rPr>
            </w:pPr>
            <w:r w:rsidRPr="00601F3B">
              <w:rPr>
                <w:color w:val="000000"/>
                <w:sz w:val="20"/>
                <w:szCs w:val="20"/>
              </w:rPr>
              <w:t>2.188,22</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FE459" w14:textId="77777777" w:rsidR="006420B2" w:rsidRPr="00601F3B" w:rsidRDefault="006420B2" w:rsidP="006420B2">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067F"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45FE7555"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2208" w14:textId="77777777" w:rsidR="006420B2" w:rsidRPr="00601F3B" w:rsidRDefault="006420B2" w:rsidP="006420B2">
            <w:pPr>
              <w:rPr>
                <w:color w:val="000000"/>
                <w:sz w:val="20"/>
                <w:szCs w:val="20"/>
              </w:rPr>
            </w:pPr>
            <w:r w:rsidRPr="00601F3B">
              <w:rPr>
                <w:color w:val="000000"/>
                <w:sz w:val="20"/>
                <w:szCs w:val="20"/>
              </w:rPr>
              <w:t>Knjižnica i čitaonica „Fran Galović“ Koprivnica</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966C0" w14:textId="77777777" w:rsidR="006420B2" w:rsidRPr="00601F3B" w:rsidRDefault="006420B2" w:rsidP="006420B2">
            <w:pPr>
              <w:jc w:val="center"/>
              <w:rPr>
                <w:color w:val="000000"/>
                <w:sz w:val="20"/>
                <w:szCs w:val="20"/>
              </w:rPr>
            </w:pPr>
            <w:r w:rsidRPr="00601F3B">
              <w:rPr>
                <w:color w:val="000000"/>
                <w:sz w:val="20"/>
                <w:szCs w:val="20"/>
              </w:rPr>
              <w:t>10.069,03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77F10" w14:textId="77777777" w:rsidR="006420B2" w:rsidRPr="00601F3B" w:rsidRDefault="006420B2" w:rsidP="006420B2">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23BD6" w14:textId="77777777" w:rsidR="006420B2" w:rsidRPr="00601F3B" w:rsidRDefault="006420B2" w:rsidP="006420B2">
            <w:pPr>
              <w:jc w:val="center"/>
              <w:rPr>
                <w:color w:val="000000"/>
                <w:sz w:val="20"/>
                <w:szCs w:val="20"/>
              </w:rPr>
            </w:pPr>
            <w:r w:rsidRPr="00601F3B">
              <w:rPr>
                <w:color w:val="000000"/>
                <w:sz w:val="20"/>
                <w:szCs w:val="20"/>
              </w:rPr>
              <w:t>-</w:t>
            </w:r>
          </w:p>
        </w:tc>
      </w:tr>
      <w:tr w:rsidR="006420B2" w:rsidRPr="00601F3B" w14:paraId="513C8A8B" w14:textId="77777777" w:rsidTr="006E227F">
        <w:trPr>
          <w:trHeight w:val="300"/>
        </w:trPr>
        <w:tc>
          <w:tcPr>
            <w:tcW w:w="679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DE809A2" w14:textId="77777777" w:rsidR="006420B2" w:rsidRPr="00601F3B" w:rsidRDefault="006420B2" w:rsidP="006420B2">
            <w:pPr>
              <w:rPr>
                <w:b/>
                <w:bCs/>
                <w:color w:val="000000"/>
                <w:sz w:val="20"/>
                <w:szCs w:val="20"/>
              </w:rPr>
            </w:pPr>
            <w:r w:rsidRPr="00601F3B">
              <w:rPr>
                <w:b/>
                <w:bCs/>
                <w:color w:val="000000"/>
                <w:sz w:val="20"/>
                <w:szCs w:val="20"/>
              </w:rPr>
              <w:t>Ukupni zbroj</w:t>
            </w:r>
          </w:p>
        </w:tc>
        <w:tc>
          <w:tcPr>
            <w:tcW w:w="212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C657D4" w14:textId="77777777" w:rsidR="006420B2" w:rsidRPr="00601F3B" w:rsidRDefault="006420B2" w:rsidP="006420B2">
            <w:pPr>
              <w:jc w:val="center"/>
              <w:rPr>
                <w:b/>
                <w:bCs/>
                <w:color w:val="000000"/>
                <w:sz w:val="20"/>
                <w:szCs w:val="20"/>
              </w:rPr>
            </w:pPr>
            <w:r w:rsidRPr="00601F3B">
              <w:rPr>
                <w:b/>
                <w:bCs/>
                <w:color w:val="000000"/>
                <w:sz w:val="20"/>
                <w:szCs w:val="20"/>
              </w:rPr>
              <w:t>21.676.839,89</w:t>
            </w:r>
          </w:p>
        </w:tc>
        <w:tc>
          <w:tcPr>
            <w:tcW w:w="136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2440E6" w14:textId="77777777" w:rsidR="006420B2" w:rsidRPr="00601F3B" w:rsidRDefault="006420B2" w:rsidP="006420B2">
            <w:pPr>
              <w:jc w:val="center"/>
              <w:rPr>
                <w:b/>
                <w:bCs/>
                <w:color w:val="000000"/>
                <w:sz w:val="20"/>
                <w:szCs w:val="20"/>
              </w:rPr>
            </w:pPr>
            <w:r w:rsidRPr="00601F3B">
              <w:rPr>
                <w:b/>
                <w:bCs/>
                <w:color w:val="000000"/>
                <w:sz w:val="20"/>
                <w:szCs w:val="20"/>
              </w:rPr>
              <w:t>35.856.358,92</w:t>
            </w:r>
          </w:p>
        </w:tc>
        <w:tc>
          <w:tcPr>
            <w:tcW w:w="103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DA8C12" w14:textId="77777777" w:rsidR="006420B2" w:rsidRPr="00601F3B" w:rsidRDefault="006420B2" w:rsidP="006420B2">
            <w:pPr>
              <w:jc w:val="center"/>
              <w:rPr>
                <w:b/>
                <w:bCs/>
                <w:color w:val="000000"/>
                <w:sz w:val="20"/>
                <w:szCs w:val="20"/>
              </w:rPr>
            </w:pPr>
            <w:r w:rsidRPr="00601F3B">
              <w:rPr>
                <w:b/>
                <w:bCs/>
                <w:color w:val="000000"/>
                <w:sz w:val="20"/>
                <w:szCs w:val="20"/>
              </w:rPr>
              <w:t>165,41%</w:t>
            </w:r>
          </w:p>
        </w:tc>
      </w:tr>
    </w:tbl>
    <w:p w14:paraId="6858430E" w14:textId="4E7D10CA" w:rsidR="009E016E" w:rsidRPr="004E7408" w:rsidRDefault="00652B52" w:rsidP="006E227F">
      <w:pPr>
        <w:ind w:firstLine="708"/>
        <w:jc w:val="both"/>
        <w:rPr>
          <w:sz w:val="22"/>
          <w:szCs w:val="22"/>
        </w:rPr>
      </w:pPr>
      <w:r w:rsidRPr="004E7408">
        <w:rPr>
          <w:b/>
          <w:sz w:val="22"/>
          <w:szCs w:val="22"/>
        </w:rPr>
        <w:lastRenderedPageBreak/>
        <w:t>Pomoći od međunarodnih organizacija te institucija i tijela EU (632)</w:t>
      </w:r>
      <w:r w:rsidRPr="004E7408">
        <w:rPr>
          <w:sz w:val="22"/>
          <w:szCs w:val="22"/>
        </w:rPr>
        <w:t xml:space="preserve"> su realizirane u iznosu od </w:t>
      </w:r>
      <w:r w:rsidR="00761BC9" w:rsidRPr="004E7408">
        <w:rPr>
          <w:sz w:val="22"/>
          <w:szCs w:val="22"/>
        </w:rPr>
        <w:t>437.919,74 kune tj</w:t>
      </w:r>
      <w:r w:rsidR="00872C86" w:rsidRPr="004E7408">
        <w:rPr>
          <w:sz w:val="22"/>
          <w:szCs w:val="22"/>
        </w:rPr>
        <w:t>.</w:t>
      </w:r>
      <w:r w:rsidR="00761BC9" w:rsidRPr="004E7408">
        <w:rPr>
          <w:sz w:val="22"/>
          <w:szCs w:val="22"/>
        </w:rPr>
        <w:t xml:space="preserve"> na razini od </w:t>
      </w:r>
      <w:r w:rsidR="00872C86" w:rsidRPr="004E7408">
        <w:rPr>
          <w:sz w:val="22"/>
          <w:szCs w:val="22"/>
        </w:rPr>
        <w:t>24</w:t>
      </w:r>
      <w:r w:rsidR="00761BC9" w:rsidRPr="004E7408">
        <w:rPr>
          <w:sz w:val="22"/>
          <w:szCs w:val="22"/>
        </w:rPr>
        <w:t xml:space="preserve"> posto realizacije iz 2019. godine kada su se isti prihodi ostvarili na razini od </w:t>
      </w:r>
      <w:r w:rsidRPr="004E7408">
        <w:rPr>
          <w:sz w:val="22"/>
          <w:szCs w:val="22"/>
        </w:rPr>
        <w:t>1.859.165,13 kuna</w:t>
      </w:r>
      <w:r w:rsidR="009E016E" w:rsidRPr="004E7408">
        <w:rPr>
          <w:sz w:val="22"/>
          <w:szCs w:val="22"/>
        </w:rPr>
        <w:t>.</w:t>
      </w:r>
      <w:r w:rsidR="00967166" w:rsidRPr="004E7408">
        <w:rPr>
          <w:sz w:val="22"/>
          <w:szCs w:val="22"/>
        </w:rPr>
        <w:t xml:space="preserve"> Na </w:t>
      </w:r>
      <w:r w:rsidR="00B30003" w:rsidRPr="004E7408">
        <w:rPr>
          <w:sz w:val="22"/>
          <w:szCs w:val="22"/>
        </w:rPr>
        <w:t>tom kontu evidentirane su uplate u iznosu od 364.738,50 kuna na ime gradskih projekata (ENERMAN – završetak projekta, Low</w:t>
      </w:r>
      <w:r w:rsidR="00DA572B" w:rsidRPr="004E7408">
        <w:rPr>
          <w:sz w:val="22"/>
          <w:szCs w:val="22"/>
        </w:rPr>
        <w:t xml:space="preserve"> </w:t>
      </w:r>
      <w:r w:rsidR="00B30003" w:rsidRPr="004E7408">
        <w:rPr>
          <w:sz w:val="22"/>
          <w:szCs w:val="22"/>
        </w:rPr>
        <w:t xml:space="preserve">Carb, Prominent MED i Boostee-CE). Plan </w:t>
      </w:r>
      <w:r w:rsidR="00A824B0" w:rsidRPr="004E7408">
        <w:rPr>
          <w:sz w:val="22"/>
          <w:szCs w:val="22"/>
        </w:rPr>
        <w:t xml:space="preserve">naplate </w:t>
      </w:r>
      <w:r w:rsidR="00B30003" w:rsidRPr="004E7408">
        <w:rPr>
          <w:sz w:val="22"/>
          <w:szCs w:val="22"/>
        </w:rPr>
        <w:t xml:space="preserve">prihoda na ime inozemnih projekata </w:t>
      </w:r>
      <w:r w:rsidR="00A824B0" w:rsidRPr="004E7408">
        <w:rPr>
          <w:sz w:val="22"/>
          <w:szCs w:val="22"/>
        </w:rPr>
        <w:t>se radi pandemije pomaknuo prema drugom dijelu godine te u narednu 2021. godinu obzirom da veliki broj aktivnosti nije mogao biti proveden u prvoj polovini godine</w:t>
      </w:r>
      <w:r w:rsidR="00301042" w:rsidRPr="004E7408">
        <w:rPr>
          <w:sz w:val="22"/>
          <w:szCs w:val="22"/>
        </w:rPr>
        <w:t xml:space="preserve">. </w:t>
      </w:r>
    </w:p>
    <w:p w14:paraId="080A409F" w14:textId="10E15552" w:rsidR="00652B52" w:rsidRPr="004E7408" w:rsidRDefault="00652B52" w:rsidP="00652B52">
      <w:pPr>
        <w:ind w:firstLine="708"/>
        <w:jc w:val="both"/>
        <w:rPr>
          <w:sz w:val="22"/>
          <w:szCs w:val="22"/>
        </w:rPr>
      </w:pPr>
      <w:r w:rsidRPr="004E7408">
        <w:rPr>
          <w:sz w:val="22"/>
          <w:szCs w:val="22"/>
        </w:rPr>
        <w:t xml:space="preserve">Ostatak EU prihoda odnosi se na ostale proračunske korisnike od čega </w:t>
      </w:r>
      <w:r w:rsidR="00F51EA0" w:rsidRPr="004E7408">
        <w:rPr>
          <w:sz w:val="22"/>
          <w:szCs w:val="22"/>
        </w:rPr>
        <w:t>37.712,97 kuna</w:t>
      </w:r>
      <w:r w:rsidRPr="004E7408">
        <w:rPr>
          <w:sz w:val="22"/>
          <w:szCs w:val="22"/>
        </w:rPr>
        <w:t xml:space="preserve"> pripada POU na ime projekata CEP </w:t>
      </w:r>
      <w:r w:rsidR="00F51EA0" w:rsidRPr="004E7408">
        <w:rPr>
          <w:sz w:val="22"/>
          <w:szCs w:val="22"/>
        </w:rPr>
        <w:t>dok 35.468,27 kuna pripada</w:t>
      </w:r>
      <w:r w:rsidRPr="004E7408">
        <w:rPr>
          <w:sz w:val="22"/>
          <w:szCs w:val="22"/>
        </w:rPr>
        <w:t xml:space="preserve">  DV „Tratinčica“</w:t>
      </w:r>
      <w:r w:rsidR="003D0B76" w:rsidRPr="004E7408">
        <w:rPr>
          <w:sz w:val="22"/>
          <w:szCs w:val="22"/>
        </w:rPr>
        <w:t>.</w:t>
      </w:r>
    </w:p>
    <w:p w14:paraId="357409EF" w14:textId="54830B42" w:rsidR="00471B02" w:rsidRPr="004E7408" w:rsidRDefault="00471B02" w:rsidP="00471B02">
      <w:pPr>
        <w:ind w:firstLine="708"/>
        <w:jc w:val="both"/>
        <w:rPr>
          <w:sz w:val="22"/>
          <w:szCs w:val="22"/>
        </w:rPr>
      </w:pPr>
      <w:r w:rsidRPr="004E7408">
        <w:rPr>
          <w:sz w:val="22"/>
          <w:szCs w:val="22"/>
        </w:rPr>
        <w:t xml:space="preserve">Što se tiče </w:t>
      </w:r>
      <w:r w:rsidRPr="004E7408">
        <w:rPr>
          <w:b/>
          <w:sz w:val="22"/>
          <w:szCs w:val="22"/>
        </w:rPr>
        <w:t xml:space="preserve"> pomoći proračunu iz drugih proračuna (633)</w:t>
      </w:r>
      <w:r w:rsidRPr="004E7408">
        <w:rPr>
          <w:sz w:val="22"/>
          <w:szCs w:val="22"/>
        </w:rPr>
        <w:t xml:space="preserve">  iste su ostvarene u iznosu od </w:t>
      </w:r>
      <w:r w:rsidR="004B4F31" w:rsidRPr="004E7408">
        <w:rPr>
          <w:sz w:val="22"/>
          <w:szCs w:val="22"/>
        </w:rPr>
        <w:t>3.302.160,96</w:t>
      </w:r>
      <w:r w:rsidRPr="004E7408">
        <w:rPr>
          <w:sz w:val="22"/>
          <w:szCs w:val="22"/>
        </w:rPr>
        <w:t xml:space="preserve"> kune tj. za </w:t>
      </w:r>
      <w:r w:rsidR="009366F2" w:rsidRPr="004E7408">
        <w:rPr>
          <w:sz w:val="22"/>
          <w:szCs w:val="22"/>
        </w:rPr>
        <w:t>36</w:t>
      </w:r>
      <w:r w:rsidRPr="004E7408">
        <w:rPr>
          <w:sz w:val="22"/>
          <w:szCs w:val="22"/>
        </w:rPr>
        <w:t xml:space="preserve"> posto više nego tijekom prvih 6 mjeseci 201</w:t>
      </w:r>
      <w:r w:rsidR="009366F2" w:rsidRPr="004E7408">
        <w:rPr>
          <w:sz w:val="22"/>
          <w:szCs w:val="22"/>
        </w:rPr>
        <w:t>9</w:t>
      </w:r>
      <w:r w:rsidRPr="004E7408">
        <w:rPr>
          <w:sz w:val="22"/>
          <w:szCs w:val="22"/>
        </w:rPr>
        <w:t xml:space="preserve">. godine kada su navedene pomoći ostvarene u iznosu od </w:t>
      </w:r>
      <w:r w:rsidR="009366F2" w:rsidRPr="004E7408">
        <w:rPr>
          <w:sz w:val="22"/>
          <w:szCs w:val="22"/>
        </w:rPr>
        <w:t>2.423.860,42</w:t>
      </w:r>
      <w:r w:rsidRPr="004E7408">
        <w:rPr>
          <w:sz w:val="22"/>
          <w:szCs w:val="22"/>
        </w:rPr>
        <w:t xml:space="preserve"> kun</w:t>
      </w:r>
      <w:r w:rsidR="009366F2" w:rsidRPr="004E7408">
        <w:rPr>
          <w:sz w:val="22"/>
          <w:szCs w:val="22"/>
        </w:rPr>
        <w:t>e</w:t>
      </w:r>
      <w:r w:rsidRPr="004E7408">
        <w:rPr>
          <w:sz w:val="22"/>
          <w:szCs w:val="22"/>
        </w:rPr>
        <w:t xml:space="preserve">. Riječ je o apsolutnom porastu od </w:t>
      </w:r>
      <w:r w:rsidR="00BC67A3" w:rsidRPr="004E7408">
        <w:rPr>
          <w:sz w:val="22"/>
          <w:szCs w:val="22"/>
        </w:rPr>
        <w:t xml:space="preserve">878.300,54 </w:t>
      </w:r>
      <w:r w:rsidRPr="004E7408">
        <w:rPr>
          <w:sz w:val="22"/>
          <w:szCs w:val="22"/>
        </w:rPr>
        <w:t>kun</w:t>
      </w:r>
      <w:r w:rsidR="00BC67A3" w:rsidRPr="004E7408">
        <w:rPr>
          <w:sz w:val="22"/>
          <w:szCs w:val="22"/>
        </w:rPr>
        <w:t>e</w:t>
      </w:r>
      <w:r w:rsidRPr="004E7408">
        <w:rPr>
          <w:sz w:val="22"/>
          <w:szCs w:val="22"/>
        </w:rPr>
        <w:t xml:space="preserve">. </w:t>
      </w:r>
      <w:r w:rsidR="00A51936" w:rsidRPr="004E7408">
        <w:rPr>
          <w:sz w:val="22"/>
          <w:szCs w:val="22"/>
        </w:rPr>
        <w:t xml:space="preserve">Prihode konta 633 naplaćuje samo Grad Koprivnica. Što se tiče </w:t>
      </w:r>
      <w:r w:rsidR="00A51936" w:rsidRPr="004E7408">
        <w:rPr>
          <w:sz w:val="22"/>
          <w:szCs w:val="22"/>
          <w:u w:val="single"/>
        </w:rPr>
        <w:t>tekućih pomoći</w:t>
      </w:r>
      <w:r w:rsidR="00A51936" w:rsidRPr="004E7408">
        <w:rPr>
          <w:sz w:val="22"/>
          <w:szCs w:val="22"/>
        </w:rPr>
        <w:t xml:space="preserve"> (6331) ostvarene su na razini od </w:t>
      </w:r>
      <w:r w:rsidR="002C5756" w:rsidRPr="004E7408">
        <w:rPr>
          <w:sz w:val="22"/>
          <w:szCs w:val="22"/>
        </w:rPr>
        <w:t>1.668.143,71</w:t>
      </w:r>
      <w:r w:rsidR="00097E2E" w:rsidRPr="004E7408">
        <w:rPr>
          <w:sz w:val="22"/>
          <w:szCs w:val="22"/>
        </w:rPr>
        <w:t xml:space="preserve"> kunu.</w:t>
      </w:r>
      <w:r w:rsidR="002F006C" w:rsidRPr="004E7408">
        <w:rPr>
          <w:sz w:val="22"/>
          <w:szCs w:val="22"/>
        </w:rPr>
        <w:t xml:space="preserve"> </w:t>
      </w:r>
      <w:r w:rsidR="00E81E28" w:rsidRPr="004E7408">
        <w:rPr>
          <w:sz w:val="22"/>
          <w:szCs w:val="22"/>
        </w:rPr>
        <w:t>Na tom kontu evidentira</w:t>
      </w:r>
      <w:r w:rsidR="00B31AF3">
        <w:rPr>
          <w:sz w:val="22"/>
          <w:szCs w:val="22"/>
        </w:rPr>
        <w:t>ne su</w:t>
      </w:r>
      <w:r w:rsidR="00E81E28" w:rsidRPr="004E7408">
        <w:rPr>
          <w:sz w:val="22"/>
          <w:szCs w:val="22"/>
        </w:rPr>
        <w:t xml:space="preserve"> uplate  općina koje su sudjelovale kao partneri u projektu „Otpad odvoji – dobre navike usvoji!</w:t>
      </w:r>
      <w:r w:rsidR="0064313D" w:rsidRPr="004E7408">
        <w:rPr>
          <w:sz w:val="22"/>
          <w:szCs w:val="22"/>
        </w:rPr>
        <w:t>“, ostvareno je i 126.048,71 kun</w:t>
      </w:r>
      <w:r w:rsidR="008D404A" w:rsidRPr="004E7408">
        <w:rPr>
          <w:sz w:val="22"/>
          <w:szCs w:val="22"/>
        </w:rPr>
        <w:t>u</w:t>
      </w:r>
      <w:r w:rsidR="0064313D" w:rsidRPr="004E7408">
        <w:rPr>
          <w:sz w:val="22"/>
          <w:szCs w:val="22"/>
        </w:rPr>
        <w:t xml:space="preserve"> na ime </w:t>
      </w:r>
      <w:r w:rsidR="00B148DF" w:rsidRPr="004E7408">
        <w:rPr>
          <w:sz w:val="22"/>
          <w:szCs w:val="22"/>
        </w:rPr>
        <w:t>nacionalnog</w:t>
      </w:r>
      <w:r w:rsidR="0064313D" w:rsidRPr="004E7408">
        <w:rPr>
          <w:sz w:val="22"/>
          <w:szCs w:val="22"/>
        </w:rPr>
        <w:t xml:space="preserve"> sufinanciranja </w:t>
      </w:r>
      <w:r w:rsidR="00B148DF" w:rsidRPr="004E7408">
        <w:rPr>
          <w:sz w:val="22"/>
          <w:szCs w:val="22"/>
        </w:rPr>
        <w:t>Ministarstva</w:t>
      </w:r>
      <w:r w:rsidR="00D25D6F" w:rsidRPr="004E7408">
        <w:rPr>
          <w:sz w:val="22"/>
          <w:szCs w:val="22"/>
        </w:rPr>
        <w:t xml:space="preserve"> </w:t>
      </w:r>
      <w:r w:rsidR="00B148DF" w:rsidRPr="004E7408">
        <w:rPr>
          <w:sz w:val="22"/>
          <w:szCs w:val="22"/>
        </w:rPr>
        <w:t>znanosti</w:t>
      </w:r>
      <w:r w:rsidR="00D25D6F" w:rsidRPr="004E7408">
        <w:rPr>
          <w:sz w:val="22"/>
          <w:szCs w:val="22"/>
        </w:rPr>
        <w:t xml:space="preserve"> i obrazovanja </w:t>
      </w:r>
      <w:r w:rsidR="0064313D" w:rsidRPr="004E7408">
        <w:rPr>
          <w:sz w:val="22"/>
          <w:szCs w:val="22"/>
        </w:rPr>
        <w:t xml:space="preserve">u </w:t>
      </w:r>
      <w:r w:rsidR="00B148DF" w:rsidRPr="004E7408">
        <w:rPr>
          <w:sz w:val="22"/>
          <w:szCs w:val="22"/>
        </w:rPr>
        <w:t>projektima</w:t>
      </w:r>
      <w:r w:rsidR="0064313D" w:rsidRPr="004E7408">
        <w:rPr>
          <w:sz w:val="22"/>
          <w:szCs w:val="22"/>
        </w:rPr>
        <w:t xml:space="preserve"> </w:t>
      </w:r>
      <w:r w:rsidR="009379FB" w:rsidRPr="004E7408">
        <w:rPr>
          <w:sz w:val="22"/>
          <w:szCs w:val="22"/>
        </w:rPr>
        <w:t>raspodjela mlijeka i mliječnih proizvoda, raspodjela voća i povrća</w:t>
      </w:r>
      <w:r w:rsidR="00B148DF" w:rsidRPr="004E7408">
        <w:rPr>
          <w:sz w:val="22"/>
          <w:szCs w:val="22"/>
        </w:rPr>
        <w:t xml:space="preserve"> te ODJEK III.</w:t>
      </w:r>
      <w:r w:rsidR="001E60B6" w:rsidRPr="004E7408">
        <w:rPr>
          <w:sz w:val="22"/>
          <w:szCs w:val="22"/>
        </w:rPr>
        <w:t xml:space="preserve"> </w:t>
      </w:r>
    </w:p>
    <w:p w14:paraId="49FF3F0B" w14:textId="6AF20D2A" w:rsidR="00D92B04" w:rsidRPr="004E7408" w:rsidRDefault="001E60B6" w:rsidP="00471B02">
      <w:pPr>
        <w:ind w:firstLine="708"/>
        <w:jc w:val="both"/>
        <w:rPr>
          <w:sz w:val="22"/>
          <w:szCs w:val="22"/>
        </w:rPr>
      </w:pPr>
      <w:r w:rsidRPr="004E7408">
        <w:rPr>
          <w:sz w:val="22"/>
          <w:szCs w:val="22"/>
        </w:rPr>
        <w:t>Ostvaren je i prihod od 79.758,55 kuna</w:t>
      </w:r>
      <w:r w:rsidR="00F74D6B" w:rsidRPr="004E7408">
        <w:rPr>
          <w:sz w:val="22"/>
          <w:szCs w:val="22"/>
        </w:rPr>
        <w:t xml:space="preserve"> temeljem prijava na natječaje Ministarstva regionalnog razvoja i fondova europske unije za sufinanciranje vlastitog udjela troškova u provedbi EU projekata. EU projekti koje se provode na području Grada Koprivnice (razvrstan u IV. skupinu jedinica lokalne samouprave) prema indeksu razvijenosti  te u skladu s Pravilnikom  o uvjetima i kriterijima dodjeljivanja sredstava Fonda za sufinanciranje provedbi EU projekata na regionalnoj i lokalnoj razini, sufinancirani su maksimalno do  60% vlastitog učešća. Uplate su ostvarene za projekte </w:t>
      </w:r>
      <w:r w:rsidR="00966DC9" w:rsidRPr="004E7408">
        <w:rPr>
          <w:sz w:val="22"/>
          <w:szCs w:val="22"/>
        </w:rPr>
        <w:t>Boostee- CE, ATDS II, EvCC te ODJEK III.</w:t>
      </w:r>
      <w:r w:rsidR="007274C2" w:rsidRPr="004E7408">
        <w:rPr>
          <w:sz w:val="22"/>
          <w:szCs w:val="22"/>
        </w:rPr>
        <w:t xml:space="preserve"> Grad je temeljem prethodnih poreznih reformi ostvario i prihod od 1.190.966,42 kuna na ime kom</w:t>
      </w:r>
      <w:r w:rsidR="00AE6AAF" w:rsidRPr="004E7408">
        <w:rPr>
          <w:sz w:val="22"/>
          <w:szCs w:val="22"/>
        </w:rPr>
        <w:t>penzacijskih mjera. Za provođenje izbora ostvarena je uplata od 265.291,67 kuna.</w:t>
      </w:r>
    </w:p>
    <w:p w14:paraId="2E23E1BE" w14:textId="3CD6FB4C" w:rsidR="00B01885" w:rsidRPr="004E7408" w:rsidRDefault="00471B02" w:rsidP="00EE3E00">
      <w:pPr>
        <w:ind w:firstLine="708"/>
        <w:jc w:val="both"/>
        <w:rPr>
          <w:bCs/>
          <w:sz w:val="22"/>
          <w:szCs w:val="22"/>
        </w:rPr>
      </w:pPr>
      <w:r w:rsidRPr="004E7408">
        <w:rPr>
          <w:sz w:val="22"/>
          <w:szCs w:val="22"/>
          <w:u w:val="single"/>
        </w:rPr>
        <w:t>Kapitalne pomoći</w:t>
      </w:r>
      <w:r w:rsidRPr="004E7408">
        <w:rPr>
          <w:sz w:val="22"/>
          <w:szCs w:val="22"/>
        </w:rPr>
        <w:t xml:space="preserve"> </w:t>
      </w:r>
      <w:r w:rsidR="00AE6AAF" w:rsidRPr="004E7408">
        <w:rPr>
          <w:sz w:val="22"/>
          <w:szCs w:val="22"/>
        </w:rPr>
        <w:t xml:space="preserve">(6332) </w:t>
      </w:r>
      <w:r w:rsidRPr="004E7408">
        <w:rPr>
          <w:sz w:val="22"/>
          <w:szCs w:val="22"/>
        </w:rPr>
        <w:t xml:space="preserve">ostvarene su u </w:t>
      </w:r>
      <w:r w:rsidR="00AE6AAF" w:rsidRPr="004E7408">
        <w:rPr>
          <w:sz w:val="22"/>
          <w:szCs w:val="22"/>
        </w:rPr>
        <w:t xml:space="preserve">iznosu </w:t>
      </w:r>
      <w:r w:rsidRPr="004E7408">
        <w:rPr>
          <w:sz w:val="22"/>
          <w:szCs w:val="22"/>
        </w:rPr>
        <w:t xml:space="preserve">od </w:t>
      </w:r>
      <w:r w:rsidR="00A62DBF" w:rsidRPr="004E7408">
        <w:rPr>
          <w:sz w:val="22"/>
          <w:szCs w:val="22"/>
        </w:rPr>
        <w:t xml:space="preserve">1.634.017,25 kuna </w:t>
      </w:r>
      <w:r w:rsidR="009C5568" w:rsidRPr="004E7408">
        <w:rPr>
          <w:sz w:val="22"/>
          <w:szCs w:val="22"/>
        </w:rPr>
        <w:t>tj. 43 posto od plana</w:t>
      </w:r>
      <w:r w:rsidRPr="004E7408">
        <w:rPr>
          <w:sz w:val="22"/>
          <w:szCs w:val="22"/>
        </w:rPr>
        <w:t>.</w:t>
      </w:r>
      <w:r w:rsidR="00BF4209" w:rsidRPr="004E7408">
        <w:rPr>
          <w:sz w:val="22"/>
          <w:szCs w:val="22"/>
        </w:rPr>
        <w:t xml:space="preserve"> I</w:t>
      </w:r>
      <w:r w:rsidRPr="004E7408">
        <w:rPr>
          <w:sz w:val="22"/>
          <w:szCs w:val="22"/>
        </w:rPr>
        <w:t xml:space="preserve">znos od </w:t>
      </w:r>
      <w:r w:rsidR="00D96F4A" w:rsidRPr="004E7408">
        <w:rPr>
          <w:sz w:val="22"/>
          <w:szCs w:val="22"/>
        </w:rPr>
        <w:t>209</w:t>
      </w:r>
      <w:r w:rsidR="00D0109B" w:rsidRPr="004E7408">
        <w:rPr>
          <w:sz w:val="22"/>
          <w:szCs w:val="22"/>
        </w:rPr>
        <w:t>.</w:t>
      </w:r>
      <w:r w:rsidR="00D96F4A" w:rsidRPr="004E7408">
        <w:rPr>
          <w:sz w:val="22"/>
          <w:szCs w:val="22"/>
        </w:rPr>
        <w:t>043,17</w:t>
      </w:r>
      <w:r w:rsidRPr="004E7408">
        <w:rPr>
          <w:sz w:val="22"/>
          <w:szCs w:val="22"/>
        </w:rPr>
        <w:t xml:space="preserve"> kun</w:t>
      </w:r>
      <w:r w:rsidR="00D96F4A" w:rsidRPr="004E7408">
        <w:rPr>
          <w:sz w:val="22"/>
          <w:szCs w:val="22"/>
        </w:rPr>
        <w:t>a</w:t>
      </w:r>
      <w:r w:rsidRPr="004E7408">
        <w:rPr>
          <w:sz w:val="22"/>
          <w:szCs w:val="22"/>
        </w:rPr>
        <w:t xml:space="preserve"> </w:t>
      </w:r>
      <w:r w:rsidR="00D96F4A" w:rsidRPr="004E7408">
        <w:rPr>
          <w:sz w:val="22"/>
          <w:szCs w:val="22"/>
        </w:rPr>
        <w:t>ostvario se od</w:t>
      </w:r>
      <w:r w:rsidRPr="004E7408">
        <w:rPr>
          <w:sz w:val="22"/>
          <w:szCs w:val="22"/>
        </w:rPr>
        <w:t xml:space="preserve"> Agencije za pravni promet i posredovanje nekretninama. </w:t>
      </w:r>
      <w:r w:rsidR="00D0109B" w:rsidRPr="004E7408">
        <w:rPr>
          <w:sz w:val="22"/>
          <w:szCs w:val="22"/>
        </w:rPr>
        <w:t>Od početka</w:t>
      </w:r>
      <w:r w:rsidRPr="004E7408">
        <w:rPr>
          <w:sz w:val="22"/>
          <w:szCs w:val="22"/>
        </w:rPr>
        <w:t xml:space="preserve"> 2019. godine Grad Koprivnica ponovno ostvaruje i uplate za podmirenje troškova najamnine gimnazije „Fran Galović“. </w:t>
      </w:r>
      <w:r w:rsidR="00D96F4A" w:rsidRPr="004E7408">
        <w:rPr>
          <w:sz w:val="22"/>
          <w:szCs w:val="22"/>
        </w:rPr>
        <w:t>Na ime tog prihoda ostvaren</w:t>
      </w:r>
      <w:r w:rsidR="00B01885" w:rsidRPr="004E7408">
        <w:rPr>
          <w:sz w:val="22"/>
          <w:szCs w:val="22"/>
        </w:rPr>
        <w:t xml:space="preserve">i su prihodi od 1.424.974,08 kuna. </w:t>
      </w:r>
      <w:r w:rsidR="00B01885" w:rsidRPr="004E7408">
        <w:rPr>
          <w:bCs/>
          <w:sz w:val="22"/>
          <w:szCs w:val="22"/>
        </w:rPr>
        <w:t xml:space="preserve">Dio uplata odnosi se na redovne uplate </w:t>
      </w:r>
      <w:r w:rsidR="00F21AA9" w:rsidRPr="004E7408">
        <w:rPr>
          <w:bCs/>
          <w:sz w:val="22"/>
          <w:szCs w:val="22"/>
        </w:rPr>
        <w:t xml:space="preserve">Ministarstva znanosti i obrazovanja za sufinanciranje </w:t>
      </w:r>
      <w:r w:rsidR="00D0109B" w:rsidRPr="004E7408">
        <w:rPr>
          <w:bCs/>
          <w:sz w:val="22"/>
          <w:szCs w:val="22"/>
        </w:rPr>
        <w:t xml:space="preserve">mjesečne </w:t>
      </w:r>
      <w:r w:rsidR="00F21AA9" w:rsidRPr="004E7408">
        <w:rPr>
          <w:bCs/>
          <w:sz w:val="22"/>
          <w:szCs w:val="22"/>
        </w:rPr>
        <w:t xml:space="preserve">najamnine dok se </w:t>
      </w:r>
      <w:r w:rsidR="00EE3E00" w:rsidRPr="004E7408">
        <w:rPr>
          <w:bCs/>
          <w:sz w:val="22"/>
          <w:szCs w:val="22"/>
        </w:rPr>
        <w:t xml:space="preserve">iznos od 532.410,59 kuna ostvario </w:t>
      </w:r>
      <w:r w:rsidR="00B01885" w:rsidRPr="004E7408">
        <w:rPr>
          <w:bCs/>
          <w:sz w:val="22"/>
          <w:szCs w:val="22"/>
        </w:rPr>
        <w:t>temeljem presude Trgovačkog suda u Varaždinu od 18. srpnja 2018. godine koji je dosudio u korist Grada Koprivnice.</w:t>
      </w:r>
    </w:p>
    <w:p w14:paraId="6C1A950F" w14:textId="0A015010" w:rsidR="007156F1" w:rsidRPr="004E7408" w:rsidRDefault="007156F1" w:rsidP="00EE3E00">
      <w:pPr>
        <w:ind w:firstLine="708"/>
        <w:jc w:val="both"/>
        <w:rPr>
          <w:bCs/>
          <w:sz w:val="22"/>
          <w:szCs w:val="22"/>
        </w:rPr>
      </w:pPr>
      <w:r w:rsidRPr="004E7408">
        <w:rPr>
          <w:sz w:val="22"/>
          <w:szCs w:val="22"/>
        </w:rPr>
        <w:t xml:space="preserve">Što se tiče </w:t>
      </w:r>
      <w:r w:rsidRPr="004E7408">
        <w:rPr>
          <w:b/>
          <w:sz w:val="22"/>
          <w:szCs w:val="22"/>
        </w:rPr>
        <w:t>pomoći od izvanproračunskih korisnika (634)</w:t>
      </w:r>
      <w:r w:rsidRPr="004E7408">
        <w:rPr>
          <w:sz w:val="22"/>
          <w:szCs w:val="22"/>
        </w:rPr>
        <w:t xml:space="preserve"> iste su se ostvarile u iznosu od </w:t>
      </w:r>
      <w:r w:rsidR="009012A8" w:rsidRPr="004E7408">
        <w:rPr>
          <w:sz w:val="22"/>
          <w:szCs w:val="22"/>
        </w:rPr>
        <w:t xml:space="preserve">1.056.271,36 kuna </w:t>
      </w:r>
      <w:r w:rsidRPr="004E7408">
        <w:rPr>
          <w:sz w:val="22"/>
          <w:szCs w:val="22"/>
        </w:rPr>
        <w:t xml:space="preserve">tj. za </w:t>
      </w:r>
      <w:r w:rsidR="00DA568A" w:rsidRPr="004E7408">
        <w:rPr>
          <w:sz w:val="22"/>
          <w:szCs w:val="22"/>
        </w:rPr>
        <w:t>149.634,79</w:t>
      </w:r>
      <w:r w:rsidR="00B96D8D" w:rsidRPr="004E7408">
        <w:rPr>
          <w:sz w:val="22"/>
          <w:szCs w:val="22"/>
        </w:rPr>
        <w:t xml:space="preserve"> </w:t>
      </w:r>
      <w:r w:rsidRPr="004E7408">
        <w:rPr>
          <w:sz w:val="22"/>
          <w:szCs w:val="22"/>
        </w:rPr>
        <w:t>kun</w:t>
      </w:r>
      <w:r w:rsidR="00DA568A" w:rsidRPr="004E7408">
        <w:rPr>
          <w:sz w:val="22"/>
          <w:szCs w:val="22"/>
        </w:rPr>
        <w:t>a</w:t>
      </w:r>
      <w:r w:rsidR="00B96D8D" w:rsidRPr="004E7408">
        <w:rPr>
          <w:sz w:val="22"/>
          <w:szCs w:val="22"/>
        </w:rPr>
        <w:t xml:space="preserve"> manje</w:t>
      </w:r>
      <w:r w:rsidRPr="004E7408">
        <w:rPr>
          <w:sz w:val="22"/>
          <w:szCs w:val="22"/>
        </w:rPr>
        <w:t xml:space="preserve"> nego prethodne 201</w:t>
      </w:r>
      <w:r w:rsidR="00B96D8D" w:rsidRPr="004E7408">
        <w:rPr>
          <w:sz w:val="22"/>
          <w:szCs w:val="22"/>
        </w:rPr>
        <w:t>9</w:t>
      </w:r>
      <w:r w:rsidRPr="004E7408">
        <w:rPr>
          <w:sz w:val="22"/>
          <w:szCs w:val="22"/>
        </w:rPr>
        <w:t xml:space="preserve">. godine kada se bilježi realizacija od </w:t>
      </w:r>
      <w:r w:rsidR="00252453" w:rsidRPr="004E7408">
        <w:rPr>
          <w:sz w:val="22"/>
          <w:szCs w:val="22"/>
        </w:rPr>
        <w:t>1.205.906,15</w:t>
      </w:r>
      <w:r w:rsidRPr="004E7408">
        <w:rPr>
          <w:sz w:val="22"/>
          <w:szCs w:val="22"/>
        </w:rPr>
        <w:t xml:space="preserve"> kuna. </w:t>
      </w:r>
      <w:r w:rsidR="00252453" w:rsidRPr="004E7408">
        <w:rPr>
          <w:sz w:val="22"/>
          <w:szCs w:val="22"/>
        </w:rPr>
        <w:t xml:space="preserve">Iznos ostvarenih </w:t>
      </w:r>
      <w:r w:rsidRPr="004E7408">
        <w:rPr>
          <w:sz w:val="22"/>
          <w:szCs w:val="22"/>
        </w:rPr>
        <w:t xml:space="preserve"> pomoći </w:t>
      </w:r>
      <w:r w:rsidR="00252453" w:rsidRPr="004E7408">
        <w:rPr>
          <w:sz w:val="22"/>
          <w:szCs w:val="22"/>
        </w:rPr>
        <w:t xml:space="preserve">odnosi se na </w:t>
      </w:r>
      <w:r w:rsidR="008C6571" w:rsidRPr="004E7408">
        <w:rPr>
          <w:sz w:val="22"/>
          <w:szCs w:val="22"/>
        </w:rPr>
        <w:t>uplate</w:t>
      </w:r>
      <w:r w:rsidRPr="004E7408">
        <w:rPr>
          <w:sz w:val="22"/>
          <w:szCs w:val="22"/>
        </w:rPr>
        <w:t xml:space="preserve"> Županijsk</w:t>
      </w:r>
      <w:r w:rsidR="008C6571" w:rsidRPr="004E7408">
        <w:rPr>
          <w:sz w:val="22"/>
          <w:szCs w:val="22"/>
        </w:rPr>
        <w:t>ih</w:t>
      </w:r>
      <w:r w:rsidRPr="004E7408">
        <w:rPr>
          <w:sz w:val="22"/>
          <w:szCs w:val="22"/>
        </w:rPr>
        <w:t xml:space="preserve"> uprav</w:t>
      </w:r>
      <w:r w:rsidR="008C6571" w:rsidRPr="004E7408">
        <w:rPr>
          <w:sz w:val="22"/>
          <w:szCs w:val="22"/>
        </w:rPr>
        <w:t>a</w:t>
      </w:r>
      <w:r w:rsidRPr="004E7408">
        <w:rPr>
          <w:sz w:val="22"/>
          <w:szCs w:val="22"/>
        </w:rPr>
        <w:t xml:space="preserve"> za ceste</w:t>
      </w:r>
      <w:r w:rsidR="00252453" w:rsidRPr="004E7408">
        <w:rPr>
          <w:sz w:val="22"/>
          <w:szCs w:val="22"/>
        </w:rPr>
        <w:t>.</w:t>
      </w:r>
    </w:p>
    <w:p w14:paraId="2AF88177" w14:textId="7F803379" w:rsidR="001F146C" w:rsidRPr="004E7408" w:rsidRDefault="00C909E1" w:rsidP="00471B02">
      <w:pPr>
        <w:ind w:firstLine="708"/>
        <w:jc w:val="both"/>
        <w:rPr>
          <w:sz w:val="22"/>
          <w:szCs w:val="22"/>
        </w:rPr>
      </w:pPr>
      <w:r w:rsidRPr="004E7408">
        <w:rPr>
          <w:b/>
          <w:bCs/>
          <w:sz w:val="22"/>
          <w:szCs w:val="22"/>
        </w:rPr>
        <w:t xml:space="preserve">Pomoći izravnanja za decentralizirane funkcije (635) </w:t>
      </w:r>
      <w:r w:rsidRPr="004E7408">
        <w:rPr>
          <w:sz w:val="22"/>
          <w:szCs w:val="22"/>
        </w:rPr>
        <w:t xml:space="preserve">realizirane su </w:t>
      </w:r>
      <w:r w:rsidR="00FA60B6" w:rsidRPr="004E7408">
        <w:rPr>
          <w:sz w:val="22"/>
          <w:szCs w:val="22"/>
        </w:rPr>
        <w:t>u iznosu</w:t>
      </w:r>
      <w:r w:rsidR="00782C5B" w:rsidRPr="004E7408">
        <w:rPr>
          <w:sz w:val="22"/>
          <w:szCs w:val="22"/>
        </w:rPr>
        <w:t xml:space="preserve"> od 4.507.976,33 kune i to 2.546.972,01 kunu za funkciju školstva te </w:t>
      </w:r>
      <w:r w:rsidR="007B0D18" w:rsidRPr="004E7408">
        <w:rPr>
          <w:sz w:val="22"/>
          <w:szCs w:val="22"/>
        </w:rPr>
        <w:t xml:space="preserve">1.961.004,32 kune za funkciju vatrogastva. </w:t>
      </w:r>
    </w:p>
    <w:p w14:paraId="4B03EFCA" w14:textId="25599022" w:rsidR="00310169" w:rsidRPr="004E7408" w:rsidRDefault="00C5125F" w:rsidP="005C7FF6">
      <w:pPr>
        <w:ind w:firstLine="708"/>
        <w:jc w:val="both"/>
        <w:rPr>
          <w:sz w:val="22"/>
          <w:szCs w:val="22"/>
        </w:rPr>
      </w:pPr>
      <w:r w:rsidRPr="004E7408">
        <w:rPr>
          <w:b/>
          <w:bCs/>
          <w:sz w:val="22"/>
          <w:szCs w:val="22"/>
        </w:rPr>
        <w:t>Pomoći proračunskim korisnicima iz proračuna koji im nije nadležan (636</w:t>
      </w:r>
      <w:r w:rsidRPr="004E7408">
        <w:rPr>
          <w:sz w:val="22"/>
          <w:szCs w:val="22"/>
        </w:rPr>
        <w:t xml:space="preserve">), kao što sami naziv kaže, bilježi prihode koje proračunski korisnici Grada ostvaruju iz raznih Ministarstava odnosno ostalih jedinica lokalne (područne) i regionalne samouprave. </w:t>
      </w:r>
      <w:r w:rsidR="005F6544" w:rsidRPr="004E7408">
        <w:rPr>
          <w:sz w:val="22"/>
          <w:szCs w:val="22"/>
        </w:rPr>
        <w:t xml:space="preserve">Ostvarenje se bilježi u iznosu od </w:t>
      </w:r>
      <w:r w:rsidR="00AF59EE" w:rsidRPr="004E7408">
        <w:rPr>
          <w:sz w:val="22"/>
          <w:szCs w:val="22"/>
        </w:rPr>
        <w:t xml:space="preserve">20.471.874,08 kuna što je </w:t>
      </w:r>
      <w:r w:rsidR="00AF67B8" w:rsidRPr="004E7408">
        <w:rPr>
          <w:sz w:val="22"/>
          <w:szCs w:val="22"/>
        </w:rPr>
        <w:t xml:space="preserve">za 17.988.861,51 kunu više nego u istom razdoblju prethodne godine. </w:t>
      </w:r>
      <w:r w:rsidR="00310169" w:rsidRPr="004E7408">
        <w:rPr>
          <w:sz w:val="22"/>
          <w:szCs w:val="22"/>
        </w:rPr>
        <w:t xml:space="preserve">Razlog </w:t>
      </w:r>
      <w:r w:rsidR="00AF67B8" w:rsidRPr="004E7408">
        <w:rPr>
          <w:sz w:val="22"/>
          <w:szCs w:val="22"/>
        </w:rPr>
        <w:t>tolikom porastu je</w:t>
      </w:r>
      <w:r w:rsidR="00A66E35" w:rsidRPr="004E7408">
        <w:rPr>
          <w:sz w:val="22"/>
          <w:szCs w:val="22"/>
        </w:rPr>
        <w:t xml:space="preserve"> uključivanje</w:t>
      </w:r>
      <w:r w:rsidR="00AF67B8" w:rsidRPr="004E7408">
        <w:rPr>
          <w:sz w:val="22"/>
          <w:szCs w:val="22"/>
        </w:rPr>
        <w:t xml:space="preserve"> prihoda na ime rashoda za </w:t>
      </w:r>
      <w:r w:rsidR="00A66E35" w:rsidRPr="004E7408">
        <w:rPr>
          <w:sz w:val="22"/>
          <w:szCs w:val="22"/>
        </w:rPr>
        <w:t>zaposlene</w:t>
      </w:r>
      <w:r w:rsidR="00AF67B8" w:rsidRPr="004E7408">
        <w:rPr>
          <w:sz w:val="22"/>
          <w:szCs w:val="22"/>
        </w:rPr>
        <w:t xml:space="preserve"> </w:t>
      </w:r>
      <w:r w:rsidR="00A66E35" w:rsidRPr="004E7408">
        <w:rPr>
          <w:sz w:val="22"/>
          <w:szCs w:val="22"/>
        </w:rPr>
        <w:t xml:space="preserve">osnovnih škola sa područja Grada u konsolidirani proračun a sve temeljem </w:t>
      </w:r>
      <w:r w:rsidR="004532E1" w:rsidRPr="004E7408">
        <w:rPr>
          <w:sz w:val="22"/>
          <w:szCs w:val="22"/>
        </w:rPr>
        <w:t xml:space="preserve">uputa </w:t>
      </w:r>
      <w:r w:rsidR="00310169" w:rsidRPr="004E7408">
        <w:rPr>
          <w:sz w:val="22"/>
          <w:szCs w:val="22"/>
        </w:rPr>
        <w:t>za izradu Proračuna jedinica lokalne i regionalne (područne) samouprave za razdoblje 2020.-2022.</w:t>
      </w:r>
      <w:r w:rsidR="00FD6AF0" w:rsidRPr="004E7408">
        <w:rPr>
          <w:sz w:val="22"/>
          <w:szCs w:val="22"/>
        </w:rPr>
        <w:t xml:space="preserve"> Na ime tog prihoda </w:t>
      </w:r>
      <w:r w:rsidR="009F3BE7" w:rsidRPr="004E7408">
        <w:rPr>
          <w:sz w:val="22"/>
          <w:szCs w:val="22"/>
        </w:rPr>
        <w:t>ostvaren je iznos od 18.957.451,01 kunu.</w:t>
      </w:r>
      <w:r w:rsidR="005D0307" w:rsidRPr="004E7408">
        <w:rPr>
          <w:sz w:val="22"/>
          <w:szCs w:val="22"/>
        </w:rPr>
        <w:t xml:space="preserve"> </w:t>
      </w:r>
      <w:r w:rsidR="008F57B2" w:rsidRPr="004E7408">
        <w:rPr>
          <w:sz w:val="22"/>
          <w:szCs w:val="22"/>
        </w:rPr>
        <w:t xml:space="preserve">Najveći relativni pad ostvario je </w:t>
      </w:r>
      <w:r w:rsidR="000A2AFA" w:rsidRPr="004E7408">
        <w:rPr>
          <w:sz w:val="22"/>
          <w:szCs w:val="22"/>
        </w:rPr>
        <w:t>Dječji vrtić Tratinčica</w:t>
      </w:r>
      <w:r w:rsidR="00A002C6" w:rsidRPr="004E7408">
        <w:rPr>
          <w:sz w:val="22"/>
          <w:szCs w:val="22"/>
        </w:rPr>
        <w:t xml:space="preserve"> i to u ukupnom iznosu od 182.587,48 kuna. </w:t>
      </w:r>
      <w:r w:rsidR="00364A0A" w:rsidRPr="004E7408">
        <w:rPr>
          <w:sz w:val="22"/>
          <w:szCs w:val="22"/>
        </w:rPr>
        <w:t>Do smanjenja prihoda zbog refundacije sredstava od strane Ministarstva unutar projekta „ Poboljšanje materijalnih uvjeta u Dječjem vrtiću Tratinčica“ koji se realizirao u 2019. dok su ove godine zaprimili sredstva za darovitu djecu, djecu s teškoćama i predškolu.</w:t>
      </w:r>
      <w:r w:rsidR="005D0307" w:rsidRPr="004E7408">
        <w:rPr>
          <w:sz w:val="22"/>
          <w:szCs w:val="22"/>
        </w:rPr>
        <w:t xml:space="preserve"> </w:t>
      </w:r>
      <w:r w:rsidR="00513D3E" w:rsidRPr="004E7408">
        <w:rPr>
          <w:sz w:val="22"/>
          <w:szCs w:val="22"/>
        </w:rPr>
        <w:t>Što se tiče osnovnih škola, COOR Podravsko sunce te umjetničke škole</w:t>
      </w:r>
      <w:r w:rsidR="0087535A" w:rsidRPr="004E7408">
        <w:rPr>
          <w:sz w:val="22"/>
          <w:szCs w:val="22"/>
        </w:rPr>
        <w:t xml:space="preserve"> „Fortunat Pintarić“ zabilježeni su značajno veći prihoda zbog već spomenutih prihoda iz COP </w:t>
      </w:r>
      <w:r w:rsidR="002451A1" w:rsidRPr="004E7408">
        <w:rPr>
          <w:sz w:val="22"/>
          <w:szCs w:val="22"/>
        </w:rPr>
        <w:t>na ime rashoda za zaposlene</w:t>
      </w:r>
      <w:r w:rsidR="0087535A" w:rsidRPr="004E7408">
        <w:rPr>
          <w:sz w:val="22"/>
          <w:szCs w:val="22"/>
        </w:rPr>
        <w:t xml:space="preserve"> </w:t>
      </w:r>
      <w:r w:rsidR="002451A1" w:rsidRPr="004E7408">
        <w:rPr>
          <w:sz w:val="22"/>
          <w:szCs w:val="22"/>
        </w:rPr>
        <w:t>tih ustanova</w:t>
      </w:r>
      <w:r w:rsidR="005C7FF6" w:rsidRPr="004E7408">
        <w:rPr>
          <w:sz w:val="22"/>
          <w:szCs w:val="22"/>
        </w:rPr>
        <w:t>.</w:t>
      </w:r>
    </w:p>
    <w:p w14:paraId="0B7B79C9" w14:textId="0B0632BE" w:rsidR="008C0337" w:rsidRPr="004E7408" w:rsidRDefault="00A43D69" w:rsidP="0020304F">
      <w:pPr>
        <w:ind w:firstLine="708"/>
        <w:jc w:val="both"/>
        <w:rPr>
          <w:sz w:val="22"/>
          <w:szCs w:val="22"/>
        </w:rPr>
      </w:pPr>
      <w:r w:rsidRPr="004E7408">
        <w:rPr>
          <w:b/>
          <w:bCs/>
          <w:sz w:val="22"/>
          <w:szCs w:val="22"/>
        </w:rPr>
        <w:lastRenderedPageBreak/>
        <w:t>Pomoći temeljem prijenosa EU sredstava (638)</w:t>
      </w:r>
      <w:r w:rsidRPr="004E7408">
        <w:rPr>
          <w:sz w:val="22"/>
          <w:szCs w:val="22"/>
        </w:rPr>
        <w:t xml:space="preserve"> realizirane su u iznosu od 6.079.584,14 kuna što je za </w:t>
      </w:r>
      <w:r w:rsidR="00D53BAC" w:rsidRPr="004E7408">
        <w:rPr>
          <w:sz w:val="22"/>
          <w:szCs w:val="22"/>
        </w:rPr>
        <w:t>35 posto manje u odnosu na prethodnu godinu odnosno na razini od 28 posto plana za 2020. godinu.</w:t>
      </w:r>
      <w:r w:rsidR="007E403A" w:rsidRPr="004E7408">
        <w:rPr>
          <w:sz w:val="22"/>
          <w:szCs w:val="22"/>
        </w:rPr>
        <w:t xml:space="preserve"> Što se tiče odstupanja plana od realizacije posljedica je to </w:t>
      </w:r>
      <w:r w:rsidR="00E50610" w:rsidRPr="004E7408">
        <w:rPr>
          <w:sz w:val="22"/>
          <w:szCs w:val="22"/>
        </w:rPr>
        <w:t>uplate za Inkubator kreativnih industrija</w:t>
      </w:r>
      <w:r w:rsidR="004F4185" w:rsidRPr="004E7408">
        <w:rPr>
          <w:sz w:val="22"/>
          <w:szCs w:val="22"/>
        </w:rPr>
        <w:t>, naime, Grad je ostvario manju uplatu tijekom 2020. godine jer je nadležno tijelo uplatilo (neočekivano) sredstva krajem 2019. godine</w:t>
      </w:r>
      <w:r w:rsidR="00C914B6" w:rsidRPr="004E7408">
        <w:rPr>
          <w:sz w:val="22"/>
          <w:szCs w:val="22"/>
        </w:rPr>
        <w:t>.</w:t>
      </w:r>
      <w:r w:rsidR="008C0337" w:rsidRPr="004E7408">
        <w:rPr>
          <w:sz w:val="22"/>
          <w:szCs w:val="22"/>
        </w:rPr>
        <w:t xml:space="preserve"> Također, temeljem terminskog plana izgradnje DV u Starigradu, planirani prihod se očekuje tijekom 2021. godine po završnom odobrenju. U 2020. godini planira se 75% očekivanih prihoda odobrenih bespovratnih sredstava tog projekta. Isto se očekuje i sa prihodom za provođenje energetske obnove OŠ „Antun Nemčić Gostovinski“. Plan je u prvim izmjenama i dopunama korigiran sukladno ostvarenom odnosno očekivanom.</w:t>
      </w:r>
      <w:r w:rsidR="0020304F" w:rsidRPr="004E7408">
        <w:rPr>
          <w:sz w:val="22"/>
          <w:szCs w:val="22"/>
        </w:rPr>
        <w:t xml:space="preserve"> </w:t>
      </w:r>
      <w:r w:rsidR="00D531B1" w:rsidRPr="004E7408">
        <w:rPr>
          <w:sz w:val="22"/>
          <w:szCs w:val="22"/>
        </w:rPr>
        <w:t xml:space="preserve">Grad je na ime projekta izgradnje Reciklažnog dvorišta ostvario uplatu od 1.109.036,91 kunu </w:t>
      </w:r>
      <w:r w:rsidR="00F911F9" w:rsidRPr="004E7408">
        <w:rPr>
          <w:sz w:val="22"/>
          <w:szCs w:val="22"/>
        </w:rPr>
        <w:t xml:space="preserve">dok je </w:t>
      </w:r>
      <w:r w:rsidR="008F2F0A" w:rsidRPr="004E7408">
        <w:rPr>
          <w:sz w:val="22"/>
          <w:szCs w:val="22"/>
        </w:rPr>
        <w:t>ostatak od 2.587.377,36 kuna uplaćen tijekom srpnja 2020. god</w:t>
      </w:r>
      <w:r w:rsidR="00FB29EE" w:rsidRPr="004E7408">
        <w:rPr>
          <w:sz w:val="22"/>
          <w:szCs w:val="22"/>
        </w:rPr>
        <w:t xml:space="preserve">ine. Što se tiče proračunskih korisnika, uplata od 4.752,42 kune se odnosi na OŠ „Antun Nemčić </w:t>
      </w:r>
      <w:r w:rsidR="00A22D66" w:rsidRPr="004E7408">
        <w:rPr>
          <w:sz w:val="22"/>
          <w:szCs w:val="22"/>
        </w:rPr>
        <w:t>Gostovinski</w:t>
      </w:r>
      <w:r w:rsidR="00FB29EE" w:rsidRPr="004E7408">
        <w:rPr>
          <w:sz w:val="22"/>
          <w:szCs w:val="22"/>
        </w:rPr>
        <w:t>“</w:t>
      </w:r>
      <w:r w:rsidR="00A22D66" w:rsidRPr="004E7408">
        <w:rPr>
          <w:sz w:val="22"/>
          <w:szCs w:val="22"/>
        </w:rPr>
        <w:t xml:space="preserve"> </w:t>
      </w:r>
      <w:r w:rsidR="003B238B" w:rsidRPr="004E7408">
        <w:rPr>
          <w:sz w:val="22"/>
          <w:szCs w:val="22"/>
        </w:rPr>
        <w:t xml:space="preserve">i prihod od Hrvatskog zavoda za zapošljavanje za mjeru </w:t>
      </w:r>
      <w:r w:rsidR="002F2327">
        <w:rPr>
          <w:sz w:val="22"/>
          <w:szCs w:val="22"/>
        </w:rPr>
        <w:t>pripravništva.</w:t>
      </w:r>
    </w:p>
    <w:p w14:paraId="3BA295EF" w14:textId="31A48199" w:rsidR="00F10CCA" w:rsidRPr="004E7408" w:rsidRDefault="00F10CCA" w:rsidP="00470D88">
      <w:pPr>
        <w:ind w:firstLine="708"/>
        <w:jc w:val="both"/>
        <w:rPr>
          <w:sz w:val="22"/>
          <w:szCs w:val="22"/>
        </w:rPr>
      </w:pPr>
      <w:r w:rsidRPr="004E7408">
        <w:rPr>
          <w:b/>
          <w:sz w:val="22"/>
          <w:szCs w:val="22"/>
        </w:rPr>
        <w:t xml:space="preserve">Prihodi od imovine (64) </w:t>
      </w:r>
      <w:r w:rsidRPr="004E7408">
        <w:rPr>
          <w:sz w:val="22"/>
          <w:szCs w:val="22"/>
        </w:rPr>
        <w:t xml:space="preserve">ostvareni su u iznosu od </w:t>
      </w:r>
      <w:r w:rsidR="006A30F6">
        <w:rPr>
          <w:sz w:val="22"/>
          <w:szCs w:val="22"/>
        </w:rPr>
        <w:t>1.903.630,90</w:t>
      </w:r>
      <w:r w:rsidRPr="004E7408">
        <w:rPr>
          <w:sz w:val="22"/>
          <w:szCs w:val="22"/>
        </w:rPr>
        <w:t xml:space="preserve"> kun</w:t>
      </w:r>
      <w:r w:rsidR="006A30F6">
        <w:rPr>
          <w:sz w:val="22"/>
          <w:szCs w:val="22"/>
        </w:rPr>
        <w:t>a</w:t>
      </w:r>
      <w:r w:rsidRPr="004E7408">
        <w:rPr>
          <w:sz w:val="22"/>
          <w:szCs w:val="22"/>
        </w:rPr>
        <w:t xml:space="preserve"> što je </w:t>
      </w:r>
      <w:r w:rsidR="00542918" w:rsidRPr="004E7408">
        <w:rPr>
          <w:sz w:val="22"/>
          <w:szCs w:val="22"/>
        </w:rPr>
        <w:t>za 649.496,55</w:t>
      </w:r>
      <w:r w:rsidRPr="004E7408">
        <w:rPr>
          <w:sz w:val="22"/>
          <w:szCs w:val="22"/>
        </w:rPr>
        <w:t xml:space="preserve"> kuna </w:t>
      </w:r>
      <w:r w:rsidR="00542918" w:rsidRPr="004E7408">
        <w:rPr>
          <w:sz w:val="22"/>
          <w:szCs w:val="22"/>
        </w:rPr>
        <w:t>više</w:t>
      </w:r>
      <w:r w:rsidRPr="004E7408">
        <w:rPr>
          <w:sz w:val="22"/>
          <w:szCs w:val="22"/>
        </w:rPr>
        <w:t xml:space="preserve"> u odnosu na prethodnu 201</w:t>
      </w:r>
      <w:r w:rsidR="00542918" w:rsidRPr="004E7408">
        <w:rPr>
          <w:sz w:val="22"/>
          <w:szCs w:val="22"/>
        </w:rPr>
        <w:t>9</w:t>
      </w:r>
      <w:r w:rsidRPr="004E7408">
        <w:rPr>
          <w:sz w:val="22"/>
          <w:szCs w:val="22"/>
        </w:rPr>
        <w:t xml:space="preserve">. godinu kada su isti ostvareni u iznosu od </w:t>
      </w:r>
      <w:r w:rsidR="00542918" w:rsidRPr="004E7408">
        <w:rPr>
          <w:sz w:val="22"/>
          <w:szCs w:val="22"/>
        </w:rPr>
        <w:t xml:space="preserve">1.254.134,35 </w:t>
      </w:r>
      <w:r w:rsidRPr="004E7408">
        <w:rPr>
          <w:sz w:val="22"/>
          <w:szCs w:val="22"/>
        </w:rPr>
        <w:t>kun</w:t>
      </w:r>
      <w:r w:rsidR="00542918" w:rsidRPr="004E7408">
        <w:rPr>
          <w:sz w:val="22"/>
          <w:szCs w:val="22"/>
        </w:rPr>
        <w:t>a</w:t>
      </w:r>
      <w:r w:rsidRPr="004E7408">
        <w:rPr>
          <w:sz w:val="22"/>
          <w:szCs w:val="22"/>
        </w:rPr>
        <w:t xml:space="preserve">. </w:t>
      </w:r>
      <w:r w:rsidR="00470D88">
        <w:rPr>
          <w:sz w:val="22"/>
          <w:szCs w:val="22"/>
        </w:rPr>
        <w:t xml:space="preserve"> </w:t>
      </w:r>
      <w:r w:rsidRPr="004E7408">
        <w:rPr>
          <w:sz w:val="22"/>
          <w:szCs w:val="22"/>
        </w:rPr>
        <w:t>Struktura prihoda od imovine izgleda (64) kako slijedi:</w:t>
      </w:r>
    </w:p>
    <w:p w14:paraId="65035CBE" w14:textId="77777777" w:rsidR="0063387C" w:rsidRPr="004E7408" w:rsidRDefault="0063387C" w:rsidP="00542918">
      <w:pPr>
        <w:jc w:val="both"/>
        <w:rPr>
          <w:sz w:val="22"/>
          <w:szCs w:val="22"/>
        </w:rPr>
      </w:pPr>
    </w:p>
    <w:tbl>
      <w:tblPr>
        <w:tblW w:w="9173" w:type="dxa"/>
        <w:tblLook w:val="04A0" w:firstRow="1" w:lastRow="0" w:firstColumn="1" w:lastColumn="0" w:noHBand="0" w:noVBand="1"/>
      </w:tblPr>
      <w:tblGrid>
        <w:gridCol w:w="5382"/>
        <w:gridCol w:w="1559"/>
        <w:gridCol w:w="1559"/>
        <w:gridCol w:w="966"/>
      </w:tblGrid>
      <w:tr w:rsidR="002C3151" w:rsidRPr="00601F3B" w14:paraId="64A35991" w14:textId="77777777" w:rsidTr="0067091F">
        <w:trPr>
          <w:trHeight w:val="525"/>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DE6315" w14:textId="77777777" w:rsidR="002C3151" w:rsidRPr="00601F3B" w:rsidRDefault="002C3151" w:rsidP="002C3151">
            <w:pPr>
              <w:rPr>
                <w:b/>
                <w:bCs/>
                <w:color w:val="000000"/>
                <w:sz w:val="20"/>
                <w:szCs w:val="20"/>
              </w:rPr>
            </w:pPr>
            <w:r w:rsidRPr="00601F3B">
              <w:rPr>
                <w:b/>
                <w:bCs/>
                <w:color w:val="000000"/>
                <w:sz w:val="20"/>
                <w:szCs w:val="20"/>
              </w:rPr>
              <w:t>Korisnik/Podskupina</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7B8C05FA" w14:textId="77777777" w:rsidR="002C3151" w:rsidRPr="00601F3B" w:rsidRDefault="002C3151" w:rsidP="002C3151">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45CE30A5" w14:textId="77777777" w:rsidR="002C3151" w:rsidRPr="00601F3B" w:rsidRDefault="002C3151" w:rsidP="002C3151">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673" w:type="dxa"/>
            <w:tcBorders>
              <w:top w:val="single" w:sz="4" w:space="0" w:color="auto"/>
              <w:left w:val="nil"/>
              <w:bottom w:val="single" w:sz="4" w:space="0" w:color="auto"/>
              <w:right w:val="single" w:sz="4" w:space="0" w:color="auto"/>
            </w:tcBorders>
            <w:shd w:val="clear" w:color="DCE6F1" w:fill="DCE6F1"/>
            <w:vAlign w:val="bottom"/>
            <w:hideMark/>
          </w:tcPr>
          <w:p w14:paraId="122D0847" w14:textId="77777777" w:rsidR="002C3151" w:rsidRPr="00601F3B" w:rsidRDefault="002C3151" w:rsidP="002C3151">
            <w:pPr>
              <w:jc w:val="center"/>
              <w:rPr>
                <w:b/>
                <w:bCs/>
                <w:color w:val="000000"/>
                <w:sz w:val="20"/>
                <w:szCs w:val="20"/>
              </w:rPr>
            </w:pPr>
            <w:r w:rsidRPr="00601F3B">
              <w:rPr>
                <w:b/>
                <w:bCs/>
                <w:color w:val="000000"/>
                <w:sz w:val="20"/>
                <w:szCs w:val="20"/>
              </w:rPr>
              <w:t>Indeks</w:t>
            </w:r>
          </w:p>
        </w:tc>
      </w:tr>
      <w:tr w:rsidR="002C3151" w:rsidRPr="00601F3B" w14:paraId="350FF00C" w14:textId="77777777" w:rsidTr="0067091F">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69AFFE58" w14:textId="77777777" w:rsidR="002C3151" w:rsidRPr="00601F3B" w:rsidRDefault="002C3151" w:rsidP="002C3151">
            <w:pPr>
              <w:rPr>
                <w:b/>
                <w:bCs/>
                <w:color w:val="000000"/>
                <w:sz w:val="20"/>
                <w:szCs w:val="20"/>
              </w:rPr>
            </w:pPr>
            <w:r w:rsidRPr="00601F3B">
              <w:rPr>
                <w:b/>
                <w:bCs/>
                <w:color w:val="000000"/>
                <w:sz w:val="20"/>
                <w:szCs w:val="20"/>
              </w:rPr>
              <w:t>641 Prihod od financijske imovine</w:t>
            </w:r>
          </w:p>
        </w:tc>
        <w:tc>
          <w:tcPr>
            <w:tcW w:w="1559" w:type="dxa"/>
            <w:tcBorders>
              <w:top w:val="nil"/>
              <w:left w:val="nil"/>
              <w:bottom w:val="single" w:sz="4" w:space="0" w:color="auto"/>
              <w:right w:val="single" w:sz="4" w:space="0" w:color="auto"/>
            </w:tcBorders>
            <w:shd w:val="clear" w:color="DCE6F1" w:fill="DCE6F1"/>
            <w:noWrap/>
            <w:vAlign w:val="bottom"/>
            <w:hideMark/>
          </w:tcPr>
          <w:p w14:paraId="1FBD5AAD" w14:textId="77777777" w:rsidR="002C3151" w:rsidRPr="00601F3B" w:rsidRDefault="002C3151" w:rsidP="002C3151">
            <w:pPr>
              <w:jc w:val="center"/>
              <w:rPr>
                <w:b/>
                <w:bCs/>
                <w:color w:val="000000"/>
                <w:sz w:val="20"/>
                <w:szCs w:val="20"/>
              </w:rPr>
            </w:pPr>
            <w:r w:rsidRPr="00601F3B">
              <w:rPr>
                <w:b/>
                <w:bCs/>
                <w:color w:val="000000"/>
                <w:sz w:val="20"/>
                <w:szCs w:val="20"/>
              </w:rPr>
              <w:t>276.577,97</w:t>
            </w:r>
          </w:p>
        </w:tc>
        <w:tc>
          <w:tcPr>
            <w:tcW w:w="1559" w:type="dxa"/>
            <w:tcBorders>
              <w:top w:val="nil"/>
              <w:left w:val="nil"/>
              <w:bottom w:val="single" w:sz="4" w:space="0" w:color="auto"/>
              <w:right w:val="single" w:sz="4" w:space="0" w:color="auto"/>
            </w:tcBorders>
            <w:shd w:val="clear" w:color="DCE6F1" w:fill="DCE6F1"/>
            <w:noWrap/>
            <w:vAlign w:val="bottom"/>
            <w:hideMark/>
          </w:tcPr>
          <w:p w14:paraId="3E4C571F" w14:textId="77777777" w:rsidR="002C3151" w:rsidRPr="00601F3B" w:rsidRDefault="002C3151" w:rsidP="002C3151">
            <w:pPr>
              <w:jc w:val="center"/>
              <w:rPr>
                <w:b/>
                <w:bCs/>
                <w:color w:val="000000"/>
                <w:sz w:val="20"/>
                <w:szCs w:val="20"/>
              </w:rPr>
            </w:pPr>
            <w:r w:rsidRPr="00601F3B">
              <w:rPr>
                <w:b/>
                <w:bCs/>
                <w:color w:val="000000"/>
                <w:sz w:val="20"/>
                <w:szCs w:val="20"/>
              </w:rPr>
              <w:t>508.602,66</w:t>
            </w:r>
          </w:p>
        </w:tc>
        <w:tc>
          <w:tcPr>
            <w:tcW w:w="673" w:type="dxa"/>
            <w:tcBorders>
              <w:top w:val="nil"/>
              <w:left w:val="nil"/>
              <w:bottom w:val="single" w:sz="4" w:space="0" w:color="auto"/>
              <w:right w:val="single" w:sz="4" w:space="0" w:color="auto"/>
            </w:tcBorders>
            <w:shd w:val="clear" w:color="DCE6F1" w:fill="DCE6F1"/>
            <w:noWrap/>
            <w:vAlign w:val="bottom"/>
            <w:hideMark/>
          </w:tcPr>
          <w:p w14:paraId="11B7038D" w14:textId="77777777" w:rsidR="002C3151" w:rsidRPr="00601F3B" w:rsidRDefault="002C3151" w:rsidP="002C3151">
            <w:pPr>
              <w:jc w:val="center"/>
              <w:rPr>
                <w:b/>
                <w:bCs/>
                <w:color w:val="000000"/>
                <w:sz w:val="20"/>
                <w:szCs w:val="20"/>
              </w:rPr>
            </w:pPr>
            <w:r w:rsidRPr="00601F3B">
              <w:rPr>
                <w:b/>
                <w:bCs/>
                <w:color w:val="000000"/>
                <w:sz w:val="20"/>
                <w:szCs w:val="20"/>
              </w:rPr>
              <w:t>183,89%</w:t>
            </w:r>
          </w:p>
        </w:tc>
      </w:tr>
      <w:tr w:rsidR="002C3151" w:rsidRPr="00601F3B" w14:paraId="3C05C64B"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F78BC33" w14:textId="77777777" w:rsidR="002C3151" w:rsidRPr="00601F3B" w:rsidRDefault="002C3151" w:rsidP="002C3151">
            <w:pPr>
              <w:rPr>
                <w:color w:val="000000"/>
                <w:sz w:val="20"/>
                <w:szCs w:val="20"/>
              </w:rPr>
            </w:pPr>
            <w:r w:rsidRPr="00601F3B">
              <w:rPr>
                <w:color w:val="000000"/>
                <w:sz w:val="20"/>
                <w:szCs w:val="20"/>
              </w:rPr>
              <w:t>Grad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15D8C114" w14:textId="77777777" w:rsidR="002C3151" w:rsidRPr="00601F3B" w:rsidRDefault="002C3151" w:rsidP="002C3151">
            <w:pPr>
              <w:jc w:val="center"/>
              <w:rPr>
                <w:color w:val="000000"/>
                <w:sz w:val="20"/>
                <w:szCs w:val="20"/>
              </w:rPr>
            </w:pPr>
            <w:r w:rsidRPr="00601F3B">
              <w:rPr>
                <w:color w:val="000000"/>
                <w:sz w:val="20"/>
                <w:szCs w:val="20"/>
              </w:rPr>
              <w:t>276.575,31</w:t>
            </w:r>
          </w:p>
        </w:tc>
        <w:tc>
          <w:tcPr>
            <w:tcW w:w="1559" w:type="dxa"/>
            <w:tcBorders>
              <w:top w:val="nil"/>
              <w:left w:val="nil"/>
              <w:bottom w:val="single" w:sz="4" w:space="0" w:color="auto"/>
              <w:right w:val="single" w:sz="4" w:space="0" w:color="auto"/>
            </w:tcBorders>
            <w:shd w:val="clear" w:color="auto" w:fill="auto"/>
            <w:noWrap/>
            <w:vAlign w:val="bottom"/>
            <w:hideMark/>
          </w:tcPr>
          <w:p w14:paraId="3773D9DC" w14:textId="77777777" w:rsidR="002C3151" w:rsidRPr="00601F3B" w:rsidRDefault="002C3151" w:rsidP="002C3151">
            <w:pPr>
              <w:jc w:val="center"/>
              <w:rPr>
                <w:color w:val="000000"/>
                <w:sz w:val="20"/>
                <w:szCs w:val="20"/>
              </w:rPr>
            </w:pPr>
            <w:r w:rsidRPr="00601F3B">
              <w:rPr>
                <w:color w:val="000000"/>
                <w:sz w:val="20"/>
                <w:szCs w:val="20"/>
              </w:rPr>
              <w:t>449.168,35</w:t>
            </w:r>
          </w:p>
        </w:tc>
        <w:tc>
          <w:tcPr>
            <w:tcW w:w="673" w:type="dxa"/>
            <w:tcBorders>
              <w:top w:val="nil"/>
              <w:left w:val="nil"/>
              <w:bottom w:val="single" w:sz="4" w:space="0" w:color="auto"/>
              <w:right w:val="single" w:sz="4" w:space="0" w:color="auto"/>
            </w:tcBorders>
            <w:shd w:val="clear" w:color="auto" w:fill="auto"/>
            <w:noWrap/>
            <w:vAlign w:val="bottom"/>
            <w:hideMark/>
          </w:tcPr>
          <w:p w14:paraId="72798C3C" w14:textId="77777777" w:rsidR="002C3151" w:rsidRPr="00601F3B" w:rsidRDefault="002C3151" w:rsidP="002C3151">
            <w:pPr>
              <w:jc w:val="center"/>
              <w:rPr>
                <w:color w:val="000000"/>
                <w:sz w:val="20"/>
                <w:szCs w:val="20"/>
              </w:rPr>
            </w:pPr>
            <w:r w:rsidRPr="00601F3B">
              <w:rPr>
                <w:color w:val="000000"/>
                <w:sz w:val="20"/>
                <w:szCs w:val="20"/>
              </w:rPr>
              <w:t>162,40%</w:t>
            </w:r>
          </w:p>
        </w:tc>
      </w:tr>
      <w:tr w:rsidR="002C3151" w:rsidRPr="00601F3B" w14:paraId="05D00A9D"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49505AF" w14:textId="77777777" w:rsidR="002C3151" w:rsidRPr="00601F3B" w:rsidRDefault="002C3151" w:rsidP="002C3151">
            <w:pPr>
              <w:rPr>
                <w:color w:val="000000"/>
                <w:sz w:val="20"/>
                <w:szCs w:val="20"/>
              </w:rPr>
            </w:pPr>
            <w:r w:rsidRPr="00601F3B">
              <w:rPr>
                <w:color w:val="000000"/>
                <w:sz w:val="20"/>
                <w:szCs w:val="20"/>
              </w:rPr>
              <w:t>OŠ “Đuro Ester”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2407EDA2" w14:textId="77777777" w:rsidR="002C3151" w:rsidRPr="00601F3B" w:rsidRDefault="002C3151" w:rsidP="002C3151">
            <w:pPr>
              <w:jc w:val="center"/>
              <w:rPr>
                <w:color w:val="000000"/>
                <w:sz w:val="20"/>
                <w:szCs w:val="20"/>
              </w:rPr>
            </w:pPr>
            <w:r w:rsidRPr="00601F3B">
              <w:rPr>
                <w:color w:val="000000"/>
                <w:sz w:val="20"/>
                <w:szCs w:val="20"/>
              </w:rPr>
              <w:t>0,41</w:t>
            </w:r>
          </w:p>
        </w:tc>
        <w:tc>
          <w:tcPr>
            <w:tcW w:w="1559" w:type="dxa"/>
            <w:tcBorders>
              <w:top w:val="nil"/>
              <w:left w:val="nil"/>
              <w:bottom w:val="single" w:sz="4" w:space="0" w:color="auto"/>
              <w:right w:val="single" w:sz="4" w:space="0" w:color="auto"/>
            </w:tcBorders>
            <w:shd w:val="clear" w:color="auto" w:fill="auto"/>
            <w:noWrap/>
            <w:vAlign w:val="bottom"/>
            <w:hideMark/>
          </w:tcPr>
          <w:p w14:paraId="5F341845" w14:textId="77777777" w:rsidR="002C3151" w:rsidRPr="00601F3B" w:rsidRDefault="002C3151" w:rsidP="002C3151">
            <w:pPr>
              <w:jc w:val="center"/>
              <w:rPr>
                <w:color w:val="000000"/>
                <w:sz w:val="20"/>
                <w:szCs w:val="20"/>
              </w:rPr>
            </w:pPr>
            <w:r w:rsidRPr="00601F3B">
              <w:rPr>
                <w:color w:val="000000"/>
                <w:sz w:val="20"/>
                <w:szCs w:val="20"/>
              </w:rPr>
              <w:t>-</w:t>
            </w:r>
          </w:p>
        </w:tc>
        <w:tc>
          <w:tcPr>
            <w:tcW w:w="673" w:type="dxa"/>
            <w:tcBorders>
              <w:top w:val="nil"/>
              <w:left w:val="nil"/>
              <w:bottom w:val="single" w:sz="4" w:space="0" w:color="auto"/>
              <w:right w:val="single" w:sz="4" w:space="0" w:color="auto"/>
            </w:tcBorders>
            <w:shd w:val="clear" w:color="auto" w:fill="auto"/>
            <w:noWrap/>
            <w:vAlign w:val="bottom"/>
            <w:hideMark/>
          </w:tcPr>
          <w:p w14:paraId="6C9406A6"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39DAFB76"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933E9B3" w14:textId="4D21C5BF" w:rsidR="002C3151" w:rsidRPr="00601F3B" w:rsidRDefault="002C3151" w:rsidP="002C3151">
            <w:pPr>
              <w:rPr>
                <w:color w:val="000000"/>
                <w:sz w:val="20"/>
                <w:szCs w:val="20"/>
              </w:rPr>
            </w:pPr>
            <w:r w:rsidRPr="00601F3B">
              <w:rPr>
                <w:color w:val="000000"/>
                <w:sz w:val="20"/>
                <w:szCs w:val="20"/>
              </w:rPr>
              <w:t>OŠ ”Braća Radić”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7799487F" w14:textId="77777777" w:rsidR="002C3151" w:rsidRPr="00601F3B" w:rsidRDefault="002C3151" w:rsidP="002C3151">
            <w:pPr>
              <w:jc w:val="center"/>
              <w:rPr>
                <w:color w:val="000000"/>
                <w:sz w:val="20"/>
                <w:szCs w:val="20"/>
              </w:rPr>
            </w:pPr>
            <w:r w:rsidRPr="00601F3B">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4E7F337C" w14:textId="77777777" w:rsidR="002C3151" w:rsidRPr="00601F3B" w:rsidRDefault="002C3151" w:rsidP="002C3151">
            <w:pPr>
              <w:jc w:val="center"/>
              <w:rPr>
                <w:color w:val="000000"/>
                <w:sz w:val="20"/>
                <w:szCs w:val="20"/>
              </w:rPr>
            </w:pPr>
            <w:r w:rsidRPr="00601F3B">
              <w:rPr>
                <w:color w:val="000000"/>
                <w:sz w:val="20"/>
                <w:szCs w:val="20"/>
              </w:rPr>
              <w:t>37,04</w:t>
            </w:r>
          </w:p>
        </w:tc>
        <w:tc>
          <w:tcPr>
            <w:tcW w:w="673" w:type="dxa"/>
            <w:tcBorders>
              <w:top w:val="nil"/>
              <w:left w:val="nil"/>
              <w:bottom w:val="single" w:sz="4" w:space="0" w:color="auto"/>
              <w:right w:val="single" w:sz="4" w:space="0" w:color="auto"/>
            </w:tcBorders>
            <w:shd w:val="clear" w:color="auto" w:fill="auto"/>
            <w:noWrap/>
            <w:vAlign w:val="bottom"/>
            <w:hideMark/>
          </w:tcPr>
          <w:p w14:paraId="00E705ED"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690D0B7D"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0EDB7B6" w14:textId="77777777" w:rsidR="002C3151" w:rsidRPr="00601F3B" w:rsidRDefault="002C3151" w:rsidP="002C3151">
            <w:pPr>
              <w:rPr>
                <w:color w:val="000000"/>
                <w:sz w:val="20"/>
                <w:szCs w:val="20"/>
              </w:rPr>
            </w:pPr>
            <w:r w:rsidRPr="00601F3B">
              <w:rPr>
                <w:color w:val="000000"/>
                <w:sz w:val="20"/>
                <w:szCs w:val="20"/>
              </w:rPr>
              <w:t>Umjetnička škola Fortunat Pintarić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5AAD77E3" w14:textId="77777777" w:rsidR="002C3151" w:rsidRPr="00601F3B" w:rsidRDefault="002C3151" w:rsidP="002C3151">
            <w:pPr>
              <w:jc w:val="center"/>
              <w:rPr>
                <w:color w:val="000000"/>
                <w:sz w:val="20"/>
                <w:szCs w:val="20"/>
              </w:rPr>
            </w:pPr>
            <w:r w:rsidRPr="00601F3B">
              <w:rPr>
                <w:color w:val="000000"/>
                <w:sz w:val="20"/>
                <w:szCs w:val="20"/>
              </w:rPr>
              <w:t>2,25</w:t>
            </w:r>
          </w:p>
        </w:tc>
        <w:tc>
          <w:tcPr>
            <w:tcW w:w="1559" w:type="dxa"/>
            <w:tcBorders>
              <w:top w:val="nil"/>
              <w:left w:val="nil"/>
              <w:bottom w:val="single" w:sz="4" w:space="0" w:color="auto"/>
              <w:right w:val="single" w:sz="4" w:space="0" w:color="auto"/>
            </w:tcBorders>
            <w:shd w:val="clear" w:color="auto" w:fill="auto"/>
            <w:noWrap/>
            <w:vAlign w:val="bottom"/>
            <w:hideMark/>
          </w:tcPr>
          <w:p w14:paraId="4BDD3733" w14:textId="77777777" w:rsidR="002C3151" w:rsidRPr="00601F3B" w:rsidRDefault="002C3151" w:rsidP="002C3151">
            <w:pPr>
              <w:jc w:val="center"/>
              <w:rPr>
                <w:color w:val="000000"/>
                <w:sz w:val="20"/>
                <w:szCs w:val="20"/>
              </w:rPr>
            </w:pPr>
            <w:r w:rsidRPr="00601F3B">
              <w:rPr>
                <w:color w:val="000000"/>
                <w:sz w:val="20"/>
                <w:szCs w:val="20"/>
              </w:rPr>
              <w:t>-</w:t>
            </w:r>
          </w:p>
        </w:tc>
        <w:tc>
          <w:tcPr>
            <w:tcW w:w="673" w:type="dxa"/>
            <w:tcBorders>
              <w:top w:val="nil"/>
              <w:left w:val="nil"/>
              <w:bottom w:val="single" w:sz="4" w:space="0" w:color="auto"/>
              <w:right w:val="single" w:sz="4" w:space="0" w:color="auto"/>
            </w:tcBorders>
            <w:shd w:val="clear" w:color="auto" w:fill="auto"/>
            <w:noWrap/>
            <w:vAlign w:val="bottom"/>
            <w:hideMark/>
          </w:tcPr>
          <w:p w14:paraId="009B8369"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68F285E3"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47EAB08" w14:textId="77777777" w:rsidR="002C3151" w:rsidRPr="00601F3B" w:rsidRDefault="002C3151" w:rsidP="002C3151">
            <w:pPr>
              <w:rPr>
                <w:color w:val="000000"/>
                <w:sz w:val="20"/>
                <w:szCs w:val="20"/>
              </w:rPr>
            </w:pPr>
            <w:r w:rsidRPr="00601F3B">
              <w:rPr>
                <w:color w:val="000000"/>
                <w:sz w:val="20"/>
                <w:szCs w:val="20"/>
              </w:rPr>
              <w:t>Knjižnica i čitaonica „Fran Galović“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7A741111" w14:textId="77777777" w:rsidR="002C3151" w:rsidRPr="00601F3B" w:rsidRDefault="002C3151" w:rsidP="002C3151">
            <w:pPr>
              <w:jc w:val="center"/>
              <w:rPr>
                <w:color w:val="000000"/>
                <w:sz w:val="20"/>
                <w:szCs w:val="20"/>
              </w:rPr>
            </w:pPr>
            <w:r w:rsidRPr="00601F3B">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51BFBE19" w14:textId="77777777" w:rsidR="002C3151" w:rsidRPr="00601F3B" w:rsidRDefault="002C3151" w:rsidP="002C3151">
            <w:pPr>
              <w:jc w:val="center"/>
              <w:rPr>
                <w:color w:val="000000"/>
                <w:sz w:val="20"/>
                <w:szCs w:val="20"/>
              </w:rPr>
            </w:pPr>
            <w:r w:rsidRPr="00601F3B">
              <w:rPr>
                <w:color w:val="000000"/>
                <w:sz w:val="20"/>
                <w:szCs w:val="20"/>
              </w:rPr>
              <w:t>0,14</w:t>
            </w:r>
          </w:p>
        </w:tc>
        <w:tc>
          <w:tcPr>
            <w:tcW w:w="673" w:type="dxa"/>
            <w:tcBorders>
              <w:top w:val="nil"/>
              <w:left w:val="nil"/>
              <w:bottom w:val="single" w:sz="4" w:space="0" w:color="auto"/>
              <w:right w:val="single" w:sz="4" w:space="0" w:color="auto"/>
            </w:tcBorders>
            <w:shd w:val="clear" w:color="auto" w:fill="auto"/>
            <w:noWrap/>
            <w:vAlign w:val="bottom"/>
            <w:hideMark/>
          </w:tcPr>
          <w:p w14:paraId="43ECA7EA"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61645FD3" w14:textId="77777777" w:rsidTr="0067091F">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B07330D" w14:textId="77777777" w:rsidR="002C3151" w:rsidRPr="00601F3B" w:rsidRDefault="002C3151" w:rsidP="002C3151">
            <w:pPr>
              <w:rPr>
                <w:color w:val="000000"/>
                <w:sz w:val="20"/>
                <w:szCs w:val="20"/>
              </w:rPr>
            </w:pPr>
            <w:r w:rsidRPr="00601F3B">
              <w:rPr>
                <w:color w:val="000000"/>
                <w:sz w:val="20"/>
                <w:szCs w:val="20"/>
              </w:rPr>
              <w:t>Agencija za poticanu stanogradnju Grada Koprivnice</w:t>
            </w:r>
          </w:p>
        </w:tc>
        <w:tc>
          <w:tcPr>
            <w:tcW w:w="1559" w:type="dxa"/>
            <w:tcBorders>
              <w:top w:val="nil"/>
              <w:left w:val="nil"/>
              <w:bottom w:val="single" w:sz="4" w:space="0" w:color="auto"/>
              <w:right w:val="single" w:sz="4" w:space="0" w:color="auto"/>
            </w:tcBorders>
            <w:shd w:val="clear" w:color="auto" w:fill="auto"/>
            <w:noWrap/>
            <w:vAlign w:val="bottom"/>
            <w:hideMark/>
          </w:tcPr>
          <w:p w14:paraId="1E3E4E8B" w14:textId="77777777" w:rsidR="002C3151" w:rsidRPr="00601F3B" w:rsidRDefault="002C3151" w:rsidP="002C3151">
            <w:pPr>
              <w:jc w:val="center"/>
              <w:rPr>
                <w:color w:val="000000"/>
                <w:sz w:val="20"/>
                <w:szCs w:val="20"/>
              </w:rPr>
            </w:pPr>
            <w:r w:rsidRPr="00601F3B">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57F5A6" w14:textId="77777777" w:rsidR="002C3151" w:rsidRPr="00601F3B" w:rsidRDefault="002C3151" w:rsidP="002C3151">
            <w:pPr>
              <w:jc w:val="center"/>
              <w:rPr>
                <w:color w:val="000000"/>
                <w:sz w:val="20"/>
                <w:szCs w:val="20"/>
              </w:rPr>
            </w:pPr>
            <w:r w:rsidRPr="00601F3B">
              <w:rPr>
                <w:color w:val="000000"/>
                <w:sz w:val="20"/>
                <w:szCs w:val="20"/>
              </w:rPr>
              <w:t>59.397,13</w:t>
            </w:r>
          </w:p>
        </w:tc>
        <w:tc>
          <w:tcPr>
            <w:tcW w:w="673" w:type="dxa"/>
            <w:tcBorders>
              <w:top w:val="nil"/>
              <w:left w:val="nil"/>
              <w:bottom w:val="single" w:sz="4" w:space="0" w:color="auto"/>
              <w:right w:val="single" w:sz="4" w:space="0" w:color="auto"/>
            </w:tcBorders>
            <w:shd w:val="clear" w:color="auto" w:fill="auto"/>
            <w:noWrap/>
            <w:vAlign w:val="bottom"/>
            <w:hideMark/>
          </w:tcPr>
          <w:p w14:paraId="6477C243"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267EAD89"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2BD1989" w14:textId="77777777" w:rsidR="002C3151" w:rsidRPr="00601F3B" w:rsidRDefault="002C3151" w:rsidP="002C3151">
            <w:pPr>
              <w:rPr>
                <w:b/>
                <w:bCs/>
                <w:color w:val="000000"/>
                <w:sz w:val="20"/>
                <w:szCs w:val="20"/>
              </w:rPr>
            </w:pPr>
            <w:r w:rsidRPr="00601F3B">
              <w:rPr>
                <w:b/>
                <w:bCs/>
                <w:color w:val="000000"/>
                <w:sz w:val="20"/>
                <w:szCs w:val="20"/>
              </w:rPr>
              <w:t>642 Prihod od nefinancijske imovine</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898E97" w14:textId="77777777" w:rsidR="002C3151" w:rsidRPr="00601F3B" w:rsidRDefault="002C3151" w:rsidP="002C3151">
            <w:pPr>
              <w:jc w:val="center"/>
              <w:rPr>
                <w:b/>
                <w:bCs/>
                <w:color w:val="000000"/>
                <w:sz w:val="20"/>
                <w:szCs w:val="20"/>
              </w:rPr>
            </w:pPr>
            <w:r w:rsidRPr="00601F3B">
              <w:rPr>
                <w:b/>
                <w:bCs/>
                <w:color w:val="000000"/>
                <w:sz w:val="20"/>
                <w:szCs w:val="20"/>
              </w:rPr>
              <w:t>977.556,38</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2FE6F6" w14:textId="77777777" w:rsidR="002C3151" w:rsidRPr="00601F3B" w:rsidRDefault="002C3151" w:rsidP="002C3151">
            <w:pPr>
              <w:jc w:val="center"/>
              <w:rPr>
                <w:b/>
                <w:bCs/>
                <w:color w:val="000000"/>
                <w:sz w:val="20"/>
                <w:szCs w:val="20"/>
              </w:rPr>
            </w:pPr>
            <w:r w:rsidRPr="00601F3B">
              <w:rPr>
                <w:b/>
                <w:bCs/>
                <w:color w:val="000000"/>
                <w:sz w:val="20"/>
                <w:szCs w:val="20"/>
              </w:rPr>
              <w:t>1.395.028,24</w:t>
            </w:r>
          </w:p>
        </w:tc>
        <w:tc>
          <w:tcPr>
            <w:tcW w:w="67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BC365F" w14:textId="77777777" w:rsidR="002C3151" w:rsidRPr="00601F3B" w:rsidRDefault="002C3151" w:rsidP="002C3151">
            <w:pPr>
              <w:jc w:val="center"/>
              <w:rPr>
                <w:b/>
                <w:bCs/>
                <w:color w:val="000000"/>
                <w:sz w:val="20"/>
                <w:szCs w:val="20"/>
              </w:rPr>
            </w:pPr>
            <w:r w:rsidRPr="00601F3B">
              <w:rPr>
                <w:b/>
                <w:bCs/>
                <w:color w:val="000000"/>
                <w:sz w:val="20"/>
                <w:szCs w:val="20"/>
              </w:rPr>
              <w:t>142,71%</w:t>
            </w:r>
          </w:p>
        </w:tc>
      </w:tr>
      <w:tr w:rsidR="002C3151" w:rsidRPr="00601F3B" w14:paraId="3FED3BD7"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1E22" w14:textId="77777777" w:rsidR="002C3151" w:rsidRPr="00601F3B" w:rsidRDefault="002C3151" w:rsidP="002C3151">
            <w:pPr>
              <w:rPr>
                <w:b/>
                <w:bCs/>
                <w:color w:val="000000"/>
                <w:sz w:val="20"/>
                <w:szCs w:val="20"/>
              </w:rPr>
            </w:pPr>
            <w:r w:rsidRPr="00601F3B">
              <w:rPr>
                <w:b/>
                <w:bCs/>
                <w:color w:val="000000"/>
                <w:sz w:val="20"/>
                <w:szCs w:val="20"/>
              </w:rPr>
              <w:t>Grad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F57D" w14:textId="77777777" w:rsidR="002C3151" w:rsidRPr="00601F3B" w:rsidRDefault="002C3151" w:rsidP="002C3151">
            <w:pPr>
              <w:jc w:val="center"/>
              <w:rPr>
                <w:b/>
                <w:bCs/>
                <w:color w:val="000000"/>
                <w:sz w:val="20"/>
                <w:szCs w:val="20"/>
              </w:rPr>
            </w:pPr>
            <w:r w:rsidRPr="00601F3B">
              <w:rPr>
                <w:b/>
                <w:bCs/>
                <w:color w:val="000000"/>
                <w:sz w:val="20"/>
                <w:szCs w:val="20"/>
              </w:rPr>
              <w:t>977.556,38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A8EE8" w14:textId="77777777" w:rsidR="002C3151" w:rsidRPr="00601F3B" w:rsidRDefault="002C3151" w:rsidP="002C3151">
            <w:pPr>
              <w:jc w:val="center"/>
              <w:rPr>
                <w:b/>
                <w:bCs/>
                <w:color w:val="000000"/>
                <w:sz w:val="20"/>
                <w:szCs w:val="20"/>
              </w:rPr>
            </w:pPr>
            <w:r w:rsidRPr="00601F3B">
              <w:rPr>
                <w:b/>
                <w:bCs/>
                <w:color w:val="000000"/>
                <w:sz w:val="20"/>
                <w:szCs w:val="20"/>
              </w:rPr>
              <w:t>1.395.028,24</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3398" w14:textId="77777777" w:rsidR="002C3151" w:rsidRPr="00601F3B" w:rsidRDefault="002C3151" w:rsidP="002C3151">
            <w:pPr>
              <w:jc w:val="center"/>
              <w:rPr>
                <w:color w:val="000000"/>
                <w:sz w:val="20"/>
                <w:szCs w:val="20"/>
              </w:rPr>
            </w:pPr>
            <w:r w:rsidRPr="00601F3B">
              <w:rPr>
                <w:color w:val="000000"/>
                <w:sz w:val="20"/>
                <w:szCs w:val="20"/>
              </w:rPr>
              <w:t>142,71%</w:t>
            </w:r>
          </w:p>
        </w:tc>
      </w:tr>
      <w:tr w:rsidR="002C3151" w:rsidRPr="00601F3B" w14:paraId="67FC0E44"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76FC" w14:textId="77777777" w:rsidR="002C3151" w:rsidRPr="00601F3B" w:rsidRDefault="002C3151" w:rsidP="002C3151">
            <w:pPr>
              <w:rPr>
                <w:color w:val="000000"/>
                <w:sz w:val="20"/>
                <w:szCs w:val="20"/>
              </w:rPr>
            </w:pPr>
            <w:r w:rsidRPr="00601F3B">
              <w:rPr>
                <w:color w:val="000000"/>
                <w:sz w:val="20"/>
                <w:szCs w:val="20"/>
              </w:rPr>
              <w:t>Naknada za koncesije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A46CA" w14:textId="77777777" w:rsidR="002C3151" w:rsidRPr="00601F3B" w:rsidRDefault="002C3151" w:rsidP="002C3151">
            <w:pPr>
              <w:jc w:val="center"/>
              <w:rPr>
                <w:color w:val="000000"/>
                <w:sz w:val="20"/>
                <w:szCs w:val="20"/>
              </w:rPr>
            </w:pPr>
            <w:r w:rsidRPr="00601F3B">
              <w:rPr>
                <w:color w:val="000000"/>
                <w:sz w:val="20"/>
                <w:szCs w:val="20"/>
              </w:rPr>
              <w:t>78.252,91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716C" w14:textId="77777777" w:rsidR="002C3151" w:rsidRPr="00601F3B" w:rsidRDefault="002C3151" w:rsidP="002C3151">
            <w:pPr>
              <w:jc w:val="center"/>
              <w:rPr>
                <w:color w:val="000000"/>
                <w:sz w:val="20"/>
                <w:szCs w:val="20"/>
              </w:rPr>
            </w:pPr>
            <w:r w:rsidRPr="00601F3B">
              <w:rPr>
                <w:color w:val="000000"/>
                <w:sz w:val="20"/>
                <w:szCs w:val="20"/>
              </w:rPr>
              <w:t>115.265,32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255D" w14:textId="77777777" w:rsidR="002C3151" w:rsidRPr="00601F3B" w:rsidRDefault="002C3151" w:rsidP="002C3151">
            <w:pPr>
              <w:jc w:val="center"/>
              <w:rPr>
                <w:color w:val="000000"/>
                <w:sz w:val="20"/>
                <w:szCs w:val="20"/>
              </w:rPr>
            </w:pPr>
            <w:r w:rsidRPr="00601F3B">
              <w:rPr>
                <w:color w:val="000000"/>
                <w:sz w:val="20"/>
                <w:szCs w:val="20"/>
              </w:rPr>
              <w:t>147,30%</w:t>
            </w:r>
          </w:p>
        </w:tc>
      </w:tr>
      <w:tr w:rsidR="002C3151" w:rsidRPr="00601F3B" w14:paraId="5DB530C4"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2A5C" w14:textId="77777777" w:rsidR="002C3151" w:rsidRPr="00601F3B" w:rsidRDefault="002C3151" w:rsidP="002C3151">
            <w:pPr>
              <w:rPr>
                <w:color w:val="000000"/>
                <w:sz w:val="20"/>
                <w:szCs w:val="20"/>
              </w:rPr>
            </w:pPr>
            <w:r w:rsidRPr="00601F3B">
              <w:rPr>
                <w:color w:val="000000"/>
                <w:sz w:val="20"/>
                <w:szCs w:val="20"/>
              </w:rPr>
              <w:t>Zakup i iznajmljivanje imovine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1EC3C" w14:textId="77777777" w:rsidR="002C3151" w:rsidRPr="00601F3B" w:rsidRDefault="002C3151" w:rsidP="002C3151">
            <w:pPr>
              <w:jc w:val="center"/>
              <w:rPr>
                <w:color w:val="000000"/>
                <w:sz w:val="20"/>
                <w:szCs w:val="20"/>
              </w:rPr>
            </w:pPr>
            <w:r w:rsidRPr="00601F3B">
              <w:rPr>
                <w:color w:val="000000"/>
                <w:sz w:val="20"/>
                <w:szCs w:val="20"/>
              </w:rPr>
              <w:t>255.600,76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60FD" w14:textId="77777777" w:rsidR="002C3151" w:rsidRPr="00601F3B" w:rsidRDefault="002C3151" w:rsidP="002C3151">
            <w:pPr>
              <w:jc w:val="center"/>
              <w:rPr>
                <w:color w:val="000000"/>
                <w:sz w:val="20"/>
                <w:szCs w:val="20"/>
              </w:rPr>
            </w:pPr>
            <w:r w:rsidRPr="00601F3B">
              <w:rPr>
                <w:color w:val="000000"/>
                <w:sz w:val="20"/>
                <w:szCs w:val="20"/>
              </w:rPr>
              <w:t>136.691,42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57D50" w14:textId="77777777" w:rsidR="002C3151" w:rsidRPr="00601F3B" w:rsidRDefault="002C3151" w:rsidP="002C3151">
            <w:pPr>
              <w:jc w:val="center"/>
              <w:rPr>
                <w:color w:val="000000"/>
                <w:sz w:val="20"/>
                <w:szCs w:val="20"/>
              </w:rPr>
            </w:pPr>
            <w:r w:rsidRPr="00601F3B">
              <w:rPr>
                <w:color w:val="000000"/>
                <w:sz w:val="20"/>
                <w:szCs w:val="20"/>
              </w:rPr>
              <w:t>-</w:t>
            </w:r>
          </w:p>
        </w:tc>
      </w:tr>
      <w:tr w:rsidR="002C3151" w:rsidRPr="00601F3B" w14:paraId="2E66F6C3"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ACB8" w14:textId="77777777" w:rsidR="002C3151" w:rsidRPr="00601F3B" w:rsidRDefault="002C3151" w:rsidP="002C3151">
            <w:pPr>
              <w:rPr>
                <w:color w:val="000000"/>
                <w:sz w:val="20"/>
                <w:szCs w:val="20"/>
              </w:rPr>
            </w:pPr>
            <w:r w:rsidRPr="00601F3B">
              <w:rPr>
                <w:color w:val="000000"/>
                <w:sz w:val="20"/>
                <w:szCs w:val="20"/>
              </w:rPr>
              <w:t>Zakup državnog i gradskog poljoprivrednog zemljišta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AB654" w14:textId="77777777" w:rsidR="002C3151" w:rsidRPr="00601F3B" w:rsidRDefault="002C3151" w:rsidP="002C3151">
            <w:pPr>
              <w:jc w:val="center"/>
              <w:rPr>
                <w:color w:val="000000"/>
                <w:sz w:val="20"/>
                <w:szCs w:val="20"/>
              </w:rPr>
            </w:pPr>
            <w:r w:rsidRPr="00601F3B">
              <w:rPr>
                <w:color w:val="000000"/>
                <w:sz w:val="20"/>
                <w:szCs w:val="20"/>
              </w:rPr>
              <w:t>35.344,19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AA28" w14:textId="77777777" w:rsidR="002C3151" w:rsidRPr="00601F3B" w:rsidRDefault="002C3151" w:rsidP="002C3151">
            <w:pPr>
              <w:jc w:val="center"/>
              <w:rPr>
                <w:color w:val="000000"/>
                <w:sz w:val="20"/>
                <w:szCs w:val="20"/>
              </w:rPr>
            </w:pPr>
            <w:r w:rsidRPr="00601F3B">
              <w:rPr>
                <w:color w:val="000000"/>
                <w:sz w:val="20"/>
                <w:szCs w:val="20"/>
              </w:rPr>
              <w:t>34.568,19</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7AC0" w14:textId="77777777" w:rsidR="002C3151" w:rsidRPr="00601F3B" w:rsidRDefault="002C3151" w:rsidP="002C3151">
            <w:pPr>
              <w:jc w:val="center"/>
              <w:rPr>
                <w:color w:val="000000"/>
                <w:sz w:val="20"/>
                <w:szCs w:val="20"/>
              </w:rPr>
            </w:pPr>
            <w:r w:rsidRPr="00601F3B">
              <w:rPr>
                <w:color w:val="000000"/>
                <w:sz w:val="20"/>
                <w:szCs w:val="20"/>
              </w:rPr>
              <w:t>97,80%</w:t>
            </w:r>
          </w:p>
        </w:tc>
      </w:tr>
      <w:tr w:rsidR="002C3151" w:rsidRPr="00601F3B" w14:paraId="7B468A57" w14:textId="77777777" w:rsidTr="0067091F">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569B" w14:textId="77777777" w:rsidR="002C3151" w:rsidRPr="00601F3B" w:rsidRDefault="002C3151" w:rsidP="002C3151">
            <w:pPr>
              <w:rPr>
                <w:color w:val="000000"/>
                <w:sz w:val="20"/>
                <w:szCs w:val="20"/>
              </w:rPr>
            </w:pPr>
            <w:r w:rsidRPr="00601F3B">
              <w:rPr>
                <w:color w:val="000000"/>
                <w:sz w:val="20"/>
                <w:szCs w:val="20"/>
              </w:rPr>
              <w:t>Naknada za legalizaciju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841E4" w14:textId="77777777" w:rsidR="002C3151" w:rsidRPr="00601F3B" w:rsidRDefault="002C3151" w:rsidP="002C3151">
            <w:pPr>
              <w:jc w:val="center"/>
              <w:rPr>
                <w:color w:val="000000"/>
                <w:sz w:val="20"/>
                <w:szCs w:val="20"/>
              </w:rPr>
            </w:pPr>
            <w:r w:rsidRPr="00601F3B">
              <w:rPr>
                <w:color w:val="000000"/>
                <w:sz w:val="20"/>
                <w:szCs w:val="20"/>
              </w:rPr>
              <w:t>178.059,58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898A" w14:textId="77777777" w:rsidR="002C3151" w:rsidRPr="00601F3B" w:rsidRDefault="002C3151" w:rsidP="002C3151">
            <w:pPr>
              <w:jc w:val="center"/>
              <w:rPr>
                <w:color w:val="000000"/>
                <w:sz w:val="20"/>
                <w:szCs w:val="20"/>
              </w:rPr>
            </w:pPr>
            <w:r w:rsidRPr="00601F3B">
              <w:rPr>
                <w:color w:val="000000"/>
                <w:sz w:val="20"/>
                <w:szCs w:val="20"/>
              </w:rPr>
              <w:t>954.969,82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D586F" w14:textId="77777777" w:rsidR="002C3151" w:rsidRPr="00601F3B" w:rsidRDefault="002C3151" w:rsidP="002C3151">
            <w:pPr>
              <w:jc w:val="center"/>
              <w:rPr>
                <w:color w:val="000000"/>
                <w:sz w:val="20"/>
                <w:szCs w:val="20"/>
              </w:rPr>
            </w:pPr>
            <w:r w:rsidRPr="00601F3B">
              <w:rPr>
                <w:color w:val="000000"/>
                <w:sz w:val="20"/>
                <w:szCs w:val="20"/>
              </w:rPr>
              <w:t>536,32%</w:t>
            </w:r>
          </w:p>
        </w:tc>
      </w:tr>
      <w:tr w:rsidR="002C3151" w:rsidRPr="00601F3B" w14:paraId="1646549A" w14:textId="77777777" w:rsidTr="0067091F">
        <w:trPr>
          <w:trHeight w:val="51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1AA6" w14:textId="77777777" w:rsidR="002C3151" w:rsidRPr="00601F3B" w:rsidRDefault="002C3151" w:rsidP="002C3151">
            <w:pPr>
              <w:rPr>
                <w:color w:val="000000"/>
                <w:sz w:val="20"/>
                <w:szCs w:val="20"/>
              </w:rPr>
            </w:pPr>
            <w:r w:rsidRPr="00601F3B">
              <w:rPr>
                <w:color w:val="000000"/>
                <w:sz w:val="20"/>
                <w:szCs w:val="20"/>
              </w:rPr>
              <w:t>Ostali prihodi (spomenička renta, prenamjena poljoprivrednog zemljišta, mineralne sirovine)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933A3" w14:textId="77777777" w:rsidR="002C3151" w:rsidRPr="00601F3B" w:rsidRDefault="002C3151" w:rsidP="002C3151">
            <w:pPr>
              <w:jc w:val="center"/>
              <w:rPr>
                <w:color w:val="000000"/>
                <w:sz w:val="20"/>
                <w:szCs w:val="20"/>
              </w:rPr>
            </w:pPr>
            <w:r w:rsidRPr="00601F3B">
              <w:rPr>
                <w:color w:val="000000"/>
                <w:sz w:val="20"/>
                <w:szCs w:val="20"/>
              </w:rPr>
              <w:t>430.298,94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2ECC2E" w14:textId="77777777" w:rsidR="002C3151" w:rsidRPr="00601F3B" w:rsidRDefault="002C3151" w:rsidP="002C3151">
            <w:pPr>
              <w:jc w:val="center"/>
              <w:rPr>
                <w:color w:val="000000"/>
                <w:sz w:val="20"/>
                <w:szCs w:val="20"/>
              </w:rPr>
            </w:pPr>
            <w:r w:rsidRPr="00601F3B">
              <w:rPr>
                <w:color w:val="000000"/>
                <w:sz w:val="20"/>
                <w:szCs w:val="20"/>
              </w:rPr>
              <w:t>153.533,49</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2E5BE3FE" w14:textId="77777777" w:rsidR="002C3151" w:rsidRPr="00601F3B" w:rsidRDefault="002C3151" w:rsidP="002C3151">
            <w:pPr>
              <w:jc w:val="center"/>
              <w:rPr>
                <w:color w:val="000000"/>
                <w:sz w:val="20"/>
                <w:szCs w:val="20"/>
              </w:rPr>
            </w:pPr>
            <w:r w:rsidRPr="00601F3B">
              <w:rPr>
                <w:color w:val="000000"/>
                <w:sz w:val="20"/>
                <w:szCs w:val="20"/>
              </w:rPr>
              <w:t>35,68%</w:t>
            </w:r>
          </w:p>
        </w:tc>
      </w:tr>
      <w:tr w:rsidR="002C3151" w:rsidRPr="00601F3B" w14:paraId="4FD5837A" w14:textId="77777777" w:rsidTr="0067091F">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23285CCE" w14:textId="77777777" w:rsidR="002C3151" w:rsidRPr="00601F3B" w:rsidRDefault="002C3151" w:rsidP="002C3151">
            <w:pPr>
              <w:rPr>
                <w:b/>
                <w:bCs/>
                <w:color w:val="000000"/>
                <w:sz w:val="20"/>
                <w:szCs w:val="20"/>
              </w:rPr>
            </w:pPr>
            <w:r w:rsidRPr="00601F3B">
              <w:rPr>
                <w:b/>
                <w:bCs/>
                <w:color w:val="000000"/>
                <w:sz w:val="20"/>
                <w:szCs w:val="20"/>
              </w:rPr>
              <w:t>Ukupni zbroj</w:t>
            </w:r>
          </w:p>
        </w:tc>
        <w:tc>
          <w:tcPr>
            <w:tcW w:w="1559" w:type="dxa"/>
            <w:tcBorders>
              <w:top w:val="nil"/>
              <w:left w:val="nil"/>
              <w:bottom w:val="single" w:sz="4" w:space="0" w:color="auto"/>
              <w:right w:val="single" w:sz="4" w:space="0" w:color="auto"/>
            </w:tcBorders>
            <w:shd w:val="clear" w:color="DCE6F1" w:fill="DCE6F1"/>
            <w:noWrap/>
            <w:vAlign w:val="bottom"/>
            <w:hideMark/>
          </w:tcPr>
          <w:p w14:paraId="5E7D21E7" w14:textId="77777777" w:rsidR="002C3151" w:rsidRPr="00601F3B" w:rsidRDefault="002C3151" w:rsidP="002C3151">
            <w:pPr>
              <w:jc w:val="center"/>
              <w:rPr>
                <w:b/>
                <w:bCs/>
                <w:color w:val="000000"/>
                <w:sz w:val="20"/>
                <w:szCs w:val="20"/>
              </w:rPr>
            </w:pPr>
            <w:r w:rsidRPr="00601F3B">
              <w:rPr>
                <w:b/>
                <w:bCs/>
                <w:color w:val="000000"/>
                <w:sz w:val="20"/>
                <w:szCs w:val="20"/>
              </w:rPr>
              <w:t>1.254.134,35</w:t>
            </w:r>
          </w:p>
        </w:tc>
        <w:tc>
          <w:tcPr>
            <w:tcW w:w="1559" w:type="dxa"/>
            <w:tcBorders>
              <w:top w:val="nil"/>
              <w:left w:val="nil"/>
              <w:bottom w:val="single" w:sz="4" w:space="0" w:color="auto"/>
              <w:right w:val="single" w:sz="4" w:space="0" w:color="auto"/>
            </w:tcBorders>
            <w:shd w:val="clear" w:color="DCE6F1" w:fill="DCE6F1"/>
            <w:noWrap/>
            <w:vAlign w:val="bottom"/>
            <w:hideMark/>
          </w:tcPr>
          <w:p w14:paraId="018A774F" w14:textId="77777777" w:rsidR="002C3151" w:rsidRPr="00601F3B" w:rsidRDefault="002C3151" w:rsidP="002C3151">
            <w:pPr>
              <w:jc w:val="center"/>
              <w:rPr>
                <w:b/>
                <w:bCs/>
                <w:color w:val="000000"/>
                <w:sz w:val="20"/>
                <w:szCs w:val="20"/>
              </w:rPr>
            </w:pPr>
            <w:r w:rsidRPr="00601F3B">
              <w:rPr>
                <w:b/>
                <w:bCs/>
                <w:color w:val="000000"/>
                <w:sz w:val="20"/>
                <w:szCs w:val="20"/>
              </w:rPr>
              <w:t>1.903.630,90</w:t>
            </w:r>
          </w:p>
        </w:tc>
        <w:tc>
          <w:tcPr>
            <w:tcW w:w="673" w:type="dxa"/>
            <w:tcBorders>
              <w:top w:val="nil"/>
              <w:left w:val="nil"/>
              <w:bottom w:val="single" w:sz="4" w:space="0" w:color="auto"/>
              <w:right w:val="single" w:sz="4" w:space="0" w:color="auto"/>
            </w:tcBorders>
            <w:shd w:val="clear" w:color="DCE6F1" w:fill="DCE6F1"/>
            <w:noWrap/>
            <w:vAlign w:val="bottom"/>
            <w:hideMark/>
          </w:tcPr>
          <w:p w14:paraId="380FC3C1" w14:textId="77777777" w:rsidR="002C3151" w:rsidRPr="00601F3B" w:rsidRDefault="002C3151" w:rsidP="002C3151">
            <w:pPr>
              <w:jc w:val="center"/>
              <w:rPr>
                <w:b/>
                <w:bCs/>
                <w:color w:val="000000"/>
                <w:sz w:val="20"/>
                <w:szCs w:val="20"/>
              </w:rPr>
            </w:pPr>
            <w:r w:rsidRPr="00601F3B">
              <w:rPr>
                <w:b/>
                <w:bCs/>
                <w:color w:val="000000"/>
                <w:sz w:val="20"/>
                <w:szCs w:val="20"/>
              </w:rPr>
              <w:t>151,79%</w:t>
            </w:r>
          </w:p>
        </w:tc>
      </w:tr>
    </w:tbl>
    <w:p w14:paraId="11B3565E" w14:textId="77777777" w:rsidR="006E227F" w:rsidRDefault="006E227F" w:rsidP="006E227F">
      <w:pPr>
        <w:ind w:firstLine="708"/>
        <w:jc w:val="both"/>
        <w:rPr>
          <w:sz w:val="22"/>
          <w:szCs w:val="22"/>
        </w:rPr>
      </w:pPr>
    </w:p>
    <w:p w14:paraId="0F820871" w14:textId="2D22235C" w:rsidR="004C1F06" w:rsidRPr="004E7408" w:rsidRDefault="00A52515" w:rsidP="006E227F">
      <w:pPr>
        <w:ind w:firstLine="708"/>
        <w:jc w:val="both"/>
        <w:rPr>
          <w:bCs/>
          <w:sz w:val="22"/>
          <w:szCs w:val="22"/>
        </w:rPr>
      </w:pPr>
      <w:r w:rsidRPr="004E7408">
        <w:rPr>
          <w:sz w:val="22"/>
          <w:szCs w:val="22"/>
        </w:rPr>
        <w:t xml:space="preserve">Prihod od financijske imovine (641) bilježi značajni rast u odnosu na realizaciju iz 2019. godine, točnije realizaciju od 508.602,66 kuna što je za </w:t>
      </w:r>
      <w:r w:rsidR="00205AD2" w:rsidRPr="004E7408">
        <w:rPr>
          <w:sz w:val="22"/>
          <w:szCs w:val="22"/>
        </w:rPr>
        <w:t xml:space="preserve">232.024,69 kuna više nego u istom razdoblju prethodne godine. Osim naplate </w:t>
      </w:r>
      <w:r w:rsidR="000C5EF4" w:rsidRPr="004E7408">
        <w:rPr>
          <w:sz w:val="22"/>
          <w:szCs w:val="22"/>
        </w:rPr>
        <w:t>kamata iz ovršnih postupaka</w:t>
      </w:r>
      <w:r w:rsidR="0077770E" w:rsidRPr="004E7408">
        <w:rPr>
          <w:sz w:val="22"/>
          <w:szCs w:val="22"/>
        </w:rPr>
        <w:t xml:space="preserve"> koje Grad redovno provodi</w:t>
      </w:r>
      <w:r w:rsidR="007D7254" w:rsidRPr="004E7408">
        <w:rPr>
          <w:sz w:val="22"/>
          <w:szCs w:val="22"/>
        </w:rPr>
        <w:t xml:space="preserve">, </w:t>
      </w:r>
      <w:r w:rsidR="007D7254" w:rsidRPr="004E7408">
        <w:rPr>
          <w:bCs/>
          <w:sz w:val="22"/>
          <w:szCs w:val="22"/>
        </w:rPr>
        <w:t xml:space="preserve">temeljem presude </w:t>
      </w:r>
      <w:r w:rsidR="007D7254" w:rsidRPr="004E7408">
        <w:rPr>
          <w:bCs/>
          <w:sz w:val="22"/>
          <w:szCs w:val="22"/>
        </w:rPr>
        <w:lastRenderedPageBreak/>
        <w:t>Trgovačkog suda u Varaždinu od 18. srpnja 2018. godine u sporu protiv ministarstva znanosti i obrazovanja</w:t>
      </w:r>
      <w:r w:rsidR="00B81075" w:rsidRPr="004E7408">
        <w:rPr>
          <w:bCs/>
          <w:sz w:val="22"/>
          <w:szCs w:val="22"/>
        </w:rPr>
        <w:t xml:space="preserve"> Grad je ostvario i 152.256</w:t>
      </w:r>
      <w:r w:rsidR="00F56FBC" w:rsidRPr="004E7408">
        <w:rPr>
          <w:bCs/>
          <w:sz w:val="22"/>
          <w:szCs w:val="22"/>
        </w:rPr>
        <w:t>,73 kune na ime zateznih kamata.</w:t>
      </w:r>
      <w:r w:rsidR="006E227F">
        <w:rPr>
          <w:bCs/>
          <w:sz w:val="22"/>
          <w:szCs w:val="22"/>
        </w:rPr>
        <w:t xml:space="preserve"> </w:t>
      </w:r>
      <w:r w:rsidR="002A6E5C" w:rsidRPr="004E7408">
        <w:rPr>
          <w:bCs/>
          <w:sz w:val="22"/>
          <w:szCs w:val="22"/>
        </w:rPr>
        <w:t>Što se tiče prihoda od nefinancijske imovine</w:t>
      </w:r>
      <w:r w:rsidR="00EF2017" w:rsidRPr="004E7408">
        <w:rPr>
          <w:bCs/>
          <w:sz w:val="22"/>
          <w:szCs w:val="22"/>
        </w:rPr>
        <w:t xml:space="preserve"> (642)</w:t>
      </w:r>
      <w:r w:rsidR="00422CDF" w:rsidRPr="004E7408">
        <w:rPr>
          <w:bCs/>
          <w:sz w:val="22"/>
          <w:szCs w:val="22"/>
        </w:rPr>
        <w:t xml:space="preserve"> bilježi se rast od 42,71 posto</w:t>
      </w:r>
      <w:r w:rsidR="008B07E3" w:rsidRPr="004E7408">
        <w:rPr>
          <w:bCs/>
          <w:sz w:val="22"/>
          <w:szCs w:val="22"/>
        </w:rPr>
        <w:t>. Posljedica je to realizirane naplate naknade za legalizaciju.</w:t>
      </w:r>
      <w:r w:rsidR="00422CDF" w:rsidRPr="004E7408">
        <w:rPr>
          <w:bCs/>
          <w:sz w:val="22"/>
          <w:szCs w:val="22"/>
        </w:rPr>
        <w:t xml:space="preserve"> </w:t>
      </w:r>
    </w:p>
    <w:p w14:paraId="2BA384F3" w14:textId="4C49F3D8" w:rsidR="0096401C" w:rsidRPr="004E7408" w:rsidRDefault="0096401C" w:rsidP="007D7254">
      <w:pPr>
        <w:ind w:firstLine="708"/>
        <w:jc w:val="both"/>
        <w:rPr>
          <w:bCs/>
          <w:sz w:val="22"/>
          <w:szCs w:val="22"/>
        </w:rPr>
      </w:pPr>
    </w:p>
    <w:p w14:paraId="4C1C829B" w14:textId="7E9B26B1" w:rsidR="00383FB0" w:rsidRPr="004E7408" w:rsidRDefault="00383FB0" w:rsidP="007D7254">
      <w:pPr>
        <w:ind w:firstLine="708"/>
        <w:jc w:val="both"/>
        <w:rPr>
          <w:sz w:val="22"/>
          <w:szCs w:val="22"/>
        </w:rPr>
      </w:pPr>
      <w:r w:rsidRPr="004E7408">
        <w:rPr>
          <w:b/>
          <w:sz w:val="22"/>
          <w:szCs w:val="22"/>
        </w:rPr>
        <w:t xml:space="preserve">Prihodi od administrativnih pristojbi i po posebnim propisima (65) </w:t>
      </w:r>
      <w:r w:rsidRPr="004E7408">
        <w:rPr>
          <w:sz w:val="22"/>
          <w:szCs w:val="22"/>
        </w:rPr>
        <w:t>(administrativne pristojbe, komunalna naknada, komunalni doprinos, ostali nespomenuti prihodi) ostvareni su u iznosu od 17.65</w:t>
      </w:r>
      <w:r w:rsidR="00D63945" w:rsidRPr="004E7408">
        <w:rPr>
          <w:sz w:val="22"/>
          <w:szCs w:val="22"/>
        </w:rPr>
        <w:t>5</w:t>
      </w:r>
      <w:r w:rsidRPr="004E7408">
        <w:rPr>
          <w:sz w:val="22"/>
          <w:szCs w:val="22"/>
        </w:rPr>
        <w:t>.</w:t>
      </w:r>
      <w:r w:rsidR="00D63945" w:rsidRPr="004E7408">
        <w:rPr>
          <w:sz w:val="22"/>
          <w:szCs w:val="22"/>
        </w:rPr>
        <w:t>499,57</w:t>
      </w:r>
      <w:r w:rsidRPr="004E7408">
        <w:rPr>
          <w:sz w:val="22"/>
          <w:szCs w:val="22"/>
        </w:rPr>
        <w:t xml:space="preserve"> kuna i to specificirano u tablici u nastavku:</w:t>
      </w:r>
    </w:p>
    <w:p w14:paraId="21283E67" w14:textId="77777777" w:rsidR="00C312B4" w:rsidRPr="004E7408" w:rsidRDefault="00C312B4" w:rsidP="007D7254">
      <w:pPr>
        <w:ind w:firstLine="708"/>
        <w:jc w:val="both"/>
        <w:rPr>
          <w:sz w:val="22"/>
          <w:szCs w:val="22"/>
        </w:rPr>
      </w:pPr>
    </w:p>
    <w:tbl>
      <w:tblPr>
        <w:tblW w:w="9466" w:type="dxa"/>
        <w:tblLook w:val="04A0" w:firstRow="1" w:lastRow="0" w:firstColumn="1" w:lastColumn="0" w:noHBand="0" w:noVBand="1"/>
      </w:tblPr>
      <w:tblGrid>
        <w:gridCol w:w="5382"/>
        <w:gridCol w:w="1559"/>
        <w:gridCol w:w="1559"/>
        <w:gridCol w:w="966"/>
      </w:tblGrid>
      <w:tr w:rsidR="00A22781" w:rsidRPr="00601F3B" w14:paraId="6A7972B2" w14:textId="77777777" w:rsidTr="00A22781">
        <w:trPr>
          <w:trHeight w:val="525"/>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12A15F" w14:textId="77777777" w:rsidR="00C312B4" w:rsidRPr="00601F3B" w:rsidRDefault="00C312B4" w:rsidP="00C312B4">
            <w:pPr>
              <w:rPr>
                <w:b/>
                <w:bCs/>
                <w:color w:val="000000"/>
                <w:sz w:val="20"/>
                <w:szCs w:val="20"/>
              </w:rPr>
            </w:pPr>
            <w:r w:rsidRPr="00601F3B">
              <w:rPr>
                <w:b/>
                <w:bCs/>
                <w:color w:val="000000"/>
                <w:sz w:val="20"/>
                <w:szCs w:val="20"/>
              </w:rPr>
              <w:t>Korisnik/Podskupina</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41C56665" w14:textId="77777777" w:rsidR="00C312B4" w:rsidRPr="00601F3B" w:rsidRDefault="00C312B4" w:rsidP="00C312B4">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4CF602F6" w14:textId="77777777" w:rsidR="00C312B4" w:rsidRPr="00601F3B" w:rsidRDefault="00C312B4" w:rsidP="00C312B4">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966" w:type="dxa"/>
            <w:tcBorders>
              <w:top w:val="single" w:sz="4" w:space="0" w:color="auto"/>
              <w:left w:val="nil"/>
              <w:bottom w:val="single" w:sz="4" w:space="0" w:color="auto"/>
              <w:right w:val="single" w:sz="4" w:space="0" w:color="auto"/>
            </w:tcBorders>
            <w:shd w:val="clear" w:color="DCE6F1" w:fill="DCE6F1"/>
            <w:vAlign w:val="bottom"/>
            <w:hideMark/>
          </w:tcPr>
          <w:p w14:paraId="14DC8225" w14:textId="77777777" w:rsidR="00C312B4" w:rsidRPr="00601F3B" w:rsidRDefault="00C312B4" w:rsidP="00C312B4">
            <w:pPr>
              <w:jc w:val="center"/>
              <w:rPr>
                <w:b/>
                <w:bCs/>
                <w:color w:val="000000"/>
                <w:sz w:val="20"/>
                <w:szCs w:val="20"/>
              </w:rPr>
            </w:pPr>
            <w:r w:rsidRPr="00601F3B">
              <w:rPr>
                <w:b/>
                <w:bCs/>
                <w:color w:val="000000"/>
                <w:sz w:val="20"/>
                <w:szCs w:val="20"/>
              </w:rPr>
              <w:t>Indeks</w:t>
            </w:r>
          </w:p>
        </w:tc>
      </w:tr>
      <w:tr w:rsidR="00A22781" w:rsidRPr="00601F3B" w14:paraId="062FC955"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50320BC7" w14:textId="77777777" w:rsidR="00C312B4" w:rsidRPr="00601F3B" w:rsidRDefault="00C312B4" w:rsidP="00C312B4">
            <w:pPr>
              <w:rPr>
                <w:b/>
                <w:bCs/>
                <w:color w:val="000000"/>
                <w:sz w:val="20"/>
                <w:szCs w:val="20"/>
              </w:rPr>
            </w:pPr>
            <w:r w:rsidRPr="00601F3B">
              <w:rPr>
                <w:b/>
                <w:bCs/>
                <w:color w:val="000000"/>
                <w:sz w:val="20"/>
                <w:szCs w:val="20"/>
              </w:rPr>
              <w:t>651 Administrativne pristojbe</w:t>
            </w:r>
          </w:p>
        </w:tc>
        <w:tc>
          <w:tcPr>
            <w:tcW w:w="1559" w:type="dxa"/>
            <w:tcBorders>
              <w:top w:val="nil"/>
              <w:left w:val="nil"/>
              <w:bottom w:val="single" w:sz="4" w:space="0" w:color="auto"/>
              <w:right w:val="single" w:sz="4" w:space="0" w:color="auto"/>
            </w:tcBorders>
            <w:shd w:val="clear" w:color="DCE6F1" w:fill="DCE6F1"/>
            <w:noWrap/>
            <w:vAlign w:val="bottom"/>
            <w:hideMark/>
          </w:tcPr>
          <w:p w14:paraId="2AFAA776" w14:textId="77777777" w:rsidR="00C312B4" w:rsidRPr="00601F3B" w:rsidRDefault="00C312B4" w:rsidP="00C312B4">
            <w:pPr>
              <w:jc w:val="center"/>
              <w:rPr>
                <w:b/>
                <w:bCs/>
                <w:color w:val="000000"/>
                <w:sz w:val="20"/>
                <w:szCs w:val="20"/>
              </w:rPr>
            </w:pPr>
            <w:r w:rsidRPr="00601F3B">
              <w:rPr>
                <w:b/>
                <w:bCs/>
                <w:color w:val="000000"/>
                <w:sz w:val="20"/>
                <w:szCs w:val="20"/>
              </w:rPr>
              <w:t>307.929,64</w:t>
            </w:r>
          </w:p>
        </w:tc>
        <w:tc>
          <w:tcPr>
            <w:tcW w:w="1559" w:type="dxa"/>
            <w:tcBorders>
              <w:top w:val="nil"/>
              <w:left w:val="nil"/>
              <w:bottom w:val="single" w:sz="4" w:space="0" w:color="auto"/>
              <w:right w:val="single" w:sz="4" w:space="0" w:color="auto"/>
            </w:tcBorders>
            <w:shd w:val="clear" w:color="DCE6F1" w:fill="DCE6F1"/>
            <w:noWrap/>
            <w:vAlign w:val="bottom"/>
            <w:hideMark/>
          </w:tcPr>
          <w:p w14:paraId="6CF72F5C" w14:textId="77777777" w:rsidR="00C312B4" w:rsidRPr="00601F3B" w:rsidRDefault="00C312B4" w:rsidP="00C312B4">
            <w:pPr>
              <w:jc w:val="center"/>
              <w:rPr>
                <w:b/>
                <w:bCs/>
                <w:color w:val="000000"/>
                <w:sz w:val="20"/>
                <w:szCs w:val="20"/>
              </w:rPr>
            </w:pPr>
            <w:r w:rsidRPr="00601F3B">
              <w:rPr>
                <w:b/>
                <w:bCs/>
                <w:color w:val="000000"/>
                <w:sz w:val="20"/>
                <w:szCs w:val="20"/>
              </w:rPr>
              <w:t>231.448,68</w:t>
            </w:r>
          </w:p>
        </w:tc>
        <w:tc>
          <w:tcPr>
            <w:tcW w:w="966" w:type="dxa"/>
            <w:tcBorders>
              <w:top w:val="nil"/>
              <w:left w:val="nil"/>
              <w:bottom w:val="single" w:sz="4" w:space="0" w:color="auto"/>
              <w:right w:val="single" w:sz="4" w:space="0" w:color="auto"/>
            </w:tcBorders>
            <w:shd w:val="clear" w:color="DCE6F1" w:fill="DCE6F1"/>
            <w:noWrap/>
            <w:vAlign w:val="bottom"/>
            <w:hideMark/>
          </w:tcPr>
          <w:p w14:paraId="61E0BFED" w14:textId="77777777" w:rsidR="00C312B4" w:rsidRPr="00601F3B" w:rsidRDefault="00C312B4" w:rsidP="00C312B4">
            <w:pPr>
              <w:jc w:val="center"/>
              <w:rPr>
                <w:b/>
                <w:bCs/>
                <w:color w:val="000000"/>
                <w:sz w:val="20"/>
                <w:szCs w:val="20"/>
              </w:rPr>
            </w:pPr>
            <w:r w:rsidRPr="00601F3B">
              <w:rPr>
                <w:b/>
                <w:bCs/>
                <w:color w:val="000000"/>
                <w:sz w:val="20"/>
                <w:szCs w:val="20"/>
              </w:rPr>
              <w:t>75,16%</w:t>
            </w:r>
          </w:p>
        </w:tc>
      </w:tr>
      <w:tr w:rsidR="00C312B4" w:rsidRPr="00601F3B" w14:paraId="5765829A"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24B7A5F" w14:textId="77777777" w:rsidR="00C312B4" w:rsidRPr="00601F3B" w:rsidRDefault="00C312B4" w:rsidP="00C312B4">
            <w:pPr>
              <w:rPr>
                <w:color w:val="000000"/>
                <w:sz w:val="20"/>
                <w:szCs w:val="20"/>
              </w:rPr>
            </w:pPr>
            <w:r w:rsidRPr="00601F3B">
              <w:rPr>
                <w:color w:val="000000"/>
                <w:sz w:val="20"/>
                <w:szCs w:val="20"/>
              </w:rPr>
              <w:t>Grad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54A28D11" w14:textId="77777777" w:rsidR="00C312B4" w:rsidRPr="00601F3B" w:rsidRDefault="00C312B4" w:rsidP="00C312B4">
            <w:pPr>
              <w:jc w:val="center"/>
              <w:rPr>
                <w:color w:val="000000"/>
                <w:sz w:val="20"/>
                <w:szCs w:val="20"/>
              </w:rPr>
            </w:pPr>
            <w:r w:rsidRPr="00601F3B">
              <w:rPr>
                <w:color w:val="000000"/>
                <w:sz w:val="20"/>
                <w:szCs w:val="20"/>
              </w:rPr>
              <w:t>307.929,64</w:t>
            </w:r>
          </w:p>
        </w:tc>
        <w:tc>
          <w:tcPr>
            <w:tcW w:w="1559" w:type="dxa"/>
            <w:tcBorders>
              <w:top w:val="nil"/>
              <w:left w:val="nil"/>
              <w:bottom w:val="single" w:sz="4" w:space="0" w:color="auto"/>
              <w:right w:val="single" w:sz="4" w:space="0" w:color="auto"/>
            </w:tcBorders>
            <w:shd w:val="clear" w:color="auto" w:fill="auto"/>
            <w:noWrap/>
            <w:vAlign w:val="bottom"/>
            <w:hideMark/>
          </w:tcPr>
          <w:p w14:paraId="7B0A9712" w14:textId="77777777" w:rsidR="00C312B4" w:rsidRPr="00601F3B" w:rsidRDefault="00C312B4" w:rsidP="00C312B4">
            <w:pPr>
              <w:jc w:val="center"/>
              <w:rPr>
                <w:color w:val="000000"/>
                <w:sz w:val="20"/>
                <w:szCs w:val="20"/>
              </w:rPr>
            </w:pPr>
            <w:r w:rsidRPr="00601F3B">
              <w:rPr>
                <w:color w:val="000000"/>
                <w:sz w:val="20"/>
                <w:szCs w:val="20"/>
              </w:rPr>
              <w:t>231.448,68</w:t>
            </w:r>
          </w:p>
        </w:tc>
        <w:tc>
          <w:tcPr>
            <w:tcW w:w="966" w:type="dxa"/>
            <w:tcBorders>
              <w:top w:val="nil"/>
              <w:left w:val="nil"/>
              <w:bottom w:val="single" w:sz="4" w:space="0" w:color="auto"/>
              <w:right w:val="single" w:sz="4" w:space="0" w:color="auto"/>
            </w:tcBorders>
            <w:shd w:val="clear" w:color="auto" w:fill="auto"/>
            <w:noWrap/>
            <w:vAlign w:val="bottom"/>
            <w:hideMark/>
          </w:tcPr>
          <w:p w14:paraId="60527BD5" w14:textId="77777777" w:rsidR="00C312B4" w:rsidRPr="00601F3B" w:rsidRDefault="00C312B4" w:rsidP="00C312B4">
            <w:pPr>
              <w:jc w:val="center"/>
              <w:rPr>
                <w:color w:val="000000"/>
                <w:sz w:val="20"/>
                <w:szCs w:val="20"/>
              </w:rPr>
            </w:pPr>
            <w:r w:rsidRPr="00601F3B">
              <w:rPr>
                <w:color w:val="000000"/>
                <w:sz w:val="20"/>
                <w:szCs w:val="20"/>
              </w:rPr>
              <w:t>75,16%</w:t>
            </w:r>
          </w:p>
        </w:tc>
      </w:tr>
      <w:tr w:rsidR="00A22781" w:rsidRPr="00601F3B" w14:paraId="38AA44C7"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6C50412F" w14:textId="77777777" w:rsidR="00C312B4" w:rsidRPr="00601F3B" w:rsidRDefault="00C312B4" w:rsidP="00C312B4">
            <w:pPr>
              <w:rPr>
                <w:b/>
                <w:bCs/>
                <w:color w:val="000000"/>
                <w:sz w:val="20"/>
                <w:szCs w:val="20"/>
              </w:rPr>
            </w:pPr>
            <w:r w:rsidRPr="00601F3B">
              <w:rPr>
                <w:b/>
                <w:bCs/>
                <w:color w:val="000000"/>
                <w:sz w:val="20"/>
                <w:szCs w:val="20"/>
              </w:rPr>
              <w:t>652 Prihodi po posebnim propisima</w:t>
            </w:r>
          </w:p>
        </w:tc>
        <w:tc>
          <w:tcPr>
            <w:tcW w:w="1559" w:type="dxa"/>
            <w:tcBorders>
              <w:top w:val="nil"/>
              <w:left w:val="nil"/>
              <w:bottom w:val="single" w:sz="4" w:space="0" w:color="auto"/>
              <w:right w:val="single" w:sz="4" w:space="0" w:color="auto"/>
            </w:tcBorders>
            <w:shd w:val="clear" w:color="DCE6F1" w:fill="DCE6F1"/>
            <w:noWrap/>
            <w:vAlign w:val="bottom"/>
            <w:hideMark/>
          </w:tcPr>
          <w:p w14:paraId="5DE18FD9" w14:textId="77777777" w:rsidR="00C312B4" w:rsidRPr="00601F3B" w:rsidRDefault="00C312B4" w:rsidP="00C312B4">
            <w:pPr>
              <w:jc w:val="center"/>
              <w:rPr>
                <w:b/>
                <w:bCs/>
                <w:color w:val="000000"/>
                <w:sz w:val="20"/>
                <w:szCs w:val="20"/>
              </w:rPr>
            </w:pPr>
            <w:r w:rsidRPr="00601F3B">
              <w:rPr>
                <w:b/>
                <w:bCs/>
                <w:color w:val="000000"/>
                <w:sz w:val="20"/>
                <w:szCs w:val="20"/>
              </w:rPr>
              <w:t>3.917.177,86</w:t>
            </w:r>
          </w:p>
        </w:tc>
        <w:tc>
          <w:tcPr>
            <w:tcW w:w="1559" w:type="dxa"/>
            <w:tcBorders>
              <w:top w:val="nil"/>
              <w:left w:val="nil"/>
              <w:bottom w:val="single" w:sz="4" w:space="0" w:color="auto"/>
              <w:right w:val="single" w:sz="4" w:space="0" w:color="auto"/>
            </w:tcBorders>
            <w:shd w:val="clear" w:color="DCE6F1" w:fill="DCE6F1"/>
            <w:noWrap/>
            <w:vAlign w:val="bottom"/>
            <w:hideMark/>
          </w:tcPr>
          <w:p w14:paraId="315867B4" w14:textId="77777777" w:rsidR="00C312B4" w:rsidRPr="00601F3B" w:rsidRDefault="00C312B4" w:rsidP="00C312B4">
            <w:pPr>
              <w:jc w:val="center"/>
              <w:rPr>
                <w:b/>
                <w:bCs/>
                <w:color w:val="000000"/>
                <w:sz w:val="20"/>
                <w:szCs w:val="20"/>
              </w:rPr>
            </w:pPr>
            <w:r w:rsidRPr="00601F3B">
              <w:rPr>
                <w:b/>
                <w:bCs/>
                <w:color w:val="000000"/>
                <w:sz w:val="20"/>
                <w:szCs w:val="20"/>
              </w:rPr>
              <w:t>2.835.108,35</w:t>
            </w:r>
          </w:p>
        </w:tc>
        <w:tc>
          <w:tcPr>
            <w:tcW w:w="966" w:type="dxa"/>
            <w:tcBorders>
              <w:top w:val="nil"/>
              <w:left w:val="nil"/>
              <w:bottom w:val="single" w:sz="4" w:space="0" w:color="auto"/>
              <w:right w:val="single" w:sz="4" w:space="0" w:color="auto"/>
            </w:tcBorders>
            <w:shd w:val="clear" w:color="DCE6F1" w:fill="DCE6F1"/>
            <w:noWrap/>
            <w:vAlign w:val="bottom"/>
            <w:hideMark/>
          </w:tcPr>
          <w:p w14:paraId="278F1F23" w14:textId="77777777" w:rsidR="00C312B4" w:rsidRPr="00601F3B" w:rsidRDefault="00C312B4" w:rsidP="00C312B4">
            <w:pPr>
              <w:jc w:val="center"/>
              <w:rPr>
                <w:b/>
                <w:bCs/>
                <w:color w:val="000000"/>
                <w:sz w:val="20"/>
                <w:szCs w:val="20"/>
              </w:rPr>
            </w:pPr>
            <w:r w:rsidRPr="00601F3B">
              <w:rPr>
                <w:b/>
                <w:bCs/>
                <w:color w:val="000000"/>
                <w:sz w:val="20"/>
                <w:szCs w:val="20"/>
              </w:rPr>
              <w:t>72,38%</w:t>
            </w:r>
          </w:p>
        </w:tc>
      </w:tr>
      <w:tr w:rsidR="00C312B4" w:rsidRPr="00601F3B" w14:paraId="2BA9F5C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71D4F92" w14:textId="77777777" w:rsidR="00C312B4" w:rsidRPr="00601F3B" w:rsidRDefault="00C312B4" w:rsidP="00C312B4">
            <w:pPr>
              <w:rPr>
                <w:color w:val="000000"/>
                <w:sz w:val="20"/>
                <w:szCs w:val="20"/>
              </w:rPr>
            </w:pPr>
            <w:r w:rsidRPr="00601F3B">
              <w:rPr>
                <w:color w:val="000000"/>
                <w:sz w:val="20"/>
                <w:szCs w:val="20"/>
              </w:rPr>
              <w:t>Grad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3A82869B" w14:textId="77777777" w:rsidR="00C312B4" w:rsidRPr="00601F3B" w:rsidRDefault="00C312B4" w:rsidP="00C312B4">
            <w:pPr>
              <w:jc w:val="center"/>
              <w:rPr>
                <w:color w:val="000000"/>
                <w:sz w:val="20"/>
                <w:szCs w:val="20"/>
              </w:rPr>
            </w:pPr>
            <w:r w:rsidRPr="00601F3B">
              <w:rPr>
                <w:color w:val="000000"/>
                <w:sz w:val="20"/>
                <w:szCs w:val="20"/>
              </w:rPr>
              <w:t>483.738,90</w:t>
            </w:r>
          </w:p>
        </w:tc>
        <w:tc>
          <w:tcPr>
            <w:tcW w:w="1559" w:type="dxa"/>
            <w:tcBorders>
              <w:top w:val="nil"/>
              <w:left w:val="nil"/>
              <w:bottom w:val="single" w:sz="4" w:space="0" w:color="auto"/>
              <w:right w:val="single" w:sz="4" w:space="0" w:color="auto"/>
            </w:tcBorders>
            <w:shd w:val="clear" w:color="auto" w:fill="auto"/>
            <w:noWrap/>
            <w:vAlign w:val="bottom"/>
            <w:hideMark/>
          </w:tcPr>
          <w:p w14:paraId="3C72B7CF" w14:textId="77777777" w:rsidR="00C312B4" w:rsidRPr="00601F3B" w:rsidRDefault="00C312B4" w:rsidP="00C312B4">
            <w:pPr>
              <w:jc w:val="center"/>
              <w:rPr>
                <w:color w:val="000000"/>
                <w:sz w:val="20"/>
                <w:szCs w:val="20"/>
              </w:rPr>
            </w:pPr>
            <w:r w:rsidRPr="00601F3B">
              <w:rPr>
                <w:color w:val="000000"/>
                <w:sz w:val="20"/>
                <w:szCs w:val="20"/>
              </w:rPr>
              <w:t>496.077,70</w:t>
            </w:r>
          </w:p>
        </w:tc>
        <w:tc>
          <w:tcPr>
            <w:tcW w:w="966" w:type="dxa"/>
            <w:tcBorders>
              <w:top w:val="nil"/>
              <w:left w:val="nil"/>
              <w:bottom w:val="single" w:sz="4" w:space="0" w:color="auto"/>
              <w:right w:val="single" w:sz="4" w:space="0" w:color="auto"/>
            </w:tcBorders>
            <w:shd w:val="clear" w:color="auto" w:fill="auto"/>
            <w:noWrap/>
            <w:vAlign w:val="bottom"/>
            <w:hideMark/>
          </w:tcPr>
          <w:p w14:paraId="18024F54" w14:textId="77777777" w:rsidR="00C312B4" w:rsidRPr="00601F3B" w:rsidRDefault="00C312B4" w:rsidP="00C312B4">
            <w:pPr>
              <w:jc w:val="center"/>
              <w:rPr>
                <w:color w:val="000000"/>
                <w:sz w:val="20"/>
                <w:szCs w:val="20"/>
              </w:rPr>
            </w:pPr>
            <w:r w:rsidRPr="00601F3B">
              <w:rPr>
                <w:color w:val="000000"/>
                <w:sz w:val="20"/>
                <w:szCs w:val="20"/>
              </w:rPr>
              <w:t>102,55%</w:t>
            </w:r>
          </w:p>
        </w:tc>
      </w:tr>
      <w:tr w:rsidR="00C312B4" w:rsidRPr="00601F3B" w14:paraId="6BD09D22"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2477A5D" w14:textId="77777777" w:rsidR="00C312B4" w:rsidRPr="00601F3B" w:rsidRDefault="00C312B4" w:rsidP="00C312B4">
            <w:pPr>
              <w:rPr>
                <w:color w:val="000000"/>
                <w:sz w:val="20"/>
                <w:szCs w:val="20"/>
              </w:rPr>
            </w:pPr>
            <w:r w:rsidRPr="00601F3B">
              <w:rPr>
                <w:color w:val="000000"/>
                <w:sz w:val="20"/>
                <w:szCs w:val="20"/>
              </w:rPr>
              <w:t>Dječji vrtić Tratinčica</w:t>
            </w:r>
          </w:p>
        </w:tc>
        <w:tc>
          <w:tcPr>
            <w:tcW w:w="1559" w:type="dxa"/>
            <w:tcBorders>
              <w:top w:val="nil"/>
              <w:left w:val="nil"/>
              <w:bottom w:val="single" w:sz="4" w:space="0" w:color="auto"/>
              <w:right w:val="single" w:sz="4" w:space="0" w:color="auto"/>
            </w:tcBorders>
            <w:shd w:val="clear" w:color="auto" w:fill="auto"/>
            <w:noWrap/>
            <w:vAlign w:val="bottom"/>
            <w:hideMark/>
          </w:tcPr>
          <w:p w14:paraId="7B2E00CC" w14:textId="77777777" w:rsidR="00C312B4" w:rsidRPr="00601F3B" w:rsidRDefault="00C312B4" w:rsidP="00C312B4">
            <w:pPr>
              <w:jc w:val="center"/>
              <w:rPr>
                <w:color w:val="000000"/>
                <w:sz w:val="20"/>
                <w:szCs w:val="20"/>
              </w:rPr>
            </w:pPr>
            <w:r w:rsidRPr="00601F3B">
              <w:rPr>
                <w:color w:val="000000"/>
                <w:sz w:val="20"/>
                <w:szCs w:val="20"/>
              </w:rPr>
              <w:t>1.992.001,48</w:t>
            </w:r>
          </w:p>
        </w:tc>
        <w:tc>
          <w:tcPr>
            <w:tcW w:w="1559" w:type="dxa"/>
            <w:tcBorders>
              <w:top w:val="nil"/>
              <w:left w:val="nil"/>
              <w:bottom w:val="single" w:sz="4" w:space="0" w:color="auto"/>
              <w:right w:val="single" w:sz="4" w:space="0" w:color="auto"/>
            </w:tcBorders>
            <w:shd w:val="clear" w:color="auto" w:fill="auto"/>
            <w:noWrap/>
            <w:vAlign w:val="bottom"/>
            <w:hideMark/>
          </w:tcPr>
          <w:p w14:paraId="2EE18919" w14:textId="77777777" w:rsidR="00C312B4" w:rsidRPr="00601F3B" w:rsidRDefault="00C312B4" w:rsidP="00C312B4">
            <w:pPr>
              <w:jc w:val="center"/>
              <w:rPr>
                <w:color w:val="000000"/>
                <w:sz w:val="20"/>
                <w:szCs w:val="20"/>
              </w:rPr>
            </w:pPr>
            <w:r w:rsidRPr="00601F3B">
              <w:rPr>
                <w:color w:val="000000"/>
                <w:sz w:val="20"/>
                <w:szCs w:val="20"/>
              </w:rPr>
              <w:t>1.334.743,13</w:t>
            </w:r>
          </w:p>
        </w:tc>
        <w:tc>
          <w:tcPr>
            <w:tcW w:w="966" w:type="dxa"/>
            <w:tcBorders>
              <w:top w:val="nil"/>
              <w:left w:val="nil"/>
              <w:bottom w:val="single" w:sz="4" w:space="0" w:color="auto"/>
              <w:right w:val="single" w:sz="4" w:space="0" w:color="auto"/>
            </w:tcBorders>
            <w:shd w:val="clear" w:color="auto" w:fill="auto"/>
            <w:noWrap/>
            <w:vAlign w:val="bottom"/>
            <w:hideMark/>
          </w:tcPr>
          <w:p w14:paraId="1D5548A5" w14:textId="77777777" w:rsidR="00C312B4" w:rsidRPr="00601F3B" w:rsidRDefault="00C312B4" w:rsidP="00C312B4">
            <w:pPr>
              <w:jc w:val="center"/>
              <w:rPr>
                <w:color w:val="000000"/>
                <w:sz w:val="20"/>
                <w:szCs w:val="20"/>
              </w:rPr>
            </w:pPr>
            <w:r w:rsidRPr="00601F3B">
              <w:rPr>
                <w:color w:val="000000"/>
                <w:sz w:val="20"/>
                <w:szCs w:val="20"/>
              </w:rPr>
              <w:t>67,01%</w:t>
            </w:r>
          </w:p>
        </w:tc>
      </w:tr>
      <w:tr w:rsidR="00C312B4" w:rsidRPr="00601F3B" w14:paraId="395C18A1"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D290E39" w14:textId="77777777" w:rsidR="00C312B4" w:rsidRPr="00601F3B" w:rsidRDefault="00C312B4" w:rsidP="00C312B4">
            <w:pPr>
              <w:rPr>
                <w:color w:val="000000"/>
                <w:sz w:val="20"/>
                <w:szCs w:val="20"/>
              </w:rPr>
            </w:pPr>
            <w:r w:rsidRPr="00601F3B">
              <w:rPr>
                <w:color w:val="000000"/>
                <w:sz w:val="20"/>
                <w:szCs w:val="20"/>
              </w:rPr>
              <w:t>OŠ ”Antun Nemčić Gostovinski”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6B1377B2" w14:textId="77777777" w:rsidR="00C312B4" w:rsidRPr="00601F3B" w:rsidRDefault="00C312B4" w:rsidP="00C312B4">
            <w:pPr>
              <w:jc w:val="center"/>
              <w:rPr>
                <w:color w:val="000000"/>
                <w:sz w:val="20"/>
                <w:szCs w:val="20"/>
              </w:rPr>
            </w:pPr>
            <w:r w:rsidRPr="00601F3B">
              <w:rPr>
                <w:color w:val="000000"/>
                <w:sz w:val="20"/>
                <w:szCs w:val="20"/>
              </w:rPr>
              <w:t>254.419,51</w:t>
            </w:r>
          </w:p>
        </w:tc>
        <w:tc>
          <w:tcPr>
            <w:tcW w:w="1559" w:type="dxa"/>
            <w:tcBorders>
              <w:top w:val="nil"/>
              <w:left w:val="nil"/>
              <w:bottom w:val="single" w:sz="4" w:space="0" w:color="auto"/>
              <w:right w:val="single" w:sz="4" w:space="0" w:color="auto"/>
            </w:tcBorders>
            <w:shd w:val="clear" w:color="auto" w:fill="auto"/>
            <w:noWrap/>
            <w:vAlign w:val="bottom"/>
            <w:hideMark/>
          </w:tcPr>
          <w:p w14:paraId="64E3E372" w14:textId="77777777" w:rsidR="00C312B4" w:rsidRPr="00601F3B" w:rsidRDefault="00C312B4" w:rsidP="00C312B4">
            <w:pPr>
              <w:jc w:val="center"/>
              <w:rPr>
                <w:color w:val="000000"/>
                <w:sz w:val="20"/>
                <w:szCs w:val="20"/>
              </w:rPr>
            </w:pPr>
            <w:r w:rsidRPr="00601F3B">
              <w:rPr>
                <w:color w:val="000000"/>
                <w:sz w:val="20"/>
                <w:szCs w:val="20"/>
              </w:rPr>
              <w:t>175.270,00</w:t>
            </w:r>
          </w:p>
        </w:tc>
        <w:tc>
          <w:tcPr>
            <w:tcW w:w="966" w:type="dxa"/>
            <w:tcBorders>
              <w:top w:val="nil"/>
              <w:left w:val="nil"/>
              <w:bottom w:val="single" w:sz="4" w:space="0" w:color="auto"/>
              <w:right w:val="single" w:sz="4" w:space="0" w:color="auto"/>
            </w:tcBorders>
            <w:shd w:val="clear" w:color="auto" w:fill="auto"/>
            <w:noWrap/>
            <w:vAlign w:val="bottom"/>
            <w:hideMark/>
          </w:tcPr>
          <w:p w14:paraId="159968F4" w14:textId="77777777" w:rsidR="00C312B4" w:rsidRPr="00601F3B" w:rsidRDefault="00C312B4" w:rsidP="00C312B4">
            <w:pPr>
              <w:jc w:val="center"/>
              <w:rPr>
                <w:color w:val="000000"/>
                <w:sz w:val="20"/>
                <w:szCs w:val="20"/>
              </w:rPr>
            </w:pPr>
            <w:r w:rsidRPr="00601F3B">
              <w:rPr>
                <w:color w:val="000000"/>
                <w:sz w:val="20"/>
                <w:szCs w:val="20"/>
              </w:rPr>
              <w:t>68,89%</w:t>
            </w:r>
          </w:p>
        </w:tc>
      </w:tr>
      <w:tr w:rsidR="00C312B4" w:rsidRPr="00601F3B" w14:paraId="2592DA28"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D29B6FA" w14:textId="77777777" w:rsidR="00C312B4" w:rsidRPr="00601F3B" w:rsidRDefault="00C312B4" w:rsidP="00C312B4">
            <w:pPr>
              <w:rPr>
                <w:color w:val="000000"/>
                <w:sz w:val="20"/>
                <w:szCs w:val="20"/>
              </w:rPr>
            </w:pPr>
            <w:r w:rsidRPr="00601F3B">
              <w:rPr>
                <w:color w:val="000000"/>
                <w:sz w:val="20"/>
                <w:szCs w:val="20"/>
              </w:rPr>
              <w:t>OŠ ”Braća Radić”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645D4A2B" w14:textId="77777777" w:rsidR="00C312B4" w:rsidRPr="00601F3B" w:rsidRDefault="00C312B4" w:rsidP="00C312B4">
            <w:pPr>
              <w:jc w:val="center"/>
              <w:rPr>
                <w:color w:val="000000"/>
                <w:sz w:val="20"/>
                <w:szCs w:val="20"/>
              </w:rPr>
            </w:pPr>
            <w:r w:rsidRPr="00601F3B">
              <w:rPr>
                <w:color w:val="000000"/>
                <w:sz w:val="20"/>
                <w:szCs w:val="20"/>
              </w:rPr>
              <w:t>384.447,41</w:t>
            </w:r>
          </w:p>
        </w:tc>
        <w:tc>
          <w:tcPr>
            <w:tcW w:w="1559" w:type="dxa"/>
            <w:tcBorders>
              <w:top w:val="nil"/>
              <w:left w:val="nil"/>
              <w:bottom w:val="single" w:sz="4" w:space="0" w:color="auto"/>
              <w:right w:val="single" w:sz="4" w:space="0" w:color="auto"/>
            </w:tcBorders>
            <w:shd w:val="clear" w:color="auto" w:fill="auto"/>
            <w:noWrap/>
            <w:vAlign w:val="bottom"/>
            <w:hideMark/>
          </w:tcPr>
          <w:p w14:paraId="69F33A0C" w14:textId="77777777" w:rsidR="00C312B4" w:rsidRPr="00601F3B" w:rsidRDefault="00C312B4" w:rsidP="00C312B4">
            <w:pPr>
              <w:jc w:val="center"/>
              <w:rPr>
                <w:color w:val="000000"/>
                <w:sz w:val="20"/>
                <w:szCs w:val="20"/>
              </w:rPr>
            </w:pPr>
            <w:r w:rsidRPr="00601F3B">
              <w:rPr>
                <w:color w:val="000000"/>
                <w:sz w:val="20"/>
                <w:szCs w:val="20"/>
              </w:rPr>
              <w:t>254.999,00</w:t>
            </w:r>
          </w:p>
        </w:tc>
        <w:tc>
          <w:tcPr>
            <w:tcW w:w="966" w:type="dxa"/>
            <w:tcBorders>
              <w:top w:val="nil"/>
              <w:left w:val="nil"/>
              <w:bottom w:val="single" w:sz="4" w:space="0" w:color="auto"/>
              <w:right w:val="single" w:sz="4" w:space="0" w:color="auto"/>
            </w:tcBorders>
            <w:shd w:val="clear" w:color="auto" w:fill="auto"/>
            <w:noWrap/>
            <w:vAlign w:val="bottom"/>
            <w:hideMark/>
          </w:tcPr>
          <w:p w14:paraId="3306C3D0" w14:textId="77777777" w:rsidR="00C312B4" w:rsidRPr="00601F3B" w:rsidRDefault="00C312B4" w:rsidP="00C312B4">
            <w:pPr>
              <w:jc w:val="center"/>
              <w:rPr>
                <w:color w:val="000000"/>
                <w:sz w:val="20"/>
                <w:szCs w:val="20"/>
              </w:rPr>
            </w:pPr>
            <w:r w:rsidRPr="00601F3B">
              <w:rPr>
                <w:color w:val="000000"/>
                <w:sz w:val="20"/>
                <w:szCs w:val="20"/>
              </w:rPr>
              <w:t>66,33%</w:t>
            </w:r>
          </w:p>
        </w:tc>
      </w:tr>
      <w:tr w:rsidR="00C312B4" w:rsidRPr="00601F3B" w14:paraId="7933CD2A"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DC7F0F9" w14:textId="77777777" w:rsidR="00C312B4" w:rsidRPr="00601F3B" w:rsidRDefault="00C312B4" w:rsidP="00C312B4">
            <w:pPr>
              <w:rPr>
                <w:color w:val="000000"/>
                <w:sz w:val="20"/>
                <w:szCs w:val="20"/>
              </w:rPr>
            </w:pPr>
            <w:r w:rsidRPr="00601F3B">
              <w:rPr>
                <w:color w:val="000000"/>
                <w:sz w:val="20"/>
                <w:szCs w:val="20"/>
              </w:rPr>
              <w:t>OŠ  “Đuro Ester”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4A743C06" w14:textId="77777777" w:rsidR="00C312B4" w:rsidRPr="00601F3B" w:rsidRDefault="00C312B4" w:rsidP="00C312B4">
            <w:pPr>
              <w:jc w:val="center"/>
              <w:rPr>
                <w:color w:val="000000"/>
                <w:sz w:val="20"/>
                <w:szCs w:val="20"/>
              </w:rPr>
            </w:pPr>
            <w:r w:rsidRPr="00601F3B">
              <w:rPr>
                <w:color w:val="000000"/>
                <w:sz w:val="20"/>
                <w:szCs w:val="20"/>
              </w:rPr>
              <w:t>368.210,70</w:t>
            </w:r>
          </w:p>
        </w:tc>
        <w:tc>
          <w:tcPr>
            <w:tcW w:w="1559" w:type="dxa"/>
            <w:tcBorders>
              <w:top w:val="nil"/>
              <w:left w:val="nil"/>
              <w:bottom w:val="single" w:sz="4" w:space="0" w:color="auto"/>
              <w:right w:val="single" w:sz="4" w:space="0" w:color="auto"/>
            </w:tcBorders>
            <w:shd w:val="clear" w:color="auto" w:fill="auto"/>
            <w:noWrap/>
            <w:vAlign w:val="bottom"/>
            <w:hideMark/>
          </w:tcPr>
          <w:p w14:paraId="682F9B87" w14:textId="77777777" w:rsidR="00C312B4" w:rsidRPr="00601F3B" w:rsidRDefault="00C312B4" w:rsidP="00C312B4">
            <w:pPr>
              <w:jc w:val="center"/>
              <w:rPr>
                <w:color w:val="000000"/>
                <w:sz w:val="20"/>
                <w:szCs w:val="20"/>
              </w:rPr>
            </w:pPr>
            <w:r w:rsidRPr="00601F3B">
              <w:rPr>
                <w:color w:val="000000"/>
                <w:sz w:val="20"/>
                <w:szCs w:val="20"/>
              </w:rPr>
              <w:t>260.293,06</w:t>
            </w:r>
          </w:p>
        </w:tc>
        <w:tc>
          <w:tcPr>
            <w:tcW w:w="966" w:type="dxa"/>
            <w:tcBorders>
              <w:top w:val="nil"/>
              <w:left w:val="nil"/>
              <w:bottom w:val="single" w:sz="4" w:space="0" w:color="auto"/>
              <w:right w:val="single" w:sz="4" w:space="0" w:color="auto"/>
            </w:tcBorders>
            <w:shd w:val="clear" w:color="auto" w:fill="auto"/>
            <w:noWrap/>
            <w:vAlign w:val="bottom"/>
            <w:hideMark/>
          </w:tcPr>
          <w:p w14:paraId="056E72B9" w14:textId="77777777" w:rsidR="00C312B4" w:rsidRPr="00601F3B" w:rsidRDefault="00C312B4" w:rsidP="00C312B4">
            <w:pPr>
              <w:jc w:val="center"/>
              <w:rPr>
                <w:color w:val="000000"/>
                <w:sz w:val="20"/>
                <w:szCs w:val="20"/>
              </w:rPr>
            </w:pPr>
            <w:r w:rsidRPr="00601F3B">
              <w:rPr>
                <w:color w:val="000000"/>
                <w:sz w:val="20"/>
                <w:szCs w:val="20"/>
              </w:rPr>
              <w:t>70,69%</w:t>
            </w:r>
          </w:p>
        </w:tc>
      </w:tr>
      <w:tr w:rsidR="00C312B4" w:rsidRPr="00601F3B" w14:paraId="1685581B"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2B9AB" w14:textId="77777777" w:rsidR="00C312B4" w:rsidRPr="00601F3B" w:rsidRDefault="00C312B4" w:rsidP="00C312B4">
            <w:pPr>
              <w:rPr>
                <w:color w:val="000000"/>
                <w:sz w:val="20"/>
                <w:szCs w:val="20"/>
              </w:rPr>
            </w:pPr>
            <w:r w:rsidRPr="00601F3B">
              <w:rPr>
                <w:color w:val="000000"/>
                <w:sz w:val="20"/>
                <w:szCs w:val="20"/>
              </w:rPr>
              <w:t>COOR Podravsko sunce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9C73D" w14:textId="77777777" w:rsidR="00C312B4" w:rsidRPr="00601F3B" w:rsidRDefault="00C312B4" w:rsidP="00C312B4">
            <w:pPr>
              <w:jc w:val="center"/>
              <w:rPr>
                <w:color w:val="000000"/>
                <w:sz w:val="20"/>
                <w:szCs w:val="20"/>
              </w:rPr>
            </w:pPr>
            <w:r w:rsidRPr="00601F3B">
              <w:rPr>
                <w:color w:val="000000"/>
                <w:sz w:val="20"/>
                <w:szCs w:val="20"/>
              </w:rPr>
              <w:t>62.243,51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3B23" w14:textId="77777777" w:rsidR="00C312B4" w:rsidRPr="00601F3B" w:rsidRDefault="00C312B4" w:rsidP="00C312B4">
            <w:pPr>
              <w:jc w:val="center"/>
              <w:rPr>
                <w:color w:val="000000"/>
                <w:sz w:val="20"/>
                <w:szCs w:val="20"/>
              </w:rPr>
            </w:pPr>
            <w:r w:rsidRPr="00601F3B">
              <w:rPr>
                <w:color w:val="000000"/>
                <w:sz w:val="20"/>
                <w:szCs w:val="20"/>
              </w:rPr>
              <w:t>43.554,00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8E99" w14:textId="77777777" w:rsidR="00C312B4" w:rsidRPr="00601F3B" w:rsidRDefault="00C312B4" w:rsidP="00C312B4">
            <w:pPr>
              <w:jc w:val="center"/>
              <w:rPr>
                <w:color w:val="000000"/>
                <w:sz w:val="20"/>
                <w:szCs w:val="20"/>
              </w:rPr>
            </w:pPr>
            <w:r w:rsidRPr="00601F3B">
              <w:rPr>
                <w:color w:val="000000"/>
                <w:sz w:val="20"/>
                <w:szCs w:val="20"/>
              </w:rPr>
              <w:t>69,97%</w:t>
            </w:r>
          </w:p>
        </w:tc>
      </w:tr>
      <w:tr w:rsidR="00C312B4" w:rsidRPr="00601F3B" w14:paraId="7E7A33A1"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1B317" w14:textId="77777777" w:rsidR="00C312B4" w:rsidRPr="00601F3B" w:rsidRDefault="00C312B4" w:rsidP="00C312B4">
            <w:pPr>
              <w:rPr>
                <w:color w:val="000000"/>
                <w:sz w:val="20"/>
                <w:szCs w:val="20"/>
              </w:rPr>
            </w:pPr>
            <w:r w:rsidRPr="00601F3B">
              <w:rPr>
                <w:color w:val="000000"/>
                <w:sz w:val="20"/>
                <w:szCs w:val="20"/>
              </w:rPr>
              <w:t>Umjetnička škola Fortunat Pintarić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0446F" w14:textId="77777777" w:rsidR="00C312B4" w:rsidRPr="00601F3B" w:rsidRDefault="00C312B4" w:rsidP="00C312B4">
            <w:pPr>
              <w:jc w:val="center"/>
              <w:rPr>
                <w:color w:val="000000"/>
                <w:sz w:val="20"/>
                <w:szCs w:val="20"/>
              </w:rPr>
            </w:pPr>
            <w:r w:rsidRPr="00601F3B">
              <w:rPr>
                <w:color w:val="000000"/>
                <w:sz w:val="20"/>
                <w:szCs w:val="20"/>
              </w:rPr>
              <w:t>256.408,00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3051" w14:textId="77777777" w:rsidR="00C312B4" w:rsidRPr="00601F3B" w:rsidRDefault="00C312B4" w:rsidP="00C312B4">
            <w:pPr>
              <w:jc w:val="center"/>
              <w:rPr>
                <w:color w:val="000000"/>
                <w:sz w:val="20"/>
                <w:szCs w:val="20"/>
              </w:rPr>
            </w:pPr>
            <w:r w:rsidRPr="00601F3B">
              <w:rPr>
                <w:color w:val="000000"/>
                <w:sz w:val="20"/>
                <w:szCs w:val="20"/>
              </w:rPr>
              <w:t>146.275,00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4CAB" w14:textId="77777777" w:rsidR="00C312B4" w:rsidRPr="00601F3B" w:rsidRDefault="00C312B4" w:rsidP="00C312B4">
            <w:pPr>
              <w:jc w:val="center"/>
              <w:rPr>
                <w:color w:val="000000"/>
                <w:sz w:val="20"/>
                <w:szCs w:val="20"/>
              </w:rPr>
            </w:pPr>
            <w:r w:rsidRPr="00601F3B">
              <w:rPr>
                <w:color w:val="000000"/>
                <w:sz w:val="20"/>
                <w:szCs w:val="20"/>
              </w:rPr>
              <w:t>57,05%</w:t>
            </w:r>
          </w:p>
        </w:tc>
      </w:tr>
      <w:tr w:rsidR="00C312B4" w:rsidRPr="00601F3B" w14:paraId="047F112F"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B9CD4" w14:textId="77777777" w:rsidR="00C312B4" w:rsidRPr="00601F3B" w:rsidRDefault="00C312B4" w:rsidP="00C312B4">
            <w:pPr>
              <w:rPr>
                <w:color w:val="000000"/>
                <w:sz w:val="20"/>
                <w:szCs w:val="20"/>
              </w:rPr>
            </w:pPr>
            <w:r w:rsidRPr="00601F3B">
              <w:rPr>
                <w:color w:val="000000"/>
                <w:sz w:val="20"/>
                <w:szCs w:val="20"/>
              </w:rPr>
              <w:t>Knjižnica i čitaonica „Fran Galović“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C35E1" w14:textId="77777777" w:rsidR="00C312B4" w:rsidRPr="00601F3B" w:rsidRDefault="00C312B4" w:rsidP="00C312B4">
            <w:pPr>
              <w:jc w:val="center"/>
              <w:rPr>
                <w:color w:val="000000"/>
                <w:sz w:val="20"/>
                <w:szCs w:val="20"/>
              </w:rPr>
            </w:pPr>
            <w:r w:rsidRPr="00601F3B">
              <w:rPr>
                <w:color w:val="000000"/>
                <w:sz w:val="20"/>
                <w:szCs w:val="20"/>
              </w:rPr>
              <w:t>115.708,35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A970" w14:textId="77777777" w:rsidR="00C312B4" w:rsidRPr="00601F3B" w:rsidRDefault="00C312B4" w:rsidP="00C312B4">
            <w:pPr>
              <w:jc w:val="center"/>
              <w:rPr>
                <w:color w:val="000000"/>
                <w:sz w:val="20"/>
                <w:szCs w:val="20"/>
              </w:rPr>
            </w:pPr>
            <w:r w:rsidRPr="00601F3B">
              <w:rPr>
                <w:color w:val="000000"/>
                <w:sz w:val="20"/>
                <w:szCs w:val="20"/>
              </w:rPr>
              <w:t>123.406,46</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0306F" w14:textId="77777777" w:rsidR="00C312B4" w:rsidRPr="00601F3B" w:rsidRDefault="00C312B4" w:rsidP="00C312B4">
            <w:pPr>
              <w:jc w:val="center"/>
              <w:rPr>
                <w:color w:val="000000"/>
                <w:sz w:val="20"/>
                <w:szCs w:val="20"/>
              </w:rPr>
            </w:pPr>
            <w:r w:rsidRPr="00601F3B">
              <w:rPr>
                <w:color w:val="000000"/>
                <w:sz w:val="20"/>
                <w:szCs w:val="20"/>
              </w:rPr>
              <w:t>106,65%</w:t>
            </w:r>
          </w:p>
        </w:tc>
      </w:tr>
      <w:tr w:rsidR="00C312B4" w:rsidRPr="00601F3B" w14:paraId="202C8BAC"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2D90C" w14:textId="77777777" w:rsidR="00C312B4" w:rsidRPr="00601F3B" w:rsidRDefault="00C312B4" w:rsidP="00C312B4">
            <w:pPr>
              <w:rPr>
                <w:color w:val="000000"/>
                <w:sz w:val="20"/>
                <w:szCs w:val="20"/>
              </w:rPr>
            </w:pPr>
            <w:r w:rsidRPr="00601F3B">
              <w:rPr>
                <w:color w:val="000000"/>
                <w:sz w:val="20"/>
                <w:szCs w:val="20"/>
              </w:rPr>
              <w:t>Pučko otvoreno učilište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51D6" w14:textId="77777777" w:rsidR="00C312B4" w:rsidRPr="00601F3B" w:rsidRDefault="00C312B4" w:rsidP="00C312B4">
            <w:pPr>
              <w:jc w:val="center"/>
              <w:rPr>
                <w:color w:val="000000"/>
                <w:sz w:val="20"/>
                <w:szCs w:val="20"/>
              </w:rPr>
            </w:pPr>
            <w:r w:rsidRPr="00601F3B">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6C97" w14:textId="77777777" w:rsidR="00C312B4" w:rsidRPr="00601F3B" w:rsidRDefault="00C312B4" w:rsidP="00C312B4">
            <w:pPr>
              <w:jc w:val="center"/>
              <w:rPr>
                <w:color w:val="000000"/>
                <w:sz w:val="20"/>
                <w:szCs w:val="20"/>
              </w:rPr>
            </w:pPr>
            <w:r w:rsidRPr="00601F3B">
              <w:rPr>
                <w:color w:val="000000"/>
                <w:sz w:val="20"/>
                <w:szCs w:val="20"/>
              </w:rPr>
              <w:t>490,00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9B46" w14:textId="77777777" w:rsidR="00C312B4" w:rsidRPr="00601F3B" w:rsidRDefault="00C312B4" w:rsidP="00C312B4">
            <w:pPr>
              <w:jc w:val="center"/>
              <w:rPr>
                <w:color w:val="000000"/>
                <w:sz w:val="20"/>
                <w:szCs w:val="20"/>
              </w:rPr>
            </w:pPr>
            <w:r w:rsidRPr="00601F3B">
              <w:rPr>
                <w:color w:val="000000"/>
                <w:sz w:val="20"/>
                <w:szCs w:val="20"/>
              </w:rPr>
              <w:t>-</w:t>
            </w:r>
          </w:p>
        </w:tc>
      </w:tr>
      <w:tr w:rsidR="00A22781" w:rsidRPr="00601F3B" w14:paraId="12E3C71A"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F704A6" w14:textId="77777777" w:rsidR="00C312B4" w:rsidRPr="00601F3B" w:rsidRDefault="00C312B4" w:rsidP="00C312B4">
            <w:pPr>
              <w:rPr>
                <w:b/>
                <w:bCs/>
                <w:color w:val="000000"/>
                <w:sz w:val="20"/>
                <w:szCs w:val="20"/>
              </w:rPr>
            </w:pPr>
            <w:r w:rsidRPr="00601F3B">
              <w:rPr>
                <w:b/>
                <w:bCs/>
                <w:color w:val="000000"/>
                <w:sz w:val="20"/>
                <w:szCs w:val="20"/>
              </w:rPr>
              <w:t>653 Komunalni doprinosi i naknade</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14:paraId="0A7A32DE" w14:textId="77777777" w:rsidR="00C312B4" w:rsidRPr="00601F3B" w:rsidRDefault="00C312B4" w:rsidP="00C312B4">
            <w:pPr>
              <w:jc w:val="center"/>
              <w:rPr>
                <w:b/>
                <w:bCs/>
                <w:color w:val="000000"/>
                <w:sz w:val="20"/>
                <w:szCs w:val="20"/>
              </w:rPr>
            </w:pPr>
            <w:r w:rsidRPr="00601F3B">
              <w:rPr>
                <w:b/>
                <w:bCs/>
                <w:color w:val="000000"/>
                <w:sz w:val="20"/>
                <w:szCs w:val="20"/>
              </w:rPr>
              <w:t>12.617.159,73</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14:paraId="0CFE2AF8" w14:textId="77777777" w:rsidR="00C312B4" w:rsidRPr="00601F3B" w:rsidRDefault="00C312B4" w:rsidP="00C312B4">
            <w:pPr>
              <w:jc w:val="center"/>
              <w:rPr>
                <w:b/>
                <w:bCs/>
                <w:color w:val="000000"/>
                <w:sz w:val="20"/>
                <w:szCs w:val="20"/>
              </w:rPr>
            </w:pPr>
            <w:r w:rsidRPr="00601F3B">
              <w:rPr>
                <w:b/>
                <w:bCs/>
                <w:color w:val="000000"/>
                <w:sz w:val="20"/>
                <w:szCs w:val="20"/>
              </w:rPr>
              <w:t>14.588.942,54</w:t>
            </w:r>
          </w:p>
        </w:tc>
        <w:tc>
          <w:tcPr>
            <w:tcW w:w="966" w:type="dxa"/>
            <w:tcBorders>
              <w:top w:val="single" w:sz="4" w:space="0" w:color="auto"/>
              <w:left w:val="nil"/>
              <w:bottom w:val="single" w:sz="4" w:space="0" w:color="auto"/>
              <w:right w:val="single" w:sz="4" w:space="0" w:color="auto"/>
            </w:tcBorders>
            <w:shd w:val="clear" w:color="DCE6F1" w:fill="DCE6F1"/>
            <w:noWrap/>
            <w:vAlign w:val="bottom"/>
            <w:hideMark/>
          </w:tcPr>
          <w:p w14:paraId="0DC3280A" w14:textId="77777777" w:rsidR="00C312B4" w:rsidRPr="00601F3B" w:rsidRDefault="00C312B4" w:rsidP="00C312B4">
            <w:pPr>
              <w:jc w:val="center"/>
              <w:rPr>
                <w:b/>
                <w:bCs/>
                <w:color w:val="000000"/>
                <w:sz w:val="20"/>
                <w:szCs w:val="20"/>
              </w:rPr>
            </w:pPr>
            <w:r w:rsidRPr="00601F3B">
              <w:rPr>
                <w:b/>
                <w:bCs/>
                <w:color w:val="000000"/>
                <w:sz w:val="20"/>
                <w:szCs w:val="20"/>
              </w:rPr>
              <w:t>115,63%</w:t>
            </w:r>
          </w:p>
        </w:tc>
      </w:tr>
      <w:tr w:rsidR="00A22781" w:rsidRPr="00601F3B" w14:paraId="208A8EF6"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4759DE27" w14:textId="77777777" w:rsidR="00C312B4" w:rsidRPr="00601F3B" w:rsidRDefault="00C312B4" w:rsidP="00C312B4">
            <w:pPr>
              <w:rPr>
                <w:b/>
                <w:bCs/>
                <w:color w:val="000000"/>
                <w:sz w:val="20"/>
                <w:szCs w:val="20"/>
              </w:rPr>
            </w:pPr>
            <w:r w:rsidRPr="00601F3B">
              <w:rPr>
                <w:b/>
                <w:bCs/>
                <w:color w:val="000000"/>
                <w:sz w:val="20"/>
                <w:szCs w:val="20"/>
              </w:rPr>
              <w:t>Ukupni zbroj</w:t>
            </w:r>
          </w:p>
        </w:tc>
        <w:tc>
          <w:tcPr>
            <w:tcW w:w="1559" w:type="dxa"/>
            <w:tcBorders>
              <w:top w:val="nil"/>
              <w:left w:val="nil"/>
              <w:bottom w:val="single" w:sz="4" w:space="0" w:color="auto"/>
              <w:right w:val="single" w:sz="4" w:space="0" w:color="auto"/>
            </w:tcBorders>
            <w:shd w:val="clear" w:color="DCE6F1" w:fill="DCE6F1"/>
            <w:noWrap/>
            <w:vAlign w:val="bottom"/>
            <w:hideMark/>
          </w:tcPr>
          <w:p w14:paraId="5DAC505D" w14:textId="77777777" w:rsidR="00C312B4" w:rsidRPr="00601F3B" w:rsidRDefault="00C312B4" w:rsidP="00C312B4">
            <w:pPr>
              <w:jc w:val="center"/>
              <w:rPr>
                <w:b/>
                <w:bCs/>
                <w:color w:val="000000"/>
                <w:sz w:val="20"/>
                <w:szCs w:val="20"/>
              </w:rPr>
            </w:pPr>
            <w:r w:rsidRPr="00601F3B">
              <w:rPr>
                <w:b/>
                <w:bCs/>
                <w:color w:val="000000"/>
                <w:sz w:val="20"/>
                <w:szCs w:val="20"/>
              </w:rPr>
              <w:t>16.842.267,23</w:t>
            </w:r>
          </w:p>
        </w:tc>
        <w:tc>
          <w:tcPr>
            <w:tcW w:w="1559" w:type="dxa"/>
            <w:tcBorders>
              <w:top w:val="nil"/>
              <w:left w:val="nil"/>
              <w:bottom w:val="single" w:sz="4" w:space="0" w:color="auto"/>
              <w:right w:val="single" w:sz="4" w:space="0" w:color="auto"/>
            </w:tcBorders>
            <w:shd w:val="clear" w:color="DCE6F1" w:fill="DCE6F1"/>
            <w:noWrap/>
            <w:vAlign w:val="bottom"/>
            <w:hideMark/>
          </w:tcPr>
          <w:p w14:paraId="3693E397" w14:textId="77777777" w:rsidR="00C312B4" w:rsidRPr="00601F3B" w:rsidRDefault="00C312B4" w:rsidP="00C312B4">
            <w:pPr>
              <w:jc w:val="center"/>
              <w:rPr>
                <w:b/>
                <w:bCs/>
                <w:color w:val="000000"/>
                <w:sz w:val="20"/>
                <w:szCs w:val="20"/>
              </w:rPr>
            </w:pPr>
            <w:r w:rsidRPr="00601F3B">
              <w:rPr>
                <w:b/>
                <w:bCs/>
                <w:color w:val="000000"/>
                <w:sz w:val="20"/>
                <w:szCs w:val="20"/>
              </w:rPr>
              <w:t>17.655.499,57</w:t>
            </w:r>
          </w:p>
        </w:tc>
        <w:tc>
          <w:tcPr>
            <w:tcW w:w="966" w:type="dxa"/>
            <w:tcBorders>
              <w:top w:val="nil"/>
              <w:left w:val="nil"/>
              <w:bottom w:val="single" w:sz="4" w:space="0" w:color="auto"/>
              <w:right w:val="single" w:sz="4" w:space="0" w:color="auto"/>
            </w:tcBorders>
            <w:shd w:val="clear" w:color="DCE6F1" w:fill="DCE6F1"/>
            <w:noWrap/>
            <w:vAlign w:val="bottom"/>
            <w:hideMark/>
          </w:tcPr>
          <w:p w14:paraId="628EEF98" w14:textId="77777777" w:rsidR="00C312B4" w:rsidRPr="00601F3B" w:rsidRDefault="00C312B4" w:rsidP="00C312B4">
            <w:pPr>
              <w:jc w:val="center"/>
              <w:rPr>
                <w:b/>
                <w:bCs/>
                <w:color w:val="000000"/>
                <w:sz w:val="20"/>
                <w:szCs w:val="20"/>
              </w:rPr>
            </w:pPr>
            <w:r w:rsidRPr="00601F3B">
              <w:rPr>
                <w:b/>
                <w:bCs/>
                <w:color w:val="000000"/>
                <w:sz w:val="20"/>
                <w:szCs w:val="20"/>
              </w:rPr>
              <w:t>104,83%</w:t>
            </w:r>
          </w:p>
        </w:tc>
      </w:tr>
    </w:tbl>
    <w:p w14:paraId="0C2589A2" w14:textId="77777777" w:rsidR="00C312B4" w:rsidRPr="004E7408" w:rsidRDefault="00C312B4" w:rsidP="007D7254">
      <w:pPr>
        <w:ind w:firstLine="708"/>
        <w:jc w:val="both"/>
        <w:rPr>
          <w:bCs/>
          <w:sz w:val="22"/>
          <w:szCs w:val="22"/>
        </w:rPr>
      </w:pPr>
    </w:p>
    <w:p w14:paraId="1547CC1B" w14:textId="71DE0F41" w:rsidR="003B238B" w:rsidRPr="004E7408" w:rsidRDefault="005D3188" w:rsidP="0020304F">
      <w:pPr>
        <w:ind w:firstLine="708"/>
        <w:jc w:val="both"/>
        <w:rPr>
          <w:sz w:val="22"/>
          <w:szCs w:val="22"/>
        </w:rPr>
      </w:pPr>
      <w:r w:rsidRPr="004E7408">
        <w:rPr>
          <w:sz w:val="22"/>
          <w:szCs w:val="22"/>
        </w:rPr>
        <w:t>U odnosu na 2019. godinu bilježi se rast od 4,83 posto</w:t>
      </w:r>
      <w:r w:rsidR="009A59DC" w:rsidRPr="004E7408">
        <w:rPr>
          <w:sz w:val="22"/>
          <w:szCs w:val="22"/>
        </w:rPr>
        <w:t>, najviše na stavci komunalne naknade koja se naplatila za 21 posto više</w:t>
      </w:r>
      <w:r w:rsidR="008A6E7F" w:rsidRPr="004E7408">
        <w:rPr>
          <w:sz w:val="22"/>
          <w:szCs w:val="22"/>
        </w:rPr>
        <w:t xml:space="preserve">, sve sukladno očekivanom ritmu obzirom da polugodišnje izvršenje predstavlja </w:t>
      </w:r>
      <w:r w:rsidR="00386F1A" w:rsidRPr="004E7408">
        <w:rPr>
          <w:sz w:val="22"/>
          <w:szCs w:val="22"/>
        </w:rPr>
        <w:t>ostvarenje 50,2 posto od utvrđenog plana za 2020. godinu.</w:t>
      </w:r>
    </w:p>
    <w:p w14:paraId="683FA93F" w14:textId="77777777" w:rsidR="006A6F5D" w:rsidRDefault="00AA281E" w:rsidP="004F4B26">
      <w:pPr>
        <w:ind w:firstLine="708"/>
        <w:jc w:val="both"/>
        <w:rPr>
          <w:sz w:val="22"/>
          <w:szCs w:val="22"/>
        </w:rPr>
      </w:pPr>
      <w:r w:rsidRPr="004E7408">
        <w:rPr>
          <w:sz w:val="22"/>
          <w:szCs w:val="22"/>
        </w:rPr>
        <w:t xml:space="preserve">Ostali prihodi koji se evidentiraju na </w:t>
      </w:r>
      <w:r w:rsidR="00626C8F" w:rsidRPr="004E7408">
        <w:rPr>
          <w:sz w:val="22"/>
          <w:szCs w:val="22"/>
        </w:rPr>
        <w:t>podskupini 652 bilježe pad</w:t>
      </w:r>
      <w:r w:rsidR="00140A4F" w:rsidRPr="004E7408">
        <w:rPr>
          <w:sz w:val="22"/>
          <w:szCs w:val="22"/>
        </w:rPr>
        <w:t xml:space="preserve"> od 27 posto</w:t>
      </w:r>
      <w:r w:rsidR="00626C8F" w:rsidRPr="004E7408">
        <w:rPr>
          <w:sz w:val="22"/>
          <w:szCs w:val="22"/>
        </w:rPr>
        <w:t xml:space="preserve">. Uzrok tomu je razdoblje </w:t>
      </w:r>
      <w:r w:rsidR="004600F5" w:rsidRPr="004E7408">
        <w:rPr>
          <w:sz w:val="22"/>
          <w:szCs w:val="22"/>
        </w:rPr>
        <w:t>neodvijanja programa osnovnoškolskog i predškolskog obrazo</w:t>
      </w:r>
      <w:r w:rsidR="00DC0C70" w:rsidRPr="004E7408">
        <w:rPr>
          <w:sz w:val="22"/>
          <w:szCs w:val="22"/>
        </w:rPr>
        <w:t xml:space="preserve">vanja radi pandemije </w:t>
      </w:r>
      <w:r w:rsidR="006A6F5D">
        <w:rPr>
          <w:sz w:val="22"/>
          <w:szCs w:val="22"/>
        </w:rPr>
        <w:t>virusa COVID-19</w:t>
      </w:r>
    </w:p>
    <w:p w14:paraId="02446DAE" w14:textId="3A726331" w:rsidR="00386F1A" w:rsidRPr="004E7408" w:rsidRDefault="00DC0C70" w:rsidP="004F4B26">
      <w:pPr>
        <w:ind w:firstLine="708"/>
        <w:jc w:val="both"/>
        <w:rPr>
          <w:sz w:val="22"/>
          <w:szCs w:val="22"/>
        </w:rPr>
      </w:pPr>
      <w:r w:rsidRPr="004E7408">
        <w:rPr>
          <w:sz w:val="22"/>
          <w:szCs w:val="22"/>
        </w:rPr>
        <w:t>U navedenom razdoblju roditelji</w:t>
      </w:r>
      <w:r w:rsidR="007532F5">
        <w:rPr>
          <w:sz w:val="22"/>
          <w:szCs w:val="22"/>
        </w:rPr>
        <w:t xml:space="preserve"> odnosno skrbnici</w:t>
      </w:r>
      <w:r w:rsidRPr="004E7408">
        <w:rPr>
          <w:sz w:val="22"/>
          <w:szCs w:val="22"/>
        </w:rPr>
        <w:t xml:space="preserve"> polaznika nisu bili u obvezi </w:t>
      </w:r>
      <w:r w:rsidR="00235298" w:rsidRPr="004E7408">
        <w:rPr>
          <w:sz w:val="22"/>
          <w:szCs w:val="22"/>
        </w:rPr>
        <w:t>podmirivati troškove smještaja</w:t>
      </w:r>
      <w:r w:rsidR="005801A6">
        <w:rPr>
          <w:sz w:val="22"/>
          <w:szCs w:val="22"/>
        </w:rPr>
        <w:t xml:space="preserve"> djece</w:t>
      </w:r>
      <w:r w:rsidR="00235298" w:rsidRPr="004E7408">
        <w:rPr>
          <w:sz w:val="22"/>
          <w:szCs w:val="22"/>
        </w:rPr>
        <w:t xml:space="preserve"> </w:t>
      </w:r>
      <w:r w:rsidR="007532F5">
        <w:rPr>
          <w:sz w:val="22"/>
          <w:szCs w:val="22"/>
        </w:rPr>
        <w:t>i</w:t>
      </w:r>
      <w:r w:rsidR="00235298" w:rsidRPr="004E7408">
        <w:rPr>
          <w:sz w:val="22"/>
          <w:szCs w:val="22"/>
        </w:rPr>
        <w:t xml:space="preserve"> </w:t>
      </w:r>
      <w:r w:rsidR="005801A6">
        <w:rPr>
          <w:sz w:val="22"/>
          <w:szCs w:val="22"/>
        </w:rPr>
        <w:t xml:space="preserve">školske </w:t>
      </w:r>
      <w:r w:rsidR="00235298" w:rsidRPr="004E7408">
        <w:rPr>
          <w:sz w:val="22"/>
          <w:szCs w:val="22"/>
        </w:rPr>
        <w:t xml:space="preserve">kuhinje. </w:t>
      </w:r>
    </w:p>
    <w:p w14:paraId="7B142603" w14:textId="7690F8F0" w:rsidR="001970EF" w:rsidRPr="004E7408" w:rsidRDefault="002C43DE" w:rsidP="00EC624D">
      <w:pPr>
        <w:ind w:firstLine="708"/>
        <w:jc w:val="both"/>
        <w:rPr>
          <w:sz w:val="22"/>
          <w:szCs w:val="22"/>
        </w:rPr>
      </w:pPr>
      <w:r w:rsidRPr="004E7408">
        <w:rPr>
          <w:b/>
          <w:sz w:val="22"/>
          <w:szCs w:val="22"/>
        </w:rPr>
        <w:t xml:space="preserve">Ostali prihodi </w:t>
      </w:r>
      <w:r w:rsidR="00152A62" w:rsidRPr="004E7408">
        <w:rPr>
          <w:b/>
          <w:sz w:val="22"/>
          <w:szCs w:val="22"/>
        </w:rPr>
        <w:t xml:space="preserve">i kazne, uspravne mjere i ostali prihodi </w:t>
      </w:r>
      <w:r w:rsidRPr="004E7408">
        <w:rPr>
          <w:b/>
          <w:sz w:val="22"/>
          <w:szCs w:val="22"/>
        </w:rPr>
        <w:t>(66</w:t>
      </w:r>
      <w:r w:rsidR="00152A62" w:rsidRPr="004E7408">
        <w:rPr>
          <w:b/>
          <w:sz w:val="22"/>
          <w:szCs w:val="22"/>
        </w:rPr>
        <w:t>+68</w:t>
      </w:r>
      <w:r w:rsidRPr="004E7408">
        <w:rPr>
          <w:b/>
          <w:sz w:val="22"/>
          <w:szCs w:val="22"/>
        </w:rPr>
        <w:t xml:space="preserve">)  </w:t>
      </w:r>
      <w:r w:rsidRPr="004E7408">
        <w:rPr>
          <w:sz w:val="22"/>
          <w:szCs w:val="22"/>
        </w:rPr>
        <w:t xml:space="preserve">realizirani su u iznosu od </w:t>
      </w:r>
      <w:r w:rsidR="00524AB3" w:rsidRPr="004E7408">
        <w:rPr>
          <w:sz w:val="22"/>
          <w:szCs w:val="22"/>
        </w:rPr>
        <w:t xml:space="preserve">3.737.137,35 </w:t>
      </w:r>
      <w:r w:rsidRPr="004E7408">
        <w:rPr>
          <w:sz w:val="22"/>
          <w:szCs w:val="22"/>
        </w:rPr>
        <w:t>kuna što predstavlja rast od 6</w:t>
      </w:r>
      <w:r w:rsidR="00524AB3" w:rsidRPr="004E7408">
        <w:rPr>
          <w:sz w:val="22"/>
          <w:szCs w:val="22"/>
        </w:rPr>
        <w:t xml:space="preserve"> posto</w:t>
      </w:r>
      <w:r w:rsidRPr="004E7408">
        <w:rPr>
          <w:sz w:val="22"/>
          <w:szCs w:val="22"/>
        </w:rPr>
        <w:t xml:space="preserve">  u odnosu na prethodnu 201</w:t>
      </w:r>
      <w:r w:rsidR="00524AB3" w:rsidRPr="004E7408">
        <w:rPr>
          <w:sz w:val="22"/>
          <w:szCs w:val="22"/>
        </w:rPr>
        <w:t>9</w:t>
      </w:r>
      <w:r w:rsidRPr="004E7408">
        <w:rPr>
          <w:sz w:val="22"/>
          <w:szCs w:val="22"/>
        </w:rPr>
        <w:t xml:space="preserve">. godinu kada su ostvareni u iznosu od </w:t>
      </w:r>
      <w:r w:rsidR="00524AB3" w:rsidRPr="004E7408">
        <w:rPr>
          <w:sz w:val="22"/>
          <w:szCs w:val="22"/>
        </w:rPr>
        <w:t>3</w:t>
      </w:r>
      <w:r w:rsidR="008414F0" w:rsidRPr="004E7408">
        <w:rPr>
          <w:sz w:val="22"/>
          <w:szCs w:val="22"/>
        </w:rPr>
        <w:t>.</w:t>
      </w:r>
      <w:r w:rsidR="00524AB3" w:rsidRPr="004E7408">
        <w:rPr>
          <w:sz w:val="22"/>
          <w:szCs w:val="22"/>
        </w:rPr>
        <w:t>495</w:t>
      </w:r>
      <w:r w:rsidR="008414F0" w:rsidRPr="004E7408">
        <w:rPr>
          <w:sz w:val="22"/>
          <w:szCs w:val="22"/>
        </w:rPr>
        <w:t>.</w:t>
      </w:r>
      <w:r w:rsidR="00524AB3" w:rsidRPr="004E7408">
        <w:rPr>
          <w:sz w:val="22"/>
          <w:szCs w:val="22"/>
        </w:rPr>
        <w:t>203,67</w:t>
      </w:r>
      <w:r w:rsidRPr="004E7408">
        <w:rPr>
          <w:sz w:val="22"/>
          <w:szCs w:val="22"/>
        </w:rPr>
        <w:t xml:space="preserve"> kun</w:t>
      </w:r>
      <w:r w:rsidR="00524AB3" w:rsidRPr="004E7408">
        <w:rPr>
          <w:sz w:val="22"/>
          <w:szCs w:val="22"/>
        </w:rPr>
        <w:t>a</w:t>
      </w:r>
      <w:r w:rsidRPr="004E7408">
        <w:rPr>
          <w:sz w:val="22"/>
          <w:szCs w:val="22"/>
        </w:rPr>
        <w:t>.</w:t>
      </w:r>
    </w:p>
    <w:p w14:paraId="2713514F" w14:textId="77777777" w:rsidR="001970EF" w:rsidRPr="004E7408" w:rsidRDefault="001970EF" w:rsidP="00F3478A">
      <w:pPr>
        <w:ind w:firstLine="708"/>
        <w:jc w:val="both"/>
        <w:rPr>
          <w:sz w:val="22"/>
          <w:szCs w:val="22"/>
        </w:rPr>
      </w:pPr>
    </w:p>
    <w:tbl>
      <w:tblPr>
        <w:tblW w:w="9533" w:type="dxa"/>
        <w:tblLook w:val="04A0" w:firstRow="1" w:lastRow="0" w:firstColumn="1" w:lastColumn="0" w:noHBand="0" w:noVBand="1"/>
      </w:tblPr>
      <w:tblGrid>
        <w:gridCol w:w="5382"/>
        <w:gridCol w:w="1559"/>
        <w:gridCol w:w="1559"/>
        <w:gridCol w:w="1033"/>
      </w:tblGrid>
      <w:tr w:rsidR="00A22781" w:rsidRPr="00601F3B" w14:paraId="2A5C4F60" w14:textId="77777777" w:rsidTr="00A22781">
        <w:trPr>
          <w:trHeight w:val="525"/>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19CDD1" w14:textId="77777777" w:rsidR="001970EF" w:rsidRPr="00601F3B" w:rsidRDefault="001970EF" w:rsidP="001970EF">
            <w:pPr>
              <w:rPr>
                <w:b/>
                <w:bCs/>
                <w:color w:val="000000"/>
                <w:sz w:val="20"/>
                <w:szCs w:val="20"/>
              </w:rPr>
            </w:pPr>
            <w:r w:rsidRPr="00601F3B">
              <w:rPr>
                <w:b/>
                <w:bCs/>
                <w:color w:val="000000"/>
                <w:sz w:val="20"/>
                <w:szCs w:val="20"/>
              </w:rPr>
              <w:lastRenderedPageBreak/>
              <w:t>Korisnik/Podskupina</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4FF9A344" w14:textId="77777777" w:rsidR="001970EF" w:rsidRPr="00601F3B" w:rsidRDefault="001970EF" w:rsidP="001970EF">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559" w:type="dxa"/>
            <w:tcBorders>
              <w:top w:val="single" w:sz="4" w:space="0" w:color="auto"/>
              <w:left w:val="nil"/>
              <w:bottom w:val="single" w:sz="4" w:space="0" w:color="auto"/>
              <w:right w:val="single" w:sz="4" w:space="0" w:color="auto"/>
            </w:tcBorders>
            <w:shd w:val="clear" w:color="DCE6F1" w:fill="DCE6F1"/>
            <w:vAlign w:val="bottom"/>
            <w:hideMark/>
          </w:tcPr>
          <w:p w14:paraId="36F94776" w14:textId="77777777" w:rsidR="001970EF" w:rsidRPr="00601F3B" w:rsidRDefault="001970EF" w:rsidP="001970EF">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1033" w:type="dxa"/>
            <w:tcBorders>
              <w:top w:val="single" w:sz="4" w:space="0" w:color="auto"/>
              <w:left w:val="nil"/>
              <w:bottom w:val="single" w:sz="4" w:space="0" w:color="auto"/>
              <w:right w:val="single" w:sz="4" w:space="0" w:color="auto"/>
            </w:tcBorders>
            <w:shd w:val="clear" w:color="DCE6F1" w:fill="DCE6F1"/>
            <w:vAlign w:val="bottom"/>
            <w:hideMark/>
          </w:tcPr>
          <w:p w14:paraId="143758F4" w14:textId="77777777" w:rsidR="001970EF" w:rsidRPr="00601F3B" w:rsidRDefault="001970EF" w:rsidP="001970EF">
            <w:pPr>
              <w:jc w:val="center"/>
              <w:rPr>
                <w:b/>
                <w:bCs/>
                <w:color w:val="000000"/>
                <w:sz w:val="20"/>
                <w:szCs w:val="20"/>
              </w:rPr>
            </w:pPr>
            <w:r w:rsidRPr="00601F3B">
              <w:rPr>
                <w:b/>
                <w:bCs/>
                <w:color w:val="000000"/>
                <w:sz w:val="20"/>
                <w:szCs w:val="20"/>
              </w:rPr>
              <w:t>Indeks</w:t>
            </w:r>
          </w:p>
        </w:tc>
      </w:tr>
      <w:tr w:rsidR="001970EF" w:rsidRPr="00601F3B" w14:paraId="79F2CFBB"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325DDB56" w14:textId="77777777" w:rsidR="001970EF" w:rsidRPr="00601F3B" w:rsidRDefault="001970EF" w:rsidP="001970EF">
            <w:pPr>
              <w:rPr>
                <w:b/>
                <w:bCs/>
                <w:color w:val="000000"/>
                <w:sz w:val="20"/>
                <w:szCs w:val="20"/>
              </w:rPr>
            </w:pPr>
            <w:r w:rsidRPr="00601F3B">
              <w:rPr>
                <w:b/>
                <w:bCs/>
                <w:color w:val="000000"/>
                <w:sz w:val="20"/>
                <w:szCs w:val="20"/>
              </w:rPr>
              <w:t>661 Prihodi od prodaje proizvoda i robe te pruženih usluga</w:t>
            </w:r>
          </w:p>
        </w:tc>
        <w:tc>
          <w:tcPr>
            <w:tcW w:w="1559" w:type="dxa"/>
            <w:tcBorders>
              <w:top w:val="nil"/>
              <w:left w:val="nil"/>
              <w:bottom w:val="single" w:sz="4" w:space="0" w:color="auto"/>
              <w:right w:val="single" w:sz="4" w:space="0" w:color="auto"/>
            </w:tcBorders>
            <w:shd w:val="clear" w:color="DCE6F1" w:fill="DCE6F1"/>
            <w:noWrap/>
            <w:vAlign w:val="bottom"/>
            <w:hideMark/>
          </w:tcPr>
          <w:p w14:paraId="55B43454" w14:textId="77777777" w:rsidR="001970EF" w:rsidRPr="00601F3B" w:rsidRDefault="001970EF" w:rsidP="001970EF">
            <w:pPr>
              <w:jc w:val="center"/>
              <w:rPr>
                <w:b/>
                <w:bCs/>
                <w:color w:val="000000"/>
                <w:sz w:val="20"/>
                <w:szCs w:val="20"/>
              </w:rPr>
            </w:pPr>
            <w:r w:rsidRPr="00601F3B">
              <w:rPr>
                <w:b/>
                <w:bCs/>
                <w:color w:val="000000"/>
                <w:sz w:val="20"/>
                <w:szCs w:val="20"/>
              </w:rPr>
              <w:t>2.668.237,67</w:t>
            </w:r>
          </w:p>
        </w:tc>
        <w:tc>
          <w:tcPr>
            <w:tcW w:w="1559" w:type="dxa"/>
            <w:tcBorders>
              <w:top w:val="nil"/>
              <w:left w:val="nil"/>
              <w:bottom w:val="single" w:sz="4" w:space="0" w:color="auto"/>
              <w:right w:val="single" w:sz="4" w:space="0" w:color="auto"/>
            </w:tcBorders>
            <w:shd w:val="clear" w:color="DCE6F1" w:fill="DCE6F1"/>
            <w:noWrap/>
            <w:vAlign w:val="bottom"/>
            <w:hideMark/>
          </w:tcPr>
          <w:p w14:paraId="7D485C4B" w14:textId="77777777" w:rsidR="001970EF" w:rsidRPr="00601F3B" w:rsidRDefault="001970EF" w:rsidP="001970EF">
            <w:pPr>
              <w:jc w:val="center"/>
              <w:rPr>
                <w:b/>
                <w:bCs/>
                <w:color w:val="000000"/>
                <w:sz w:val="20"/>
                <w:szCs w:val="20"/>
              </w:rPr>
            </w:pPr>
            <w:r w:rsidRPr="00601F3B">
              <w:rPr>
                <w:b/>
                <w:bCs/>
                <w:color w:val="000000"/>
                <w:sz w:val="20"/>
                <w:szCs w:val="20"/>
              </w:rPr>
              <w:t>2.614.188,88</w:t>
            </w:r>
          </w:p>
        </w:tc>
        <w:tc>
          <w:tcPr>
            <w:tcW w:w="1033" w:type="dxa"/>
            <w:tcBorders>
              <w:top w:val="nil"/>
              <w:left w:val="nil"/>
              <w:bottom w:val="single" w:sz="4" w:space="0" w:color="auto"/>
              <w:right w:val="single" w:sz="4" w:space="0" w:color="auto"/>
            </w:tcBorders>
            <w:shd w:val="clear" w:color="DCE6F1" w:fill="DCE6F1"/>
            <w:noWrap/>
            <w:vAlign w:val="bottom"/>
            <w:hideMark/>
          </w:tcPr>
          <w:p w14:paraId="5C09AB05" w14:textId="77777777" w:rsidR="001970EF" w:rsidRPr="00601F3B" w:rsidRDefault="001970EF" w:rsidP="001970EF">
            <w:pPr>
              <w:jc w:val="center"/>
              <w:rPr>
                <w:b/>
                <w:bCs/>
                <w:color w:val="000000"/>
                <w:sz w:val="20"/>
                <w:szCs w:val="20"/>
              </w:rPr>
            </w:pPr>
            <w:r w:rsidRPr="00601F3B">
              <w:rPr>
                <w:b/>
                <w:bCs/>
                <w:color w:val="000000"/>
                <w:sz w:val="20"/>
                <w:szCs w:val="20"/>
              </w:rPr>
              <w:t>102,07%</w:t>
            </w:r>
          </w:p>
        </w:tc>
      </w:tr>
      <w:tr w:rsidR="001970EF" w:rsidRPr="00601F3B" w14:paraId="3CC3E905"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73182EDE" w14:textId="77777777" w:rsidR="001970EF" w:rsidRPr="00601F3B" w:rsidRDefault="001970EF" w:rsidP="001970EF">
            <w:pPr>
              <w:rPr>
                <w:color w:val="000000"/>
                <w:sz w:val="20"/>
                <w:szCs w:val="20"/>
              </w:rPr>
            </w:pPr>
            <w:r w:rsidRPr="00601F3B">
              <w:rPr>
                <w:color w:val="000000"/>
                <w:sz w:val="20"/>
                <w:szCs w:val="20"/>
              </w:rPr>
              <w:t>Dječji vrtić Tratinčica</w:t>
            </w:r>
          </w:p>
        </w:tc>
        <w:tc>
          <w:tcPr>
            <w:tcW w:w="1559" w:type="dxa"/>
            <w:tcBorders>
              <w:top w:val="nil"/>
              <w:left w:val="nil"/>
              <w:bottom w:val="single" w:sz="4" w:space="0" w:color="auto"/>
              <w:right w:val="single" w:sz="4" w:space="0" w:color="auto"/>
            </w:tcBorders>
            <w:shd w:val="clear" w:color="auto" w:fill="auto"/>
            <w:noWrap/>
            <w:vAlign w:val="bottom"/>
            <w:hideMark/>
          </w:tcPr>
          <w:p w14:paraId="01CAF742" w14:textId="77777777" w:rsidR="001970EF" w:rsidRPr="00601F3B" w:rsidRDefault="001970EF" w:rsidP="001970EF">
            <w:pPr>
              <w:jc w:val="center"/>
              <w:rPr>
                <w:color w:val="000000"/>
                <w:sz w:val="20"/>
                <w:szCs w:val="20"/>
              </w:rPr>
            </w:pPr>
            <w:r w:rsidRPr="00601F3B">
              <w:rPr>
                <w:color w:val="000000"/>
                <w:sz w:val="20"/>
                <w:szCs w:val="20"/>
              </w:rPr>
              <w:t>92.165,01</w:t>
            </w:r>
          </w:p>
        </w:tc>
        <w:tc>
          <w:tcPr>
            <w:tcW w:w="1559" w:type="dxa"/>
            <w:tcBorders>
              <w:top w:val="nil"/>
              <w:left w:val="nil"/>
              <w:bottom w:val="single" w:sz="4" w:space="0" w:color="auto"/>
              <w:right w:val="single" w:sz="4" w:space="0" w:color="auto"/>
            </w:tcBorders>
            <w:shd w:val="clear" w:color="auto" w:fill="auto"/>
            <w:noWrap/>
            <w:vAlign w:val="bottom"/>
            <w:hideMark/>
          </w:tcPr>
          <w:p w14:paraId="627C5526" w14:textId="77777777" w:rsidR="001970EF" w:rsidRPr="00601F3B" w:rsidRDefault="001970EF" w:rsidP="001970EF">
            <w:pPr>
              <w:jc w:val="center"/>
              <w:rPr>
                <w:color w:val="000000"/>
                <w:sz w:val="20"/>
                <w:szCs w:val="20"/>
              </w:rPr>
            </w:pPr>
            <w:r w:rsidRPr="00601F3B">
              <w:rPr>
                <w:color w:val="000000"/>
                <w:sz w:val="20"/>
                <w:szCs w:val="20"/>
              </w:rPr>
              <w:t>54.430,97</w:t>
            </w:r>
          </w:p>
        </w:tc>
        <w:tc>
          <w:tcPr>
            <w:tcW w:w="1033" w:type="dxa"/>
            <w:tcBorders>
              <w:top w:val="nil"/>
              <w:left w:val="nil"/>
              <w:bottom w:val="single" w:sz="4" w:space="0" w:color="auto"/>
              <w:right w:val="single" w:sz="4" w:space="0" w:color="auto"/>
            </w:tcBorders>
            <w:shd w:val="clear" w:color="auto" w:fill="auto"/>
            <w:noWrap/>
            <w:vAlign w:val="bottom"/>
            <w:hideMark/>
          </w:tcPr>
          <w:p w14:paraId="56DB7928"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7A6B4A6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2CF3776" w14:textId="77777777" w:rsidR="001970EF" w:rsidRPr="00601F3B" w:rsidRDefault="001970EF" w:rsidP="001970EF">
            <w:pPr>
              <w:rPr>
                <w:color w:val="000000"/>
                <w:sz w:val="20"/>
                <w:szCs w:val="20"/>
              </w:rPr>
            </w:pPr>
            <w:r w:rsidRPr="00601F3B">
              <w:rPr>
                <w:color w:val="000000"/>
                <w:sz w:val="20"/>
                <w:szCs w:val="20"/>
              </w:rPr>
              <w:t>OŠ ”Antun Nemčić Gostovinski”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228F911F" w14:textId="77777777" w:rsidR="001970EF" w:rsidRPr="00601F3B" w:rsidRDefault="001970EF" w:rsidP="001970EF">
            <w:pPr>
              <w:jc w:val="center"/>
              <w:rPr>
                <w:color w:val="000000"/>
                <w:sz w:val="20"/>
                <w:szCs w:val="20"/>
              </w:rPr>
            </w:pPr>
            <w:r w:rsidRPr="00601F3B">
              <w:rPr>
                <w:color w:val="000000"/>
                <w:sz w:val="20"/>
                <w:szCs w:val="20"/>
              </w:rPr>
              <w:t>8.860,00</w:t>
            </w:r>
          </w:p>
        </w:tc>
        <w:tc>
          <w:tcPr>
            <w:tcW w:w="1559" w:type="dxa"/>
            <w:tcBorders>
              <w:top w:val="nil"/>
              <w:left w:val="nil"/>
              <w:bottom w:val="single" w:sz="4" w:space="0" w:color="auto"/>
              <w:right w:val="single" w:sz="4" w:space="0" w:color="auto"/>
            </w:tcBorders>
            <w:shd w:val="clear" w:color="auto" w:fill="auto"/>
            <w:noWrap/>
            <w:vAlign w:val="bottom"/>
            <w:hideMark/>
          </w:tcPr>
          <w:p w14:paraId="78BF1146" w14:textId="77777777" w:rsidR="001970EF" w:rsidRPr="00601F3B" w:rsidRDefault="001970EF" w:rsidP="001970EF">
            <w:pPr>
              <w:jc w:val="center"/>
              <w:rPr>
                <w:color w:val="000000"/>
                <w:sz w:val="20"/>
                <w:szCs w:val="20"/>
              </w:rPr>
            </w:pPr>
            <w:r w:rsidRPr="00601F3B">
              <w:rPr>
                <w:color w:val="000000"/>
                <w:sz w:val="20"/>
                <w:szCs w:val="20"/>
              </w:rPr>
              <w:t>2.300,00</w:t>
            </w:r>
          </w:p>
        </w:tc>
        <w:tc>
          <w:tcPr>
            <w:tcW w:w="1033" w:type="dxa"/>
            <w:tcBorders>
              <w:top w:val="nil"/>
              <w:left w:val="nil"/>
              <w:bottom w:val="single" w:sz="4" w:space="0" w:color="auto"/>
              <w:right w:val="single" w:sz="4" w:space="0" w:color="auto"/>
            </w:tcBorders>
            <w:shd w:val="clear" w:color="auto" w:fill="auto"/>
            <w:noWrap/>
            <w:vAlign w:val="bottom"/>
            <w:hideMark/>
          </w:tcPr>
          <w:p w14:paraId="5506A16A" w14:textId="77777777" w:rsidR="001970EF" w:rsidRPr="00601F3B" w:rsidRDefault="001970EF" w:rsidP="001970EF">
            <w:pPr>
              <w:jc w:val="center"/>
              <w:rPr>
                <w:color w:val="000000"/>
                <w:sz w:val="20"/>
                <w:szCs w:val="20"/>
              </w:rPr>
            </w:pPr>
            <w:r w:rsidRPr="00601F3B">
              <w:rPr>
                <w:color w:val="000000"/>
                <w:sz w:val="20"/>
                <w:szCs w:val="20"/>
              </w:rPr>
              <w:t>25,96%</w:t>
            </w:r>
          </w:p>
        </w:tc>
      </w:tr>
      <w:tr w:rsidR="001970EF" w:rsidRPr="00601F3B" w14:paraId="079F6BB1"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1133F86" w14:textId="77777777" w:rsidR="001970EF" w:rsidRPr="00601F3B" w:rsidRDefault="001970EF" w:rsidP="001970EF">
            <w:pPr>
              <w:rPr>
                <w:color w:val="000000"/>
                <w:sz w:val="20"/>
                <w:szCs w:val="20"/>
              </w:rPr>
            </w:pPr>
            <w:r w:rsidRPr="00601F3B">
              <w:rPr>
                <w:color w:val="000000"/>
                <w:sz w:val="20"/>
                <w:szCs w:val="20"/>
              </w:rPr>
              <w:t>OŠ ”Braća Radić”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5A7897F9" w14:textId="77777777" w:rsidR="001970EF" w:rsidRPr="00601F3B" w:rsidRDefault="001970EF" w:rsidP="001970EF">
            <w:pPr>
              <w:jc w:val="center"/>
              <w:rPr>
                <w:color w:val="000000"/>
                <w:sz w:val="20"/>
                <w:szCs w:val="20"/>
              </w:rPr>
            </w:pPr>
            <w:r w:rsidRPr="00601F3B">
              <w:rPr>
                <w:color w:val="000000"/>
                <w:sz w:val="20"/>
                <w:szCs w:val="20"/>
              </w:rPr>
              <w:t>8.704,35</w:t>
            </w:r>
          </w:p>
        </w:tc>
        <w:tc>
          <w:tcPr>
            <w:tcW w:w="1559" w:type="dxa"/>
            <w:tcBorders>
              <w:top w:val="nil"/>
              <w:left w:val="nil"/>
              <w:bottom w:val="single" w:sz="4" w:space="0" w:color="auto"/>
              <w:right w:val="single" w:sz="4" w:space="0" w:color="auto"/>
            </w:tcBorders>
            <w:shd w:val="clear" w:color="auto" w:fill="auto"/>
            <w:noWrap/>
            <w:vAlign w:val="bottom"/>
            <w:hideMark/>
          </w:tcPr>
          <w:p w14:paraId="5F6B104F" w14:textId="77777777" w:rsidR="001970EF" w:rsidRPr="00601F3B" w:rsidRDefault="001970EF" w:rsidP="001970EF">
            <w:pPr>
              <w:jc w:val="center"/>
              <w:rPr>
                <w:color w:val="000000"/>
                <w:sz w:val="20"/>
                <w:szCs w:val="20"/>
              </w:rPr>
            </w:pPr>
            <w:r w:rsidRPr="00601F3B">
              <w:rPr>
                <w:color w:val="000000"/>
                <w:sz w:val="20"/>
                <w:szCs w:val="20"/>
              </w:rPr>
              <w:t>8.866,82</w:t>
            </w:r>
          </w:p>
        </w:tc>
        <w:tc>
          <w:tcPr>
            <w:tcW w:w="1033" w:type="dxa"/>
            <w:tcBorders>
              <w:top w:val="nil"/>
              <w:left w:val="nil"/>
              <w:bottom w:val="single" w:sz="4" w:space="0" w:color="auto"/>
              <w:right w:val="single" w:sz="4" w:space="0" w:color="auto"/>
            </w:tcBorders>
            <w:shd w:val="clear" w:color="auto" w:fill="auto"/>
            <w:noWrap/>
            <w:vAlign w:val="bottom"/>
            <w:hideMark/>
          </w:tcPr>
          <w:p w14:paraId="295D9EBC" w14:textId="77777777" w:rsidR="001970EF" w:rsidRPr="00601F3B" w:rsidRDefault="001970EF" w:rsidP="001970EF">
            <w:pPr>
              <w:jc w:val="center"/>
              <w:rPr>
                <w:color w:val="000000"/>
                <w:sz w:val="20"/>
                <w:szCs w:val="20"/>
              </w:rPr>
            </w:pPr>
            <w:r w:rsidRPr="00601F3B">
              <w:rPr>
                <w:color w:val="000000"/>
                <w:sz w:val="20"/>
                <w:szCs w:val="20"/>
              </w:rPr>
              <w:t>101,87%</w:t>
            </w:r>
          </w:p>
        </w:tc>
      </w:tr>
      <w:tr w:rsidR="001970EF" w:rsidRPr="00601F3B" w14:paraId="2FC133F8"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9F30D2B" w14:textId="77777777" w:rsidR="001970EF" w:rsidRPr="00601F3B" w:rsidRDefault="001970EF" w:rsidP="001970EF">
            <w:pPr>
              <w:rPr>
                <w:color w:val="000000"/>
                <w:sz w:val="20"/>
                <w:szCs w:val="20"/>
              </w:rPr>
            </w:pPr>
            <w:r w:rsidRPr="00601F3B">
              <w:rPr>
                <w:color w:val="000000"/>
                <w:sz w:val="20"/>
                <w:szCs w:val="20"/>
              </w:rPr>
              <w:t>OŠ  “Đuro Ester”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4C4CD003" w14:textId="77777777" w:rsidR="001970EF" w:rsidRPr="00601F3B" w:rsidRDefault="001970EF" w:rsidP="001970EF">
            <w:pPr>
              <w:jc w:val="center"/>
              <w:rPr>
                <w:color w:val="000000"/>
                <w:sz w:val="20"/>
                <w:szCs w:val="20"/>
              </w:rPr>
            </w:pPr>
            <w:r w:rsidRPr="00601F3B">
              <w:rPr>
                <w:color w:val="000000"/>
                <w:sz w:val="20"/>
                <w:szCs w:val="20"/>
              </w:rPr>
              <w:t>95,00</w:t>
            </w:r>
          </w:p>
        </w:tc>
        <w:tc>
          <w:tcPr>
            <w:tcW w:w="1559" w:type="dxa"/>
            <w:tcBorders>
              <w:top w:val="nil"/>
              <w:left w:val="nil"/>
              <w:bottom w:val="single" w:sz="4" w:space="0" w:color="auto"/>
              <w:right w:val="single" w:sz="4" w:space="0" w:color="auto"/>
            </w:tcBorders>
            <w:shd w:val="clear" w:color="auto" w:fill="auto"/>
            <w:noWrap/>
            <w:vAlign w:val="bottom"/>
            <w:hideMark/>
          </w:tcPr>
          <w:p w14:paraId="39D4CF11"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14:paraId="3418A00F"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1F3FC828"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1F386BD" w14:textId="77777777" w:rsidR="001970EF" w:rsidRPr="00601F3B" w:rsidRDefault="001970EF" w:rsidP="001970EF">
            <w:pPr>
              <w:rPr>
                <w:color w:val="000000"/>
                <w:sz w:val="20"/>
                <w:szCs w:val="20"/>
              </w:rPr>
            </w:pPr>
            <w:r w:rsidRPr="00601F3B">
              <w:rPr>
                <w:color w:val="000000"/>
                <w:sz w:val="20"/>
                <w:szCs w:val="20"/>
              </w:rPr>
              <w:t>COOR Podravsko sunce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1684CBBE" w14:textId="77777777" w:rsidR="001970EF" w:rsidRPr="00601F3B" w:rsidRDefault="001970EF" w:rsidP="001970EF">
            <w:pPr>
              <w:jc w:val="center"/>
              <w:rPr>
                <w:color w:val="000000"/>
                <w:sz w:val="20"/>
                <w:szCs w:val="20"/>
              </w:rPr>
            </w:pPr>
            <w:r w:rsidRPr="00601F3B">
              <w:rPr>
                <w:color w:val="000000"/>
                <w:sz w:val="20"/>
                <w:szCs w:val="20"/>
              </w:rPr>
              <w:t>17.512,92</w:t>
            </w:r>
          </w:p>
        </w:tc>
        <w:tc>
          <w:tcPr>
            <w:tcW w:w="1559" w:type="dxa"/>
            <w:tcBorders>
              <w:top w:val="nil"/>
              <w:left w:val="nil"/>
              <w:bottom w:val="single" w:sz="4" w:space="0" w:color="auto"/>
              <w:right w:val="single" w:sz="4" w:space="0" w:color="auto"/>
            </w:tcBorders>
            <w:shd w:val="clear" w:color="auto" w:fill="auto"/>
            <w:noWrap/>
            <w:vAlign w:val="bottom"/>
            <w:hideMark/>
          </w:tcPr>
          <w:p w14:paraId="7F88EBA5" w14:textId="77777777" w:rsidR="001970EF" w:rsidRPr="00601F3B" w:rsidRDefault="001970EF" w:rsidP="001970EF">
            <w:pPr>
              <w:jc w:val="center"/>
              <w:rPr>
                <w:color w:val="000000"/>
                <w:sz w:val="20"/>
                <w:szCs w:val="20"/>
              </w:rPr>
            </w:pPr>
            <w:r w:rsidRPr="00601F3B">
              <w:rPr>
                <w:color w:val="000000"/>
                <w:sz w:val="20"/>
                <w:szCs w:val="20"/>
              </w:rPr>
              <w:t>11.475,34</w:t>
            </w:r>
          </w:p>
        </w:tc>
        <w:tc>
          <w:tcPr>
            <w:tcW w:w="1033" w:type="dxa"/>
            <w:tcBorders>
              <w:top w:val="nil"/>
              <w:left w:val="nil"/>
              <w:bottom w:val="single" w:sz="4" w:space="0" w:color="auto"/>
              <w:right w:val="single" w:sz="4" w:space="0" w:color="auto"/>
            </w:tcBorders>
            <w:shd w:val="clear" w:color="auto" w:fill="auto"/>
            <w:noWrap/>
            <w:vAlign w:val="bottom"/>
            <w:hideMark/>
          </w:tcPr>
          <w:p w14:paraId="42C51EEA" w14:textId="77777777" w:rsidR="001970EF" w:rsidRPr="00601F3B" w:rsidRDefault="001970EF" w:rsidP="001970EF">
            <w:pPr>
              <w:jc w:val="center"/>
              <w:rPr>
                <w:color w:val="000000"/>
                <w:sz w:val="20"/>
                <w:szCs w:val="20"/>
              </w:rPr>
            </w:pPr>
            <w:r w:rsidRPr="00601F3B">
              <w:rPr>
                <w:color w:val="000000"/>
                <w:sz w:val="20"/>
                <w:szCs w:val="20"/>
              </w:rPr>
              <w:t>65,52%</w:t>
            </w:r>
          </w:p>
        </w:tc>
      </w:tr>
      <w:tr w:rsidR="001970EF" w:rsidRPr="00601F3B" w14:paraId="553DC2A4"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CEE7581" w14:textId="77777777" w:rsidR="001970EF" w:rsidRPr="00601F3B" w:rsidRDefault="001970EF" w:rsidP="001970EF">
            <w:pPr>
              <w:rPr>
                <w:color w:val="000000"/>
                <w:sz w:val="20"/>
                <w:szCs w:val="20"/>
              </w:rPr>
            </w:pPr>
            <w:r w:rsidRPr="00601F3B">
              <w:rPr>
                <w:color w:val="000000"/>
                <w:sz w:val="20"/>
                <w:szCs w:val="20"/>
              </w:rPr>
              <w:t>Umjetnička škola Fortunat Pintarić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131EC0F0" w14:textId="77777777" w:rsidR="001970EF" w:rsidRPr="00601F3B" w:rsidRDefault="001970EF" w:rsidP="001970EF">
            <w:pPr>
              <w:jc w:val="center"/>
              <w:rPr>
                <w:color w:val="000000"/>
                <w:sz w:val="20"/>
                <w:szCs w:val="20"/>
              </w:rPr>
            </w:pPr>
            <w:r w:rsidRPr="00601F3B">
              <w:rPr>
                <w:color w:val="000000"/>
                <w:sz w:val="20"/>
                <w:szCs w:val="20"/>
              </w:rPr>
              <w:t>3.600,00</w:t>
            </w:r>
          </w:p>
        </w:tc>
        <w:tc>
          <w:tcPr>
            <w:tcW w:w="1559" w:type="dxa"/>
            <w:tcBorders>
              <w:top w:val="nil"/>
              <w:left w:val="nil"/>
              <w:bottom w:val="single" w:sz="4" w:space="0" w:color="auto"/>
              <w:right w:val="single" w:sz="4" w:space="0" w:color="auto"/>
            </w:tcBorders>
            <w:shd w:val="clear" w:color="auto" w:fill="auto"/>
            <w:noWrap/>
            <w:vAlign w:val="bottom"/>
            <w:hideMark/>
          </w:tcPr>
          <w:p w14:paraId="1DDC8065"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14:paraId="2F3667ED"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68B1470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D60FBB9" w14:textId="77777777" w:rsidR="001970EF" w:rsidRPr="00601F3B" w:rsidRDefault="001970EF" w:rsidP="001970EF">
            <w:pPr>
              <w:rPr>
                <w:color w:val="000000"/>
                <w:sz w:val="20"/>
                <w:szCs w:val="20"/>
              </w:rPr>
            </w:pPr>
            <w:r w:rsidRPr="00601F3B">
              <w:rPr>
                <w:color w:val="000000"/>
                <w:sz w:val="20"/>
                <w:szCs w:val="20"/>
              </w:rPr>
              <w:t>Muzej Grada Koprivnice</w:t>
            </w:r>
          </w:p>
        </w:tc>
        <w:tc>
          <w:tcPr>
            <w:tcW w:w="1559" w:type="dxa"/>
            <w:tcBorders>
              <w:top w:val="nil"/>
              <w:left w:val="nil"/>
              <w:bottom w:val="single" w:sz="4" w:space="0" w:color="auto"/>
              <w:right w:val="single" w:sz="4" w:space="0" w:color="auto"/>
            </w:tcBorders>
            <w:shd w:val="clear" w:color="auto" w:fill="auto"/>
            <w:noWrap/>
            <w:vAlign w:val="bottom"/>
            <w:hideMark/>
          </w:tcPr>
          <w:p w14:paraId="4CA5C27F" w14:textId="77777777" w:rsidR="001970EF" w:rsidRPr="00601F3B" w:rsidRDefault="001970EF" w:rsidP="001970EF">
            <w:pPr>
              <w:jc w:val="center"/>
              <w:rPr>
                <w:color w:val="000000"/>
                <w:sz w:val="20"/>
                <w:szCs w:val="20"/>
              </w:rPr>
            </w:pPr>
            <w:r w:rsidRPr="00601F3B">
              <w:rPr>
                <w:color w:val="000000"/>
                <w:sz w:val="20"/>
                <w:szCs w:val="20"/>
              </w:rPr>
              <w:t>24.159,15</w:t>
            </w:r>
          </w:p>
        </w:tc>
        <w:tc>
          <w:tcPr>
            <w:tcW w:w="1559" w:type="dxa"/>
            <w:tcBorders>
              <w:top w:val="nil"/>
              <w:left w:val="nil"/>
              <w:bottom w:val="single" w:sz="4" w:space="0" w:color="auto"/>
              <w:right w:val="single" w:sz="4" w:space="0" w:color="auto"/>
            </w:tcBorders>
            <w:shd w:val="clear" w:color="auto" w:fill="auto"/>
            <w:noWrap/>
            <w:vAlign w:val="bottom"/>
            <w:hideMark/>
          </w:tcPr>
          <w:p w14:paraId="0E235742" w14:textId="77777777" w:rsidR="001970EF" w:rsidRPr="00601F3B" w:rsidRDefault="001970EF" w:rsidP="001970EF">
            <w:pPr>
              <w:jc w:val="center"/>
              <w:rPr>
                <w:color w:val="000000"/>
                <w:sz w:val="20"/>
                <w:szCs w:val="20"/>
              </w:rPr>
            </w:pPr>
            <w:r w:rsidRPr="00601F3B">
              <w:rPr>
                <w:color w:val="000000"/>
                <w:sz w:val="20"/>
                <w:szCs w:val="20"/>
              </w:rPr>
              <w:t>8.235,00</w:t>
            </w:r>
          </w:p>
        </w:tc>
        <w:tc>
          <w:tcPr>
            <w:tcW w:w="1033" w:type="dxa"/>
            <w:tcBorders>
              <w:top w:val="nil"/>
              <w:left w:val="nil"/>
              <w:bottom w:val="single" w:sz="4" w:space="0" w:color="auto"/>
              <w:right w:val="single" w:sz="4" w:space="0" w:color="auto"/>
            </w:tcBorders>
            <w:shd w:val="clear" w:color="auto" w:fill="auto"/>
            <w:noWrap/>
            <w:vAlign w:val="bottom"/>
            <w:hideMark/>
          </w:tcPr>
          <w:p w14:paraId="7CD73FA3" w14:textId="77777777" w:rsidR="001970EF" w:rsidRPr="00601F3B" w:rsidRDefault="001970EF" w:rsidP="001970EF">
            <w:pPr>
              <w:jc w:val="center"/>
              <w:rPr>
                <w:color w:val="000000"/>
                <w:sz w:val="20"/>
                <w:szCs w:val="20"/>
              </w:rPr>
            </w:pPr>
            <w:r w:rsidRPr="00601F3B">
              <w:rPr>
                <w:color w:val="000000"/>
                <w:sz w:val="20"/>
                <w:szCs w:val="20"/>
              </w:rPr>
              <w:t>34,09%</w:t>
            </w:r>
          </w:p>
        </w:tc>
      </w:tr>
      <w:tr w:rsidR="001970EF" w:rsidRPr="00601F3B" w14:paraId="642BD36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3FF9ADB" w14:textId="77777777" w:rsidR="001970EF" w:rsidRPr="00601F3B" w:rsidRDefault="001970EF" w:rsidP="001970EF">
            <w:pPr>
              <w:rPr>
                <w:color w:val="000000"/>
                <w:sz w:val="20"/>
                <w:szCs w:val="20"/>
              </w:rPr>
            </w:pPr>
            <w:r w:rsidRPr="00601F3B">
              <w:rPr>
                <w:color w:val="000000"/>
                <w:sz w:val="20"/>
                <w:szCs w:val="20"/>
              </w:rPr>
              <w:t>Knjižnica i čitaonica „Fran Galović“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2FE4BB4C" w14:textId="77777777" w:rsidR="001970EF" w:rsidRPr="00601F3B" w:rsidRDefault="001970EF" w:rsidP="001970EF">
            <w:pPr>
              <w:jc w:val="center"/>
              <w:rPr>
                <w:color w:val="000000"/>
                <w:sz w:val="20"/>
                <w:szCs w:val="20"/>
              </w:rPr>
            </w:pPr>
            <w:r w:rsidRPr="00601F3B">
              <w:rPr>
                <w:color w:val="000000"/>
                <w:sz w:val="20"/>
                <w:szCs w:val="20"/>
              </w:rPr>
              <w:t>27.822,15</w:t>
            </w:r>
          </w:p>
        </w:tc>
        <w:tc>
          <w:tcPr>
            <w:tcW w:w="1559" w:type="dxa"/>
            <w:tcBorders>
              <w:top w:val="nil"/>
              <w:left w:val="nil"/>
              <w:bottom w:val="single" w:sz="4" w:space="0" w:color="auto"/>
              <w:right w:val="single" w:sz="4" w:space="0" w:color="auto"/>
            </w:tcBorders>
            <w:shd w:val="clear" w:color="auto" w:fill="auto"/>
            <w:noWrap/>
            <w:vAlign w:val="bottom"/>
            <w:hideMark/>
          </w:tcPr>
          <w:p w14:paraId="74F21046" w14:textId="77777777" w:rsidR="001970EF" w:rsidRPr="00601F3B" w:rsidRDefault="001970EF" w:rsidP="001970EF">
            <w:pPr>
              <w:jc w:val="center"/>
              <w:rPr>
                <w:color w:val="000000"/>
                <w:sz w:val="20"/>
                <w:szCs w:val="20"/>
              </w:rPr>
            </w:pPr>
            <w:r w:rsidRPr="00601F3B">
              <w:rPr>
                <w:color w:val="000000"/>
                <w:sz w:val="20"/>
                <w:szCs w:val="20"/>
              </w:rPr>
              <w:t>1.080,00</w:t>
            </w:r>
          </w:p>
        </w:tc>
        <w:tc>
          <w:tcPr>
            <w:tcW w:w="1033" w:type="dxa"/>
            <w:tcBorders>
              <w:top w:val="nil"/>
              <w:left w:val="nil"/>
              <w:bottom w:val="single" w:sz="4" w:space="0" w:color="auto"/>
              <w:right w:val="single" w:sz="4" w:space="0" w:color="auto"/>
            </w:tcBorders>
            <w:shd w:val="clear" w:color="auto" w:fill="auto"/>
            <w:noWrap/>
            <w:vAlign w:val="bottom"/>
            <w:hideMark/>
          </w:tcPr>
          <w:p w14:paraId="05673A14"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25F3C1B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05AE55A" w14:textId="77777777" w:rsidR="001970EF" w:rsidRPr="00601F3B" w:rsidRDefault="001970EF" w:rsidP="001970EF">
            <w:pPr>
              <w:rPr>
                <w:color w:val="000000"/>
                <w:sz w:val="20"/>
                <w:szCs w:val="20"/>
              </w:rPr>
            </w:pPr>
            <w:r w:rsidRPr="00601F3B">
              <w:rPr>
                <w:color w:val="000000"/>
                <w:sz w:val="20"/>
                <w:szCs w:val="20"/>
              </w:rPr>
              <w:t>Pučko otvoreno učilište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3A1D5EA0" w14:textId="77777777" w:rsidR="001970EF" w:rsidRPr="00601F3B" w:rsidRDefault="001970EF" w:rsidP="001970EF">
            <w:pPr>
              <w:jc w:val="center"/>
              <w:rPr>
                <w:color w:val="000000"/>
                <w:sz w:val="20"/>
                <w:szCs w:val="20"/>
              </w:rPr>
            </w:pPr>
            <w:r w:rsidRPr="00601F3B">
              <w:rPr>
                <w:color w:val="000000"/>
                <w:sz w:val="20"/>
                <w:szCs w:val="20"/>
              </w:rPr>
              <w:t>680.687,01</w:t>
            </w:r>
          </w:p>
        </w:tc>
        <w:tc>
          <w:tcPr>
            <w:tcW w:w="1559" w:type="dxa"/>
            <w:tcBorders>
              <w:top w:val="nil"/>
              <w:left w:val="nil"/>
              <w:bottom w:val="single" w:sz="4" w:space="0" w:color="auto"/>
              <w:right w:val="single" w:sz="4" w:space="0" w:color="auto"/>
            </w:tcBorders>
            <w:shd w:val="clear" w:color="auto" w:fill="auto"/>
            <w:noWrap/>
            <w:vAlign w:val="bottom"/>
            <w:hideMark/>
          </w:tcPr>
          <w:p w14:paraId="13C3EB0F" w14:textId="77777777" w:rsidR="001970EF" w:rsidRPr="00601F3B" w:rsidRDefault="001970EF" w:rsidP="001970EF">
            <w:pPr>
              <w:jc w:val="center"/>
              <w:rPr>
                <w:color w:val="000000"/>
                <w:sz w:val="20"/>
                <w:szCs w:val="20"/>
              </w:rPr>
            </w:pPr>
            <w:r w:rsidRPr="00601F3B">
              <w:rPr>
                <w:color w:val="000000"/>
                <w:sz w:val="20"/>
                <w:szCs w:val="20"/>
              </w:rPr>
              <w:t>437.441,53</w:t>
            </w:r>
          </w:p>
        </w:tc>
        <w:tc>
          <w:tcPr>
            <w:tcW w:w="1033" w:type="dxa"/>
            <w:tcBorders>
              <w:top w:val="nil"/>
              <w:left w:val="nil"/>
              <w:bottom w:val="single" w:sz="4" w:space="0" w:color="auto"/>
              <w:right w:val="single" w:sz="4" w:space="0" w:color="auto"/>
            </w:tcBorders>
            <w:shd w:val="clear" w:color="auto" w:fill="auto"/>
            <w:noWrap/>
            <w:vAlign w:val="bottom"/>
            <w:hideMark/>
          </w:tcPr>
          <w:p w14:paraId="5E1D5286" w14:textId="77777777" w:rsidR="001970EF" w:rsidRPr="00601F3B" w:rsidRDefault="001970EF" w:rsidP="001970EF">
            <w:pPr>
              <w:jc w:val="center"/>
              <w:rPr>
                <w:color w:val="000000"/>
                <w:sz w:val="20"/>
                <w:szCs w:val="20"/>
              </w:rPr>
            </w:pPr>
            <w:r w:rsidRPr="00601F3B">
              <w:rPr>
                <w:color w:val="000000"/>
                <w:sz w:val="20"/>
                <w:szCs w:val="20"/>
              </w:rPr>
              <w:t>64,26%</w:t>
            </w:r>
          </w:p>
        </w:tc>
      </w:tr>
      <w:tr w:rsidR="001970EF" w:rsidRPr="00601F3B" w14:paraId="7407999F"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35C2816" w14:textId="77777777" w:rsidR="001970EF" w:rsidRPr="00601F3B" w:rsidRDefault="001970EF" w:rsidP="001970EF">
            <w:pPr>
              <w:rPr>
                <w:color w:val="000000"/>
                <w:sz w:val="20"/>
                <w:szCs w:val="20"/>
              </w:rPr>
            </w:pPr>
            <w:r w:rsidRPr="00601F3B">
              <w:rPr>
                <w:color w:val="000000"/>
                <w:sz w:val="20"/>
                <w:szCs w:val="20"/>
              </w:rPr>
              <w:t>Javna Vatrogasna postrojba Grada Koprivnice</w:t>
            </w:r>
          </w:p>
        </w:tc>
        <w:tc>
          <w:tcPr>
            <w:tcW w:w="1559" w:type="dxa"/>
            <w:tcBorders>
              <w:top w:val="nil"/>
              <w:left w:val="nil"/>
              <w:bottom w:val="single" w:sz="4" w:space="0" w:color="auto"/>
              <w:right w:val="single" w:sz="4" w:space="0" w:color="auto"/>
            </w:tcBorders>
            <w:shd w:val="clear" w:color="auto" w:fill="auto"/>
            <w:noWrap/>
            <w:vAlign w:val="bottom"/>
            <w:hideMark/>
          </w:tcPr>
          <w:p w14:paraId="517A7EDA" w14:textId="77777777" w:rsidR="001970EF" w:rsidRPr="00601F3B" w:rsidRDefault="001970EF" w:rsidP="001970EF">
            <w:pPr>
              <w:jc w:val="center"/>
              <w:rPr>
                <w:color w:val="000000"/>
                <w:sz w:val="20"/>
                <w:szCs w:val="20"/>
              </w:rPr>
            </w:pPr>
            <w:r w:rsidRPr="00601F3B">
              <w:rPr>
                <w:color w:val="000000"/>
                <w:sz w:val="20"/>
                <w:szCs w:val="20"/>
              </w:rPr>
              <w:t>1.738.189,05</w:t>
            </w:r>
          </w:p>
        </w:tc>
        <w:tc>
          <w:tcPr>
            <w:tcW w:w="1559" w:type="dxa"/>
            <w:tcBorders>
              <w:top w:val="nil"/>
              <w:left w:val="nil"/>
              <w:bottom w:val="single" w:sz="4" w:space="0" w:color="auto"/>
              <w:right w:val="single" w:sz="4" w:space="0" w:color="auto"/>
            </w:tcBorders>
            <w:shd w:val="clear" w:color="auto" w:fill="auto"/>
            <w:noWrap/>
            <w:vAlign w:val="bottom"/>
            <w:hideMark/>
          </w:tcPr>
          <w:p w14:paraId="63614723" w14:textId="77777777" w:rsidR="001970EF" w:rsidRPr="00601F3B" w:rsidRDefault="001970EF" w:rsidP="001970EF">
            <w:pPr>
              <w:jc w:val="center"/>
              <w:rPr>
                <w:color w:val="000000"/>
                <w:sz w:val="20"/>
                <w:szCs w:val="20"/>
              </w:rPr>
            </w:pPr>
            <w:r w:rsidRPr="00601F3B">
              <w:rPr>
                <w:color w:val="000000"/>
                <w:sz w:val="20"/>
                <w:szCs w:val="20"/>
              </w:rPr>
              <w:t>2.033.562,45</w:t>
            </w:r>
          </w:p>
        </w:tc>
        <w:tc>
          <w:tcPr>
            <w:tcW w:w="1033" w:type="dxa"/>
            <w:tcBorders>
              <w:top w:val="nil"/>
              <w:left w:val="nil"/>
              <w:bottom w:val="single" w:sz="4" w:space="0" w:color="auto"/>
              <w:right w:val="single" w:sz="4" w:space="0" w:color="auto"/>
            </w:tcBorders>
            <w:shd w:val="clear" w:color="auto" w:fill="auto"/>
            <w:noWrap/>
            <w:vAlign w:val="bottom"/>
            <w:hideMark/>
          </w:tcPr>
          <w:p w14:paraId="25F2F0AB" w14:textId="77777777" w:rsidR="001970EF" w:rsidRPr="00601F3B" w:rsidRDefault="001970EF" w:rsidP="001970EF">
            <w:pPr>
              <w:jc w:val="center"/>
              <w:rPr>
                <w:color w:val="000000"/>
                <w:sz w:val="20"/>
                <w:szCs w:val="20"/>
              </w:rPr>
            </w:pPr>
            <w:r w:rsidRPr="00601F3B">
              <w:rPr>
                <w:color w:val="000000"/>
                <w:sz w:val="20"/>
                <w:szCs w:val="20"/>
              </w:rPr>
              <w:t>116,99%</w:t>
            </w:r>
          </w:p>
        </w:tc>
      </w:tr>
      <w:tr w:rsidR="001970EF" w:rsidRPr="00601F3B" w14:paraId="3D63FC25"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D703B" w14:textId="77777777" w:rsidR="001970EF" w:rsidRPr="00601F3B" w:rsidRDefault="001970EF" w:rsidP="001970EF">
            <w:pPr>
              <w:rPr>
                <w:color w:val="000000"/>
                <w:sz w:val="20"/>
                <w:szCs w:val="20"/>
              </w:rPr>
            </w:pPr>
            <w:r w:rsidRPr="00601F3B">
              <w:rPr>
                <w:color w:val="000000"/>
                <w:sz w:val="20"/>
                <w:szCs w:val="20"/>
              </w:rPr>
              <w:t>Agencija za poticanu stanogradnju Grada Koprivnice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70DB" w14:textId="77777777" w:rsidR="001970EF" w:rsidRPr="00601F3B" w:rsidRDefault="001970EF" w:rsidP="001970EF">
            <w:pPr>
              <w:jc w:val="center"/>
              <w:rPr>
                <w:color w:val="000000"/>
                <w:sz w:val="20"/>
                <w:szCs w:val="20"/>
              </w:rPr>
            </w:pPr>
            <w:r w:rsidRPr="00601F3B">
              <w:rPr>
                <w:color w:val="000000"/>
                <w:sz w:val="20"/>
                <w:szCs w:val="20"/>
              </w:rPr>
              <w:t>66.443,03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7133" w14:textId="77777777" w:rsidR="001970EF" w:rsidRPr="00601F3B" w:rsidRDefault="001970EF" w:rsidP="001970EF">
            <w:pPr>
              <w:jc w:val="center"/>
              <w:rPr>
                <w:color w:val="000000"/>
                <w:sz w:val="20"/>
                <w:szCs w:val="20"/>
              </w:rPr>
            </w:pPr>
            <w:r w:rsidRPr="00601F3B">
              <w:rPr>
                <w:color w:val="000000"/>
                <w:sz w:val="20"/>
                <w:szCs w:val="20"/>
              </w:rPr>
              <w:t>56.796,77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A418" w14:textId="77777777" w:rsidR="001970EF" w:rsidRPr="00601F3B" w:rsidRDefault="001970EF" w:rsidP="001970EF">
            <w:pPr>
              <w:jc w:val="center"/>
              <w:rPr>
                <w:color w:val="000000"/>
                <w:sz w:val="20"/>
                <w:szCs w:val="20"/>
              </w:rPr>
            </w:pPr>
            <w:r w:rsidRPr="00601F3B">
              <w:rPr>
                <w:color w:val="000000"/>
                <w:sz w:val="20"/>
                <w:szCs w:val="20"/>
              </w:rPr>
              <w:t>85,48%</w:t>
            </w:r>
          </w:p>
        </w:tc>
      </w:tr>
      <w:tr w:rsidR="00A22781" w:rsidRPr="00601F3B" w14:paraId="1C72B766"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CCDF99" w14:textId="77777777" w:rsidR="001970EF" w:rsidRPr="00601F3B" w:rsidRDefault="001970EF" w:rsidP="001970EF">
            <w:pPr>
              <w:rPr>
                <w:b/>
                <w:bCs/>
                <w:color w:val="000000"/>
                <w:sz w:val="20"/>
                <w:szCs w:val="20"/>
              </w:rPr>
            </w:pPr>
            <w:r w:rsidRPr="00601F3B">
              <w:rPr>
                <w:b/>
                <w:bCs/>
                <w:color w:val="000000"/>
                <w:sz w:val="20"/>
                <w:szCs w:val="20"/>
              </w:rPr>
              <w:t>663 Donacije od pravnih i fizičkih osoba izvan opće države</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AAC75A" w14:textId="77777777" w:rsidR="001970EF" w:rsidRPr="00601F3B" w:rsidRDefault="001970EF" w:rsidP="001970EF">
            <w:pPr>
              <w:jc w:val="center"/>
              <w:rPr>
                <w:b/>
                <w:bCs/>
                <w:color w:val="000000"/>
                <w:sz w:val="20"/>
                <w:szCs w:val="20"/>
              </w:rPr>
            </w:pPr>
            <w:r w:rsidRPr="00601F3B">
              <w:rPr>
                <w:b/>
                <w:bCs/>
                <w:color w:val="000000"/>
                <w:sz w:val="20"/>
                <w:szCs w:val="20"/>
              </w:rPr>
              <w:t>127.332,97</w:t>
            </w:r>
          </w:p>
        </w:tc>
        <w:tc>
          <w:tcPr>
            <w:tcW w:w="1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AE8834" w14:textId="77777777" w:rsidR="001970EF" w:rsidRPr="00601F3B" w:rsidRDefault="001970EF" w:rsidP="001970EF">
            <w:pPr>
              <w:jc w:val="center"/>
              <w:rPr>
                <w:b/>
                <w:bCs/>
                <w:color w:val="000000"/>
                <w:sz w:val="20"/>
                <w:szCs w:val="20"/>
              </w:rPr>
            </w:pPr>
            <w:r w:rsidRPr="00601F3B">
              <w:rPr>
                <w:b/>
                <w:bCs/>
                <w:color w:val="000000"/>
                <w:sz w:val="20"/>
                <w:szCs w:val="20"/>
              </w:rPr>
              <w:t>573.993,24</w:t>
            </w:r>
          </w:p>
        </w:tc>
        <w:tc>
          <w:tcPr>
            <w:tcW w:w="103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AC4227" w14:textId="77777777" w:rsidR="001970EF" w:rsidRPr="00601F3B" w:rsidRDefault="001970EF" w:rsidP="001970EF">
            <w:pPr>
              <w:jc w:val="center"/>
              <w:rPr>
                <w:b/>
                <w:bCs/>
                <w:color w:val="000000"/>
                <w:sz w:val="20"/>
                <w:szCs w:val="20"/>
              </w:rPr>
            </w:pPr>
            <w:r w:rsidRPr="00601F3B">
              <w:rPr>
                <w:b/>
                <w:bCs/>
                <w:color w:val="000000"/>
                <w:sz w:val="20"/>
                <w:szCs w:val="20"/>
              </w:rPr>
              <w:t>22,18%</w:t>
            </w:r>
          </w:p>
        </w:tc>
      </w:tr>
      <w:tr w:rsidR="001970EF" w:rsidRPr="00601F3B" w14:paraId="4030CE87"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286BD" w14:textId="77777777" w:rsidR="001970EF" w:rsidRPr="00601F3B" w:rsidRDefault="001970EF" w:rsidP="001970EF">
            <w:pPr>
              <w:rPr>
                <w:color w:val="000000"/>
                <w:sz w:val="20"/>
                <w:szCs w:val="20"/>
              </w:rPr>
            </w:pPr>
            <w:r w:rsidRPr="00601F3B">
              <w:rPr>
                <w:color w:val="000000"/>
                <w:sz w:val="20"/>
                <w:szCs w:val="20"/>
              </w:rPr>
              <w:t>Grad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F3D4" w14:textId="77777777" w:rsidR="001970EF" w:rsidRPr="00601F3B" w:rsidRDefault="001970EF" w:rsidP="001970EF">
            <w:pPr>
              <w:jc w:val="center"/>
              <w:rPr>
                <w:color w:val="000000"/>
                <w:sz w:val="20"/>
                <w:szCs w:val="20"/>
              </w:rPr>
            </w:pPr>
            <w:r w:rsidRPr="00601F3B">
              <w:rPr>
                <w:color w:val="000000"/>
                <w:sz w:val="20"/>
                <w:szCs w:val="20"/>
              </w:rPr>
              <w:t>21.332,97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1C689" w14:textId="77777777" w:rsidR="001970EF" w:rsidRPr="00601F3B" w:rsidRDefault="001970EF" w:rsidP="001970EF">
            <w:pPr>
              <w:jc w:val="center"/>
              <w:rPr>
                <w:color w:val="000000"/>
                <w:sz w:val="20"/>
                <w:szCs w:val="20"/>
              </w:rPr>
            </w:pPr>
            <w:r w:rsidRPr="00601F3B">
              <w:rPr>
                <w:color w:val="000000"/>
                <w:sz w:val="20"/>
                <w:szCs w:val="20"/>
              </w:rPr>
              <w:t>341.744,99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4A4B" w14:textId="77777777" w:rsidR="001970EF" w:rsidRPr="00601F3B" w:rsidRDefault="001970EF" w:rsidP="001970EF">
            <w:pPr>
              <w:jc w:val="center"/>
              <w:rPr>
                <w:color w:val="000000"/>
                <w:sz w:val="20"/>
                <w:szCs w:val="20"/>
              </w:rPr>
            </w:pPr>
            <w:r w:rsidRPr="00601F3B">
              <w:rPr>
                <w:color w:val="000000"/>
                <w:sz w:val="20"/>
                <w:szCs w:val="20"/>
              </w:rPr>
              <w:t>1601,96%</w:t>
            </w:r>
          </w:p>
        </w:tc>
      </w:tr>
      <w:tr w:rsidR="001970EF" w:rsidRPr="00601F3B" w14:paraId="01AE4385"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FDC1F" w14:textId="77777777" w:rsidR="001970EF" w:rsidRPr="00601F3B" w:rsidRDefault="001970EF" w:rsidP="001970EF">
            <w:pPr>
              <w:rPr>
                <w:color w:val="000000"/>
                <w:sz w:val="20"/>
                <w:szCs w:val="20"/>
              </w:rPr>
            </w:pPr>
            <w:r w:rsidRPr="00601F3B">
              <w:rPr>
                <w:color w:val="000000"/>
                <w:sz w:val="20"/>
                <w:szCs w:val="20"/>
              </w:rPr>
              <w:t>OŠ ”Antun Nemčić Gostovinski”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C6B3F" w14:textId="77777777" w:rsidR="001970EF" w:rsidRPr="00601F3B" w:rsidRDefault="001970EF" w:rsidP="001970EF">
            <w:pPr>
              <w:jc w:val="center"/>
              <w:rPr>
                <w:color w:val="000000"/>
                <w:sz w:val="20"/>
                <w:szCs w:val="20"/>
              </w:rPr>
            </w:pPr>
            <w:r w:rsidRPr="00601F3B">
              <w:rPr>
                <w:color w:val="000000"/>
                <w:sz w:val="20"/>
                <w:szCs w:val="20"/>
              </w:rPr>
              <w:t>13.200,00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B55DB" w14:textId="77777777" w:rsidR="001970EF" w:rsidRPr="00601F3B" w:rsidRDefault="001970EF" w:rsidP="001970EF">
            <w:pPr>
              <w:jc w:val="center"/>
              <w:rPr>
                <w:color w:val="000000"/>
                <w:sz w:val="20"/>
                <w:szCs w:val="20"/>
              </w:rPr>
            </w:pPr>
            <w:r w:rsidRPr="00601F3B">
              <w:rPr>
                <w:color w:val="000000"/>
                <w:sz w:val="20"/>
                <w:szCs w:val="20"/>
              </w:rPr>
              <w:t>3.900,00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AA12" w14:textId="77777777" w:rsidR="001970EF" w:rsidRPr="00601F3B" w:rsidRDefault="001970EF" w:rsidP="001970EF">
            <w:pPr>
              <w:jc w:val="center"/>
              <w:rPr>
                <w:color w:val="000000"/>
                <w:sz w:val="20"/>
                <w:szCs w:val="20"/>
              </w:rPr>
            </w:pPr>
            <w:r w:rsidRPr="00601F3B">
              <w:rPr>
                <w:color w:val="000000"/>
                <w:sz w:val="20"/>
                <w:szCs w:val="20"/>
              </w:rPr>
              <w:t>29,55%</w:t>
            </w:r>
          </w:p>
        </w:tc>
      </w:tr>
      <w:tr w:rsidR="001970EF" w:rsidRPr="00601F3B" w14:paraId="10BCD7CF"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0E3AA" w14:textId="77777777" w:rsidR="001970EF" w:rsidRPr="00601F3B" w:rsidRDefault="001970EF" w:rsidP="001970EF">
            <w:pPr>
              <w:rPr>
                <w:color w:val="000000"/>
                <w:sz w:val="20"/>
                <w:szCs w:val="20"/>
              </w:rPr>
            </w:pPr>
            <w:r w:rsidRPr="00601F3B">
              <w:rPr>
                <w:color w:val="000000"/>
                <w:sz w:val="20"/>
                <w:szCs w:val="20"/>
              </w:rPr>
              <w:t>OŠ ”Braća Radić”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B9E4" w14:textId="77777777" w:rsidR="001970EF" w:rsidRPr="00601F3B" w:rsidRDefault="001970EF" w:rsidP="001970EF">
            <w:pPr>
              <w:jc w:val="center"/>
              <w:rPr>
                <w:color w:val="000000"/>
                <w:sz w:val="20"/>
                <w:szCs w:val="20"/>
              </w:rPr>
            </w:pPr>
            <w:r w:rsidRPr="00601F3B">
              <w:rPr>
                <w:color w:val="000000"/>
                <w:sz w:val="20"/>
                <w:szCs w:val="20"/>
              </w:rPr>
              <w:t>8.000,00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A3518" w14:textId="77777777" w:rsidR="001970EF" w:rsidRPr="00601F3B" w:rsidRDefault="001970EF" w:rsidP="001970EF">
            <w:pPr>
              <w:jc w:val="center"/>
              <w:rPr>
                <w:color w:val="000000"/>
                <w:sz w:val="20"/>
                <w:szCs w:val="20"/>
              </w:rPr>
            </w:pPr>
            <w:r w:rsidRPr="00601F3B">
              <w:rPr>
                <w:color w:val="000000"/>
                <w:sz w:val="20"/>
                <w:szCs w:val="20"/>
              </w:rPr>
              <w:t>8.900,00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CEAE" w14:textId="77777777" w:rsidR="001970EF" w:rsidRPr="00601F3B" w:rsidRDefault="001970EF" w:rsidP="001970EF">
            <w:pPr>
              <w:jc w:val="center"/>
              <w:rPr>
                <w:color w:val="000000"/>
                <w:sz w:val="20"/>
                <w:szCs w:val="20"/>
              </w:rPr>
            </w:pPr>
            <w:r w:rsidRPr="00601F3B">
              <w:rPr>
                <w:color w:val="000000"/>
                <w:sz w:val="20"/>
                <w:szCs w:val="20"/>
              </w:rPr>
              <w:t>111,25%</w:t>
            </w:r>
          </w:p>
        </w:tc>
      </w:tr>
      <w:tr w:rsidR="001970EF" w:rsidRPr="00601F3B" w14:paraId="31D958FF" w14:textId="77777777" w:rsidTr="00A22781">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FD792" w14:textId="77777777" w:rsidR="001970EF" w:rsidRPr="00601F3B" w:rsidRDefault="001970EF" w:rsidP="001970EF">
            <w:pPr>
              <w:rPr>
                <w:color w:val="000000"/>
                <w:sz w:val="20"/>
                <w:szCs w:val="20"/>
              </w:rPr>
            </w:pPr>
            <w:r w:rsidRPr="00601F3B">
              <w:rPr>
                <w:color w:val="000000"/>
                <w:sz w:val="20"/>
                <w:szCs w:val="20"/>
              </w:rPr>
              <w:t>OŠ  “Đuro Ester”   Koprivnica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EDDECB" w14:textId="77777777" w:rsidR="001970EF" w:rsidRPr="00601F3B" w:rsidRDefault="001970EF" w:rsidP="001970EF">
            <w:pPr>
              <w:jc w:val="center"/>
              <w:rPr>
                <w:color w:val="000000"/>
                <w:sz w:val="20"/>
                <w:szCs w:val="20"/>
              </w:rPr>
            </w:pPr>
            <w:r w:rsidRPr="00601F3B">
              <w:rPr>
                <w:color w:val="000000"/>
                <w:sz w:val="20"/>
                <w:szCs w:val="20"/>
              </w:rPr>
              <w:t>6.500,00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88FB06"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0912D09A"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441D84F5"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37F930" w14:textId="77777777" w:rsidR="001970EF" w:rsidRPr="00601F3B" w:rsidRDefault="001970EF" w:rsidP="001970EF">
            <w:pPr>
              <w:rPr>
                <w:color w:val="000000"/>
                <w:sz w:val="20"/>
                <w:szCs w:val="20"/>
              </w:rPr>
            </w:pPr>
            <w:r w:rsidRPr="00601F3B">
              <w:rPr>
                <w:color w:val="000000"/>
                <w:sz w:val="20"/>
                <w:szCs w:val="20"/>
              </w:rPr>
              <w:t>COOR Podravsko sunce Koprivnica</w:t>
            </w:r>
          </w:p>
        </w:tc>
        <w:tc>
          <w:tcPr>
            <w:tcW w:w="1559" w:type="dxa"/>
            <w:tcBorders>
              <w:top w:val="nil"/>
              <w:left w:val="nil"/>
              <w:bottom w:val="single" w:sz="4" w:space="0" w:color="auto"/>
              <w:right w:val="single" w:sz="4" w:space="0" w:color="auto"/>
            </w:tcBorders>
            <w:shd w:val="clear" w:color="auto" w:fill="auto"/>
            <w:vAlign w:val="center"/>
            <w:hideMark/>
          </w:tcPr>
          <w:p w14:paraId="505F9C60" w14:textId="77777777" w:rsidR="001970EF" w:rsidRPr="00601F3B" w:rsidRDefault="001970EF" w:rsidP="001970EF">
            <w:pPr>
              <w:jc w:val="center"/>
              <w:rPr>
                <w:color w:val="000000"/>
                <w:sz w:val="20"/>
                <w:szCs w:val="20"/>
              </w:rPr>
            </w:pPr>
            <w:r w:rsidRPr="00601F3B">
              <w:rPr>
                <w:color w:val="000000"/>
                <w:sz w:val="20"/>
                <w:szCs w:val="20"/>
              </w:rPr>
              <w:t>42.500,00</w:t>
            </w:r>
          </w:p>
        </w:tc>
        <w:tc>
          <w:tcPr>
            <w:tcW w:w="1559" w:type="dxa"/>
            <w:tcBorders>
              <w:top w:val="nil"/>
              <w:left w:val="nil"/>
              <w:bottom w:val="single" w:sz="4" w:space="0" w:color="auto"/>
              <w:right w:val="single" w:sz="4" w:space="0" w:color="auto"/>
            </w:tcBorders>
            <w:shd w:val="clear" w:color="auto" w:fill="auto"/>
            <w:vAlign w:val="center"/>
            <w:hideMark/>
          </w:tcPr>
          <w:p w14:paraId="7EFEE51D" w14:textId="77777777" w:rsidR="001970EF" w:rsidRPr="00601F3B" w:rsidRDefault="001970EF" w:rsidP="001970EF">
            <w:pPr>
              <w:jc w:val="center"/>
              <w:rPr>
                <w:color w:val="000000"/>
                <w:sz w:val="20"/>
                <w:szCs w:val="20"/>
              </w:rPr>
            </w:pPr>
            <w:r w:rsidRPr="00601F3B">
              <w:rPr>
                <w:color w:val="000000"/>
                <w:sz w:val="20"/>
                <w:szCs w:val="20"/>
              </w:rPr>
              <w:t>138.348,25</w:t>
            </w:r>
          </w:p>
        </w:tc>
        <w:tc>
          <w:tcPr>
            <w:tcW w:w="1033" w:type="dxa"/>
            <w:tcBorders>
              <w:top w:val="nil"/>
              <w:left w:val="nil"/>
              <w:bottom w:val="single" w:sz="4" w:space="0" w:color="auto"/>
              <w:right w:val="single" w:sz="4" w:space="0" w:color="auto"/>
            </w:tcBorders>
            <w:shd w:val="clear" w:color="auto" w:fill="auto"/>
            <w:noWrap/>
            <w:vAlign w:val="bottom"/>
            <w:hideMark/>
          </w:tcPr>
          <w:p w14:paraId="13A88C5D" w14:textId="77777777" w:rsidR="001970EF" w:rsidRPr="00601F3B" w:rsidRDefault="001970EF" w:rsidP="001970EF">
            <w:pPr>
              <w:jc w:val="center"/>
              <w:rPr>
                <w:color w:val="000000"/>
                <w:sz w:val="20"/>
                <w:szCs w:val="20"/>
              </w:rPr>
            </w:pPr>
            <w:r w:rsidRPr="00601F3B">
              <w:rPr>
                <w:color w:val="000000"/>
                <w:sz w:val="20"/>
                <w:szCs w:val="20"/>
              </w:rPr>
              <w:t>325,53%</w:t>
            </w:r>
          </w:p>
        </w:tc>
      </w:tr>
      <w:tr w:rsidR="001970EF" w:rsidRPr="00601F3B" w14:paraId="1705D6ED"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B82752F" w14:textId="77777777" w:rsidR="001970EF" w:rsidRPr="00601F3B" w:rsidRDefault="001970EF" w:rsidP="001970EF">
            <w:pPr>
              <w:rPr>
                <w:color w:val="000000"/>
                <w:sz w:val="20"/>
                <w:szCs w:val="20"/>
              </w:rPr>
            </w:pPr>
            <w:r w:rsidRPr="00601F3B">
              <w:rPr>
                <w:color w:val="000000"/>
                <w:sz w:val="20"/>
                <w:szCs w:val="20"/>
              </w:rPr>
              <w:t>Muzej Grada Koprivnice</w:t>
            </w:r>
          </w:p>
        </w:tc>
        <w:tc>
          <w:tcPr>
            <w:tcW w:w="1559" w:type="dxa"/>
            <w:tcBorders>
              <w:top w:val="nil"/>
              <w:left w:val="nil"/>
              <w:bottom w:val="single" w:sz="4" w:space="0" w:color="auto"/>
              <w:right w:val="single" w:sz="4" w:space="0" w:color="auto"/>
            </w:tcBorders>
            <w:shd w:val="clear" w:color="auto" w:fill="auto"/>
            <w:vAlign w:val="center"/>
            <w:hideMark/>
          </w:tcPr>
          <w:p w14:paraId="16D65F2C" w14:textId="77777777" w:rsidR="001970EF" w:rsidRPr="00601F3B" w:rsidRDefault="001970EF" w:rsidP="001970EF">
            <w:pPr>
              <w:jc w:val="center"/>
              <w:rPr>
                <w:color w:val="000000"/>
                <w:sz w:val="20"/>
                <w:szCs w:val="20"/>
              </w:rPr>
            </w:pPr>
            <w:r w:rsidRPr="00601F3B">
              <w:rPr>
                <w:color w:val="000000"/>
                <w:sz w:val="20"/>
                <w:szCs w:val="20"/>
              </w:rPr>
              <w:t>3.000,00</w:t>
            </w:r>
          </w:p>
        </w:tc>
        <w:tc>
          <w:tcPr>
            <w:tcW w:w="1559" w:type="dxa"/>
            <w:tcBorders>
              <w:top w:val="nil"/>
              <w:left w:val="nil"/>
              <w:bottom w:val="single" w:sz="4" w:space="0" w:color="auto"/>
              <w:right w:val="single" w:sz="4" w:space="0" w:color="auto"/>
            </w:tcBorders>
            <w:shd w:val="clear" w:color="auto" w:fill="auto"/>
            <w:vAlign w:val="center"/>
            <w:hideMark/>
          </w:tcPr>
          <w:p w14:paraId="390DDF52" w14:textId="77777777" w:rsidR="001970EF" w:rsidRPr="00601F3B" w:rsidRDefault="001970EF" w:rsidP="001970EF">
            <w:pPr>
              <w:jc w:val="center"/>
              <w:rPr>
                <w:color w:val="000000"/>
                <w:sz w:val="20"/>
                <w:szCs w:val="20"/>
              </w:rPr>
            </w:pPr>
            <w:r w:rsidRPr="00601F3B">
              <w:rPr>
                <w:color w:val="000000"/>
                <w:sz w:val="20"/>
                <w:szCs w:val="20"/>
              </w:rPr>
              <w:t>81.100,00</w:t>
            </w:r>
          </w:p>
        </w:tc>
        <w:tc>
          <w:tcPr>
            <w:tcW w:w="1033" w:type="dxa"/>
            <w:tcBorders>
              <w:top w:val="nil"/>
              <w:left w:val="nil"/>
              <w:bottom w:val="single" w:sz="4" w:space="0" w:color="auto"/>
              <w:right w:val="single" w:sz="4" w:space="0" w:color="auto"/>
            </w:tcBorders>
            <w:shd w:val="clear" w:color="auto" w:fill="auto"/>
            <w:noWrap/>
            <w:vAlign w:val="bottom"/>
            <w:hideMark/>
          </w:tcPr>
          <w:p w14:paraId="643D1970"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648F82C8"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612F187" w14:textId="77777777" w:rsidR="001970EF" w:rsidRPr="00601F3B" w:rsidRDefault="001970EF" w:rsidP="001970EF">
            <w:pPr>
              <w:rPr>
                <w:color w:val="000000"/>
                <w:sz w:val="20"/>
                <w:szCs w:val="20"/>
              </w:rPr>
            </w:pPr>
            <w:r w:rsidRPr="00601F3B">
              <w:rPr>
                <w:color w:val="000000"/>
                <w:sz w:val="20"/>
                <w:szCs w:val="20"/>
              </w:rPr>
              <w:t>Knjižnica i čitaonica „Fran Galović“ Koprivnica</w:t>
            </w:r>
          </w:p>
        </w:tc>
        <w:tc>
          <w:tcPr>
            <w:tcW w:w="1559" w:type="dxa"/>
            <w:tcBorders>
              <w:top w:val="nil"/>
              <w:left w:val="nil"/>
              <w:bottom w:val="single" w:sz="4" w:space="0" w:color="auto"/>
              <w:right w:val="single" w:sz="4" w:space="0" w:color="auto"/>
            </w:tcBorders>
            <w:shd w:val="clear" w:color="auto" w:fill="auto"/>
            <w:vAlign w:val="center"/>
            <w:hideMark/>
          </w:tcPr>
          <w:p w14:paraId="2FC8A10F" w14:textId="77777777" w:rsidR="001970EF" w:rsidRPr="00601F3B" w:rsidRDefault="001970EF" w:rsidP="001970EF">
            <w:pPr>
              <w:jc w:val="center"/>
              <w:rPr>
                <w:color w:val="000000"/>
                <w:sz w:val="20"/>
                <w:szCs w:val="20"/>
              </w:rPr>
            </w:pPr>
            <w:r w:rsidRPr="00601F3B">
              <w:rPr>
                <w:color w:val="000000"/>
                <w:sz w:val="20"/>
                <w:szCs w:val="20"/>
              </w:rPr>
              <w:t>3.800,00</w:t>
            </w:r>
          </w:p>
        </w:tc>
        <w:tc>
          <w:tcPr>
            <w:tcW w:w="1559" w:type="dxa"/>
            <w:tcBorders>
              <w:top w:val="nil"/>
              <w:left w:val="nil"/>
              <w:bottom w:val="single" w:sz="4" w:space="0" w:color="auto"/>
              <w:right w:val="single" w:sz="4" w:space="0" w:color="auto"/>
            </w:tcBorders>
            <w:shd w:val="clear" w:color="auto" w:fill="auto"/>
            <w:vAlign w:val="center"/>
            <w:hideMark/>
          </w:tcPr>
          <w:p w14:paraId="3ED78E32"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14:paraId="6E76F485"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64043B26"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0992538" w14:textId="77777777" w:rsidR="001970EF" w:rsidRPr="00601F3B" w:rsidRDefault="001970EF" w:rsidP="001970EF">
            <w:pPr>
              <w:rPr>
                <w:color w:val="000000"/>
                <w:sz w:val="20"/>
                <w:szCs w:val="20"/>
              </w:rPr>
            </w:pPr>
            <w:r w:rsidRPr="00601F3B">
              <w:rPr>
                <w:color w:val="000000"/>
                <w:sz w:val="20"/>
                <w:szCs w:val="20"/>
              </w:rPr>
              <w:t>Pučko otvoreno učilište Koprivnica</w:t>
            </w:r>
          </w:p>
        </w:tc>
        <w:tc>
          <w:tcPr>
            <w:tcW w:w="1559" w:type="dxa"/>
            <w:tcBorders>
              <w:top w:val="nil"/>
              <w:left w:val="nil"/>
              <w:bottom w:val="single" w:sz="4" w:space="0" w:color="auto"/>
              <w:right w:val="single" w:sz="4" w:space="0" w:color="auto"/>
            </w:tcBorders>
            <w:shd w:val="clear" w:color="auto" w:fill="auto"/>
            <w:vAlign w:val="center"/>
            <w:hideMark/>
          </w:tcPr>
          <w:p w14:paraId="3E35CB22" w14:textId="77777777" w:rsidR="001970EF" w:rsidRPr="00601F3B" w:rsidRDefault="001970EF" w:rsidP="001970EF">
            <w:pPr>
              <w:jc w:val="center"/>
              <w:rPr>
                <w:color w:val="000000"/>
                <w:sz w:val="20"/>
                <w:szCs w:val="20"/>
              </w:rPr>
            </w:pPr>
            <w:r w:rsidRPr="00601F3B">
              <w:rPr>
                <w:color w:val="000000"/>
                <w:sz w:val="20"/>
                <w:szCs w:val="20"/>
              </w:rPr>
              <w:t>14.000,00</w:t>
            </w:r>
          </w:p>
        </w:tc>
        <w:tc>
          <w:tcPr>
            <w:tcW w:w="1559" w:type="dxa"/>
            <w:tcBorders>
              <w:top w:val="nil"/>
              <w:left w:val="nil"/>
              <w:bottom w:val="single" w:sz="4" w:space="0" w:color="auto"/>
              <w:right w:val="single" w:sz="4" w:space="0" w:color="auto"/>
            </w:tcBorders>
            <w:shd w:val="clear" w:color="auto" w:fill="auto"/>
            <w:vAlign w:val="center"/>
            <w:hideMark/>
          </w:tcPr>
          <w:p w14:paraId="30BE9F82"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14:paraId="1BFA14FF"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714F6B92" w14:textId="77777777" w:rsidTr="00A22781">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15E09B5" w14:textId="77777777" w:rsidR="001970EF" w:rsidRPr="00601F3B" w:rsidRDefault="001970EF" w:rsidP="001970EF">
            <w:pPr>
              <w:rPr>
                <w:color w:val="000000"/>
                <w:sz w:val="20"/>
                <w:szCs w:val="20"/>
              </w:rPr>
            </w:pPr>
            <w:r w:rsidRPr="00601F3B">
              <w:rPr>
                <w:color w:val="000000"/>
                <w:sz w:val="20"/>
                <w:szCs w:val="20"/>
              </w:rPr>
              <w:t>Javna Vatrogasna postrojba Grada Koprivnice</w:t>
            </w:r>
          </w:p>
        </w:tc>
        <w:tc>
          <w:tcPr>
            <w:tcW w:w="1559" w:type="dxa"/>
            <w:tcBorders>
              <w:top w:val="nil"/>
              <w:left w:val="nil"/>
              <w:bottom w:val="single" w:sz="4" w:space="0" w:color="auto"/>
              <w:right w:val="single" w:sz="4" w:space="0" w:color="auto"/>
            </w:tcBorders>
            <w:shd w:val="clear" w:color="auto" w:fill="auto"/>
            <w:vAlign w:val="center"/>
            <w:hideMark/>
          </w:tcPr>
          <w:p w14:paraId="5FA7239E" w14:textId="77777777" w:rsidR="001970EF" w:rsidRPr="00601F3B" w:rsidRDefault="001970EF" w:rsidP="001970EF">
            <w:pPr>
              <w:jc w:val="center"/>
              <w:rPr>
                <w:color w:val="000000"/>
                <w:sz w:val="20"/>
                <w:szCs w:val="20"/>
              </w:rPr>
            </w:pPr>
            <w:r w:rsidRPr="00601F3B">
              <w:rPr>
                <w:color w:val="000000"/>
                <w:sz w:val="20"/>
                <w:szCs w:val="20"/>
              </w:rPr>
              <w:t>15.000,00</w:t>
            </w:r>
          </w:p>
        </w:tc>
        <w:tc>
          <w:tcPr>
            <w:tcW w:w="1559" w:type="dxa"/>
            <w:tcBorders>
              <w:top w:val="nil"/>
              <w:left w:val="nil"/>
              <w:bottom w:val="single" w:sz="4" w:space="0" w:color="auto"/>
              <w:right w:val="single" w:sz="4" w:space="0" w:color="auto"/>
            </w:tcBorders>
            <w:shd w:val="clear" w:color="auto" w:fill="auto"/>
            <w:vAlign w:val="center"/>
            <w:hideMark/>
          </w:tcPr>
          <w:p w14:paraId="2A0E4D73"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nil"/>
              <w:left w:val="nil"/>
              <w:bottom w:val="single" w:sz="4" w:space="0" w:color="auto"/>
              <w:right w:val="single" w:sz="4" w:space="0" w:color="auto"/>
            </w:tcBorders>
            <w:shd w:val="clear" w:color="auto" w:fill="auto"/>
            <w:noWrap/>
            <w:vAlign w:val="bottom"/>
            <w:hideMark/>
          </w:tcPr>
          <w:p w14:paraId="01BE0195"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0FC26921"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0EDEB3F5" w14:textId="77777777" w:rsidR="001970EF" w:rsidRPr="00601F3B" w:rsidRDefault="001970EF" w:rsidP="001970EF">
            <w:pPr>
              <w:rPr>
                <w:b/>
                <w:bCs/>
                <w:color w:val="000000"/>
                <w:sz w:val="20"/>
                <w:szCs w:val="20"/>
              </w:rPr>
            </w:pPr>
            <w:r w:rsidRPr="00601F3B">
              <w:rPr>
                <w:b/>
                <w:bCs/>
                <w:color w:val="000000"/>
                <w:sz w:val="20"/>
                <w:szCs w:val="20"/>
              </w:rPr>
              <w:t>68 Kazne, upravne mjere i ostali prihodi</w:t>
            </w:r>
          </w:p>
        </w:tc>
        <w:tc>
          <w:tcPr>
            <w:tcW w:w="1559" w:type="dxa"/>
            <w:tcBorders>
              <w:top w:val="nil"/>
              <w:left w:val="nil"/>
              <w:bottom w:val="single" w:sz="4" w:space="0" w:color="auto"/>
              <w:right w:val="single" w:sz="4" w:space="0" w:color="auto"/>
            </w:tcBorders>
            <w:shd w:val="clear" w:color="DCE6F1" w:fill="DCE6F1"/>
            <w:noWrap/>
            <w:vAlign w:val="bottom"/>
            <w:hideMark/>
          </w:tcPr>
          <w:p w14:paraId="10AA8869" w14:textId="77777777" w:rsidR="001970EF" w:rsidRPr="00601F3B" w:rsidRDefault="001970EF" w:rsidP="001970EF">
            <w:pPr>
              <w:jc w:val="center"/>
              <w:rPr>
                <w:b/>
                <w:bCs/>
                <w:color w:val="000000"/>
                <w:sz w:val="20"/>
                <w:szCs w:val="20"/>
              </w:rPr>
            </w:pPr>
            <w:r w:rsidRPr="00601F3B">
              <w:rPr>
                <w:b/>
                <w:bCs/>
                <w:color w:val="000000"/>
                <w:sz w:val="20"/>
                <w:szCs w:val="20"/>
              </w:rPr>
              <w:t>699.633,03</w:t>
            </w:r>
          </w:p>
        </w:tc>
        <w:tc>
          <w:tcPr>
            <w:tcW w:w="1559" w:type="dxa"/>
            <w:tcBorders>
              <w:top w:val="nil"/>
              <w:left w:val="nil"/>
              <w:bottom w:val="single" w:sz="4" w:space="0" w:color="auto"/>
              <w:right w:val="single" w:sz="4" w:space="0" w:color="auto"/>
            </w:tcBorders>
            <w:shd w:val="clear" w:color="DCE6F1" w:fill="DCE6F1"/>
            <w:noWrap/>
            <w:vAlign w:val="bottom"/>
            <w:hideMark/>
          </w:tcPr>
          <w:p w14:paraId="793FE5C7" w14:textId="77777777" w:rsidR="001970EF" w:rsidRPr="00601F3B" w:rsidRDefault="001970EF" w:rsidP="001970EF">
            <w:pPr>
              <w:jc w:val="center"/>
              <w:rPr>
                <w:b/>
                <w:bCs/>
                <w:color w:val="000000"/>
                <w:sz w:val="20"/>
                <w:szCs w:val="20"/>
              </w:rPr>
            </w:pPr>
            <w:r w:rsidRPr="00601F3B">
              <w:rPr>
                <w:b/>
                <w:bCs/>
                <w:color w:val="000000"/>
                <w:sz w:val="20"/>
                <w:szCs w:val="20"/>
              </w:rPr>
              <w:t>548.955,23</w:t>
            </w:r>
          </w:p>
        </w:tc>
        <w:tc>
          <w:tcPr>
            <w:tcW w:w="1033" w:type="dxa"/>
            <w:tcBorders>
              <w:top w:val="nil"/>
              <w:left w:val="nil"/>
              <w:bottom w:val="single" w:sz="4" w:space="0" w:color="auto"/>
              <w:right w:val="single" w:sz="4" w:space="0" w:color="auto"/>
            </w:tcBorders>
            <w:shd w:val="clear" w:color="DCE6F1" w:fill="DCE6F1"/>
            <w:noWrap/>
            <w:vAlign w:val="bottom"/>
            <w:hideMark/>
          </w:tcPr>
          <w:p w14:paraId="235F07FE" w14:textId="77777777" w:rsidR="001970EF" w:rsidRPr="00601F3B" w:rsidRDefault="001970EF" w:rsidP="001970EF">
            <w:pPr>
              <w:jc w:val="center"/>
              <w:rPr>
                <w:b/>
                <w:bCs/>
                <w:color w:val="000000"/>
                <w:sz w:val="20"/>
                <w:szCs w:val="20"/>
              </w:rPr>
            </w:pPr>
            <w:r w:rsidRPr="00601F3B">
              <w:rPr>
                <w:b/>
                <w:bCs/>
                <w:color w:val="000000"/>
                <w:sz w:val="20"/>
                <w:szCs w:val="20"/>
              </w:rPr>
              <w:t>78,46%</w:t>
            </w:r>
          </w:p>
        </w:tc>
      </w:tr>
      <w:tr w:rsidR="001970EF" w:rsidRPr="00601F3B" w14:paraId="792FDBD2" w14:textId="77777777" w:rsidTr="00470D88">
        <w:trPr>
          <w:trHeight w:val="300"/>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14:paraId="3047BFE7" w14:textId="77777777" w:rsidR="001970EF" w:rsidRPr="00601F3B" w:rsidRDefault="001970EF" w:rsidP="001970EF">
            <w:pPr>
              <w:rPr>
                <w:color w:val="000000"/>
                <w:sz w:val="20"/>
                <w:szCs w:val="20"/>
              </w:rPr>
            </w:pPr>
            <w:r w:rsidRPr="00601F3B">
              <w:rPr>
                <w:color w:val="000000"/>
                <w:sz w:val="20"/>
                <w:szCs w:val="20"/>
              </w:rPr>
              <w:t>Grad Koprivnica</w:t>
            </w:r>
          </w:p>
        </w:tc>
        <w:tc>
          <w:tcPr>
            <w:tcW w:w="1559" w:type="dxa"/>
            <w:tcBorders>
              <w:top w:val="nil"/>
              <w:left w:val="nil"/>
              <w:bottom w:val="single" w:sz="4" w:space="0" w:color="auto"/>
              <w:right w:val="single" w:sz="4" w:space="0" w:color="auto"/>
            </w:tcBorders>
            <w:shd w:val="clear" w:color="auto" w:fill="auto"/>
            <w:noWrap/>
            <w:vAlign w:val="bottom"/>
            <w:hideMark/>
          </w:tcPr>
          <w:p w14:paraId="4B99BB23" w14:textId="77777777" w:rsidR="001970EF" w:rsidRPr="00601F3B" w:rsidRDefault="001970EF" w:rsidP="001970EF">
            <w:pPr>
              <w:jc w:val="center"/>
              <w:rPr>
                <w:color w:val="000000"/>
                <w:sz w:val="20"/>
                <w:szCs w:val="20"/>
              </w:rPr>
            </w:pPr>
            <w:r w:rsidRPr="00601F3B">
              <w:rPr>
                <w:color w:val="000000"/>
                <w:sz w:val="20"/>
                <w:szCs w:val="20"/>
              </w:rPr>
              <w:t>692.059,44</w:t>
            </w:r>
          </w:p>
        </w:tc>
        <w:tc>
          <w:tcPr>
            <w:tcW w:w="1559" w:type="dxa"/>
            <w:tcBorders>
              <w:top w:val="nil"/>
              <w:left w:val="nil"/>
              <w:bottom w:val="single" w:sz="4" w:space="0" w:color="auto"/>
              <w:right w:val="single" w:sz="4" w:space="0" w:color="auto"/>
            </w:tcBorders>
            <w:shd w:val="clear" w:color="auto" w:fill="auto"/>
            <w:vAlign w:val="center"/>
            <w:hideMark/>
          </w:tcPr>
          <w:p w14:paraId="63AD0CB9" w14:textId="77777777" w:rsidR="001970EF" w:rsidRPr="00601F3B" w:rsidRDefault="001970EF" w:rsidP="001970EF">
            <w:pPr>
              <w:jc w:val="center"/>
              <w:rPr>
                <w:color w:val="000000"/>
                <w:sz w:val="20"/>
                <w:szCs w:val="20"/>
              </w:rPr>
            </w:pPr>
            <w:r w:rsidRPr="00601F3B">
              <w:rPr>
                <w:color w:val="000000"/>
                <w:sz w:val="20"/>
                <w:szCs w:val="20"/>
              </w:rPr>
              <w:t>548.955,23</w:t>
            </w:r>
          </w:p>
        </w:tc>
        <w:tc>
          <w:tcPr>
            <w:tcW w:w="1033" w:type="dxa"/>
            <w:tcBorders>
              <w:top w:val="nil"/>
              <w:left w:val="nil"/>
              <w:bottom w:val="single" w:sz="4" w:space="0" w:color="auto"/>
              <w:right w:val="single" w:sz="4" w:space="0" w:color="auto"/>
            </w:tcBorders>
            <w:shd w:val="clear" w:color="auto" w:fill="auto"/>
            <w:noWrap/>
            <w:vAlign w:val="bottom"/>
            <w:hideMark/>
          </w:tcPr>
          <w:p w14:paraId="00CDFB57" w14:textId="77777777" w:rsidR="001970EF" w:rsidRPr="00601F3B" w:rsidRDefault="001970EF" w:rsidP="001970EF">
            <w:pPr>
              <w:jc w:val="center"/>
              <w:rPr>
                <w:color w:val="000000"/>
                <w:sz w:val="20"/>
                <w:szCs w:val="20"/>
              </w:rPr>
            </w:pPr>
            <w:r w:rsidRPr="00601F3B">
              <w:rPr>
                <w:color w:val="000000"/>
                <w:sz w:val="20"/>
                <w:szCs w:val="20"/>
              </w:rPr>
              <w:t>79,32%</w:t>
            </w:r>
          </w:p>
        </w:tc>
      </w:tr>
      <w:tr w:rsidR="001970EF" w:rsidRPr="00601F3B" w14:paraId="2BEA88FF" w14:textId="77777777" w:rsidTr="00470D88">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0EF5E" w14:textId="77777777" w:rsidR="001970EF" w:rsidRPr="00601F3B" w:rsidRDefault="001970EF" w:rsidP="001970EF">
            <w:pPr>
              <w:rPr>
                <w:color w:val="000000"/>
                <w:sz w:val="20"/>
                <w:szCs w:val="20"/>
              </w:rPr>
            </w:pPr>
            <w:r w:rsidRPr="00601F3B">
              <w:rPr>
                <w:color w:val="000000"/>
                <w:sz w:val="20"/>
                <w:szCs w:val="20"/>
              </w:rPr>
              <w:t>OŠ  “Đuro Ester”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B3B3" w14:textId="77777777" w:rsidR="001970EF" w:rsidRPr="00601F3B" w:rsidRDefault="001970EF" w:rsidP="001970EF">
            <w:pPr>
              <w:jc w:val="center"/>
              <w:rPr>
                <w:color w:val="000000"/>
                <w:sz w:val="20"/>
                <w:szCs w:val="20"/>
              </w:rPr>
            </w:pPr>
            <w:r w:rsidRPr="00601F3B">
              <w:rPr>
                <w:color w:val="000000"/>
                <w:sz w:val="20"/>
                <w:szCs w:val="20"/>
              </w:rPr>
              <w:t>1.067,59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9CFF6"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0CFA"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02238200" w14:textId="77777777" w:rsidTr="00470D88">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65EA0" w14:textId="77777777" w:rsidR="001970EF" w:rsidRPr="00601F3B" w:rsidRDefault="001970EF" w:rsidP="001970EF">
            <w:pPr>
              <w:rPr>
                <w:color w:val="000000"/>
                <w:sz w:val="20"/>
                <w:szCs w:val="20"/>
              </w:rPr>
            </w:pPr>
            <w:r w:rsidRPr="00601F3B">
              <w:rPr>
                <w:color w:val="000000"/>
                <w:sz w:val="20"/>
                <w:szCs w:val="20"/>
              </w:rPr>
              <w:t>OŠ ”Braća Radić”  Koprivnica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8FE9D" w14:textId="77777777" w:rsidR="001970EF" w:rsidRPr="00601F3B" w:rsidRDefault="001970EF" w:rsidP="001970EF">
            <w:pPr>
              <w:jc w:val="center"/>
              <w:rPr>
                <w:color w:val="000000"/>
                <w:sz w:val="20"/>
                <w:szCs w:val="20"/>
              </w:rPr>
            </w:pPr>
            <w:r w:rsidRPr="00601F3B">
              <w:rPr>
                <w:color w:val="000000"/>
                <w:sz w:val="20"/>
                <w:szCs w:val="20"/>
              </w:rPr>
              <w:t>1.656,00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8263"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D007"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501804AA" w14:textId="77777777" w:rsidTr="00470D88">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EEB3B" w14:textId="77777777" w:rsidR="001970EF" w:rsidRPr="00601F3B" w:rsidRDefault="001970EF" w:rsidP="001970EF">
            <w:pPr>
              <w:rPr>
                <w:color w:val="000000"/>
                <w:sz w:val="20"/>
                <w:szCs w:val="20"/>
              </w:rPr>
            </w:pPr>
            <w:r w:rsidRPr="00601F3B">
              <w:rPr>
                <w:color w:val="000000"/>
                <w:sz w:val="20"/>
                <w:szCs w:val="20"/>
              </w:rPr>
              <w:t>Agencija za poticanu stanogradnju Grada Koprivnice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D2F6E0" w14:textId="77777777" w:rsidR="001970EF" w:rsidRPr="00601F3B" w:rsidRDefault="001970EF" w:rsidP="001970EF">
            <w:pPr>
              <w:jc w:val="center"/>
              <w:rPr>
                <w:color w:val="000000"/>
                <w:sz w:val="20"/>
                <w:szCs w:val="20"/>
              </w:rPr>
            </w:pPr>
            <w:r w:rsidRPr="00601F3B">
              <w:rPr>
                <w:color w:val="000000"/>
                <w:sz w:val="20"/>
                <w:szCs w:val="20"/>
              </w:rPr>
              <w:t>4.850,00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55C1F2" w14:textId="77777777" w:rsidR="001970EF" w:rsidRPr="00601F3B" w:rsidRDefault="001970EF" w:rsidP="001970EF">
            <w:pPr>
              <w:jc w:val="center"/>
              <w:rPr>
                <w:color w:val="000000"/>
                <w:sz w:val="20"/>
                <w:szCs w:val="20"/>
              </w:rPr>
            </w:pPr>
            <w:r w:rsidRPr="00601F3B">
              <w:rPr>
                <w:color w:val="000000"/>
                <w:sz w:val="20"/>
                <w:szCs w:val="20"/>
              </w:rPr>
              <w:t>-</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57FE4132" w14:textId="77777777" w:rsidR="001970EF" w:rsidRPr="00601F3B" w:rsidRDefault="001970EF" w:rsidP="001970EF">
            <w:pPr>
              <w:jc w:val="center"/>
              <w:rPr>
                <w:color w:val="000000"/>
                <w:sz w:val="20"/>
                <w:szCs w:val="20"/>
              </w:rPr>
            </w:pPr>
            <w:r w:rsidRPr="00601F3B">
              <w:rPr>
                <w:color w:val="000000"/>
                <w:sz w:val="20"/>
                <w:szCs w:val="20"/>
              </w:rPr>
              <w:t>-</w:t>
            </w:r>
          </w:p>
        </w:tc>
      </w:tr>
      <w:tr w:rsidR="001970EF" w:rsidRPr="00601F3B" w14:paraId="7EA1225F" w14:textId="77777777" w:rsidTr="00A22781">
        <w:trPr>
          <w:trHeight w:val="300"/>
        </w:trPr>
        <w:tc>
          <w:tcPr>
            <w:tcW w:w="5382" w:type="dxa"/>
            <w:tcBorders>
              <w:top w:val="nil"/>
              <w:left w:val="single" w:sz="4" w:space="0" w:color="auto"/>
              <w:bottom w:val="single" w:sz="4" w:space="0" w:color="auto"/>
              <w:right w:val="single" w:sz="4" w:space="0" w:color="auto"/>
            </w:tcBorders>
            <w:shd w:val="clear" w:color="DCE6F1" w:fill="DCE6F1"/>
            <w:noWrap/>
            <w:vAlign w:val="bottom"/>
            <w:hideMark/>
          </w:tcPr>
          <w:p w14:paraId="4477BE02" w14:textId="77777777" w:rsidR="001970EF" w:rsidRPr="00601F3B" w:rsidRDefault="001970EF" w:rsidP="001970EF">
            <w:pPr>
              <w:rPr>
                <w:b/>
                <w:bCs/>
                <w:color w:val="000000"/>
                <w:sz w:val="20"/>
                <w:szCs w:val="20"/>
              </w:rPr>
            </w:pPr>
            <w:r w:rsidRPr="00601F3B">
              <w:rPr>
                <w:b/>
                <w:bCs/>
                <w:color w:val="000000"/>
                <w:sz w:val="20"/>
                <w:szCs w:val="20"/>
              </w:rPr>
              <w:lastRenderedPageBreak/>
              <w:t>Ukupni zbroj</w:t>
            </w:r>
          </w:p>
        </w:tc>
        <w:tc>
          <w:tcPr>
            <w:tcW w:w="1559" w:type="dxa"/>
            <w:tcBorders>
              <w:top w:val="nil"/>
              <w:left w:val="nil"/>
              <w:bottom w:val="single" w:sz="4" w:space="0" w:color="auto"/>
              <w:right w:val="single" w:sz="4" w:space="0" w:color="auto"/>
            </w:tcBorders>
            <w:shd w:val="clear" w:color="DCE6F1" w:fill="DCE6F1"/>
            <w:noWrap/>
            <w:vAlign w:val="bottom"/>
            <w:hideMark/>
          </w:tcPr>
          <w:p w14:paraId="40C11ACF" w14:textId="77777777" w:rsidR="001970EF" w:rsidRPr="00601F3B" w:rsidRDefault="001970EF" w:rsidP="001970EF">
            <w:pPr>
              <w:jc w:val="center"/>
              <w:rPr>
                <w:b/>
                <w:bCs/>
                <w:color w:val="000000"/>
                <w:sz w:val="20"/>
                <w:szCs w:val="20"/>
              </w:rPr>
            </w:pPr>
            <w:r w:rsidRPr="00601F3B">
              <w:rPr>
                <w:b/>
                <w:bCs/>
                <w:color w:val="000000"/>
                <w:sz w:val="20"/>
                <w:szCs w:val="20"/>
              </w:rPr>
              <w:t>3.495.203,67</w:t>
            </w:r>
          </w:p>
        </w:tc>
        <w:tc>
          <w:tcPr>
            <w:tcW w:w="1559" w:type="dxa"/>
            <w:tcBorders>
              <w:top w:val="nil"/>
              <w:left w:val="nil"/>
              <w:bottom w:val="single" w:sz="4" w:space="0" w:color="auto"/>
              <w:right w:val="single" w:sz="4" w:space="0" w:color="auto"/>
            </w:tcBorders>
            <w:shd w:val="clear" w:color="DCE6F1" w:fill="DCE6F1"/>
            <w:noWrap/>
            <w:vAlign w:val="bottom"/>
            <w:hideMark/>
          </w:tcPr>
          <w:p w14:paraId="4B2E46FF" w14:textId="77777777" w:rsidR="001970EF" w:rsidRPr="00601F3B" w:rsidRDefault="001970EF" w:rsidP="001970EF">
            <w:pPr>
              <w:jc w:val="center"/>
              <w:rPr>
                <w:b/>
                <w:bCs/>
                <w:color w:val="000000"/>
                <w:sz w:val="20"/>
                <w:szCs w:val="20"/>
              </w:rPr>
            </w:pPr>
            <w:r w:rsidRPr="00601F3B">
              <w:rPr>
                <w:b/>
                <w:bCs/>
                <w:color w:val="000000"/>
                <w:sz w:val="20"/>
                <w:szCs w:val="20"/>
              </w:rPr>
              <w:t>3.737.137,35</w:t>
            </w:r>
          </w:p>
        </w:tc>
        <w:tc>
          <w:tcPr>
            <w:tcW w:w="1033" w:type="dxa"/>
            <w:tcBorders>
              <w:top w:val="nil"/>
              <w:left w:val="nil"/>
              <w:bottom w:val="single" w:sz="4" w:space="0" w:color="auto"/>
              <w:right w:val="single" w:sz="4" w:space="0" w:color="auto"/>
            </w:tcBorders>
            <w:shd w:val="clear" w:color="DCE6F1" w:fill="DCE6F1"/>
            <w:noWrap/>
            <w:vAlign w:val="bottom"/>
            <w:hideMark/>
          </w:tcPr>
          <w:p w14:paraId="49668FA2" w14:textId="77777777" w:rsidR="001970EF" w:rsidRPr="00601F3B" w:rsidRDefault="001970EF" w:rsidP="001970EF">
            <w:pPr>
              <w:jc w:val="center"/>
              <w:rPr>
                <w:b/>
                <w:bCs/>
                <w:color w:val="000000"/>
                <w:sz w:val="20"/>
                <w:szCs w:val="20"/>
              </w:rPr>
            </w:pPr>
            <w:r w:rsidRPr="00601F3B">
              <w:rPr>
                <w:b/>
                <w:bCs/>
                <w:color w:val="000000"/>
                <w:sz w:val="20"/>
                <w:szCs w:val="20"/>
              </w:rPr>
              <w:t>106,92%</w:t>
            </w:r>
          </w:p>
        </w:tc>
      </w:tr>
    </w:tbl>
    <w:p w14:paraId="65A11874" w14:textId="77777777" w:rsidR="001970EF" w:rsidRPr="004E7408" w:rsidRDefault="001970EF" w:rsidP="0007412B">
      <w:pPr>
        <w:jc w:val="both"/>
        <w:rPr>
          <w:sz w:val="22"/>
          <w:szCs w:val="22"/>
        </w:rPr>
      </w:pPr>
    </w:p>
    <w:p w14:paraId="30AFE912" w14:textId="71B04B27" w:rsidR="002C43DE" w:rsidRPr="004E7408" w:rsidRDefault="00F3478A" w:rsidP="00B16171">
      <w:pPr>
        <w:ind w:firstLine="708"/>
        <w:jc w:val="both"/>
        <w:rPr>
          <w:sz w:val="22"/>
          <w:szCs w:val="22"/>
        </w:rPr>
      </w:pPr>
      <w:r w:rsidRPr="004E7408">
        <w:rPr>
          <w:sz w:val="22"/>
          <w:szCs w:val="22"/>
        </w:rPr>
        <w:t xml:space="preserve">Što se tiče udjela pojedinih korisnika u ostvarenju, valja naglasiti </w:t>
      </w:r>
      <w:r w:rsidR="005A7CDB" w:rsidRPr="004E7408">
        <w:rPr>
          <w:sz w:val="22"/>
          <w:szCs w:val="22"/>
        </w:rPr>
        <w:t xml:space="preserve">da su DV Tratinčica, osnovne škole na području Grada, umjetnička škola ostvarili </w:t>
      </w:r>
      <w:r w:rsidR="009749A9" w:rsidRPr="004E7408">
        <w:rPr>
          <w:sz w:val="22"/>
          <w:szCs w:val="22"/>
        </w:rPr>
        <w:t xml:space="preserve">osjetno manji prihod obzirom </w:t>
      </w:r>
      <w:r w:rsidR="00F72538">
        <w:rPr>
          <w:sz w:val="22"/>
          <w:szCs w:val="22"/>
        </w:rPr>
        <w:t xml:space="preserve">na privremen ukinutu obvezu podmirenja troškova </w:t>
      </w:r>
      <w:r w:rsidR="009749A9" w:rsidRPr="004E7408">
        <w:rPr>
          <w:sz w:val="22"/>
          <w:szCs w:val="22"/>
        </w:rPr>
        <w:t>prehrane školske kuhinje kao i smještaja djece</w:t>
      </w:r>
      <w:r w:rsidR="00B16171" w:rsidRPr="004E7408">
        <w:rPr>
          <w:sz w:val="22"/>
          <w:szCs w:val="22"/>
        </w:rPr>
        <w:t xml:space="preserve"> zbog </w:t>
      </w:r>
      <w:r w:rsidR="00783A14" w:rsidRPr="004E7408">
        <w:rPr>
          <w:sz w:val="22"/>
          <w:szCs w:val="22"/>
        </w:rPr>
        <w:t>pandemije</w:t>
      </w:r>
      <w:r w:rsidR="009749A9" w:rsidRPr="004E7408">
        <w:rPr>
          <w:sz w:val="22"/>
          <w:szCs w:val="22"/>
        </w:rPr>
        <w:t>.  Također, zbog nemogućnosti obavljanja djelatnosti Pučko otvoreno učilište bilježi pad</w:t>
      </w:r>
      <w:r w:rsidR="00783A14" w:rsidRPr="004E7408">
        <w:rPr>
          <w:sz w:val="22"/>
          <w:szCs w:val="22"/>
        </w:rPr>
        <w:t xml:space="preserve"> ostvarenih prihoda.</w:t>
      </w:r>
    </w:p>
    <w:p w14:paraId="4F0D3B2D" w14:textId="1D130396" w:rsidR="00917C89" w:rsidRPr="004E7408" w:rsidRDefault="00783A14" w:rsidP="00B16171">
      <w:pPr>
        <w:ind w:firstLine="708"/>
        <w:jc w:val="both"/>
        <w:rPr>
          <w:sz w:val="22"/>
          <w:szCs w:val="22"/>
        </w:rPr>
      </w:pPr>
      <w:r w:rsidRPr="004E7408">
        <w:rPr>
          <w:sz w:val="22"/>
          <w:szCs w:val="22"/>
        </w:rPr>
        <w:t>Grad Koprivnica bilježi značajni rast na ime donacija radi uplat</w:t>
      </w:r>
      <w:r w:rsidR="00D9237E" w:rsidRPr="004E7408">
        <w:rPr>
          <w:sz w:val="22"/>
          <w:szCs w:val="22"/>
        </w:rPr>
        <w:t>a</w:t>
      </w:r>
      <w:r w:rsidRPr="004E7408">
        <w:rPr>
          <w:sz w:val="22"/>
          <w:szCs w:val="22"/>
        </w:rPr>
        <w:t xml:space="preserve"> </w:t>
      </w:r>
      <w:r w:rsidR="00E84AF0" w:rsidRPr="004E7408">
        <w:rPr>
          <w:sz w:val="22"/>
          <w:szCs w:val="22"/>
        </w:rPr>
        <w:t>200.000,00 kuna za rekonstrukciju dječjeg igrališta te</w:t>
      </w:r>
      <w:r w:rsidR="00D9237E" w:rsidRPr="004E7408">
        <w:rPr>
          <w:sz w:val="22"/>
          <w:szCs w:val="22"/>
        </w:rPr>
        <w:t xml:space="preserve"> 110.775,00 kuna unutar projekta W</w:t>
      </w:r>
      <w:r w:rsidR="004302B9" w:rsidRPr="004E7408">
        <w:rPr>
          <w:sz w:val="22"/>
          <w:szCs w:val="22"/>
        </w:rPr>
        <w:t>i</w:t>
      </w:r>
      <w:r w:rsidR="00D9237E" w:rsidRPr="004E7408">
        <w:rPr>
          <w:sz w:val="22"/>
          <w:szCs w:val="22"/>
        </w:rPr>
        <w:t>F</w:t>
      </w:r>
      <w:r w:rsidR="004302B9" w:rsidRPr="004E7408">
        <w:rPr>
          <w:sz w:val="22"/>
          <w:szCs w:val="22"/>
        </w:rPr>
        <w:t>i</w:t>
      </w:r>
      <w:r w:rsidR="00D9237E" w:rsidRPr="004E7408">
        <w:rPr>
          <w:sz w:val="22"/>
          <w:szCs w:val="22"/>
        </w:rPr>
        <w:t>4EU</w:t>
      </w:r>
      <w:r w:rsidR="00A25C6F" w:rsidRPr="004E7408">
        <w:rPr>
          <w:sz w:val="22"/>
          <w:szCs w:val="22"/>
        </w:rPr>
        <w:t>.</w:t>
      </w:r>
      <w:r w:rsidR="00DE1D50" w:rsidRPr="004E7408">
        <w:rPr>
          <w:sz w:val="22"/>
          <w:szCs w:val="22"/>
        </w:rPr>
        <w:t xml:space="preserve"> Ostatak uplata donacije odnosi se na Klub za starije osobe "Mariška"</w:t>
      </w:r>
      <w:r w:rsidR="00647406">
        <w:rPr>
          <w:sz w:val="22"/>
          <w:szCs w:val="22"/>
        </w:rPr>
        <w:t>. Naime</w:t>
      </w:r>
      <w:r w:rsidR="00AB2AA8">
        <w:rPr>
          <w:sz w:val="22"/>
          <w:szCs w:val="22"/>
        </w:rPr>
        <w:t>,</w:t>
      </w:r>
      <w:r w:rsidR="00DE1D50" w:rsidRPr="004E7408">
        <w:rPr>
          <w:sz w:val="22"/>
          <w:szCs w:val="22"/>
        </w:rPr>
        <w:t xml:space="preserve"> </w:t>
      </w:r>
      <w:r w:rsidR="00883177" w:rsidRPr="004E7408">
        <w:rPr>
          <w:sz w:val="22"/>
          <w:szCs w:val="22"/>
        </w:rPr>
        <w:t>Grad Koprivnica</w:t>
      </w:r>
      <w:r w:rsidR="00647406">
        <w:rPr>
          <w:sz w:val="22"/>
          <w:szCs w:val="22"/>
        </w:rPr>
        <w:t xml:space="preserve"> je</w:t>
      </w:r>
      <w:r w:rsidR="00883177" w:rsidRPr="004E7408">
        <w:rPr>
          <w:sz w:val="22"/>
          <w:szCs w:val="22"/>
        </w:rPr>
        <w:t xml:space="preserve"> </w:t>
      </w:r>
      <w:r w:rsidR="00DE1D50" w:rsidRPr="004E7408">
        <w:rPr>
          <w:sz w:val="22"/>
          <w:szCs w:val="22"/>
        </w:rPr>
        <w:t>partner u projektu</w:t>
      </w:r>
      <w:r w:rsidR="00917C89" w:rsidRPr="004E7408">
        <w:rPr>
          <w:sz w:val="22"/>
          <w:szCs w:val="22"/>
        </w:rPr>
        <w:t xml:space="preserve"> </w:t>
      </w:r>
      <w:r w:rsidR="00647406">
        <w:rPr>
          <w:sz w:val="22"/>
          <w:szCs w:val="22"/>
        </w:rPr>
        <w:t xml:space="preserve">te ostvaruje uplate </w:t>
      </w:r>
      <w:r w:rsidR="00311ECF">
        <w:rPr>
          <w:sz w:val="22"/>
          <w:szCs w:val="22"/>
        </w:rPr>
        <w:t xml:space="preserve">na ime </w:t>
      </w:r>
      <w:r w:rsidR="00917C89" w:rsidRPr="004E7408">
        <w:rPr>
          <w:sz w:val="22"/>
          <w:szCs w:val="22"/>
        </w:rPr>
        <w:t>troškov</w:t>
      </w:r>
      <w:r w:rsidR="00311ECF">
        <w:rPr>
          <w:sz w:val="22"/>
          <w:szCs w:val="22"/>
        </w:rPr>
        <w:t xml:space="preserve">a </w:t>
      </w:r>
      <w:r w:rsidR="00917C89" w:rsidRPr="004E7408">
        <w:rPr>
          <w:sz w:val="22"/>
          <w:szCs w:val="22"/>
        </w:rPr>
        <w:t xml:space="preserve"> zaposlen</w:t>
      </w:r>
      <w:r w:rsidR="00311ECF">
        <w:rPr>
          <w:sz w:val="22"/>
          <w:szCs w:val="22"/>
        </w:rPr>
        <w:t>ih</w:t>
      </w:r>
      <w:r w:rsidR="00917C89" w:rsidRPr="004E7408">
        <w:rPr>
          <w:sz w:val="22"/>
          <w:szCs w:val="22"/>
        </w:rPr>
        <w:t xml:space="preserve"> Grad</w:t>
      </w:r>
      <w:r w:rsidR="00B5586B" w:rsidRPr="004E7408">
        <w:rPr>
          <w:sz w:val="22"/>
          <w:szCs w:val="22"/>
        </w:rPr>
        <w:t>a</w:t>
      </w:r>
      <w:r w:rsidR="00917C89" w:rsidRPr="004E7408">
        <w:rPr>
          <w:sz w:val="22"/>
          <w:szCs w:val="22"/>
        </w:rPr>
        <w:t xml:space="preserve"> koji </w:t>
      </w:r>
      <w:r w:rsidR="00D576E9">
        <w:rPr>
          <w:sz w:val="22"/>
          <w:szCs w:val="22"/>
        </w:rPr>
        <w:t>su angažirani</w:t>
      </w:r>
      <w:r w:rsidR="00311ECF">
        <w:rPr>
          <w:sz w:val="22"/>
          <w:szCs w:val="22"/>
        </w:rPr>
        <w:t xml:space="preserve"> na</w:t>
      </w:r>
      <w:r w:rsidR="00917C89" w:rsidRPr="004E7408">
        <w:rPr>
          <w:sz w:val="22"/>
          <w:szCs w:val="22"/>
        </w:rPr>
        <w:t xml:space="preserve"> projektu.</w:t>
      </w:r>
    </w:p>
    <w:p w14:paraId="38F7DD13" w14:textId="77777777" w:rsidR="00435416" w:rsidRPr="004E7408" w:rsidRDefault="00435416" w:rsidP="00B16171">
      <w:pPr>
        <w:ind w:firstLine="708"/>
        <w:jc w:val="both"/>
        <w:rPr>
          <w:sz w:val="22"/>
          <w:szCs w:val="22"/>
        </w:rPr>
      </w:pPr>
    </w:p>
    <w:p w14:paraId="7BB7C1D7" w14:textId="2DC3318B" w:rsidR="009866A1" w:rsidRPr="004E7408" w:rsidRDefault="00435416" w:rsidP="00435416">
      <w:pPr>
        <w:jc w:val="both"/>
        <w:rPr>
          <w:sz w:val="22"/>
          <w:szCs w:val="22"/>
        </w:rPr>
      </w:pPr>
      <w:r w:rsidRPr="004E7408">
        <w:rPr>
          <w:b/>
          <w:sz w:val="22"/>
          <w:szCs w:val="22"/>
        </w:rPr>
        <w:t>Prihodi od prodaje nefinancijske imovine</w:t>
      </w:r>
      <w:r w:rsidRPr="004E7408">
        <w:rPr>
          <w:sz w:val="22"/>
          <w:szCs w:val="22"/>
        </w:rPr>
        <w:t xml:space="preserve"> </w:t>
      </w:r>
      <w:r w:rsidRPr="004E7408">
        <w:rPr>
          <w:b/>
          <w:sz w:val="22"/>
          <w:szCs w:val="22"/>
        </w:rPr>
        <w:t>(razred 7)</w:t>
      </w:r>
      <w:r w:rsidRPr="004E7408">
        <w:rPr>
          <w:sz w:val="22"/>
          <w:szCs w:val="22"/>
        </w:rPr>
        <w:t xml:space="preserve"> naplaćeni </w:t>
      </w:r>
      <w:r w:rsidRPr="004E7408">
        <w:rPr>
          <w:rFonts w:eastAsia="Calibri"/>
          <w:sz w:val="22"/>
          <w:szCs w:val="22"/>
          <w:lang w:eastAsia="en-US"/>
        </w:rPr>
        <w:t>su u iznosu od 1.394.288,30 kuna</w:t>
      </w:r>
      <w:r w:rsidRPr="004E7408">
        <w:rPr>
          <w:sz w:val="22"/>
          <w:szCs w:val="22"/>
        </w:rPr>
        <w:t xml:space="preserve"> što predstavlja </w:t>
      </w:r>
      <w:r w:rsidR="00D8708C" w:rsidRPr="004E7408">
        <w:rPr>
          <w:sz w:val="22"/>
          <w:szCs w:val="22"/>
        </w:rPr>
        <w:t>pad od gotovo 50</w:t>
      </w:r>
      <w:r w:rsidRPr="004E7408">
        <w:rPr>
          <w:sz w:val="22"/>
          <w:szCs w:val="22"/>
        </w:rPr>
        <w:t xml:space="preserve"> posto u odnosu na 201</w:t>
      </w:r>
      <w:r w:rsidR="00D8708C" w:rsidRPr="004E7408">
        <w:rPr>
          <w:sz w:val="22"/>
          <w:szCs w:val="22"/>
        </w:rPr>
        <w:t>9</w:t>
      </w:r>
      <w:r w:rsidRPr="004E7408">
        <w:rPr>
          <w:sz w:val="22"/>
          <w:szCs w:val="22"/>
        </w:rPr>
        <w:t xml:space="preserve">. godinu kada su prihodi od prodaje nefinancijske imovine naplaćeni u iznosu od </w:t>
      </w:r>
      <w:r w:rsidR="00D8708C" w:rsidRPr="004E7408">
        <w:rPr>
          <w:sz w:val="22"/>
          <w:szCs w:val="22"/>
        </w:rPr>
        <w:t xml:space="preserve">2.851.744,14 </w:t>
      </w:r>
      <w:r w:rsidRPr="004E7408">
        <w:rPr>
          <w:sz w:val="22"/>
          <w:szCs w:val="22"/>
        </w:rPr>
        <w:t xml:space="preserve"> kuna.</w:t>
      </w:r>
    </w:p>
    <w:p w14:paraId="4D7D871C" w14:textId="608ECB6E" w:rsidR="009866A1" w:rsidRPr="004E7408" w:rsidRDefault="009866A1" w:rsidP="00435416">
      <w:pPr>
        <w:jc w:val="both"/>
        <w:rPr>
          <w:sz w:val="22"/>
          <w:szCs w:val="22"/>
        </w:rPr>
      </w:pPr>
    </w:p>
    <w:p w14:paraId="09150DE0" w14:textId="63B51536" w:rsidR="00435416" w:rsidRPr="004E7408" w:rsidRDefault="00435416" w:rsidP="00435416">
      <w:pPr>
        <w:jc w:val="both"/>
        <w:rPr>
          <w:sz w:val="22"/>
          <w:szCs w:val="22"/>
        </w:rPr>
      </w:pPr>
      <w:r w:rsidRPr="004E7408">
        <w:rPr>
          <w:sz w:val="22"/>
          <w:szCs w:val="22"/>
        </w:rPr>
        <w:t>Detaljniji prikaz ostvarenih prihoda po korisnicima na razini podskupine prikazan je u tablici u nastavku kako slijedi:</w:t>
      </w:r>
    </w:p>
    <w:p w14:paraId="34FBA2DE" w14:textId="77777777" w:rsidR="009866A1" w:rsidRPr="004E7408" w:rsidRDefault="009866A1" w:rsidP="00435416">
      <w:pPr>
        <w:jc w:val="both"/>
        <w:rPr>
          <w:sz w:val="22"/>
          <w:szCs w:val="22"/>
        </w:rPr>
      </w:pPr>
    </w:p>
    <w:tbl>
      <w:tblPr>
        <w:tblW w:w="11100" w:type="dxa"/>
        <w:tblLook w:val="04A0" w:firstRow="1" w:lastRow="0" w:firstColumn="1" w:lastColumn="0" w:noHBand="0" w:noVBand="1"/>
      </w:tblPr>
      <w:tblGrid>
        <w:gridCol w:w="6091"/>
        <w:gridCol w:w="2268"/>
        <w:gridCol w:w="1730"/>
        <w:gridCol w:w="1011"/>
      </w:tblGrid>
      <w:tr w:rsidR="009866A1" w:rsidRPr="00601F3B" w14:paraId="3F089C70" w14:textId="77777777" w:rsidTr="009866A1">
        <w:trPr>
          <w:trHeight w:val="525"/>
        </w:trPr>
        <w:tc>
          <w:tcPr>
            <w:tcW w:w="60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A9A7D5" w14:textId="77777777" w:rsidR="009866A1" w:rsidRPr="00601F3B" w:rsidRDefault="009866A1" w:rsidP="009866A1">
            <w:pPr>
              <w:rPr>
                <w:b/>
                <w:bCs/>
                <w:color w:val="000000"/>
                <w:sz w:val="20"/>
                <w:szCs w:val="20"/>
              </w:rPr>
            </w:pPr>
            <w:r w:rsidRPr="00601F3B">
              <w:rPr>
                <w:b/>
                <w:bCs/>
                <w:color w:val="000000"/>
                <w:sz w:val="20"/>
                <w:szCs w:val="20"/>
              </w:rPr>
              <w:t>Korisnik/Podskupina</w:t>
            </w:r>
          </w:p>
        </w:tc>
        <w:tc>
          <w:tcPr>
            <w:tcW w:w="2268" w:type="dxa"/>
            <w:tcBorders>
              <w:top w:val="single" w:sz="4" w:space="0" w:color="auto"/>
              <w:left w:val="nil"/>
              <w:bottom w:val="single" w:sz="4" w:space="0" w:color="auto"/>
              <w:right w:val="single" w:sz="4" w:space="0" w:color="auto"/>
            </w:tcBorders>
            <w:shd w:val="clear" w:color="DCE6F1" w:fill="DCE6F1"/>
            <w:vAlign w:val="bottom"/>
            <w:hideMark/>
          </w:tcPr>
          <w:p w14:paraId="0D985E63" w14:textId="77777777" w:rsidR="009866A1" w:rsidRPr="00601F3B" w:rsidRDefault="009866A1" w:rsidP="009866A1">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730" w:type="dxa"/>
            <w:tcBorders>
              <w:top w:val="single" w:sz="4" w:space="0" w:color="auto"/>
              <w:left w:val="nil"/>
              <w:bottom w:val="single" w:sz="4" w:space="0" w:color="auto"/>
              <w:right w:val="single" w:sz="4" w:space="0" w:color="auto"/>
            </w:tcBorders>
            <w:shd w:val="clear" w:color="DCE6F1" w:fill="DCE6F1"/>
            <w:vAlign w:val="bottom"/>
            <w:hideMark/>
          </w:tcPr>
          <w:p w14:paraId="2969C4CC" w14:textId="77777777" w:rsidR="009866A1" w:rsidRPr="00601F3B" w:rsidRDefault="009866A1" w:rsidP="009866A1">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1011" w:type="dxa"/>
            <w:tcBorders>
              <w:top w:val="single" w:sz="4" w:space="0" w:color="auto"/>
              <w:left w:val="nil"/>
              <w:bottom w:val="single" w:sz="4" w:space="0" w:color="auto"/>
              <w:right w:val="single" w:sz="4" w:space="0" w:color="auto"/>
            </w:tcBorders>
            <w:shd w:val="clear" w:color="DCE6F1" w:fill="DCE6F1"/>
            <w:vAlign w:val="bottom"/>
            <w:hideMark/>
          </w:tcPr>
          <w:p w14:paraId="59AF8EDD" w14:textId="77777777" w:rsidR="009866A1" w:rsidRPr="00601F3B" w:rsidRDefault="009866A1" w:rsidP="009866A1">
            <w:pPr>
              <w:jc w:val="center"/>
              <w:rPr>
                <w:b/>
                <w:bCs/>
                <w:color w:val="000000"/>
                <w:sz w:val="20"/>
                <w:szCs w:val="20"/>
              </w:rPr>
            </w:pPr>
            <w:r w:rsidRPr="00601F3B">
              <w:rPr>
                <w:b/>
                <w:bCs/>
                <w:color w:val="000000"/>
                <w:sz w:val="20"/>
                <w:szCs w:val="20"/>
              </w:rPr>
              <w:t>Indeks</w:t>
            </w:r>
          </w:p>
        </w:tc>
      </w:tr>
      <w:tr w:rsidR="009866A1" w:rsidRPr="00601F3B" w14:paraId="3EB2F3C3" w14:textId="77777777" w:rsidTr="009866A1">
        <w:trPr>
          <w:trHeight w:val="300"/>
        </w:trPr>
        <w:tc>
          <w:tcPr>
            <w:tcW w:w="6091" w:type="dxa"/>
            <w:tcBorders>
              <w:top w:val="nil"/>
              <w:left w:val="single" w:sz="4" w:space="0" w:color="auto"/>
              <w:bottom w:val="single" w:sz="4" w:space="0" w:color="auto"/>
              <w:right w:val="single" w:sz="4" w:space="0" w:color="auto"/>
            </w:tcBorders>
            <w:shd w:val="clear" w:color="DCE6F1" w:fill="DCE6F1"/>
            <w:noWrap/>
            <w:vAlign w:val="bottom"/>
            <w:hideMark/>
          </w:tcPr>
          <w:p w14:paraId="48663A98" w14:textId="77777777" w:rsidR="009866A1" w:rsidRPr="00601F3B" w:rsidRDefault="009866A1" w:rsidP="009866A1">
            <w:pPr>
              <w:rPr>
                <w:b/>
                <w:bCs/>
                <w:color w:val="000000"/>
                <w:sz w:val="20"/>
                <w:szCs w:val="20"/>
              </w:rPr>
            </w:pPr>
            <w:r w:rsidRPr="00601F3B">
              <w:rPr>
                <w:b/>
                <w:bCs/>
                <w:color w:val="000000"/>
                <w:sz w:val="20"/>
                <w:szCs w:val="20"/>
              </w:rPr>
              <w:t>711 Prihodi od prodaje materijalne  imovine</w:t>
            </w:r>
          </w:p>
        </w:tc>
        <w:tc>
          <w:tcPr>
            <w:tcW w:w="2268" w:type="dxa"/>
            <w:tcBorders>
              <w:top w:val="nil"/>
              <w:left w:val="nil"/>
              <w:bottom w:val="single" w:sz="4" w:space="0" w:color="auto"/>
              <w:right w:val="single" w:sz="4" w:space="0" w:color="auto"/>
            </w:tcBorders>
            <w:shd w:val="clear" w:color="DCE6F1" w:fill="DCE6F1"/>
            <w:noWrap/>
            <w:vAlign w:val="bottom"/>
            <w:hideMark/>
          </w:tcPr>
          <w:p w14:paraId="14E2C51E" w14:textId="77777777" w:rsidR="009866A1" w:rsidRPr="00601F3B" w:rsidRDefault="009866A1" w:rsidP="009866A1">
            <w:pPr>
              <w:jc w:val="center"/>
              <w:rPr>
                <w:b/>
                <w:bCs/>
                <w:color w:val="000000"/>
                <w:sz w:val="20"/>
                <w:szCs w:val="20"/>
              </w:rPr>
            </w:pPr>
            <w:r w:rsidRPr="00601F3B">
              <w:rPr>
                <w:b/>
                <w:bCs/>
                <w:color w:val="000000"/>
                <w:sz w:val="20"/>
                <w:szCs w:val="20"/>
              </w:rPr>
              <w:t>520.770,16</w:t>
            </w:r>
          </w:p>
        </w:tc>
        <w:tc>
          <w:tcPr>
            <w:tcW w:w="1730" w:type="dxa"/>
            <w:tcBorders>
              <w:top w:val="nil"/>
              <w:left w:val="nil"/>
              <w:bottom w:val="single" w:sz="4" w:space="0" w:color="auto"/>
              <w:right w:val="single" w:sz="4" w:space="0" w:color="auto"/>
            </w:tcBorders>
            <w:shd w:val="clear" w:color="DCE6F1" w:fill="DCE6F1"/>
            <w:noWrap/>
            <w:vAlign w:val="bottom"/>
            <w:hideMark/>
          </w:tcPr>
          <w:p w14:paraId="5AB0D8F4" w14:textId="77777777" w:rsidR="009866A1" w:rsidRPr="00601F3B" w:rsidRDefault="009866A1" w:rsidP="009866A1">
            <w:pPr>
              <w:jc w:val="center"/>
              <w:rPr>
                <w:b/>
                <w:bCs/>
                <w:color w:val="000000"/>
                <w:sz w:val="20"/>
                <w:szCs w:val="20"/>
              </w:rPr>
            </w:pPr>
            <w:r w:rsidRPr="00601F3B">
              <w:rPr>
                <w:b/>
                <w:bCs/>
                <w:color w:val="000000"/>
                <w:sz w:val="20"/>
                <w:szCs w:val="20"/>
              </w:rPr>
              <w:t>881.331,77</w:t>
            </w:r>
          </w:p>
        </w:tc>
        <w:tc>
          <w:tcPr>
            <w:tcW w:w="1011" w:type="dxa"/>
            <w:tcBorders>
              <w:top w:val="nil"/>
              <w:left w:val="nil"/>
              <w:bottom w:val="single" w:sz="4" w:space="0" w:color="auto"/>
              <w:right w:val="single" w:sz="4" w:space="0" w:color="auto"/>
            </w:tcBorders>
            <w:shd w:val="clear" w:color="DCE6F1" w:fill="DCE6F1"/>
            <w:noWrap/>
            <w:vAlign w:val="bottom"/>
            <w:hideMark/>
          </w:tcPr>
          <w:p w14:paraId="4D7FE64D" w14:textId="77777777" w:rsidR="009866A1" w:rsidRPr="00601F3B" w:rsidRDefault="009866A1" w:rsidP="009866A1">
            <w:pPr>
              <w:jc w:val="center"/>
              <w:rPr>
                <w:b/>
                <w:bCs/>
                <w:color w:val="000000"/>
                <w:sz w:val="20"/>
                <w:szCs w:val="20"/>
              </w:rPr>
            </w:pPr>
            <w:r w:rsidRPr="00601F3B">
              <w:rPr>
                <w:b/>
                <w:bCs/>
                <w:color w:val="000000"/>
                <w:sz w:val="20"/>
                <w:szCs w:val="20"/>
              </w:rPr>
              <w:t>169,24%</w:t>
            </w:r>
          </w:p>
        </w:tc>
      </w:tr>
      <w:tr w:rsidR="009866A1" w:rsidRPr="00601F3B" w14:paraId="46A3C806" w14:textId="77777777" w:rsidTr="009866A1">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723E46DE" w14:textId="77777777" w:rsidR="009866A1" w:rsidRPr="00601F3B" w:rsidRDefault="009866A1" w:rsidP="009866A1">
            <w:pPr>
              <w:rPr>
                <w:color w:val="000000"/>
                <w:sz w:val="20"/>
                <w:szCs w:val="20"/>
              </w:rPr>
            </w:pPr>
            <w:r w:rsidRPr="00601F3B">
              <w:rPr>
                <w:color w:val="000000"/>
                <w:sz w:val="20"/>
                <w:szCs w:val="20"/>
              </w:rPr>
              <w:t>Grad Koprivnica</w:t>
            </w:r>
          </w:p>
        </w:tc>
        <w:tc>
          <w:tcPr>
            <w:tcW w:w="2268" w:type="dxa"/>
            <w:tcBorders>
              <w:top w:val="nil"/>
              <w:left w:val="nil"/>
              <w:bottom w:val="single" w:sz="4" w:space="0" w:color="auto"/>
              <w:right w:val="single" w:sz="4" w:space="0" w:color="auto"/>
            </w:tcBorders>
            <w:shd w:val="clear" w:color="auto" w:fill="auto"/>
            <w:noWrap/>
            <w:vAlign w:val="bottom"/>
            <w:hideMark/>
          </w:tcPr>
          <w:p w14:paraId="5A31BA58" w14:textId="77777777" w:rsidR="009866A1" w:rsidRPr="00601F3B" w:rsidRDefault="009866A1" w:rsidP="009866A1">
            <w:pPr>
              <w:jc w:val="center"/>
              <w:rPr>
                <w:color w:val="000000"/>
                <w:sz w:val="20"/>
                <w:szCs w:val="20"/>
              </w:rPr>
            </w:pPr>
            <w:r w:rsidRPr="00601F3B">
              <w:rPr>
                <w:color w:val="000000"/>
                <w:sz w:val="20"/>
                <w:szCs w:val="20"/>
              </w:rPr>
              <w:t>520.770,16</w:t>
            </w:r>
          </w:p>
        </w:tc>
        <w:tc>
          <w:tcPr>
            <w:tcW w:w="1730" w:type="dxa"/>
            <w:tcBorders>
              <w:top w:val="nil"/>
              <w:left w:val="nil"/>
              <w:bottom w:val="single" w:sz="4" w:space="0" w:color="auto"/>
              <w:right w:val="single" w:sz="4" w:space="0" w:color="auto"/>
            </w:tcBorders>
            <w:shd w:val="clear" w:color="auto" w:fill="auto"/>
            <w:noWrap/>
            <w:vAlign w:val="bottom"/>
            <w:hideMark/>
          </w:tcPr>
          <w:p w14:paraId="40C69A03" w14:textId="77777777" w:rsidR="009866A1" w:rsidRPr="00601F3B" w:rsidRDefault="009866A1" w:rsidP="009866A1">
            <w:pPr>
              <w:jc w:val="center"/>
              <w:rPr>
                <w:color w:val="000000"/>
                <w:sz w:val="20"/>
                <w:szCs w:val="20"/>
              </w:rPr>
            </w:pPr>
            <w:r w:rsidRPr="00601F3B">
              <w:rPr>
                <w:color w:val="000000"/>
                <w:sz w:val="20"/>
                <w:szCs w:val="20"/>
              </w:rPr>
              <w:t>881.331,77</w:t>
            </w:r>
          </w:p>
        </w:tc>
        <w:tc>
          <w:tcPr>
            <w:tcW w:w="1011" w:type="dxa"/>
            <w:tcBorders>
              <w:top w:val="nil"/>
              <w:left w:val="nil"/>
              <w:bottom w:val="single" w:sz="4" w:space="0" w:color="auto"/>
              <w:right w:val="single" w:sz="4" w:space="0" w:color="auto"/>
            </w:tcBorders>
            <w:shd w:val="clear" w:color="auto" w:fill="auto"/>
            <w:noWrap/>
            <w:vAlign w:val="bottom"/>
            <w:hideMark/>
          </w:tcPr>
          <w:p w14:paraId="1E0F28FA" w14:textId="77777777" w:rsidR="009866A1" w:rsidRPr="00601F3B" w:rsidRDefault="009866A1" w:rsidP="009866A1">
            <w:pPr>
              <w:jc w:val="center"/>
              <w:rPr>
                <w:color w:val="000000"/>
                <w:sz w:val="20"/>
                <w:szCs w:val="20"/>
              </w:rPr>
            </w:pPr>
            <w:r w:rsidRPr="00601F3B">
              <w:rPr>
                <w:color w:val="000000"/>
                <w:sz w:val="20"/>
                <w:szCs w:val="20"/>
              </w:rPr>
              <w:t>169,24%</w:t>
            </w:r>
          </w:p>
        </w:tc>
      </w:tr>
      <w:tr w:rsidR="009866A1" w:rsidRPr="00601F3B" w14:paraId="7957A03B" w14:textId="77777777" w:rsidTr="0007412B">
        <w:trPr>
          <w:trHeight w:val="300"/>
        </w:trPr>
        <w:tc>
          <w:tcPr>
            <w:tcW w:w="6091" w:type="dxa"/>
            <w:tcBorders>
              <w:top w:val="nil"/>
              <w:left w:val="single" w:sz="4" w:space="0" w:color="auto"/>
              <w:bottom w:val="single" w:sz="4" w:space="0" w:color="auto"/>
              <w:right w:val="single" w:sz="4" w:space="0" w:color="auto"/>
            </w:tcBorders>
            <w:shd w:val="clear" w:color="DCE6F1" w:fill="DCE6F1"/>
            <w:noWrap/>
            <w:vAlign w:val="bottom"/>
            <w:hideMark/>
          </w:tcPr>
          <w:p w14:paraId="143D79C8" w14:textId="77777777" w:rsidR="009866A1" w:rsidRPr="00601F3B" w:rsidRDefault="009866A1" w:rsidP="009866A1">
            <w:pPr>
              <w:rPr>
                <w:b/>
                <w:bCs/>
                <w:color w:val="000000"/>
                <w:sz w:val="20"/>
                <w:szCs w:val="20"/>
              </w:rPr>
            </w:pPr>
            <w:r w:rsidRPr="00601F3B">
              <w:rPr>
                <w:b/>
                <w:bCs/>
                <w:color w:val="000000"/>
                <w:sz w:val="20"/>
                <w:szCs w:val="20"/>
              </w:rPr>
              <w:t>721 Prihodi od prodaje građevinskih objekata</w:t>
            </w:r>
          </w:p>
        </w:tc>
        <w:tc>
          <w:tcPr>
            <w:tcW w:w="2268" w:type="dxa"/>
            <w:tcBorders>
              <w:top w:val="nil"/>
              <w:left w:val="nil"/>
              <w:bottom w:val="single" w:sz="4" w:space="0" w:color="auto"/>
              <w:right w:val="single" w:sz="4" w:space="0" w:color="auto"/>
            </w:tcBorders>
            <w:shd w:val="clear" w:color="DCE6F1" w:fill="DCE6F1"/>
            <w:noWrap/>
            <w:vAlign w:val="bottom"/>
            <w:hideMark/>
          </w:tcPr>
          <w:p w14:paraId="15759AD7" w14:textId="77777777" w:rsidR="009866A1" w:rsidRPr="00601F3B" w:rsidRDefault="009866A1" w:rsidP="009866A1">
            <w:pPr>
              <w:jc w:val="center"/>
              <w:rPr>
                <w:b/>
                <w:bCs/>
                <w:color w:val="000000"/>
                <w:sz w:val="20"/>
                <w:szCs w:val="20"/>
              </w:rPr>
            </w:pPr>
            <w:r w:rsidRPr="00601F3B">
              <w:rPr>
                <w:b/>
                <w:bCs/>
                <w:color w:val="000000"/>
                <w:sz w:val="20"/>
                <w:szCs w:val="20"/>
              </w:rPr>
              <w:t>2.329.058,98</w:t>
            </w:r>
          </w:p>
        </w:tc>
        <w:tc>
          <w:tcPr>
            <w:tcW w:w="1730" w:type="dxa"/>
            <w:tcBorders>
              <w:top w:val="nil"/>
              <w:left w:val="nil"/>
              <w:bottom w:val="single" w:sz="4" w:space="0" w:color="auto"/>
              <w:right w:val="single" w:sz="4" w:space="0" w:color="auto"/>
            </w:tcBorders>
            <w:shd w:val="clear" w:color="DCE6F1" w:fill="DCE6F1"/>
            <w:noWrap/>
            <w:vAlign w:val="bottom"/>
            <w:hideMark/>
          </w:tcPr>
          <w:p w14:paraId="5BC1F1E3" w14:textId="77777777" w:rsidR="009866A1" w:rsidRPr="00601F3B" w:rsidRDefault="009866A1" w:rsidP="009866A1">
            <w:pPr>
              <w:jc w:val="center"/>
              <w:rPr>
                <w:b/>
                <w:bCs/>
                <w:color w:val="000000"/>
                <w:sz w:val="20"/>
                <w:szCs w:val="20"/>
              </w:rPr>
            </w:pPr>
            <w:r w:rsidRPr="00601F3B">
              <w:rPr>
                <w:b/>
                <w:bCs/>
                <w:color w:val="000000"/>
                <w:sz w:val="20"/>
                <w:szCs w:val="20"/>
              </w:rPr>
              <w:t>510.912,53</w:t>
            </w:r>
          </w:p>
        </w:tc>
        <w:tc>
          <w:tcPr>
            <w:tcW w:w="1011" w:type="dxa"/>
            <w:tcBorders>
              <w:top w:val="nil"/>
              <w:left w:val="nil"/>
              <w:bottom w:val="single" w:sz="4" w:space="0" w:color="auto"/>
              <w:right w:val="single" w:sz="4" w:space="0" w:color="auto"/>
            </w:tcBorders>
            <w:shd w:val="clear" w:color="DCE6F1" w:fill="DCE6F1"/>
            <w:noWrap/>
            <w:vAlign w:val="bottom"/>
            <w:hideMark/>
          </w:tcPr>
          <w:p w14:paraId="3A696BC1" w14:textId="77777777" w:rsidR="009866A1" w:rsidRPr="00601F3B" w:rsidRDefault="009866A1" w:rsidP="009866A1">
            <w:pPr>
              <w:jc w:val="center"/>
              <w:rPr>
                <w:b/>
                <w:bCs/>
                <w:color w:val="000000"/>
                <w:sz w:val="20"/>
                <w:szCs w:val="20"/>
              </w:rPr>
            </w:pPr>
            <w:r w:rsidRPr="00601F3B">
              <w:rPr>
                <w:b/>
                <w:bCs/>
                <w:color w:val="000000"/>
                <w:sz w:val="20"/>
                <w:szCs w:val="20"/>
              </w:rPr>
              <w:t>21,94%</w:t>
            </w:r>
          </w:p>
        </w:tc>
      </w:tr>
      <w:tr w:rsidR="009866A1" w:rsidRPr="00601F3B" w14:paraId="549CCAFF"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DE76" w14:textId="77777777" w:rsidR="009866A1" w:rsidRPr="00601F3B" w:rsidRDefault="009866A1" w:rsidP="009866A1">
            <w:pPr>
              <w:rPr>
                <w:color w:val="000000"/>
                <w:sz w:val="20"/>
                <w:szCs w:val="20"/>
              </w:rPr>
            </w:pPr>
            <w:r w:rsidRPr="00601F3B">
              <w:rPr>
                <w:color w:val="000000"/>
                <w:sz w:val="20"/>
                <w:szCs w:val="20"/>
              </w:rPr>
              <w:t>Grad Koprivnica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256B" w14:textId="77777777" w:rsidR="009866A1" w:rsidRPr="00601F3B" w:rsidRDefault="009866A1" w:rsidP="009866A1">
            <w:pPr>
              <w:jc w:val="center"/>
              <w:rPr>
                <w:color w:val="000000"/>
                <w:sz w:val="20"/>
                <w:szCs w:val="20"/>
              </w:rPr>
            </w:pPr>
            <w:r w:rsidRPr="00601F3B">
              <w:rPr>
                <w:color w:val="000000"/>
                <w:sz w:val="20"/>
                <w:szCs w:val="20"/>
              </w:rPr>
              <w:t>2.327.658,98</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93776" w14:textId="77777777" w:rsidR="009866A1" w:rsidRPr="00601F3B" w:rsidRDefault="009866A1" w:rsidP="009866A1">
            <w:pPr>
              <w:jc w:val="center"/>
              <w:rPr>
                <w:color w:val="000000"/>
                <w:sz w:val="20"/>
                <w:szCs w:val="20"/>
              </w:rPr>
            </w:pPr>
            <w:r w:rsidRPr="00601F3B">
              <w:rPr>
                <w:color w:val="000000"/>
                <w:sz w:val="20"/>
                <w:szCs w:val="20"/>
              </w:rPr>
              <w:t>510.026,16</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8F8C" w14:textId="77777777" w:rsidR="009866A1" w:rsidRPr="00601F3B" w:rsidRDefault="009866A1" w:rsidP="009866A1">
            <w:pPr>
              <w:jc w:val="center"/>
              <w:rPr>
                <w:color w:val="000000"/>
                <w:sz w:val="20"/>
                <w:szCs w:val="20"/>
              </w:rPr>
            </w:pPr>
            <w:r w:rsidRPr="00601F3B">
              <w:rPr>
                <w:color w:val="000000"/>
                <w:sz w:val="20"/>
                <w:szCs w:val="20"/>
              </w:rPr>
              <w:t>21,91%</w:t>
            </w:r>
          </w:p>
        </w:tc>
      </w:tr>
      <w:tr w:rsidR="009866A1" w:rsidRPr="00601F3B" w14:paraId="7565C99A"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46A03" w14:textId="77777777" w:rsidR="009866A1" w:rsidRPr="00601F3B" w:rsidRDefault="009866A1" w:rsidP="009866A1">
            <w:pPr>
              <w:rPr>
                <w:color w:val="000000"/>
                <w:sz w:val="20"/>
                <w:szCs w:val="20"/>
              </w:rPr>
            </w:pPr>
            <w:r w:rsidRPr="00601F3B">
              <w:rPr>
                <w:color w:val="000000"/>
                <w:sz w:val="20"/>
                <w:szCs w:val="20"/>
              </w:rPr>
              <w:t>OŠ ”Braća Radić”  Koprivnica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B29A" w14:textId="77777777" w:rsidR="009866A1" w:rsidRPr="00601F3B" w:rsidRDefault="009866A1" w:rsidP="009866A1">
            <w:pPr>
              <w:jc w:val="center"/>
              <w:rPr>
                <w:color w:val="000000"/>
                <w:sz w:val="20"/>
                <w:szCs w:val="20"/>
              </w:rPr>
            </w:pPr>
            <w:r w:rsidRPr="00601F3B">
              <w:rPr>
                <w:color w:val="000000"/>
                <w:sz w:val="20"/>
                <w:szCs w:val="20"/>
              </w:rPr>
              <w:t>1.400,00</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C306" w14:textId="77777777" w:rsidR="009866A1" w:rsidRPr="00601F3B" w:rsidRDefault="009866A1" w:rsidP="009866A1">
            <w:pPr>
              <w:jc w:val="center"/>
              <w:rPr>
                <w:color w:val="000000"/>
                <w:sz w:val="20"/>
                <w:szCs w:val="20"/>
              </w:rPr>
            </w:pPr>
            <w:r w:rsidRPr="00601F3B">
              <w:rPr>
                <w:color w:val="000000"/>
                <w:sz w:val="20"/>
                <w:szCs w:val="20"/>
              </w:rPr>
              <w:t>886,37</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6113" w14:textId="77777777" w:rsidR="009866A1" w:rsidRPr="00601F3B" w:rsidRDefault="009866A1" w:rsidP="009866A1">
            <w:pPr>
              <w:jc w:val="center"/>
              <w:rPr>
                <w:color w:val="000000"/>
                <w:sz w:val="20"/>
                <w:szCs w:val="20"/>
              </w:rPr>
            </w:pPr>
            <w:r w:rsidRPr="00601F3B">
              <w:rPr>
                <w:color w:val="000000"/>
                <w:sz w:val="20"/>
                <w:szCs w:val="20"/>
              </w:rPr>
              <w:t>63,31%</w:t>
            </w:r>
          </w:p>
        </w:tc>
      </w:tr>
      <w:tr w:rsidR="009866A1" w:rsidRPr="00601F3B" w14:paraId="29E7B8BB"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F3FF85" w14:textId="77777777" w:rsidR="009866A1" w:rsidRPr="00601F3B" w:rsidRDefault="009866A1" w:rsidP="009866A1">
            <w:pPr>
              <w:rPr>
                <w:b/>
                <w:bCs/>
                <w:color w:val="000000"/>
                <w:sz w:val="20"/>
                <w:szCs w:val="20"/>
              </w:rPr>
            </w:pPr>
            <w:r w:rsidRPr="00601F3B">
              <w:rPr>
                <w:b/>
                <w:bCs/>
                <w:color w:val="000000"/>
                <w:sz w:val="20"/>
                <w:szCs w:val="20"/>
              </w:rPr>
              <w:t>722 Prihodi od prodaje postrojenja i opreme</w:t>
            </w:r>
          </w:p>
        </w:tc>
        <w:tc>
          <w:tcPr>
            <w:tcW w:w="226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9E84C9" w14:textId="77777777" w:rsidR="009866A1" w:rsidRPr="00601F3B" w:rsidRDefault="009866A1" w:rsidP="009866A1">
            <w:pPr>
              <w:jc w:val="center"/>
              <w:rPr>
                <w:b/>
                <w:bCs/>
                <w:color w:val="000000"/>
                <w:sz w:val="20"/>
                <w:szCs w:val="20"/>
              </w:rPr>
            </w:pPr>
            <w:r w:rsidRPr="00601F3B">
              <w:rPr>
                <w:b/>
                <w:bCs/>
                <w:color w:val="000000"/>
                <w:sz w:val="20"/>
                <w:szCs w:val="20"/>
              </w:rPr>
              <w:t>400,00</w:t>
            </w:r>
          </w:p>
        </w:tc>
        <w:tc>
          <w:tcPr>
            <w:tcW w:w="173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58C2F9" w14:textId="77777777" w:rsidR="009866A1" w:rsidRPr="00601F3B" w:rsidRDefault="009866A1" w:rsidP="009866A1">
            <w:pPr>
              <w:jc w:val="center"/>
              <w:rPr>
                <w:b/>
                <w:bCs/>
                <w:color w:val="000000"/>
                <w:sz w:val="20"/>
                <w:szCs w:val="20"/>
              </w:rPr>
            </w:pPr>
            <w:r w:rsidRPr="00601F3B">
              <w:rPr>
                <w:b/>
                <w:bCs/>
                <w:color w:val="000000"/>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3CADE3" w14:textId="77777777" w:rsidR="009866A1" w:rsidRPr="00601F3B" w:rsidRDefault="009866A1" w:rsidP="009866A1">
            <w:pPr>
              <w:jc w:val="center"/>
              <w:rPr>
                <w:b/>
                <w:bCs/>
                <w:color w:val="000000"/>
                <w:sz w:val="20"/>
                <w:szCs w:val="20"/>
              </w:rPr>
            </w:pPr>
            <w:r w:rsidRPr="00601F3B">
              <w:rPr>
                <w:b/>
                <w:bCs/>
                <w:color w:val="000000"/>
                <w:sz w:val="20"/>
                <w:szCs w:val="20"/>
              </w:rPr>
              <w:t>-</w:t>
            </w:r>
          </w:p>
        </w:tc>
      </w:tr>
      <w:tr w:rsidR="009866A1" w:rsidRPr="00601F3B" w14:paraId="1818E771"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69A8D" w14:textId="77777777" w:rsidR="009866A1" w:rsidRPr="00601F3B" w:rsidRDefault="009866A1" w:rsidP="009866A1">
            <w:pPr>
              <w:rPr>
                <w:color w:val="000000"/>
                <w:sz w:val="20"/>
                <w:szCs w:val="20"/>
              </w:rPr>
            </w:pPr>
            <w:r w:rsidRPr="00601F3B">
              <w:rPr>
                <w:color w:val="000000"/>
                <w:sz w:val="20"/>
                <w:szCs w:val="20"/>
              </w:rPr>
              <w:t>Grad Koprivnica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EB0A" w14:textId="77777777" w:rsidR="009866A1" w:rsidRPr="00601F3B" w:rsidRDefault="009866A1" w:rsidP="009866A1">
            <w:pPr>
              <w:jc w:val="center"/>
              <w:rPr>
                <w:color w:val="000000"/>
                <w:sz w:val="20"/>
                <w:szCs w:val="20"/>
              </w:rPr>
            </w:pPr>
            <w:r w:rsidRPr="00601F3B">
              <w:rPr>
                <w:color w:val="000000"/>
                <w:sz w:val="20"/>
                <w:szCs w:val="20"/>
              </w:rPr>
              <w:t>50,00</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B3FA" w14:textId="77777777" w:rsidR="009866A1" w:rsidRPr="00601F3B" w:rsidRDefault="009866A1" w:rsidP="009866A1">
            <w:pPr>
              <w:jc w:val="center"/>
              <w:rPr>
                <w:color w:val="000000"/>
                <w:sz w:val="20"/>
                <w:szCs w:val="20"/>
              </w:rPr>
            </w:pPr>
            <w:r w:rsidRPr="00601F3B">
              <w:rPr>
                <w:color w:val="000000"/>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5363" w14:textId="77777777" w:rsidR="009866A1" w:rsidRPr="00601F3B" w:rsidRDefault="009866A1" w:rsidP="009866A1">
            <w:pPr>
              <w:jc w:val="center"/>
              <w:rPr>
                <w:color w:val="000000"/>
                <w:sz w:val="20"/>
                <w:szCs w:val="20"/>
              </w:rPr>
            </w:pPr>
            <w:r w:rsidRPr="00601F3B">
              <w:rPr>
                <w:color w:val="000000"/>
                <w:sz w:val="20"/>
                <w:szCs w:val="20"/>
              </w:rPr>
              <w:t>-</w:t>
            </w:r>
          </w:p>
        </w:tc>
      </w:tr>
      <w:tr w:rsidR="009866A1" w:rsidRPr="00601F3B" w14:paraId="076D0D52"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391E0" w14:textId="77777777" w:rsidR="009866A1" w:rsidRPr="00601F3B" w:rsidRDefault="009866A1" w:rsidP="009866A1">
            <w:pPr>
              <w:rPr>
                <w:color w:val="000000"/>
                <w:sz w:val="20"/>
                <w:szCs w:val="20"/>
              </w:rPr>
            </w:pPr>
            <w:r w:rsidRPr="00601F3B">
              <w:rPr>
                <w:color w:val="000000"/>
                <w:sz w:val="20"/>
                <w:szCs w:val="20"/>
              </w:rPr>
              <w:t>OŠ ”Braća Radić”  Koprivnica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FFE38" w14:textId="77777777" w:rsidR="009866A1" w:rsidRPr="00601F3B" w:rsidRDefault="009866A1" w:rsidP="009866A1">
            <w:pPr>
              <w:jc w:val="center"/>
              <w:rPr>
                <w:color w:val="000000"/>
                <w:sz w:val="20"/>
                <w:szCs w:val="20"/>
              </w:rPr>
            </w:pPr>
            <w:r w:rsidRPr="00601F3B">
              <w:rPr>
                <w:color w:val="000000"/>
                <w:sz w:val="20"/>
                <w:szCs w:val="20"/>
              </w:rPr>
              <w:t>350,00</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5488" w14:textId="77777777" w:rsidR="009866A1" w:rsidRPr="00601F3B" w:rsidRDefault="009866A1" w:rsidP="009866A1">
            <w:pPr>
              <w:jc w:val="center"/>
              <w:rPr>
                <w:color w:val="000000"/>
                <w:sz w:val="20"/>
                <w:szCs w:val="20"/>
              </w:rPr>
            </w:pPr>
            <w:r w:rsidRPr="00601F3B">
              <w:rPr>
                <w:color w:val="000000"/>
                <w:sz w:val="20"/>
                <w:szCs w:val="20"/>
              </w:rPr>
              <w:t>-</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FA301" w14:textId="77777777" w:rsidR="009866A1" w:rsidRPr="00601F3B" w:rsidRDefault="009866A1" w:rsidP="009866A1">
            <w:pPr>
              <w:jc w:val="center"/>
              <w:rPr>
                <w:color w:val="000000"/>
                <w:sz w:val="20"/>
                <w:szCs w:val="20"/>
              </w:rPr>
            </w:pPr>
            <w:r w:rsidRPr="00601F3B">
              <w:rPr>
                <w:color w:val="000000"/>
                <w:sz w:val="20"/>
                <w:szCs w:val="20"/>
              </w:rPr>
              <w:t>-</w:t>
            </w:r>
          </w:p>
        </w:tc>
      </w:tr>
      <w:tr w:rsidR="009866A1" w:rsidRPr="00601F3B" w14:paraId="709AFB39" w14:textId="77777777" w:rsidTr="0007412B">
        <w:trPr>
          <w:trHeight w:val="300"/>
        </w:trPr>
        <w:tc>
          <w:tcPr>
            <w:tcW w:w="609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A4BFDA" w14:textId="77777777" w:rsidR="009866A1" w:rsidRPr="00601F3B" w:rsidRDefault="009866A1" w:rsidP="009866A1">
            <w:pPr>
              <w:rPr>
                <w:b/>
                <w:bCs/>
                <w:color w:val="000000"/>
                <w:sz w:val="20"/>
                <w:szCs w:val="20"/>
              </w:rPr>
            </w:pPr>
            <w:r w:rsidRPr="00601F3B">
              <w:rPr>
                <w:b/>
                <w:bCs/>
                <w:color w:val="000000"/>
                <w:sz w:val="20"/>
                <w:szCs w:val="20"/>
              </w:rPr>
              <w:t>724 Prihodi od prodaje knjiga, umjetničkih djela i ostalih izložbenih vrijednosti</w:t>
            </w:r>
          </w:p>
        </w:tc>
        <w:tc>
          <w:tcPr>
            <w:tcW w:w="2268" w:type="dxa"/>
            <w:tcBorders>
              <w:top w:val="single" w:sz="4" w:space="0" w:color="auto"/>
              <w:left w:val="nil"/>
              <w:bottom w:val="single" w:sz="4" w:space="0" w:color="auto"/>
              <w:right w:val="single" w:sz="4" w:space="0" w:color="auto"/>
            </w:tcBorders>
            <w:shd w:val="clear" w:color="DCE6F1" w:fill="DCE6F1"/>
            <w:noWrap/>
            <w:vAlign w:val="bottom"/>
            <w:hideMark/>
          </w:tcPr>
          <w:p w14:paraId="34610FD3" w14:textId="77777777" w:rsidR="009866A1" w:rsidRPr="00601F3B" w:rsidRDefault="009866A1" w:rsidP="009866A1">
            <w:pPr>
              <w:jc w:val="center"/>
              <w:rPr>
                <w:b/>
                <w:bCs/>
                <w:color w:val="000000"/>
                <w:sz w:val="20"/>
                <w:szCs w:val="20"/>
              </w:rPr>
            </w:pPr>
            <w:r w:rsidRPr="00601F3B">
              <w:rPr>
                <w:b/>
                <w:bCs/>
                <w:color w:val="000000"/>
                <w:sz w:val="20"/>
                <w:szCs w:val="20"/>
              </w:rPr>
              <w:t>1.515,00</w:t>
            </w:r>
          </w:p>
        </w:tc>
        <w:tc>
          <w:tcPr>
            <w:tcW w:w="1730" w:type="dxa"/>
            <w:tcBorders>
              <w:top w:val="single" w:sz="4" w:space="0" w:color="auto"/>
              <w:left w:val="nil"/>
              <w:bottom w:val="single" w:sz="4" w:space="0" w:color="auto"/>
              <w:right w:val="single" w:sz="4" w:space="0" w:color="auto"/>
            </w:tcBorders>
            <w:shd w:val="clear" w:color="DCE6F1" w:fill="DCE6F1"/>
            <w:noWrap/>
            <w:vAlign w:val="bottom"/>
            <w:hideMark/>
          </w:tcPr>
          <w:p w14:paraId="0AA8CE6C" w14:textId="77777777" w:rsidR="009866A1" w:rsidRPr="00601F3B" w:rsidRDefault="009866A1" w:rsidP="009866A1">
            <w:pPr>
              <w:jc w:val="center"/>
              <w:rPr>
                <w:b/>
                <w:bCs/>
                <w:color w:val="000000"/>
                <w:sz w:val="20"/>
                <w:szCs w:val="20"/>
              </w:rPr>
            </w:pPr>
            <w:r w:rsidRPr="00601F3B">
              <w:rPr>
                <w:b/>
                <w:bCs/>
                <w:color w:val="000000"/>
                <w:sz w:val="20"/>
                <w:szCs w:val="20"/>
              </w:rPr>
              <w:t>344,00</w:t>
            </w:r>
          </w:p>
        </w:tc>
        <w:tc>
          <w:tcPr>
            <w:tcW w:w="1011" w:type="dxa"/>
            <w:tcBorders>
              <w:top w:val="single" w:sz="4" w:space="0" w:color="auto"/>
              <w:left w:val="nil"/>
              <w:bottom w:val="single" w:sz="4" w:space="0" w:color="auto"/>
              <w:right w:val="single" w:sz="4" w:space="0" w:color="auto"/>
            </w:tcBorders>
            <w:shd w:val="clear" w:color="DCE6F1" w:fill="DCE6F1"/>
            <w:noWrap/>
            <w:vAlign w:val="bottom"/>
            <w:hideMark/>
          </w:tcPr>
          <w:p w14:paraId="0903C4A1" w14:textId="77777777" w:rsidR="009866A1" w:rsidRPr="00601F3B" w:rsidRDefault="009866A1" w:rsidP="009866A1">
            <w:pPr>
              <w:jc w:val="center"/>
              <w:rPr>
                <w:b/>
                <w:bCs/>
                <w:color w:val="000000"/>
                <w:sz w:val="20"/>
                <w:szCs w:val="20"/>
              </w:rPr>
            </w:pPr>
            <w:r w:rsidRPr="00601F3B">
              <w:rPr>
                <w:b/>
                <w:bCs/>
                <w:color w:val="000000"/>
                <w:sz w:val="20"/>
                <w:szCs w:val="20"/>
              </w:rPr>
              <w:t>22,71%</w:t>
            </w:r>
          </w:p>
        </w:tc>
      </w:tr>
      <w:tr w:rsidR="009866A1" w:rsidRPr="00601F3B" w14:paraId="03B54A95" w14:textId="77777777" w:rsidTr="009866A1">
        <w:trPr>
          <w:trHeight w:val="300"/>
        </w:trPr>
        <w:tc>
          <w:tcPr>
            <w:tcW w:w="6091" w:type="dxa"/>
            <w:tcBorders>
              <w:top w:val="nil"/>
              <w:left w:val="single" w:sz="4" w:space="0" w:color="auto"/>
              <w:bottom w:val="single" w:sz="4" w:space="0" w:color="auto"/>
              <w:right w:val="single" w:sz="4" w:space="0" w:color="auto"/>
            </w:tcBorders>
            <w:shd w:val="clear" w:color="auto" w:fill="auto"/>
            <w:vAlign w:val="bottom"/>
            <w:hideMark/>
          </w:tcPr>
          <w:p w14:paraId="04A4B664" w14:textId="77777777" w:rsidR="009866A1" w:rsidRPr="00601F3B" w:rsidRDefault="009866A1" w:rsidP="009866A1">
            <w:pPr>
              <w:rPr>
                <w:color w:val="000000"/>
                <w:sz w:val="20"/>
                <w:szCs w:val="20"/>
              </w:rPr>
            </w:pPr>
            <w:r w:rsidRPr="00601F3B">
              <w:rPr>
                <w:color w:val="000000"/>
                <w:sz w:val="20"/>
                <w:szCs w:val="20"/>
              </w:rPr>
              <w:t>Knjižnica i čitaonica „Fran Galović“ Koprivnica</w:t>
            </w:r>
          </w:p>
        </w:tc>
        <w:tc>
          <w:tcPr>
            <w:tcW w:w="2268" w:type="dxa"/>
            <w:tcBorders>
              <w:top w:val="nil"/>
              <w:left w:val="nil"/>
              <w:bottom w:val="single" w:sz="4" w:space="0" w:color="auto"/>
              <w:right w:val="single" w:sz="4" w:space="0" w:color="auto"/>
            </w:tcBorders>
            <w:shd w:val="clear" w:color="auto" w:fill="auto"/>
            <w:noWrap/>
            <w:vAlign w:val="bottom"/>
            <w:hideMark/>
          </w:tcPr>
          <w:p w14:paraId="3DF5D765" w14:textId="77777777" w:rsidR="009866A1" w:rsidRPr="00601F3B" w:rsidRDefault="009866A1" w:rsidP="009866A1">
            <w:pPr>
              <w:jc w:val="center"/>
              <w:rPr>
                <w:color w:val="000000"/>
                <w:sz w:val="20"/>
                <w:szCs w:val="20"/>
              </w:rPr>
            </w:pPr>
            <w:r w:rsidRPr="00601F3B">
              <w:rPr>
                <w:color w:val="000000"/>
                <w:sz w:val="20"/>
                <w:szCs w:val="20"/>
              </w:rPr>
              <w:t>1.515,00</w:t>
            </w:r>
          </w:p>
        </w:tc>
        <w:tc>
          <w:tcPr>
            <w:tcW w:w="1730" w:type="dxa"/>
            <w:tcBorders>
              <w:top w:val="nil"/>
              <w:left w:val="nil"/>
              <w:bottom w:val="single" w:sz="4" w:space="0" w:color="auto"/>
              <w:right w:val="single" w:sz="4" w:space="0" w:color="auto"/>
            </w:tcBorders>
            <w:shd w:val="clear" w:color="auto" w:fill="auto"/>
            <w:noWrap/>
            <w:vAlign w:val="bottom"/>
            <w:hideMark/>
          </w:tcPr>
          <w:p w14:paraId="1B5518F5" w14:textId="77777777" w:rsidR="009866A1" w:rsidRPr="00601F3B" w:rsidRDefault="009866A1" w:rsidP="009866A1">
            <w:pPr>
              <w:jc w:val="center"/>
              <w:rPr>
                <w:color w:val="000000"/>
                <w:sz w:val="20"/>
                <w:szCs w:val="20"/>
              </w:rPr>
            </w:pPr>
            <w:r w:rsidRPr="00601F3B">
              <w:rPr>
                <w:color w:val="000000"/>
                <w:sz w:val="20"/>
                <w:szCs w:val="20"/>
              </w:rPr>
              <w:t>344,00</w:t>
            </w:r>
          </w:p>
        </w:tc>
        <w:tc>
          <w:tcPr>
            <w:tcW w:w="1011" w:type="dxa"/>
            <w:tcBorders>
              <w:top w:val="nil"/>
              <w:left w:val="nil"/>
              <w:bottom w:val="single" w:sz="4" w:space="0" w:color="auto"/>
              <w:right w:val="single" w:sz="4" w:space="0" w:color="auto"/>
            </w:tcBorders>
            <w:shd w:val="clear" w:color="auto" w:fill="auto"/>
            <w:noWrap/>
            <w:vAlign w:val="bottom"/>
            <w:hideMark/>
          </w:tcPr>
          <w:p w14:paraId="2AAB2B9F" w14:textId="77777777" w:rsidR="009866A1" w:rsidRPr="00601F3B" w:rsidRDefault="009866A1" w:rsidP="009866A1">
            <w:pPr>
              <w:jc w:val="center"/>
              <w:rPr>
                <w:color w:val="000000"/>
                <w:sz w:val="20"/>
                <w:szCs w:val="20"/>
              </w:rPr>
            </w:pPr>
            <w:r w:rsidRPr="00601F3B">
              <w:rPr>
                <w:color w:val="000000"/>
                <w:sz w:val="20"/>
                <w:szCs w:val="20"/>
              </w:rPr>
              <w:t>22,71%</w:t>
            </w:r>
          </w:p>
        </w:tc>
      </w:tr>
      <w:tr w:rsidR="009866A1" w:rsidRPr="00601F3B" w14:paraId="7857E919" w14:textId="77777777" w:rsidTr="009866A1">
        <w:trPr>
          <w:trHeight w:val="300"/>
        </w:trPr>
        <w:tc>
          <w:tcPr>
            <w:tcW w:w="6091" w:type="dxa"/>
            <w:tcBorders>
              <w:top w:val="nil"/>
              <w:left w:val="single" w:sz="4" w:space="0" w:color="auto"/>
              <w:bottom w:val="single" w:sz="4" w:space="0" w:color="auto"/>
              <w:right w:val="single" w:sz="4" w:space="0" w:color="auto"/>
            </w:tcBorders>
            <w:shd w:val="clear" w:color="DCE6F1" w:fill="DCE6F1"/>
            <w:noWrap/>
            <w:vAlign w:val="bottom"/>
            <w:hideMark/>
          </w:tcPr>
          <w:p w14:paraId="5CFAE51C" w14:textId="77777777" w:rsidR="009866A1" w:rsidRPr="00601F3B" w:rsidRDefault="009866A1" w:rsidP="009866A1">
            <w:pPr>
              <w:rPr>
                <w:b/>
                <w:bCs/>
                <w:color w:val="000000"/>
                <w:sz w:val="20"/>
                <w:szCs w:val="20"/>
              </w:rPr>
            </w:pPr>
            <w:r w:rsidRPr="00601F3B">
              <w:rPr>
                <w:b/>
                <w:bCs/>
                <w:color w:val="000000"/>
                <w:sz w:val="20"/>
                <w:szCs w:val="20"/>
              </w:rPr>
              <w:t>726 Prihodi od prodaje nematerijalne proizvedene imovine</w:t>
            </w:r>
          </w:p>
        </w:tc>
        <w:tc>
          <w:tcPr>
            <w:tcW w:w="2268" w:type="dxa"/>
            <w:tcBorders>
              <w:top w:val="nil"/>
              <w:left w:val="nil"/>
              <w:bottom w:val="single" w:sz="4" w:space="0" w:color="auto"/>
              <w:right w:val="single" w:sz="4" w:space="0" w:color="auto"/>
            </w:tcBorders>
            <w:shd w:val="clear" w:color="DCE6F1" w:fill="DCE6F1"/>
            <w:noWrap/>
            <w:vAlign w:val="bottom"/>
            <w:hideMark/>
          </w:tcPr>
          <w:p w14:paraId="203438BE" w14:textId="77777777" w:rsidR="009866A1" w:rsidRPr="00601F3B" w:rsidRDefault="009866A1" w:rsidP="009866A1">
            <w:pPr>
              <w:jc w:val="center"/>
              <w:rPr>
                <w:b/>
                <w:bCs/>
                <w:color w:val="000000"/>
                <w:sz w:val="20"/>
                <w:szCs w:val="20"/>
              </w:rPr>
            </w:pPr>
            <w:r w:rsidRPr="00601F3B">
              <w:rPr>
                <w:b/>
                <w:bCs/>
                <w:color w:val="000000"/>
                <w:sz w:val="20"/>
                <w:szCs w:val="20"/>
              </w:rPr>
              <w:t>-</w:t>
            </w:r>
          </w:p>
        </w:tc>
        <w:tc>
          <w:tcPr>
            <w:tcW w:w="1730" w:type="dxa"/>
            <w:tcBorders>
              <w:top w:val="nil"/>
              <w:left w:val="nil"/>
              <w:bottom w:val="single" w:sz="4" w:space="0" w:color="auto"/>
              <w:right w:val="single" w:sz="4" w:space="0" w:color="auto"/>
            </w:tcBorders>
            <w:shd w:val="clear" w:color="DCE6F1" w:fill="DCE6F1"/>
            <w:noWrap/>
            <w:vAlign w:val="bottom"/>
            <w:hideMark/>
          </w:tcPr>
          <w:p w14:paraId="0E719523" w14:textId="77777777" w:rsidR="009866A1" w:rsidRPr="00601F3B" w:rsidRDefault="009866A1" w:rsidP="009866A1">
            <w:pPr>
              <w:jc w:val="center"/>
              <w:rPr>
                <w:b/>
                <w:bCs/>
                <w:color w:val="000000"/>
                <w:sz w:val="20"/>
                <w:szCs w:val="20"/>
              </w:rPr>
            </w:pPr>
            <w:r w:rsidRPr="00601F3B">
              <w:rPr>
                <w:b/>
                <w:bCs/>
                <w:color w:val="000000"/>
                <w:sz w:val="20"/>
                <w:szCs w:val="20"/>
              </w:rPr>
              <w:t>1.700,00</w:t>
            </w:r>
          </w:p>
        </w:tc>
        <w:tc>
          <w:tcPr>
            <w:tcW w:w="1011" w:type="dxa"/>
            <w:tcBorders>
              <w:top w:val="nil"/>
              <w:left w:val="nil"/>
              <w:bottom w:val="single" w:sz="4" w:space="0" w:color="auto"/>
              <w:right w:val="single" w:sz="4" w:space="0" w:color="auto"/>
            </w:tcBorders>
            <w:shd w:val="clear" w:color="DCE6F1" w:fill="DCE6F1"/>
            <w:noWrap/>
            <w:vAlign w:val="bottom"/>
            <w:hideMark/>
          </w:tcPr>
          <w:p w14:paraId="36731776" w14:textId="77777777" w:rsidR="009866A1" w:rsidRPr="00601F3B" w:rsidRDefault="009866A1" w:rsidP="009866A1">
            <w:pPr>
              <w:jc w:val="center"/>
              <w:rPr>
                <w:b/>
                <w:bCs/>
                <w:color w:val="000000"/>
                <w:sz w:val="20"/>
                <w:szCs w:val="20"/>
              </w:rPr>
            </w:pPr>
            <w:r w:rsidRPr="00601F3B">
              <w:rPr>
                <w:b/>
                <w:bCs/>
                <w:color w:val="000000"/>
                <w:sz w:val="20"/>
                <w:szCs w:val="20"/>
              </w:rPr>
              <w:t>-</w:t>
            </w:r>
          </w:p>
        </w:tc>
      </w:tr>
      <w:tr w:rsidR="009866A1" w:rsidRPr="00601F3B" w14:paraId="6F542150" w14:textId="77777777" w:rsidTr="009866A1">
        <w:trPr>
          <w:trHeight w:val="300"/>
        </w:trPr>
        <w:tc>
          <w:tcPr>
            <w:tcW w:w="6091" w:type="dxa"/>
            <w:tcBorders>
              <w:top w:val="nil"/>
              <w:left w:val="single" w:sz="4" w:space="0" w:color="auto"/>
              <w:bottom w:val="single" w:sz="4" w:space="0" w:color="auto"/>
              <w:right w:val="single" w:sz="4" w:space="0" w:color="auto"/>
            </w:tcBorders>
            <w:shd w:val="clear" w:color="auto" w:fill="auto"/>
            <w:vAlign w:val="bottom"/>
            <w:hideMark/>
          </w:tcPr>
          <w:p w14:paraId="5F965F1D" w14:textId="77777777" w:rsidR="009866A1" w:rsidRPr="00601F3B" w:rsidRDefault="009866A1" w:rsidP="009866A1">
            <w:pPr>
              <w:rPr>
                <w:color w:val="000000"/>
                <w:sz w:val="20"/>
                <w:szCs w:val="20"/>
              </w:rPr>
            </w:pPr>
            <w:r w:rsidRPr="00601F3B">
              <w:rPr>
                <w:color w:val="000000"/>
                <w:sz w:val="20"/>
                <w:szCs w:val="20"/>
              </w:rPr>
              <w:t>Knjižnica i čitaonica „Fran Galović“ Koprivnica</w:t>
            </w:r>
          </w:p>
        </w:tc>
        <w:tc>
          <w:tcPr>
            <w:tcW w:w="2268" w:type="dxa"/>
            <w:tcBorders>
              <w:top w:val="nil"/>
              <w:left w:val="nil"/>
              <w:bottom w:val="single" w:sz="4" w:space="0" w:color="auto"/>
              <w:right w:val="single" w:sz="4" w:space="0" w:color="auto"/>
            </w:tcBorders>
            <w:shd w:val="clear" w:color="auto" w:fill="auto"/>
            <w:noWrap/>
            <w:vAlign w:val="bottom"/>
            <w:hideMark/>
          </w:tcPr>
          <w:p w14:paraId="26CBBF44" w14:textId="77777777" w:rsidR="009866A1" w:rsidRPr="00601F3B" w:rsidRDefault="009866A1" w:rsidP="009866A1">
            <w:pPr>
              <w:jc w:val="center"/>
              <w:rPr>
                <w:color w:val="000000"/>
                <w:sz w:val="20"/>
                <w:szCs w:val="20"/>
              </w:rPr>
            </w:pPr>
            <w:r w:rsidRPr="00601F3B">
              <w:rPr>
                <w:color w:val="000000"/>
                <w:sz w:val="20"/>
                <w:szCs w:val="20"/>
              </w:rPr>
              <w:t>-</w:t>
            </w:r>
          </w:p>
        </w:tc>
        <w:tc>
          <w:tcPr>
            <w:tcW w:w="1730" w:type="dxa"/>
            <w:tcBorders>
              <w:top w:val="nil"/>
              <w:left w:val="nil"/>
              <w:bottom w:val="single" w:sz="4" w:space="0" w:color="auto"/>
              <w:right w:val="single" w:sz="4" w:space="0" w:color="auto"/>
            </w:tcBorders>
            <w:shd w:val="clear" w:color="auto" w:fill="auto"/>
            <w:noWrap/>
            <w:vAlign w:val="bottom"/>
            <w:hideMark/>
          </w:tcPr>
          <w:p w14:paraId="71756479" w14:textId="77777777" w:rsidR="009866A1" w:rsidRPr="00601F3B" w:rsidRDefault="009866A1" w:rsidP="009866A1">
            <w:pPr>
              <w:jc w:val="center"/>
              <w:rPr>
                <w:color w:val="000000"/>
                <w:sz w:val="20"/>
                <w:szCs w:val="20"/>
              </w:rPr>
            </w:pPr>
            <w:r w:rsidRPr="00601F3B">
              <w:rPr>
                <w:color w:val="000000"/>
                <w:sz w:val="20"/>
                <w:szCs w:val="20"/>
              </w:rPr>
              <w:t>1.700,00</w:t>
            </w:r>
          </w:p>
        </w:tc>
        <w:tc>
          <w:tcPr>
            <w:tcW w:w="1011" w:type="dxa"/>
            <w:tcBorders>
              <w:top w:val="nil"/>
              <w:left w:val="nil"/>
              <w:bottom w:val="single" w:sz="4" w:space="0" w:color="auto"/>
              <w:right w:val="single" w:sz="4" w:space="0" w:color="auto"/>
            </w:tcBorders>
            <w:shd w:val="clear" w:color="auto" w:fill="auto"/>
            <w:noWrap/>
            <w:vAlign w:val="bottom"/>
            <w:hideMark/>
          </w:tcPr>
          <w:p w14:paraId="3F9C6ED1" w14:textId="77777777" w:rsidR="009866A1" w:rsidRPr="00601F3B" w:rsidRDefault="009866A1" w:rsidP="009866A1">
            <w:pPr>
              <w:jc w:val="center"/>
              <w:rPr>
                <w:color w:val="000000"/>
                <w:sz w:val="20"/>
                <w:szCs w:val="20"/>
              </w:rPr>
            </w:pPr>
            <w:r w:rsidRPr="00601F3B">
              <w:rPr>
                <w:color w:val="000000"/>
                <w:sz w:val="20"/>
                <w:szCs w:val="20"/>
              </w:rPr>
              <w:t>-</w:t>
            </w:r>
          </w:p>
        </w:tc>
      </w:tr>
      <w:tr w:rsidR="009866A1" w:rsidRPr="00601F3B" w14:paraId="3BDD9605" w14:textId="77777777" w:rsidTr="009866A1">
        <w:trPr>
          <w:trHeight w:val="300"/>
        </w:trPr>
        <w:tc>
          <w:tcPr>
            <w:tcW w:w="6091" w:type="dxa"/>
            <w:tcBorders>
              <w:top w:val="nil"/>
              <w:left w:val="single" w:sz="4" w:space="0" w:color="auto"/>
              <w:bottom w:val="single" w:sz="4" w:space="0" w:color="auto"/>
              <w:right w:val="single" w:sz="4" w:space="0" w:color="auto"/>
            </w:tcBorders>
            <w:shd w:val="clear" w:color="DCE6F1" w:fill="DCE6F1"/>
            <w:noWrap/>
            <w:vAlign w:val="bottom"/>
            <w:hideMark/>
          </w:tcPr>
          <w:p w14:paraId="098EEEA8" w14:textId="77777777" w:rsidR="009866A1" w:rsidRPr="00601F3B" w:rsidRDefault="009866A1" w:rsidP="009866A1">
            <w:pPr>
              <w:rPr>
                <w:b/>
                <w:bCs/>
                <w:color w:val="000000"/>
                <w:sz w:val="20"/>
                <w:szCs w:val="20"/>
              </w:rPr>
            </w:pPr>
            <w:r w:rsidRPr="00601F3B">
              <w:rPr>
                <w:b/>
                <w:bCs/>
                <w:color w:val="000000"/>
                <w:sz w:val="20"/>
                <w:szCs w:val="20"/>
              </w:rPr>
              <w:t>Ukupni zbroj</w:t>
            </w:r>
          </w:p>
        </w:tc>
        <w:tc>
          <w:tcPr>
            <w:tcW w:w="2268" w:type="dxa"/>
            <w:tcBorders>
              <w:top w:val="nil"/>
              <w:left w:val="nil"/>
              <w:bottom w:val="single" w:sz="4" w:space="0" w:color="auto"/>
              <w:right w:val="single" w:sz="4" w:space="0" w:color="auto"/>
            </w:tcBorders>
            <w:shd w:val="clear" w:color="DCE6F1" w:fill="DCE6F1"/>
            <w:noWrap/>
            <w:vAlign w:val="bottom"/>
            <w:hideMark/>
          </w:tcPr>
          <w:p w14:paraId="4B66486C" w14:textId="77777777" w:rsidR="009866A1" w:rsidRPr="00601F3B" w:rsidRDefault="009866A1" w:rsidP="009866A1">
            <w:pPr>
              <w:jc w:val="center"/>
              <w:rPr>
                <w:b/>
                <w:bCs/>
                <w:color w:val="000000"/>
                <w:sz w:val="20"/>
                <w:szCs w:val="20"/>
              </w:rPr>
            </w:pPr>
            <w:r w:rsidRPr="00601F3B">
              <w:rPr>
                <w:b/>
                <w:bCs/>
                <w:color w:val="000000"/>
                <w:sz w:val="20"/>
                <w:szCs w:val="20"/>
              </w:rPr>
              <w:t>2.851.744,14</w:t>
            </w:r>
          </w:p>
        </w:tc>
        <w:tc>
          <w:tcPr>
            <w:tcW w:w="1730" w:type="dxa"/>
            <w:tcBorders>
              <w:top w:val="nil"/>
              <w:left w:val="nil"/>
              <w:bottom w:val="single" w:sz="4" w:space="0" w:color="auto"/>
              <w:right w:val="single" w:sz="4" w:space="0" w:color="auto"/>
            </w:tcBorders>
            <w:shd w:val="clear" w:color="DCE6F1" w:fill="DCE6F1"/>
            <w:noWrap/>
            <w:vAlign w:val="bottom"/>
            <w:hideMark/>
          </w:tcPr>
          <w:p w14:paraId="2DF52337" w14:textId="77777777" w:rsidR="009866A1" w:rsidRPr="00601F3B" w:rsidRDefault="009866A1" w:rsidP="009866A1">
            <w:pPr>
              <w:jc w:val="center"/>
              <w:rPr>
                <w:b/>
                <w:bCs/>
                <w:color w:val="000000"/>
                <w:sz w:val="20"/>
                <w:szCs w:val="20"/>
              </w:rPr>
            </w:pPr>
            <w:r w:rsidRPr="00601F3B">
              <w:rPr>
                <w:b/>
                <w:bCs/>
                <w:color w:val="000000"/>
                <w:sz w:val="20"/>
                <w:szCs w:val="20"/>
              </w:rPr>
              <w:t>1.394.288,30</w:t>
            </w:r>
          </w:p>
        </w:tc>
        <w:tc>
          <w:tcPr>
            <w:tcW w:w="1011" w:type="dxa"/>
            <w:tcBorders>
              <w:top w:val="nil"/>
              <w:left w:val="nil"/>
              <w:bottom w:val="single" w:sz="4" w:space="0" w:color="auto"/>
              <w:right w:val="single" w:sz="4" w:space="0" w:color="auto"/>
            </w:tcBorders>
            <w:shd w:val="clear" w:color="DCE6F1" w:fill="DCE6F1"/>
            <w:noWrap/>
            <w:vAlign w:val="bottom"/>
            <w:hideMark/>
          </w:tcPr>
          <w:p w14:paraId="3054AF80" w14:textId="77777777" w:rsidR="009866A1" w:rsidRPr="00601F3B" w:rsidRDefault="009866A1" w:rsidP="009866A1">
            <w:pPr>
              <w:jc w:val="center"/>
              <w:rPr>
                <w:b/>
                <w:bCs/>
                <w:color w:val="000000"/>
                <w:sz w:val="20"/>
                <w:szCs w:val="20"/>
              </w:rPr>
            </w:pPr>
            <w:r w:rsidRPr="00601F3B">
              <w:rPr>
                <w:b/>
                <w:bCs/>
                <w:color w:val="000000"/>
                <w:sz w:val="20"/>
                <w:szCs w:val="20"/>
              </w:rPr>
              <w:t>48,89%</w:t>
            </w:r>
          </w:p>
        </w:tc>
      </w:tr>
    </w:tbl>
    <w:p w14:paraId="36AE7759" w14:textId="1A5DAB7E" w:rsidR="00917C89" w:rsidRPr="004E7408" w:rsidRDefault="00510800" w:rsidP="00532E6D">
      <w:pPr>
        <w:jc w:val="both"/>
        <w:rPr>
          <w:sz w:val="22"/>
          <w:szCs w:val="22"/>
        </w:rPr>
      </w:pPr>
      <w:r w:rsidRPr="004E7408">
        <w:rPr>
          <w:sz w:val="22"/>
          <w:szCs w:val="22"/>
        </w:rPr>
        <w:t>Najznačajniji pad te vrste prihoda bilježi Grad Koprivnica radi manje realiziranih prodaja nekretnina u vlasništvu Grada.</w:t>
      </w:r>
    </w:p>
    <w:p w14:paraId="1688C2F0" w14:textId="17AB3394" w:rsidR="001C6478" w:rsidRPr="004E7408" w:rsidRDefault="001C6478" w:rsidP="00B16171">
      <w:pPr>
        <w:ind w:firstLine="708"/>
        <w:jc w:val="both"/>
        <w:rPr>
          <w:sz w:val="22"/>
          <w:szCs w:val="22"/>
        </w:rPr>
      </w:pPr>
    </w:p>
    <w:p w14:paraId="710021D7" w14:textId="48B313BE" w:rsidR="001C6478" w:rsidRPr="004E7408" w:rsidRDefault="001C6478" w:rsidP="001C6478">
      <w:pPr>
        <w:jc w:val="both"/>
        <w:rPr>
          <w:sz w:val="22"/>
          <w:szCs w:val="22"/>
        </w:rPr>
      </w:pPr>
      <w:r w:rsidRPr="004E7408">
        <w:rPr>
          <w:sz w:val="22"/>
          <w:szCs w:val="22"/>
        </w:rPr>
        <w:lastRenderedPageBreak/>
        <w:t xml:space="preserve">Što se tiče korisnika </w:t>
      </w:r>
      <w:r w:rsidRPr="004E7408">
        <w:rPr>
          <w:color w:val="000000"/>
          <w:sz w:val="22"/>
          <w:szCs w:val="22"/>
        </w:rPr>
        <w:t>Knjižnica i čitaonica „Fran Galović“ Koprivnica</w:t>
      </w:r>
      <w:r w:rsidR="00E93B3A" w:rsidRPr="004E7408">
        <w:rPr>
          <w:sz w:val="22"/>
          <w:szCs w:val="22"/>
        </w:rPr>
        <w:t>, k</w:t>
      </w:r>
      <w:r w:rsidRPr="004E7408">
        <w:rPr>
          <w:sz w:val="22"/>
          <w:szCs w:val="22"/>
        </w:rPr>
        <w:t>od prihoda od prodaje nefinancijske imovine valja spomenuti kako se kod prihoda od prodaje otpisanih knjiga bilježi smanjenje u odnosu na isto razdoblje prošle godine dok se kod prihoda od prodaje nematerijalne proizvedene imovine bilježi povećanje zbog prodaje mobilne aplikacije mKnjižnica drugim knjižnicama</w:t>
      </w:r>
      <w:r w:rsidR="00E93B3A" w:rsidRPr="004E7408">
        <w:rPr>
          <w:sz w:val="22"/>
          <w:szCs w:val="22"/>
        </w:rPr>
        <w:t>.</w:t>
      </w:r>
    </w:p>
    <w:p w14:paraId="0AFAD18E" w14:textId="49A41460" w:rsidR="00783A14" w:rsidRPr="004E7408" w:rsidRDefault="00DE1D50" w:rsidP="00E93B3A">
      <w:pPr>
        <w:jc w:val="both"/>
        <w:rPr>
          <w:sz w:val="22"/>
          <w:szCs w:val="22"/>
        </w:rPr>
      </w:pPr>
      <w:r w:rsidRPr="004E7408">
        <w:rPr>
          <w:sz w:val="22"/>
          <w:szCs w:val="22"/>
        </w:rPr>
        <w:t xml:space="preserve"> </w:t>
      </w:r>
    </w:p>
    <w:p w14:paraId="3267BEF6" w14:textId="2E6339FF" w:rsidR="00C909E1" w:rsidRPr="004E7408" w:rsidRDefault="005810A8" w:rsidP="00B3485C">
      <w:pPr>
        <w:jc w:val="both"/>
        <w:rPr>
          <w:sz w:val="22"/>
          <w:szCs w:val="22"/>
        </w:rPr>
      </w:pPr>
      <w:r w:rsidRPr="004E7408">
        <w:rPr>
          <w:b/>
          <w:bCs/>
          <w:sz w:val="22"/>
          <w:szCs w:val="22"/>
        </w:rPr>
        <w:t>Primici od financijske imovine i zaduživanja (razred 8)</w:t>
      </w:r>
      <w:r w:rsidRPr="004E7408">
        <w:rPr>
          <w:sz w:val="22"/>
          <w:szCs w:val="22"/>
        </w:rPr>
        <w:t xml:space="preserve">  iskazani su u iznosu od </w:t>
      </w:r>
      <w:r w:rsidR="00B65D29" w:rsidRPr="004E7408">
        <w:rPr>
          <w:sz w:val="22"/>
          <w:szCs w:val="22"/>
        </w:rPr>
        <w:t xml:space="preserve">17.370.505,38 </w:t>
      </w:r>
      <w:r w:rsidRPr="004E7408">
        <w:rPr>
          <w:sz w:val="22"/>
          <w:szCs w:val="22"/>
        </w:rPr>
        <w:t xml:space="preserve"> kuna, za </w:t>
      </w:r>
      <w:r w:rsidR="000E570A" w:rsidRPr="004E7408">
        <w:rPr>
          <w:sz w:val="22"/>
          <w:szCs w:val="22"/>
        </w:rPr>
        <w:t xml:space="preserve">1.340.511,76 </w:t>
      </w:r>
      <w:r w:rsidRPr="004E7408">
        <w:rPr>
          <w:sz w:val="22"/>
          <w:szCs w:val="22"/>
        </w:rPr>
        <w:t xml:space="preserve">kuna </w:t>
      </w:r>
      <w:r w:rsidR="000E570A" w:rsidRPr="004E7408">
        <w:rPr>
          <w:sz w:val="22"/>
          <w:szCs w:val="22"/>
        </w:rPr>
        <w:t>vi</w:t>
      </w:r>
      <w:r w:rsidRPr="004E7408">
        <w:rPr>
          <w:sz w:val="22"/>
          <w:szCs w:val="22"/>
        </w:rPr>
        <w:t>še nego 201</w:t>
      </w:r>
      <w:r w:rsidR="000E570A" w:rsidRPr="004E7408">
        <w:rPr>
          <w:sz w:val="22"/>
          <w:szCs w:val="22"/>
        </w:rPr>
        <w:t>9</w:t>
      </w:r>
      <w:r w:rsidRPr="004E7408">
        <w:rPr>
          <w:sz w:val="22"/>
          <w:szCs w:val="22"/>
        </w:rPr>
        <w:t>. godine</w:t>
      </w:r>
      <w:r w:rsidR="006744E3" w:rsidRPr="004E7408">
        <w:rPr>
          <w:sz w:val="22"/>
          <w:szCs w:val="22"/>
        </w:rPr>
        <w:t xml:space="preserve"> kada su ostvareni u izn</w:t>
      </w:r>
      <w:r w:rsidR="00AA3465" w:rsidRPr="004E7408">
        <w:rPr>
          <w:sz w:val="22"/>
          <w:szCs w:val="22"/>
        </w:rPr>
        <w:t>o</w:t>
      </w:r>
      <w:r w:rsidR="006744E3" w:rsidRPr="004E7408">
        <w:rPr>
          <w:sz w:val="22"/>
          <w:szCs w:val="22"/>
        </w:rPr>
        <w:t>s</w:t>
      </w:r>
      <w:r w:rsidR="00AA3465" w:rsidRPr="004E7408">
        <w:rPr>
          <w:sz w:val="22"/>
          <w:szCs w:val="22"/>
        </w:rPr>
        <w:t>u o</w:t>
      </w:r>
      <w:r w:rsidR="006744E3" w:rsidRPr="004E7408">
        <w:rPr>
          <w:sz w:val="22"/>
          <w:szCs w:val="22"/>
        </w:rPr>
        <w:t xml:space="preserve">d </w:t>
      </w:r>
      <w:r w:rsidR="00AA3465" w:rsidRPr="004E7408">
        <w:rPr>
          <w:sz w:val="22"/>
          <w:szCs w:val="22"/>
        </w:rPr>
        <w:t>16.029.993,62 kune</w:t>
      </w:r>
      <w:r w:rsidRPr="004E7408">
        <w:rPr>
          <w:sz w:val="22"/>
          <w:szCs w:val="22"/>
        </w:rPr>
        <w:t xml:space="preserve">. </w:t>
      </w:r>
      <w:r w:rsidR="00B3485C" w:rsidRPr="004E7408">
        <w:rPr>
          <w:sz w:val="22"/>
          <w:szCs w:val="22"/>
        </w:rPr>
        <w:t xml:space="preserve">Pad od </w:t>
      </w:r>
      <w:r w:rsidR="0079645B" w:rsidRPr="004E7408">
        <w:rPr>
          <w:sz w:val="22"/>
          <w:szCs w:val="22"/>
        </w:rPr>
        <w:t>137.099,28 kuna bilježe povrati studentskih stipendija u odnosu na isto razdoblje prošle godine</w:t>
      </w:r>
      <w:r w:rsidR="00C172F3" w:rsidRPr="004E7408">
        <w:rPr>
          <w:sz w:val="22"/>
          <w:szCs w:val="22"/>
        </w:rPr>
        <w:t>, no i dalje u skladu s očekivanim obzirom da su se primici te vrste izvršili na 47,1 posto plana.</w:t>
      </w:r>
    </w:p>
    <w:p w14:paraId="5C8F1C78" w14:textId="43F46575" w:rsidR="00E3430F" w:rsidRDefault="00B57B03" w:rsidP="00D66ECC">
      <w:pPr>
        <w:ind w:firstLine="708"/>
        <w:jc w:val="both"/>
        <w:rPr>
          <w:sz w:val="22"/>
          <w:szCs w:val="22"/>
        </w:rPr>
      </w:pPr>
      <w:r w:rsidRPr="004E7408">
        <w:rPr>
          <w:sz w:val="22"/>
          <w:szCs w:val="22"/>
        </w:rPr>
        <w:t xml:space="preserve"> Što se tiče konta 8321</w:t>
      </w:r>
      <w:r w:rsidR="003712A3" w:rsidRPr="004E7408">
        <w:rPr>
          <w:sz w:val="22"/>
          <w:szCs w:val="22"/>
        </w:rPr>
        <w:t xml:space="preserve"> bilježi se značajni rast i ostvarenje od 15.888.000,00 kuna temeljem </w:t>
      </w:r>
      <w:r w:rsidR="005A318D" w:rsidRPr="004E7408">
        <w:rPr>
          <w:sz w:val="22"/>
          <w:szCs w:val="22"/>
        </w:rPr>
        <w:t>Odluke o izmjeni Odluke o osnivanju trgovačkog društva Gradsko komunalno poduzeće K</w:t>
      </w:r>
      <w:r w:rsidR="007C1C11" w:rsidRPr="004E7408">
        <w:rPr>
          <w:sz w:val="22"/>
          <w:szCs w:val="22"/>
        </w:rPr>
        <w:t>omunalac</w:t>
      </w:r>
      <w:r w:rsidR="005A318D" w:rsidRPr="004E7408">
        <w:rPr>
          <w:sz w:val="22"/>
          <w:szCs w:val="22"/>
        </w:rPr>
        <w:t xml:space="preserve"> d.o.o.</w:t>
      </w:r>
      <w:r w:rsidR="00961B67" w:rsidRPr="004E7408">
        <w:rPr>
          <w:sz w:val="22"/>
          <w:szCs w:val="22"/>
        </w:rPr>
        <w:t xml:space="preserve"> (GGK 9/19).</w:t>
      </w:r>
      <w:r w:rsidR="003973D5" w:rsidRPr="004E7408">
        <w:rPr>
          <w:sz w:val="22"/>
          <w:szCs w:val="22"/>
        </w:rPr>
        <w:t xml:space="preserve"> </w:t>
      </w:r>
      <w:r w:rsidR="00AF63BA" w:rsidRPr="004E7408">
        <w:rPr>
          <w:sz w:val="22"/>
          <w:szCs w:val="22"/>
        </w:rPr>
        <w:t>T</w:t>
      </w:r>
      <w:r w:rsidR="003973D5" w:rsidRPr="004E7408">
        <w:rPr>
          <w:sz w:val="22"/>
          <w:szCs w:val="22"/>
        </w:rPr>
        <w:t xml:space="preserve">akođer, bilježi se značajno manja realizacija na odjeljku 8443 – Primljeni krediti </w:t>
      </w:r>
      <w:r w:rsidR="004175D9" w:rsidRPr="004E7408">
        <w:rPr>
          <w:sz w:val="22"/>
          <w:szCs w:val="22"/>
        </w:rPr>
        <w:t>od tuzemnih kreditnih institucija izvan javnog sektora</w:t>
      </w:r>
      <w:r w:rsidR="00C51C74" w:rsidRPr="004E7408">
        <w:rPr>
          <w:sz w:val="22"/>
          <w:szCs w:val="22"/>
        </w:rPr>
        <w:t xml:space="preserve"> i to u iznosu od 1.000.000,00 kuna što predstavlja povlačenja zadnje tranše kratkoročnog kredita </w:t>
      </w:r>
      <w:r w:rsidR="00FC5DF1" w:rsidRPr="004E7408">
        <w:rPr>
          <w:sz w:val="22"/>
          <w:szCs w:val="22"/>
        </w:rPr>
        <w:t xml:space="preserve">kod Privredne banke Zagreb </w:t>
      </w:r>
      <w:r w:rsidR="00D66ECC" w:rsidRPr="004E7408">
        <w:rPr>
          <w:sz w:val="22"/>
          <w:szCs w:val="22"/>
        </w:rPr>
        <w:t>d.d.</w:t>
      </w:r>
      <w:r w:rsidR="00D66ECC">
        <w:rPr>
          <w:sz w:val="22"/>
          <w:szCs w:val="22"/>
        </w:rPr>
        <w:t xml:space="preserve"> .</w:t>
      </w:r>
    </w:p>
    <w:p w14:paraId="4333D743" w14:textId="77777777" w:rsidR="00E3430F" w:rsidRDefault="00E3430F" w:rsidP="000539F7">
      <w:pPr>
        <w:rPr>
          <w:b/>
          <w:sz w:val="22"/>
          <w:szCs w:val="22"/>
        </w:rPr>
      </w:pPr>
    </w:p>
    <w:p w14:paraId="4EF0B0CB" w14:textId="79441057" w:rsidR="00E3430F" w:rsidRDefault="00E3430F" w:rsidP="00E3430F">
      <w:pPr>
        <w:jc w:val="center"/>
        <w:rPr>
          <w:b/>
          <w:sz w:val="22"/>
          <w:szCs w:val="22"/>
        </w:rPr>
      </w:pPr>
      <w:r w:rsidRPr="00D20595">
        <w:rPr>
          <w:b/>
          <w:sz w:val="22"/>
          <w:szCs w:val="22"/>
        </w:rPr>
        <w:t xml:space="preserve">RASHODI I IZDACI                                                                                                                                                                                                 </w:t>
      </w:r>
    </w:p>
    <w:p w14:paraId="02BB31FE" w14:textId="77777777" w:rsidR="00E3430F" w:rsidRDefault="00E3430F" w:rsidP="00E3430F">
      <w:pPr>
        <w:jc w:val="center"/>
        <w:rPr>
          <w:b/>
          <w:sz w:val="22"/>
          <w:szCs w:val="22"/>
        </w:rPr>
      </w:pPr>
      <w:r w:rsidRPr="00D20595">
        <w:rPr>
          <w:b/>
          <w:sz w:val="22"/>
          <w:szCs w:val="22"/>
        </w:rPr>
        <w:t xml:space="preserve"> </w:t>
      </w:r>
    </w:p>
    <w:p w14:paraId="6279935F" w14:textId="77777777" w:rsidR="00E3430F" w:rsidRPr="00D20595" w:rsidRDefault="00E3430F" w:rsidP="00E3430F">
      <w:pPr>
        <w:jc w:val="both"/>
        <w:rPr>
          <w:sz w:val="22"/>
          <w:szCs w:val="22"/>
        </w:rPr>
      </w:pPr>
      <w:r>
        <w:rPr>
          <w:sz w:val="22"/>
          <w:szCs w:val="22"/>
        </w:rPr>
        <w:tab/>
      </w:r>
      <w:r w:rsidRPr="00D20595">
        <w:rPr>
          <w:sz w:val="22"/>
          <w:szCs w:val="22"/>
        </w:rPr>
        <w:t xml:space="preserve">Struktura </w:t>
      </w:r>
      <w:r>
        <w:rPr>
          <w:sz w:val="22"/>
          <w:szCs w:val="22"/>
        </w:rPr>
        <w:t>rashoda i izdataka</w:t>
      </w:r>
      <w:r w:rsidRPr="00D20595">
        <w:rPr>
          <w:sz w:val="22"/>
          <w:szCs w:val="22"/>
        </w:rPr>
        <w:t xml:space="preserve"> Grada Koprivnice i 11 proračunskih korisnika Grada izgleda kako slijedi:</w:t>
      </w:r>
    </w:p>
    <w:p w14:paraId="6D1782E5" w14:textId="77777777" w:rsidR="00E3430F" w:rsidRPr="00D20595" w:rsidRDefault="00E3430F" w:rsidP="00E3430F">
      <w:pPr>
        <w:rPr>
          <w:sz w:val="22"/>
          <w:szCs w:val="22"/>
        </w:rPr>
      </w:pPr>
    </w:p>
    <w:tbl>
      <w:tblPr>
        <w:tblW w:w="9720" w:type="dxa"/>
        <w:tblLook w:val="04A0" w:firstRow="1" w:lastRow="0" w:firstColumn="1" w:lastColumn="0" w:noHBand="0" w:noVBand="1"/>
      </w:tblPr>
      <w:tblGrid>
        <w:gridCol w:w="5380"/>
        <w:gridCol w:w="1660"/>
        <w:gridCol w:w="1660"/>
        <w:gridCol w:w="1020"/>
      </w:tblGrid>
      <w:tr w:rsidR="00206570" w:rsidRPr="00206570" w14:paraId="7EDDF7CE" w14:textId="77777777" w:rsidTr="00206570">
        <w:trPr>
          <w:trHeight w:val="525"/>
        </w:trPr>
        <w:tc>
          <w:tcPr>
            <w:tcW w:w="53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6E99CB7" w14:textId="77777777" w:rsidR="00206570" w:rsidRPr="00206570" w:rsidRDefault="00206570" w:rsidP="00206570">
            <w:pPr>
              <w:rPr>
                <w:b/>
                <w:bCs/>
                <w:color w:val="000000"/>
                <w:sz w:val="20"/>
                <w:szCs w:val="20"/>
              </w:rPr>
            </w:pPr>
            <w:r w:rsidRPr="00206570">
              <w:rPr>
                <w:b/>
                <w:bCs/>
                <w:color w:val="000000"/>
                <w:sz w:val="20"/>
                <w:szCs w:val="20"/>
              </w:rPr>
              <w:t>Jedinica/Proračunski korisnik</w:t>
            </w:r>
          </w:p>
        </w:tc>
        <w:tc>
          <w:tcPr>
            <w:tcW w:w="1660" w:type="dxa"/>
            <w:tcBorders>
              <w:top w:val="single" w:sz="4" w:space="0" w:color="auto"/>
              <w:left w:val="nil"/>
              <w:bottom w:val="single" w:sz="4" w:space="0" w:color="auto"/>
              <w:right w:val="single" w:sz="4" w:space="0" w:color="auto"/>
            </w:tcBorders>
            <w:shd w:val="clear" w:color="D9E1F2" w:fill="D9E1F2"/>
            <w:vAlign w:val="bottom"/>
            <w:hideMark/>
          </w:tcPr>
          <w:p w14:paraId="3B2DF28B" w14:textId="77777777" w:rsidR="00206570" w:rsidRPr="00206570" w:rsidRDefault="00206570" w:rsidP="00206570">
            <w:pPr>
              <w:jc w:val="center"/>
              <w:rPr>
                <w:b/>
                <w:bCs/>
                <w:color w:val="000000"/>
                <w:sz w:val="20"/>
                <w:szCs w:val="20"/>
              </w:rPr>
            </w:pPr>
            <w:r w:rsidRPr="00206570">
              <w:rPr>
                <w:b/>
                <w:bCs/>
                <w:color w:val="000000"/>
                <w:sz w:val="20"/>
                <w:szCs w:val="20"/>
              </w:rPr>
              <w:t xml:space="preserve">  Ostvareno</w:t>
            </w:r>
            <w:r w:rsidRPr="00206570">
              <w:rPr>
                <w:b/>
                <w:bCs/>
                <w:color w:val="000000"/>
                <w:sz w:val="20"/>
                <w:szCs w:val="20"/>
              </w:rPr>
              <w:br/>
              <w:t xml:space="preserve"> I-VI/2019</w:t>
            </w:r>
          </w:p>
        </w:tc>
        <w:tc>
          <w:tcPr>
            <w:tcW w:w="1660" w:type="dxa"/>
            <w:tcBorders>
              <w:top w:val="single" w:sz="4" w:space="0" w:color="auto"/>
              <w:left w:val="nil"/>
              <w:bottom w:val="single" w:sz="4" w:space="0" w:color="auto"/>
              <w:right w:val="single" w:sz="4" w:space="0" w:color="auto"/>
            </w:tcBorders>
            <w:shd w:val="clear" w:color="D9E1F2" w:fill="D9E1F2"/>
            <w:vAlign w:val="bottom"/>
            <w:hideMark/>
          </w:tcPr>
          <w:p w14:paraId="6CBEA512" w14:textId="77777777" w:rsidR="00206570" w:rsidRPr="00206570" w:rsidRDefault="00206570" w:rsidP="00206570">
            <w:pPr>
              <w:jc w:val="center"/>
              <w:rPr>
                <w:b/>
                <w:bCs/>
                <w:color w:val="000000"/>
                <w:sz w:val="20"/>
                <w:szCs w:val="20"/>
              </w:rPr>
            </w:pPr>
            <w:r w:rsidRPr="00206570">
              <w:rPr>
                <w:b/>
                <w:bCs/>
                <w:color w:val="000000"/>
                <w:sz w:val="20"/>
                <w:szCs w:val="20"/>
              </w:rPr>
              <w:t xml:space="preserve">  Ostvareno</w:t>
            </w:r>
            <w:r w:rsidRPr="00206570">
              <w:rPr>
                <w:b/>
                <w:bCs/>
                <w:color w:val="000000"/>
                <w:sz w:val="20"/>
                <w:szCs w:val="20"/>
              </w:rPr>
              <w:br/>
              <w:t xml:space="preserve"> I-VI/2020</w:t>
            </w:r>
          </w:p>
        </w:tc>
        <w:tc>
          <w:tcPr>
            <w:tcW w:w="1020" w:type="dxa"/>
            <w:tcBorders>
              <w:top w:val="single" w:sz="4" w:space="0" w:color="auto"/>
              <w:left w:val="nil"/>
              <w:bottom w:val="single" w:sz="4" w:space="0" w:color="auto"/>
              <w:right w:val="single" w:sz="4" w:space="0" w:color="auto"/>
            </w:tcBorders>
            <w:shd w:val="clear" w:color="D9E1F2" w:fill="D9E1F2"/>
            <w:vAlign w:val="bottom"/>
            <w:hideMark/>
          </w:tcPr>
          <w:p w14:paraId="68CF96ED" w14:textId="77777777" w:rsidR="00206570" w:rsidRPr="00206570" w:rsidRDefault="00206570" w:rsidP="00206570">
            <w:pPr>
              <w:jc w:val="center"/>
              <w:rPr>
                <w:b/>
                <w:bCs/>
                <w:color w:val="000000"/>
                <w:sz w:val="20"/>
                <w:szCs w:val="20"/>
              </w:rPr>
            </w:pPr>
            <w:r w:rsidRPr="00206570">
              <w:rPr>
                <w:b/>
                <w:bCs/>
                <w:color w:val="000000"/>
                <w:sz w:val="20"/>
                <w:szCs w:val="20"/>
              </w:rPr>
              <w:t>Indeks</w:t>
            </w:r>
          </w:p>
        </w:tc>
      </w:tr>
      <w:tr w:rsidR="00206570" w:rsidRPr="00206570" w14:paraId="6696ABDE"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2478A7C1" w14:textId="77777777" w:rsidR="00206570" w:rsidRPr="00206570" w:rsidRDefault="00206570" w:rsidP="00206570">
            <w:pPr>
              <w:rPr>
                <w:color w:val="000000"/>
                <w:sz w:val="20"/>
                <w:szCs w:val="20"/>
              </w:rPr>
            </w:pPr>
            <w:r w:rsidRPr="00206570">
              <w:rPr>
                <w:color w:val="000000"/>
                <w:sz w:val="20"/>
                <w:szCs w:val="20"/>
              </w:rPr>
              <w:t>Grad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43C84BCA" w14:textId="77777777" w:rsidR="00206570" w:rsidRPr="00206570" w:rsidRDefault="00206570" w:rsidP="00206570">
            <w:pPr>
              <w:jc w:val="center"/>
              <w:rPr>
                <w:color w:val="000000"/>
                <w:sz w:val="20"/>
                <w:szCs w:val="20"/>
              </w:rPr>
            </w:pPr>
            <w:r w:rsidRPr="00206570">
              <w:rPr>
                <w:color w:val="000000"/>
                <w:sz w:val="20"/>
                <w:szCs w:val="20"/>
              </w:rPr>
              <w:t>68.053.745,86</w:t>
            </w:r>
          </w:p>
        </w:tc>
        <w:tc>
          <w:tcPr>
            <w:tcW w:w="1660" w:type="dxa"/>
            <w:tcBorders>
              <w:top w:val="nil"/>
              <w:left w:val="nil"/>
              <w:bottom w:val="single" w:sz="4" w:space="0" w:color="auto"/>
              <w:right w:val="single" w:sz="4" w:space="0" w:color="auto"/>
            </w:tcBorders>
            <w:shd w:val="clear" w:color="auto" w:fill="auto"/>
            <w:noWrap/>
            <w:vAlign w:val="center"/>
            <w:hideMark/>
          </w:tcPr>
          <w:p w14:paraId="76105275" w14:textId="77777777" w:rsidR="00206570" w:rsidRPr="00206570" w:rsidRDefault="00206570" w:rsidP="00206570">
            <w:pPr>
              <w:jc w:val="center"/>
              <w:rPr>
                <w:color w:val="000000"/>
                <w:sz w:val="20"/>
                <w:szCs w:val="20"/>
              </w:rPr>
            </w:pPr>
            <w:r w:rsidRPr="00206570">
              <w:rPr>
                <w:color w:val="000000"/>
                <w:sz w:val="20"/>
                <w:szCs w:val="20"/>
              </w:rPr>
              <w:t>55.729.858,69</w:t>
            </w:r>
          </w:p>
        </w:tc>
        <w:tc>
          <w:tcPr>
            <w:tcW w:w="1020" w:type="dxa"/>
            <w:tcBorders>
              <w:top w:val="nil"/>
              <w:left w:val="nil"/>
              <w:bottom w:val="single" w:sz="4" w:space="0" w:color="auto"/>
              <w:right w:val="single" w:sz="4" w:space="0" w:color="auto"/>
            </w:tcBorders>
            <w:shd w:val="clear" w:color="auto" w:fill="auto"/>
            <w:noWrap/>
            <w:vAlign w:val="center"/>
            <w:hideMark/>
          </w:tcPr>
          <w:p w14:paraId="6B3836AE" w14:textId="77777777" w:rsidR="00206570" w:rsidRPr="00206570" w:rsidRDefault="00206570" w:rsidP="00206570">
            <w:pPr>
              <w:jc w:val="right"/>
              <w:rPr>
                <w:color w:val="000000"/>
                <w:sz w:val="20"/>
                <w:szCs w:val="20"/>
              </w:rPr>
            </w:pPr>
            <w:r w:rsidRPr="00206570">
              <w:rPr>
                <w:color w:val="000000"/>
                <w:sz w:val="20"/>
                <w:szCs w:val="20"/>
              </w:rPr>
              <w:t>-18,11%</w:t>
            </w:r>
          </w:p>
        </w:tc>
      </w:tr>
      <w:tr w:rsidR="00206570" w:rsidRPr="00206570" w14:paraId="1A458C6F"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3D4C4AD3" w14:textId="6409CD69" w:rsidR="00206570" w:rsidRPr="00206570" w:rsidRDefault="00206570" w:rsidP="00206570">
            <w:pPr>
              <w:rPr>
                <w:color w:val="000000"/>
                <w:sz w:val="20"/>
                <w:szCs w:val="20"/>
              </w:rPr>
            </w:pPr>
            <w:r w:rsidRPr="00206570">
              <w:rPr>
                <w:color w:val="000000"/>
                <w:sz w:val="20"/>
                <w:szCs w:val="20"/>
              </w:rPr>
              <w:t>Dječji vrtić Tratinčica</w:t>
            </w:r>
          </w:p>
        </w:tc>
        <w:tc>
          <w:tcPr>
            <w:tcW w:w="1660" w:type="dxa"/>
            <w:tcBorders>
              <w:top w:val="nil"/>
              <w:left w:val="nil"/>
              <w:bottom w:val="single" w:sz="4" w:space="0" w:color="auto"/>
              <w:right w:val="single" w:sz="4" w:space="0" w:color="auto"/>
            </w:tcBorders>
            <w:shd w:val="clear" w:color="auto" w:fill="auto"/>
            <w:noWrap/>
            <w:vAlign w:val="center"/>
            <w:hideMark/>
          </w:tcPr>
          <w:p w14:paraId="32DF5F10" w14:textId="77777777" w:rsidR="00206570" w:rsidRPr="00206570" w:rsidRDefault="00206570" w:rsidP="00206570">
            <w:pPr>
              <w:jc w:val="center"/>
              <w:rPr>
                <w:color w:val="000000"/>
                <w:sz w:val="20"/>
                <w:szCs w:val="20"/>
              </w:rPr>
            </w:pPr>
            <w:r w:rsidRPr="00206570">
              <w:rPr>
                <w:color w:val="000000"/>
                <w:sz w:val="20"/>
                <w:szCs w:val="20"/>
              </w:rPr>
              <w:t>8.645.579,47</w:t>
            </w:r>
          </w:p>
        </w:tc>
        <w:tc>
          <w:tcPr>
            <w:tcW w:w="1660" w:type="dxa"/>
            <w:tcBorders>
              <w:top w:val="nil"/>
              <w:left w:val="nil"/>
              <w:bottom w:val="single" w:sz="4" w:space="0" w:color="auto"/>
              <w:right w:val="single" w:sz="4" w:space="0" w:color="auto"/>
            </w:tcBorders>
            <w:shd w:val="clear" w:color="auto" w:fill="auto"/>
            <w:noWrap/>
            <w:vAlign w:val="center"/>
            <w:hideMark/>
          </w:tcPr>
          <w:p w14:paraId="3E4EBD8F" w14:textId="77777777" w:rsidR="00206570" w:rsidRPr="00206570" w:rsidRDefault="00206570" w:rsidP="00206570">
            <w:pPr>
              <w:jc w:val="center"/>
              <w:rPr>
                <w:color w:val="000000"/>
                <w:sz w:val="20"/>
                <w:szCs w:val="20"/>
              </w:rPr>
            </w:pPr>
            <w:r w:rsidRPr="00206570">
              <w:rPr>
                <w:color w:val="000000"/>
                <w:sz w:val="20"/>
                <w:szCs w:val="20"/>
              </w:rPr>
              <w:t>7.642.088,44</w:t>
            </w:r>
          </w:p>
        </w:tc>
        <w:tc>
          <w:tcPr>
            <w:tcW w:w="1020" w:type="dxa"/>
            <w:tcBorders>
              <w:top w:val="nil"/>
              <w:left w:val="nil"/>
              <w:bottom w:val="single" w:sz="4" w:space="0" w:color="auto"/>
              <w:right w:val="single" w:sz="4" w:space="0" w:color="auto"/>
            </w:tcBorders>
            <w:shd w:val="clear" w:color="auto" w:fill="auto"/>
            <w:noWrap/>
            <w:vAlign w:val="center"/>
            <w:hideMark/>
          </w:tcPr>
          <w:p w14:paraId="6DCADB22" w14:textId="77777777" w:rsidR="00206570" w:rsidRPr="00206570" w:rsidRDefault="00206570" w:rsidP="00206570">
            <w:pPr>
              <w:jc w:val="right"/>
              <w:rPr>
                <w:color w:val="000000"/>
                <w:sz w:val="20"/>
                <w:szCs w:val="20"/>
              </w:rPr>
            </w:pPr>
            <w:r w:rsidRPr="00206570">
              <w:rPr>
                <w:color w:val="000000"/>
                <w:sz w:val="20"/>
                <w:szCs w:val="20"/>
              </w:rPr>
              <w:t>-11,61%</w:t>
            </w:r>
          </w:p>
        </w:tc>
      </w:tr>
      <w:tr w:rsidR="00206570" w:rsidRPr="00206570" w14:paraId="6D6E96B3"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79293325" w14:textId="77777777" w:rsidR="00206570" w:rsidRPr="00206570" w:rsidRDefault="00206570" w:rsidP="00206570">
            <w:pPr>
              <w:rPr>
                <w:color w:val="000000"/>
                <w:sz w:val="20"/>
                <w:szCs w:val="20"/>
              </w:rPr>
            </w:pPr>
            <w:r w:rsidRPr="00206570">
              <w:rPr>
                <w:color w:val="000000"/>
                <w:sz w:val="20"/>
                <w:szCs w:val="20"/>
              </w:rPr>
              <w:t>OŠ ”Antun Nemčić Gostovinski"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3C9C14D1" w14:textId="77777777" w:rsidR="00206570" w:rsidRPr="00206570" w:rsidRDefault="00206570" w:rsidP="00206570">
            <w:pPr>
              <w:jc w:val="center"/>
              <w:rPr>
                <w:color w:val="000000"/>
                <w:sz w:val="20"/>
                <w:szCs w:val="20"/>
              </w:rPr>
            </w:pPr>
            <w:r w:rsidRPr="00206570">
              <w:rPr>
                <w:color w:val="000000"/>
                <w:sz w:val="20"/>
                <w:szCs w:val="20"/>
              </w:rPr>
              <w:t>1.233.108,84</w:t>
            </w:r>
          </w:p>
        </w:tc>
        <w:tc>
          <w:tcPr>
            <w:tcW w:w="1660" w:type="dxa"/>
            <w:tcBorders>
              <w:top w:val="nil"/>
              <w:left w:val="nil"/>
              <w:bottom w:val="single" w:sz="4" w:space="0" w:color="auto"/>
              <w:right w:val="single" w:sz="4" w:space="0" w:color="auto"/>
            </w:tcBorders>
            <w:shd w:val="clear" w:color="auto" w:fill="auto"/>
            <w:noWrap/>
            <w:vAlign w:val="center"/>
            <w:hideMark/>
          </w:tcPr>
          <w:p w14:paraId="4AD771DD" w14:textId="77777777" w:rsidR="00206570" w:rsidRPr="00206570" w:rsidRDefault="00206570" w:rsidP="00206570">
            <w:pPr>
              <w:jc w:val="center"/>
              <w:rPr>
                <w:color w:val="000000"/>
                <w:sz w:val="20"/>
                <w:szCs w:val="20"/>
              </w:rPr>
            </w:pPr>
            <w:r w:rsidRPr="00206570">
              <w:rPr>
                <w:color w:val="000000"/>
                <w:sz w:val="20"/>
                <w:szCs w:val="20"/>
              </w:rPr>
              <w:t>5.207.750,22</w:t>
            </w:r>
          </w:p>
        </w:tc>
        <w:tc>
          <w:tcPr>
            <w:tcW w:w="1020" w:type="dxa"/>
            <w:tcBorders>
              <w:top w:val="nil"/>
              <w:left w:val="nil"/>
              <w:bottom w:val="single" w:sz="4" w:space="0" w:color="auto"/>
              <w:right w:val="single" w:sz="4" w:space="0" w:color="auto"/>
            </w:tcBorders>
            <w:shd w:val="clear" w:color="auto" w:fill="auto"/>
            <w:noWrap/>
            <w:vAlign w:val="center"/>
            <w:hideMark/>
          </w:tcPr>
          <w:p w14:paraId="46380041" w14:textId="77777777" w:rsidR="00206570" w:rsidRPr="00206570" w:rsidRDefault="00206570" w:rsidP="00206570">
            <w:pPr>
              <w:jc w:val="right"/>
              <w:rPr>
                <w:color w:val="000000"/>
                <w:sz w:val="20"/>
                <w:szCs w:val="20"/>
              </w:rPr>
            </w:pPr>
            <w:r w:rsidRPr="00206570">
              <w:rPr>
                <w:color w:val="000000"/>
                <w:sz w:val="20"/>
                <w:szCs w:val="20"/>
              </w:rPr>
              <w:t>322,33%</w:t>
            </w:r>
          </w:p>
        </w:tc>
      </w:tr>
      <w:tr w:rsidR="00206570" w:rsidRPr="00206570" w14:paraId="74D0BE55"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4698501B" w14:textId="77777777" w:rsidR="00206570" w:rsidRPr="00206570" w:rsidRDefault="00206570" w:rsidP="00206570">
            <w:pPr>
              <w:rPr>
                <w:color w:val="000000"/>
                <w:sz w:val="20"/>
                <w:szCs w:val="20"/>
              </w:rPr>
            </w:pPr>
            <w:r w:rsidRPr="00206570">
              <w:rPr>
                <w:color w:val="000000"/>
                <w:sz w:val="20"/>
                <w:szCs w:val="20"/>
              </w:rPr>
              <w:t>OŠ ”Braća Radić”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5C45F80B" w14:textId="77777777" w:rsidR="00206570" w:rsidRPr="00206570" w:rsidRDefault="00206570" w:rsidP="00206570">
            <w:pPr>
              <w:jc w:val="center"/>
              <w:rPr>
                <w:color w:val="000000"/>
                <w:sz w:val="20"/>
                <w:szCs w:val="20"/>
              </w:rPr>
            </w:pPr>
            <w:r w:rsidRPr="00206570">
              <w:rPr>
                <w:color w:val="000000"/>
                <w:sz w:val="20"/>
                <w:szCs w:val="20"/>
              </w:rPr>
              <w:t>1.821.495,69</w:t>
            </w:r>
          </w:p>
        </w:tc>
        <w:tc>
          <w:tcPr>
            <w:tcW w:w="1660" w:type="dxa"/>
            <w:tcBorders>
              <w:top w:val="nil"/>
              <w:left w:val="nil"/>
              <w:bottom w:val="single" w:sz="4" w:space="0" w:color="auto"/>
              <w:right w:val="single" w:sz="4" w:space="0" w:color="auto"/>
            </w:tcBorders>
            <w:shd w:val="clear" w:color="auto" w:fill="auto"/>
            <w:noWrap/>
            <w:vAlign w:val="center"/>
            <w:hideMark/>
          </w:tcPr>
          <w:p w14:paraId="0349AED8" w14:textId="77777777" w:rsidR="00206570" w:rsidRPr="00206570" w:rsidRDefault="00206570" w:rsidP="00206570">
            <w:pPr>
              <w:jc w:val="center"/>
              <w:rPr>
                <w:color w:val="000000"/>
                <w:sz w:val="20"/>
                <w:szCs w:val="20"/>
              </w:rPr>
            </w:pPr>
            <w:r w:rsidRPr="00206570">
              <w:rPr>
                <w:color w:val="000000"/>
                <w:sz w:val="20"/>
                <w:szCs w:val="20"/>
              </w:rPr>
              <w:t>6.741.014,70</w:t>
            </w:r>
          </w:p>
        </w:tc>
        <w:tc>
          <w:tcPr>
            <w:tcW w:w="1020" w:type="dxa"/>
            <w:tcBorders>
              <w:top w:val="nil"/>
              <w:left w:val="nil"/>
              <w:bottom w:val="single" w:sz="4" w:space="0" w:color="auto"/>
              <w:right w:val="single" w:sz="4" w:space="0" w:color="auto"/>
            </w:tcBorders>
            <w:shd w:val="clear" w:color="auto" w:fill="auto"/>
            <w:noWrap/>
            <w:vAlign w:val="center"/>
            <w:hideMark/>
          </w:tcPr>
          <w:p w14:paraId="3CC536B6" w14:textId="77777777" w:rsidR="00206570" w:rsidRPr="00206570" w:rsidRDefault="00206570" w:rsidP="00206570">
            <w:pPr>
              <w:jc w:val="right"/>
              <w:rPr>
                <w:color w:val="000000"/>
                <w:sz w:val="20"/>
                <w:szCs w:val="20"/>
              </w:rPr>
            </w:pPr>
            <w:r w:rsidRPr="00206570">
              <w:rPr>
                <w:color w:val="000000"/>
                <w:sz w:val="20"/>
                <w:szCs w:val="20"/>
              </w:rPr>
              <w:t>270,08%</w:t>
            </w:r>
          </w:p>
        </w:tc>
      </w:tr>
      <w:tr w:rsidR="00206570" w:rsidRPr="00206570" w14:paraId="031BF20B"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0722A809" w14:textId="77777777" w:rsidR="00206570" w:rsidRPr="00206570" w:rsidRDefault="00206570" w:rsidP="00206570">
            <w:pPr>
              <w:rPr>
                <w:color w:val="000000"/>
                <w:sz w:val="20"/>
                <w:szCs w:val="20"/>
              </w:rPr>
            </w:pPr>
            <w:r w:rsidRPr="00206570">
              <w:rPr>
                <w:color w:val="000000"/>
                <w:sz w:val="20"/>
                <w:szCs w:val="20"/>
              </w:rPr>
              <w:t>OŠ “Đuro Ester”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57951D23" w14:textId="77777777" w:rsidR="00206570" w:rsidRPr="00206570" w:rsidRDefault="00206570" w:rsidP="00206570">
            <w:pPr>
              <w:jc w:val="center"/>
              <w:rPr>
                <w:color w:val="000000"/>
                <w:sz w:val="20"/>
                <w:szCs w:val="20"/>
              </w:rPr>
            </w:pPr>
            <w:r w:rsidRPr="00206570">
              <w:rPr>
                <w:color w:val="000000"/>
                <w:sz w:val="20"/>
                <w:szCs w:val="20"/>
              </w:rPr>
              <w:t>1.657.848,11</w:t>
            </w:r>
          </w:p>
        </w:tc>
        <w:tc>
          <w:tcPr>
            <w:tcW w:w="1660" w:type="dxa"/>
            <w:tcBorders>
              <w:top w:val="nil"/>
              <w:left w:val="nil"/>
              <w:bottom w:val="single" w:sz="4" w:space="0" w:color="auto"/>
              <w:right w:val="single" w:sz="4" w:space="0" w:color="auto"/>
            </w:tcBorders>
            <w:shd w:val="clear" w:color="auto" w:fill="auto"/>
            <w:noWrap/>
            <w:vAlign w:val="center"/>
            <w:hideMark/>
          </w:tcPr>
          <w:p w14:paraId="0E8BA694" w14:textId="77777777" w:rsidR="00206570" w:rsidRPr="00206570" w:rsidRDefault="00206570" w:rsidP="00206570">
            <w:pPr>
              <w:jc w:val="center"/>
              <w:rPr>
                <w:color w:val="000000"/>
                <w:sz w:val="20"/>
                <w:szCs w:val="20"/>
              </w:rPr>
            </w:pPr>
            <w:r w:rsidRPr="00206570">
              <w:rPr>
                <w:color w:val="000000"/>
                <w:sz w:val="20"/>
                <w:szCs w:val="20"/>
              </w:rPr>
              <w:t>5.499.352,86</w:t>
            </w:r>
          </w:p>
        </w:tc>
        <w:tc>
          <w:tcPr>
            <w:tcW w:w="1020" w:type="dxa"/>
            <w:tcBorders>
              <w:top w:val="nil"/>
              <w:left w:val="nil"/>
              <w:bottom w:val="single" w:sz="4" w:space="0" w:color="auto"/>
              <w:right w:val="single" w:sz="4" w:space="0" w:color="auto"/>
            </w:tcBorders>
            <w:shd w:val="clear" w:color="auto" w:fill="auto"/>
            <w:noWrap/>
            <w:vAlign w:val="center"/>
            <w:hideMark/>
          </w:tcPr>
          <w:p w14:paraId="1E822D98" w14:textId="77777777" w:rsidR="00206570" w:rsidRPr="00206570" w:rsidRDefault="00206570" w:rsidP="00206570">
            <w:pPr>
              <w:jc w:val="right"/>
              <w:rPr>
                <w:color w:val="000000"/>
                <w:sz w:val="20"/>
                <w:szCs w:val="20"/>
              </w:rPr>
            </w:pPr>
            <w:r w:rsidRPr="00206570">
              <w:rPr>
                <w:color w:val="000000"/>
                <w:sz w:val="20"/>
                <w:szCs w:val="20"/>
              </w:rPr>
              <w:t>231,72%</w:t>
            </w:r>
          </w:p>
        </w:tc>
      </w:tr>
      <w:tr w:rsidR="00206570" w:rsidRPr="00206570" w14:paraId="0ACA7E57"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622150F5" w14:textId="7080CB67" w:rsidR="00206570" w:rsidRPr="00206570" w:rsidRDefault="00206570" w:rsidP="00206570">
            <w:pPr>
              <w:rPr>
                <w:color w:val="000000"/>
                <w:sz w:val="20"/>
                <w:szCs w:val="20"/>
              </w:rPr>
            </w:pPr>
            <w:r w:rsidRPr="00206570">
              <w:rPr>
                <w:color w:val="000000"/>
                <w:sz w:val="20"/>
                <w:szCs w:val="20"/>
              </w:rPr>
              <w:t>COOR Podravsko sunce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332BB35B" w14:textId="77777777" w:rsidR="00206570" w:rsidRPr="00206570" w:rsidRDefault="00206570" w:rsidP="00206570">
            <w:pPr>
              <w:jc w:val="center"/>
              <w:rPr>
                <w:color w:val="000000"/>
                <w:sz w:val="20"/>
                <w:szCs w:val="20"/>
              </w:rPr>
            </w:pPr>
            <w:r w:rsidRPr="00206570">
              <w:rPr>
                <w:color w:val="000000"/>
                <w:sz w:val="20"/>
                <w:szCs w:val="20"/>
              </w:rPr>
              <w:t>2.145.457,05</w:t>
            </w:r>
          </w:p>
        </w:tc>
        <w:tc>
          <w:tcPr>
            <w:tcW w:w="1660" w:type="dxa"/>
            <w:tcBorders>
              <w:top w:val="nil"/>
              <w:left w:val="nil"/>
              <w:bottom w:val="single" w:sz="4" w:space="0" w:color="auto"/>
              <w:right w:val="single" w:sz="4" w:space="0" w:color="auto"/>
            </w:tcBorders>
            <w:shd w:val="clear" w:color="auto" w:fill="auto"/>
            <w:noWrap/>
            <w:vAlign w:val="center"/>
            <w:hideMark/>
          </w:tcPr>
          <w:p w14:paraId="2E8C6734" w14:textId="77777777" w:rsidR="00206570" w:rsidRPr="00206570" w:rsidRDefault="00206570" w:rsidP="00206570">
            <w:pPr>
              <w:jc w:val="center"/>
              <w:rPr>
                <w:color w:val="000000"/>
                <w:sz w:val="20"/>
                <w:szCs w:val="20"/>
              </w:rPr>
            </w:pPr>
            <w:r w:rsidRPr="00206570">
              <w:rPr>
                <w:color w:val="000000"/>
                <w:sz w:val="20"/>
                <w:szCs w:val="20"/>
              </w:rPr>
              <w:t>4.388.093,68</w:t>
            </w:r>
          </w:p>
        </w:tc>
        <w:tc>
          <w:tcPr>
            <w:tcW w:w="1020" w:type="dxa"/>
            <w:tcBorders>
              <w:top w:val="nil"/>
              <w:left w:val="nil"/>
              <w:bottom w:val="single" w:sz="4" w:space="0" w:color="auto"/>
              <w:right w:val="single" w:sz="4" w:space="0" w:color="auto"/>
            </w:tcBorders>
            <w:shd w:val="clear" w:color="auto" w:fill="auto"/>
            <w:noWrap/>
            <w:vAlign w:val="center"/>
            <w:hideMark/>
          </w:tcPr>
          <w:p w14:paraId="5B5FF1C2" w14:textId="77777777" w:rsidR="00206570" w:rsidRPr="00206570" w:rsidRDefault="00206570" w:rsidP="00206570">
            <w:pPr>
              <w:jc w:val="right"/>
              <w:rPr>
                <w:color w:val="000000"/>
                <w:sz w:val="20"/>
                <w:szCs w:val="20"/>
              </w:rPr>
            </w:pPr>
            <w:r w:rsidRPr="00206570">
              <w:rPr>
                <w:color w:val="000000"/>
                <w:sz w:val="20"/>
                <w:szCs w:val="20"/>
              </w:rPr>
              <w:t>104,53%</w:t>
            </w:r>
          </w:p>
        </w:tc>
      </w:tr>
      <w:tr w:rsidR="00206570" w:rsidRPr="00206570" w14:paraId="04B743BA"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155D8170" w14:textId="77777777" w:rsidR="00206570" w:rsidRPr="00206570" w:rsidRDefault="00206570" w:rsidP="00206570">
            <w:pPr>
              <w:rPr>
                <w:color w:val="000000"/>
                <w:sz w:val="20"/>
                <w:szCs w:val="20"/>
              </w:rPr>
            </w:pPr>
            <w:r w:rsidRPr="00206570">
              <w:rPr>
                <w:color w:val="000000"/>
                <w:sz w:val="20"/>
                <w:szCs w:val="20"/>
              </w:rPr>
              <w:t>Umjetnička škola Fortunat Pintarić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3F3B5125" w14:textId="77777777" w:rsidR="00206570" w:rsidRPr="00206570" w:rsidRDefault="00206570" w:rsidP="00206570">
            <w:pPr>
              <w:jc w:val="center"/>
              <w:rPr>
                <w:color w:val="000000"/>
                <w:sz w:val="20"/>
                <w:szCs w:val="20"/>
              </w:rPr>
            </w:pPr>
            <w:r w:rsidRPr="00206570">
              <w:rPr>
                <w:color w:val="000000"/>
                <w:sz w:val="20"/>
                <w:szCs w:val="20"/>
              </w:rPr>
              <w:t>433.366,08</w:t>
            </w:r>
          </w:p>
        </w:tc>
        <w:tc>
          <w:tcPr>
            <w:tcW w:w="1660" w:type="dxa"/>
            <w:tcBorders>
              <w:top w:val="nil"/>
              <w:left w:val="nil"/>
              <w:bottom w:val="single" w:sz="4" w:space="0" w:color="auto"/>
              <w:right w:val="single" w:sz="4" w:space="0" w:color="auto"/>
            </w:tcBorders>
            <w:shd w:val="clear" w:color="auto" w:fill="auto"/>
            <w:noWrap/>
            <w:vAlign w:val="center"/>
            <w:hideMark/>
          </w:tcPr>
          <w:p w14:paraId="61A4DFC4" w14:textId="77777777" w:rsidR="00206570" w:rsidRPr="00206570" w:rsidRDefault="00206570" w:rsidP="00206570">
            <w:pPr>
              <w:jc w:val="center"/>
              <w:rPr>
                <w:color w:val="000000"/>
                <w:sz w:val="20"/>
                <w:szCs w:val="20"/>
              </w:rPr>
            </w:pPr>
            <w:r w:rsidRPr="00206570">
              <w:rPr>
                <w:color w:val="000000"/>
                <w:sz w:val="20"/>
                <w:szCs w:val="20"/>
              </w:rPr>
              <w:t>2.488.548,82</w:t>
            </w:r>
          </w:p>
        </w:tc>
        <w:tc>
          <w:tcPr>
            <w:tcW w:w="1020" w:type="dxa"/>
            <w:tcBorders>
              <w:top w:val="nil"/>
              <w:left w:val="nil"/>
              <w:bottom w:val="single" w:sz="4" w:space="0" w:color="auto"/>
              <w:right w:val="single" w:sz="4" w:space="0" w:color="auto"/>
            </w:tcBorders>
            <w:shd w:val="clear" w:color="auto" w:fill="auto"/>
            <w:noWrap/>
            <w:vAlign w:val="center"/>
            <w:hideMark/>
          </w:tcPr>
          <w:p w14:paraId="0D294E8E" w14:textId="77777777" w:rsidR="00206570" w:rsidRPr="00206570" w:rsidRDefault="00206570" w:rsidP="00206570">
            <w:pPr>
              <w:jc w:val="right"/>
              <w:rPr>
                <w:color w:val="000000"/>
                <w:sz w:val="20"/>
                <w:szCs w:val="20"/>
              </w:rPr>
            </w:pPr>
            <w:r w:rsidRPr="00206570">
              <w:rPr>
                <w:color w:val="000000"/>
                <w:sz w:val="20"/>
                <w:szCs w:val="20"/>
              </w:rPr>
              <w:t>474,24%</w:t>
            </w:r>
          </w:p>
        </w:tc>
      </w:tr>
      <w:tr w:rsidR="00206570" w:rsidRPr="00206570" w14:paraId="2C64FB37"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05ADFB82" w14:textId="77777777" w:rsidR="00206570" w:rsidRPr="00206570" w:rsidRDefault="00206570" w:rsidP="00206570">
            <w:pPr>
              <w:rPr>
                <w:color w:val="000000"/>
                <w:sz w:val="20"/>
                <w:szCs w:val="20"/>
              </w:rPr>
            </w:pPr>
            <w:r w:rsidRPr="00206570">
              <w:rPr>
                <w:color w:val="000000"/>
                <w:sz w:val="20"/>
                <w:szCs w:val="20"/>
              </w:rPr>
              <w:t>Muzej Grada Koprivnice</w:t>
            </w:r>
          </w:p>
        </w:tc>
        <w:tc>
          <w:tcPr>
            <w:tcW w:w="1660" w:type="dxa"/>
            <w:tcBorders>
              <w:top w:val="nil"/>
              <w:left w:val="nil"/>
              <w:bottom w:val="single" w:sz="4" w:space="0" w:color="auto"/>
              <w:right w:val="single" w:sz="4" w:space="0" w:color="auto"/>
            </w:tcBorders>
            <w:shd w:val="clear" w:color="auto" w:fill="auto"/>
            <w:noWrap/>
            <w:vAlign w:val="center"/>
            <w:hideMark/>
          </w:tcPr>
          <w:p w14:paraId="7E9661E5" w14:textId="77777777" w:rsidR="00206570" w:rsidRPr="00206570" w:rsidRDefault="00206570" w:rsidP="00206570">
            <w:pPr>
              <w:jc w:val="center"/>
              <w:rPr>
                <w:color w:val="000000"/>
                <w:sz w:val="20"/>
                <w:szCs w:val="20"/>
              </w:rPr>
            </w:pPr>
            <w:r w:rsidRPr="00206570">
              <w:rPr>
                <w:color w:val="000000"/>
                <w:sz w:val="20"/>
                <w:szCs w:val="20"/>
              </w:rPr>
              <w:t>1.427.583,33</w:t>
            </w:r>
          </w:p>
        </w:tc>
        <w:tc>
          <w:tcPr>
            <w:tcW w:w="1660" w:type="dxa"/>
            <w:tcBorders>
              <w:top w:val="nil"/>
              <w:left w:val="nil"/>
              <w:bottom w:val="single" w:sz="4" w:space="0" w:color="auto"/>
              <w:right w:val="single" w:sz="4" w:space="0" w:color="auto"/>
            </w:tcBorders>
            <w:shd w:val="clear" w:color="auto" w:fill="auto"/>
            <w:noWrap/>
            <w:vAlign w:val="center"/>
            <w:hideMark/>
          </w:tcPr>
          <w:p w14:paraId="6A368CD1" w14:textId="77777777" w:rsidR="00206570" w:rsidRPr="00206570" w:rsidRDefault="00206570" w:rsidP="00206570">
            <w:pPr>
              <w:jc w:val="center"/>
              <w:rPr>
                <w:color w:val="000000"/>
                <w:sz w:val="20"/>
                <w:szCs w:val="20"/>
              </w:rPr>
            </w:pPr>
            <w:r w:rsidRPr="00206570">
              <w:rPr>
                <w:color w:val="000000"/>
                <w:sz w:val="20"/>
                <w:szCs w:val="20"/>
              </w:rPr>
              <w:t>1.340.193,56</w:t>
            </w:r>
          </w:p>
        </w:tc>
        <w:tc>
          <w:tcPr>
            <w:tcW w:w="1020" w:type="dxa"/>
            <w:tcBorders>
              <w:top w:val="nil"/>
              <w:left w:val="nil"/>
              <w:bottom w:val="single" w:sz="4" w:space="0" w:color="auto"/>
              <w:right w:val="single" w:sz="4" w:space="0" w:color="auto"/>
            </w:tcBorders>
            <w:shd w:val="clear" w:color="auto" w:fill="auto"/>
            <w:noWrap/>
            <w:vAlign w:val="center"/>
            <w:hideMark/>
          </w:tcPr>
          <w:p w14:paraId="49C52D3B" w14:textId="77777777" w:rsidR="00206570" w:rsidRPr="00206570" w:rsidRDefault="00206570" w:rsidP="00206570">
            <w:pPr>
              <w:jc w:val="right"/>
              <w:rPr>
                <w:color w:val="000000"/>
                <w:sz w:val="20"/>
                <w:szCs w:val="20"/>
              </w:rPr>
            </w:pPr>
            <w:r w:rsidRPr="00206570">
              <w:rPr>
                <w:color w:val="000000"/>
                <w:sz w:val="20"/>
                <w:szCs w:val="20"/>
              </w:rPr>
              <w:t>-6,12%</w:t>
            </w:r>
          </w:p>
        </w:tc>
      </w:tr>
      <w:tr w:rsidR="00206570" w:rsidRPr="00206570" w14:paraId="13BB579E" w14:textId="77777777" w:rsidTr="00206570">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39062B19" w14:textId="77777777" w:rsidR="00206570" w:rsidRPr="00206570" w:rsidRDefault="00206570" w:rsidP="00206570">
            <w:pPr>
              <w:rPr>
                <w:color w:val="000000"/>
                <w:sz w:val="20"/>
                <w:szCs w:val="20"/>
              </w:rPr>
            </w:pPr>
            <w:r w:rsidRPr="00206570">
              <w:rPr>
                <w:color w:val="000000"/>
                <w:sz w:val="20"/>
                <w:szCs w:val="20"/>
              </w:rPr>
              <w:t>Knjižnica i čitaonica „Fran Galović“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3CB027D0" w14:textId="77777777" w:rsidR="00206570" w:rsidRPr="00206570" w:rsidRDefault="00206570" w:rsidP="00206570">
            <w:pPr>
              <w:jc w:val="center"/>
              <w:rPr>
                <w:color w:val="000000"/>
                <w:sz w:val="20"/>
                <w:szCs w:val="20"/>
              </w:rPr>
            </w:pPr>
            <w:r w:rsidRPr="00206570">
              <w:rPr>
                <w:color w:val="000000"/>
                <w:sz w:val="20"/>
                <w:szCs w:val="20"/>
              </w:rPr>
              <w:t>2.004.084,61</w:t>
            </w:r>
          </w:p>
        </w:tc>
        <w:tc>
          <w:tcPr>
            <w:tcW w:w="1660" w:type="dxa"/>
            <w:tcBorders>
              <w:top w:val="nil"/>
              <w:left w:val="nil"/>
              <w:bottom w:val="single" w:sz="4" w:space="0" w:color="auto"/>
              <w:right w:val="single" w:sz="4" w:space="0" w:color="auto"/>
            </w:tcBorders>
            <w:shd w:val="clear" w:color="auto" w:fill="auto"/>
            <w:noWrap/>
            <w:vAlign w:val="center"/>
            <w:hideMark/>
          </w:tcPr>
          <w:p w14:paraId="4CF42636" w14:textId="77777777" w:rsidR="00206570" w:rsidRPr="00206570" w:rsidRDefault="00206570" w:rsidP="00206570">
            <w:pPr>
              <w:jc w:val="center"/>
              <w:rPr>
                <w:color w:val="000000"/>
                <w:sz w:val="20"/>
                <w:szCs w:val="20"/>
              </w:rPr>
            </w:pPr>
            <w:r w:rsidRPr="00206570">
              <w:rPr>
                <w:color w:val="000000"/>
                <w:sz w:val="20"/>
                <w:szCs w:val="20"/>
              </w:rPr>
              <w:t>1.784.523,13</w:t>
            </w:r>
          </w:p>
        </w:tc>
        <w:tc>
          <w:tcPr>
            <w:tcW w:w="1020" w:type="dxa"/>
            <w:tcBorders>
              <w:top w:val="nil"/>
              <w:left w:val="nil"/>
              <w:bottom w:val="single" w:sz="4" w:space="0" w:color="auto"/>
              <w:right w:val="single" w:sz="4" w:space="0" w:color="auto"/>
            </w:tcBorders>
            <w:shd w:val="clear" w:color="auto" w:fill="auto"/>
            <w:noWrap/>
            <w:vAlign w:val="center"/>
            <w:hideMark/>
          </w:tcPr>
          <w:p w14:paraId="4D6AC2AD" w14:textId="77777777" w:rsidR="00206570" w:rsidRPr="00206570" w:rsidRDefault="00206570" w:rsidP="00206570">
            <w:pPr>
              <w:jc w:val="right"/>
              <w:rPr>
                <w:color w:val="000000"/>
                <w:sz w:val="20"/>
                <w:szCs w:val="20"/>
              </w:rPr>
            </w:pPr>
            <w:r w:rsidRPr="00206570">
              <w:rPr>
                <w:color w:val="000000"/>
                <w:sz w:val="20"/>
                <w:szCs w:val="20"/>
              </w:rPr>
              <w:t>-10,96%</w:t>
            </w:r>
          </w:p>
        </w:tc>
      </w:tr>
      <w:tr w:rsidR="00206570" w:rsidRPr="00206570" w14:paraId="57141150" w14:textId="77777777" w:rsidTr="00D66ECC">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14:paraId="151D0A0A" w14:textId="77777777" w:rsidR="00206570" w:rsidRPr="00206570" w:rsidRDefault="00206570" w:rsidP="00206570">
            <w:pPr>
              <w:rPr>
                <w:color w:val="000000"/>
                <w:sz w:val="20"/>
                <w:szCs w:val="20"/>
              </w:rPr>
            </w:pPr>
            <w:r w:rsidRPr="00206570">
              <w:rPr>
                <w:color w:val="000000"/>
                <w:sz w:val="20"/>
                <w:szCs w:val="20"/>
              </w:rPr>
              <w:t>Pučko otvoreno učilište Koprivnica</w:t>
            </w:r>
          </w:p>
        </w:tc>
        <w:tc>
          <w:tcPr>
            <w:tcW w:w="1660" w:type="dxa"/>
            <w:tcBorders>
              <w:top w:val="nil"/>
              <w:left w:val="nil"/>
              <w:bottom w:val="single" w:sz="4" w:space="0" w:color="auto"/>
              <w:right w:val="single" w:sz="4" w:space="0" w:color="auto"/>
            </w:tcBorders>
            <w:shd w:val="clear" w:color="auto" w:fill="auto"/>
            <w:noWrap/>
            <w:vAlign w:val="center"/>
            <w:hideMark/>
          </w:tcPr>
          <w:p w14:paraId="1616D99B" w14:textId="77777777" w:rsidR="00206570" w:rsidRPr="00206570" w:rsidRDefault="00206570" w:rsidP="00206570">
            <w:pPr>
              <w:jc w:val="center"/>
              <w:rPr>
                <w:color w:val="000000"/>
                <w:sz w:val="20"/>
                <w:szCs w:val="20"/>
              </w:rPr>
            </w:pPr>
            <w:r w:rsidRPr="00206570">
              <w:rPr>
                <w:color w:val="000000"/>
                <w:sz w:val="20"/>
                <w:szCs w:val="20"/>
              </w:rPr>
              <w:t>1.772.698,76</w:t>
            </w:r>
          </w:p>
        </w:tc>
        <w:tc>
          <w:tcPr>
            <w:tcW w:w="1660" w:type="dxa"/>
            <w:tcBorders>
              <w:top w:val="nil"/>
              <w:left w:val="nil"/>
              <w:bottom w:val="single" w:sz="4" w:space="0" w:color="auto"/>
              <w:right w:val="single" w:sz="4" w:space="0" w:color="auto"/>
            </w:tcBorders>
            <w:shd w:val="clear" w:color="auto" w:fill="auto"/>
            <w:noWrap/>
            <w:vAlign w:val="center"/>
            <w:hideMark/>
          </w:tcPr>
          <w:p w14:paraId="05A6DD17" w14:textId="77777777" w:rsidR="00206570" w:rsidRPr="00206570" w:rsidRDefault="00206570" w:rsidP="00206570">
            <w:pPr>
              <w:jc w:val="center"/>
              <w:rPr>
                <w:color w:val="000000"/>
                <w:sz w:val="20"/>
                <w:szCs w:val="20"/>
              </w:rPr>
            </w:pPr>
            <w:r w:rsidRPr="00206570">
              <w:rPr>
                <w:color w:val="000000"/>
                <w:sz w:val="20"/>
                <w:szCs w:val="20"/>
              </w:rPr>
              <w:t>1.151.395,09</w:t>
            </w:r>
          </w:p>
        </w:tc>
        <w:tc>
          <w:tcPr>
            <w:tcW w:w="1020" w:type="dxa"/>
            <w:tcBorders>
              <w:top w:val="nil"/>
              <w:left w:val="nil"/>
              <w:bottom w:val="single" w:sz="4" w:space="0" w:color="auto"/>
              <w:right w:val="single" w:sz="4" w:space="0" w:color="auto"/>
            </w:tcBorders>
            <w:shd w:val="clear" w:color="auto" w:fill="auto"/>
            <w:noWrap/>
            <w:vAlign w:val="center"/>
            <w:hideMark/>
          </w:tcPr>
          <w:p w14:paraId="6D7C5D4C" w14:textId="77777777" w:rsidR="00206570" w:rsidRPr="00206570" w:rsidRDefault="00206570" w:rsidP="00206570">
            <w:pPr>
              <w:jc w:val="right"/>
              <w:rPr>
                <w:color w:val="000000"/>
                <w:sz w:val="20"/>
                <w:szCs w:val="20"/>
              </w:rPr>
            </w:pPr>
            <w:r w:rsidRPr="00206570">
              <w:rPr>
                <w:color w:val="000000"/>
                <w:sz w:val="20"/>
                <w:szCs w:val="20"/>
              </w:rPr>
              <w:t>-35,05%</w:t>
            </w:r>
          </w:p>
        </w:tc>
      </w:tr>
      <w:tr w:rsidR="00206570" w:rsidRPr="00206570" w14:paraId="46B85DE8"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08B3" w14:textId="77777777" w:rsidR="00206570" w:rsidRPr="00206570" w:rsidRDefault="00206570" w:rsidP="00206570">
            <w:pPr>
              <w:rPr>
                <w:color w:val="000000"/>
                <w:sz w:val="20"/>
                <w:szCs w:val="20"/>
              </w:rPr>
            </w:pPr>
            <w:r w:rsidRPr="00206570">
              <w:rPr>
                <w:color w:val="000000"/>
                <w:sz w:val="20"/>
                <w:szCs w:val="20"/>
              </w:rPr>
              <w:t>Javna Vatrogasna postrojba Grada Koprivnice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7E51" w14:textId="77777777" w:rsidR="00206570" w:rsidRPr="00206570" w:rsidRDefault="00206570" w:rsidP="00206570">
            <w:pPr>
              <w:jc w:val="center"/>
              <w:rPr>
                <w:color w:val="000000"/>
                <w:sz w:val="20"/>
                <w:szCs w:val="20"/>
              </w:rPr>
            </w:pPr>
            <w:r w:rsidRPr="00206570">
              <w:rPr>
                <w:color w:val="000000"/>
                <w:sz w:val="20"/>
                <w:szCs w:val="20"/>
              </w:rPr>
              <w:t>5.283.463,72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A13F" w14:textId="77777777" w:rsidR="00206570" w:rsidRPr="00206570" w:rsidRDefault="00206570" w:rsidP="00206570">
            <w:pPr>
              <w:jc w:val="center"/>
              <w:rPr>
                <w:color w:val="000000"/>
                <w:sz w:val="20"/>
                <w:szCs w:val="20"/>
              </w:rPr>
            </w:pPr>
            <w:r w:rsidRPr="00206570">
              <w:rPr>
                <w:color w:val="000000"/>
                <w:sz w:val="20"/>
                <w:szCs w:val="20"/>
              </w:rPr>
              <w:t>5.754.112,91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D417" w14:textId="77777777" w:rsidR="00206570" w:rsidRPr="00206570" w:rsidRDefault="00206570" w:rsidP="00206570">
            <w:pPr>
              <w:jc w:val="right"/>
              <w:rPr>
                <w:color w:val="000000"/>
                <w:sz w:val="20"/>
                <w:szCs w:val="20"/>
              </w:rPr>
            </w:pPr>
            <w:r w:rsidRPr="00206570">
              <w:rPr>
                <w:color w:val="000000"/>
                <w:sz w:val="20"/>
                <w:szCs w:val="20"/>
              </w:rPr>
              <w:t>8,91%</w:t>
            </w:r>
          </w:p>
        </w:tc>
      </w:tr>
      <w:tr w:rsidR="00206570" w:rsidRPr="00206570" w14:paraId="25F8BF2D"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682C" w14:textId="77777777" w:rsidR="00206570" w:rsidRPr="00206570" w:rsidRDefault="00206570" w:rsidP="00206570">
            <w:pPr>
              <w:rPr>
                <w:color w:val="000000"/>
                <w:sz w:val="20"/>
                <w:szCs w:val="20"/>
              </w:rPr>
            </w:pPr>
            <w:r w:rsidRPr="00206570">
              <w:rPr>
                <w:color w:val="000000"/>
                <w:sz w:val="20"/>
                <w:szCs w:val="20"/>
              </w:rPr>
              <w:t>Agencija za poticanu stanogradnju Grada Koprivnice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2020" w14:textId="77777777" w:rsidR="00206570" w:rsidRPr="00206570" w:rsidRDefault="00206570" w:rsidP="00206570">
            <w:pPr>
              <w:jc w:val="center"/>
              <w:rPr>
                <w:color w:val="000000"/>
                <w:sz w:val="20"/>
                <w:szCs w:val="20"/>
              </w:rPr>
            </w:pPr>
            <w:r w:rsidRPr="00206570">
              <w:rPr>
                <w:color w:val="000000"/>
                <w:sz w:val="20"/>
                <w:szCs w:val="20"/>
              </w:rPr>
              <w:t>218.349,58</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31B0" w14:textId="77777777" w:rsidR="00206570" w:rsidRPr="00206570" w:rsidRDefault="00206570" w:rsidP="00206570">
            <w:pPr>
              <w:jc w:val="center"/>
              <w:rPr>
                <w:color w:val="000000"/>
                <w:sz w:val="20"/>
                <w:szCs w:val="20"/>
              </w:rPr>
            </w:pPr>
            <w:r w:rsidRPr="00206570">
              <w:rPr>
                <w:color w:val="000000"/>
                <w:sz w:val="20"/>
                <w:szCs w:val="20"/>
              </w:rPr>
              <w:t>1.152.671,34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BDA0C" w14:textId="77777777" w:rsidR="00206570" w:rsidRPr="00206570" w:rsidRDefault="00206570" w:rsidP="00206570">
            <w:pPr>
              <w:jc w:val="right"/>
              <w:rPr>
                <w:color w:val="000000"/>
                <w:sz w:val="20"/>
                <w:szCs w:val="20"/>
              </w:rPr>
            </w:pPr>
            <w:r w:rsidRPr="00206570">
              <w:rPr>
                <w:color w:val="000000"/>
                <w:sz w:val="20"/>
                <w:szCs w:val="20"/>
              </w:rPr>
              <w:t>427,90%</w:t>
            </w:r>
          </w:p>
        </w:tc>
      </w:tr>
      <w:tr w:rsidR="00206570" w:rsidRPr="00206570" w14:paraId="26A28BC0"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AF065" w14:textId="77777777" w:rsidR="00206570" w:rsidRPr="00206570" w:rsidRDefault="00206570" w:rsidP="00206570">
            <w:pPr>
              <w:rPr>
                <w:b/>
                <w:bCs/>
                <w:color w:val="000000"/>
                <w:sz w:val="20"/>
                <w:szCs w:val="20"/>
              </w:rPr>
            </w:pPr>
            <w:r w:rsidRPr="00206570">
              <w:rPr>
                <w:b/>
                <w:bCs/>
                <w:color w:val="000000"/>
                <w:sz w:val="20"/>
                <w:szCs w:val="20"/>
              </w:rPr>
              <w:t>UKUPNO KONSOLIDIRANI RASHODI I IZDACI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544BB" w14:textId="77777777" w:rsidR="00206570" w:rsidRPr="00206570" w:rsidRDefault="00206570" w:rsidP="00206570">
            <w:pPr>
              <w:jc w:val="center"/>
              <w:rPr>
                <w:b/>
                <w:bCs/>
                <w:color w:val="000000"/>
                <w:sz w:val="20"/>
                <w:szCs w:val="20"/>
              </w:rPr>
            </w:pPr>
            <w:r w:rsidRPr="00206570">
              <w:rPr>
                <w:b/>
                <w:bCs/>
                <w:color w:val="000000"/>
                <w:sz w:val="20"/>
                <w:szCs w:val="20"/>
              </w:rPr>
              <w:t>94.696.781,10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A54F" w14:textId="77777777" w:rsidR="00206570" w:rsidRPr="00206570" w:rsidRDefault="00206570" w:rsidP="00206570">
            <w:pPr>
              <w:jc w:val="center"/>
              <w:rPr>
                <w:b/>
                <w:bCs/>
                <w:color w:val="000000"/>
                <w:sz w:val="20"/>
                <w:szCs w:val="20"/>
              </w:rPr>
            </w:pPr>
            <w:r w:rsidRPr="00206570">
              <w:rPr>
                <w:b/>
                <w:bCs/>
                <w:color w:val="000000"/>
                <w:sz w:val="20"/>
                <w:szCs w:val="20"/>
              </w:rPr>
              <w:t>98.879.603,44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48656" w14:textId="77777777" w:rsidR="00206570" w:rsidRPr="00206570" w:rsidRDefault="00206570" w:rsidP="00206570">
            <w:pPr>
              <w:jc w:val="center"/>
              <w:rPr>
                <w:b/>
                <w:bCs/>
                <w:color w:val="000000"/>
                <w:sz w:val="20"/>
                <w:szCs w:val="20"/>
              </w:rPr>
            </w:pPr>
            <w:r w:rsidRPr="00206570">
              <w:rPr>
                <w:b/>
                <w:bCs/>
                <w:color w:val="000000"/>
                <w:sz w:val="20"/>
                <w:szCs w:val="20"/>
              </w:rPr>
              <w:t>4,42%</w:t>
            </w:r>
          </w:p>
        </w:tc>
      </w:tr>
      <w:tr w:rsidR="00206570" w:rsidRPr="00206570" w14:paraId="5A6D4E06"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4D81DFD" w14:textId="77777777" w:rsidR="00206570" w:rsidRPr="00206570" w:rsidRDefault="00206570" w:rsidP="00206570">
            <w:pPr>
              <w:rPr>
                <w:i/>
                <w:iCs/>
                <w:color w:val="000000"/>
                <w:sz w:val="20"/>
                <w:szCs w:val="20"/>
              </w:rPr>
            </w:pPr>
            <w:r w:rsidRPr="00206570">
              <w:rPr>
                <w:i/>
                <w:iCs/>
                <w:color w:val="000000"/>
                <w:sz w:val="20"/>
                <w:szCs w:val="20"/>
              </w:rPr>
              <w:t>RAZRED 3</w:t>
            </w:r>
          </w:p>
        </w:tc>
        <w:tc>
          <w:tcPr>
            <w:tcW w:w="16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2035990" w14:textId="77777777" w:rsidR="00206570" w:rsidRPr="00206570" w:rsidRDefault="00206570" w:rsidP="00206570">
            <w:pPr>
              <w:jc w:val="center"/>
              <w:rPr>
                <w:i/>
                <w:iCs/>
                <w:color w:val="000000"/>
                <w:sz w:val="20"/>
                <w:szCs w:val="20"/>
              </w:rPr>
            </w:pPr>
            <w:r w:rsidRPr="00206570">
              <w:rPr>
                <w:i/>
                <w:iCs/>
                <w:color w:val="000000"/>
                <w:sz w:val="20"/>
                <w:szCs w:val="20"/>
              </w:rPr>
              <w:t>60.413.482,64</w:t>
            </w:r>
          </w:p>
        </w:tc>
        <w:tc>
          <w:tcPr>
            <w:tcW w:w="16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58FBD4F" w14:textId="77777777" w:rsidR="00206570" w:rsidRPr="00206570" w:rsidRDefault="00206570" w:rsidP="00206570">
            <w:pPr>
              <w:jc w:val="center"/>
              <w:rPr>
                <w:i/>
                <w:iCs/>
                <w:color w:val="000000"/>
                <w:sz w:val="20"/>
                <w:szCs w:val="20"/>
              </w:rPr>
            </w:pPr>
            <w:r w:rsidRPr="00206570">
              <w:rPr>
                <w:i/>
                <w:iCs/>
                <w:color w:val="000000"/>
                <w:sz w:val="20"/>
                <w:szCs w:val="20"/>
              </w:rPr>
              <w:t>78.218.265,60</w:t>
            </w:r>
          </w:p>
        </w:tc>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5E4AEE" w14:textId="77777777" w:rsidR="00206570" w:rsidRPr="00206570" w:rsidRDefault="00206570" w:rsidP="00206570">
            <w:pPr>
              <w:jc w:val="center"/>
              <w:rPr>
                <w:i/>
                <w:iCs/>
                <w:color w:val="000000"/>
                <w:sz w:val="20"/>
                <w:szCs w:val="20"/>
              </w:rPr>
            </w:pPr>
            <w:r w:rsidRPr="00206570">
              <w:rPr>
                <w:i/>
                <w:iCs/>
                <w:color w:val="000000"/>
                <w:sz w:val="20"/>
                <w:szCs w:val="20"/>
              </w:rPr>
              <w:t>29,47%</w:t>
            </w:r>
          </w:p>
        </w:tc>
      </w:tr>
      <w:tr w:rsidR="00206570" w:rsidRPr="00206570" w14:paraId="5FAD889A"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E57138C" w14:textId="77777777" w:rsidR="00206570" w:rsidRPr="00206570" w:rsidRDefault="00206570" w:rsidP="00206570">
            <w:pPr>
              <w:rPr>
                <w:i/>
                <w:iCs/>
                <w:color w:val="000000"/>
                <w:sz w:val="20"/>
                <w:szCs w:val="20"/>
              </w:rPr>
            </w:pPr>
            <w:r w:rsidRPr="00206570">
              <w:rPr>
                <w:i/>
                <w:iCs/>
                <w:color w:val="000000"/>
                <w:sz w:val="20"/>
                <w:szCs w:val="20"/>
              </w:rPr>
              <w:lastRenderedPageBreak/>
              <w:t>RAZRED 4</w:t>
            </w:r>
          </w:p>
        </w:tc>
        <w:tc>
          <w:tcPr>
            <w:tcW w:w="16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D95B3C1" w14:textId="77777777" w:rsidR="00206570" w:rsidRPr="00206570" w:rsidRDefault="00206570" w:rsidP="00206570">
            <w:pPr>
              <w:jc w:val="center"/>
              <w:rPr>
                <w:i/>
                <w:iCs/>
                <w:color w:val="000000"/>
                <w:sz w:val="20"/>
                <w:szCs w:val="20"/>
              </w:rPr>
            </w:pPr>
            <w:r w:rsidRPr="00206570">
              <w:rPr>
                <w:i/>
                <w:iCs/>
                <w:color w:val="000000"/>
                <w:sz w:val="20"/>
                <w:szCs w:val="20"/>
              </w:rPr>
              <w:t>13.677.703,76</w:t>
            </w:r>
          </w:p>
        </w:tc>
        <w:tc>
          <w:tcPr>
            <w:tcW w:w="16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31DE168" w14:textId="77777777" w:rsidR="00206570" w:rsidRPr="00206570" w:rsidRDefault="00206570" w:rsidP="00206570">
            <w:pPr>
              <w:jc w:val="center"/>
              <w:rPr>
                <w:i/>
                <w:iCs/>
                <w:color w:val="000000"/>
                <w:sz w:val="20"/>
                <w:szCs w:val="20"/>
              </w:rPr>
            </w:pPr>
            <w:r w:rsidRPr="00206570">
              <w:rPr>
                <w:i/>
                <w:iCs/>
                <w:color w:val="000000"/>
                <w:sz w:val="20"/>
                <w:szCs w:val="20"/>
              </w:rPr>
              <w:t>4.862.796,38</w:t>
            </w:r>
          </w:p>
        </w:tc>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5D3B02" w14:textId="77777777" w:rsidR="00206570" w:rsidRPr="00206570" w:rsidRDefault="00206570" w:rsidP="00206570">
            <w:pPr>
              <w:jc w:val="center"/>
              <w:rPr>
                <w:i/>
                <w:iCs/>
                <w:color w:val="000000"/>
                <w:sz w:val="20"/>
                <w:szCs w:val="20"/>
              </w:rPr>
            </w:pPr>
            <w:r w:rsidRPr="00206570">
              <w:rPr>
                <w:i/>
                <w:iCs/>
                <w:color w:val="000000"/>
                <w:sz w:val="20"/>
                <w:szCs w:val="20"/>
              </w:rPr>
              <w:t>-64,45%</w:t>
            </w:r>
          </w:p>
        </w:tc>
      </w:tr>
      <w:tr w:rsidR="00206570" w:rsidRPr="00206570" w14:paraId="7758C86E" w14:textId="77777777" w:rsidTr="00D66ECC">
        <w:trPr>
          <w:trHeight w:val="300"/>
        </w:trPr>
        <w:tc>
          <w:tcPr>
            <w:tcW w:w="53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F5E63B9" w14:textId="77777777" w:rsidR="00206570" w:rsidRPr="00206570" w:rsidRDefault="00206570" w:rsidP="00206570">
            <w:pPr>
              <w:rPr>
                <w:i/>
                <w:iCs/>
                <w:color w:val="000000"/>
                <w:sz w:val="20"/>
                <w:szCs w:val="20"/>
              </w:rPr>
            </w:pPr>
            <w:r w:rsidRPr="00206570">
              <w:rPr>
                <w:i/>
                <w:iCs/>
                <w:color w:val="000000"/>
                <w:sz w:val="20"/>
                <w:szCs w:val="20"/>
              </w:rPr>
              <w:t>RAZRED 5</w:t>
            </w:r>
          </w:p>
        </w:tc>
        <w:tc>
          <w:tcPr>
            <w:tcW w:w="1660" w:type="dxa"/>
            <w:tcBorders>
              <w:top w:val="single" w:sz="4" w:space="0" w:color="auto"/>
              <w:left w:val="nil"/>
              <w:bottom w:val="single" w:sz="4" w:space="0" w:color="auto"/>
              <w:right w:val="single" w:sz="4" w:space="0" w:color="auto"/>
            </w:tcBorders>
            <w:shd w:val="clear" w:color="000000" w:fill="D0CECE"/>
            <w:vAlign w:val="center"/>
            <w:hideMark/>
          </w:tcPr>
          <w:p w14:paraId="032479A4" w14:textId="77777777" w:rsidR="00206570" w:rsidRPr="00206570" w:rsidRDefault="00206570" w:rsidP="00206570">
            <w:pPr>
              <w:jc w:val="center"/>
              <w:rPr>
                <w:i/>
                <w:iCs/>
                <w:color w:val="000000"/>
                <w:sz w:val="20"/>
                <w:szCs w:val="20"/>
              </w:rPr>
            </w:pPr>
            <w:r w:rsidRPr="00206570">
              <w:rPr>
                <w:i/>
                <w:iCs/>
                <w:color w:val="000000"/>
                <w:sz w:val="20"/>
                <w:szCs w:val="20"/>
              </w:rPr>
              <w:t>20.605.594,70</w:t>
            </w:r>
          </w:p>
        </w:tc>
        <w:tc>
          <w:tcPr>
            <w:tcW w:w="1660" w:type="dxa"/>
            <w:tcBorders>
              <w:top w:val="single" w:sz="4" w:space="0" w:color="auto"/>
              <w:left w:val="nil"/>
              <w:bottom w:val="single" w:sz="4" w:space="0" w:color="auto"/>
              <w:right w:val="single" w:sz="4" w:space="0" w:color="auto"/>
            </w:tcBorders>
            <w:shd w:val="clear" w:color="000000" w:fill="D0CECE"/>
            <w:vAlign w:val="center"/>
            <w:hideMark/>
          </w:tcPr>
          <w:p w14:paraId="295B3C5B" w14:textId="77777777" w:rsidR="00206570" w:rsidRPr="00206570" w:rsidRDefault="00206570" w:rsidP="00206570">
            <w:pPr>
              <w:jc w:val="center"/>
              <w:rPr>
                <w:i/>
                <w:iCs/>
                <w:color w:val="000000"/>
                <w:sz w:val="20"/>
                <w:szCs w:val="20"/>
              </w:rPr>
            </w:pPr>
            <w:r w:rsidRPr="00206570">
              <w:rPr>
                <w:i/>
                <w:iCs/>
                <w:color w:val="000000"/>
                <w:sz w:val="20"/>
                <w:szCs w:val="20"/>
              </w:rPr>
              <w:t>15.798.541,46</w:t>
            </w:r>
          </w:p>
        </w:tc>
        <w:tc>
          <w:tcPr>
            <w:tcW w:w="1020" w:type="dxa"/>
            <w:tcBorders>
              <w:top w:val="single" w:sz="4" w:space="0" w:color="auto"/>
              <w:left w:val="nil"/>
              <w:bottom w:val="single" w:sz="4" w:space="0" w:color="auto"/>
              <w:right w:val="single" w:sz="4" w:space="0" w:color="auto"/>
            </w:tcBorders>
            <w:shd w:val="clear" w:color="000000" w:fill="D0CECE"/>
            <w:vAlign w:val="center"/>
            <w:hideMark/>
          </w:tcPr>
          <w:p w14:paraId="2C27363F" w14:textId="77777777" w:rsidR="00206570" w:rsidRPr="00206570" w:rsidRDefault="00206570" w:rsidP="00206570">
            <w:pPr>
              <w:jc w:val="center"/>
              <w:rPr>
                <w:i/>
                <w:iCs/>
                <w:color w:val="000000"/>
                <w:sz w:val="20"/>
                <w:szCs w:val="20"/>
              </w:rPr>
            </w:pPr>
            <w:r w:rsidRPr="00206570">
              <w:rPr>
                <w:i/>
                <w:iCs/>
                <w:color w:val="000000"/>
                <w:sz w:val="20"/>
                <w:szCs w:val="20"/>
              </w:rPr>
              <w:t>-23,33%</w:t>
            </w:r>
          </w:p>
        </w:tc>
      </w:tr>
      <w:tr w:rsidR="00206570" w:rsidRPr="00206570" w14:paraId="2D21ACBA" w14:textId="77777777" w:rsidTr="00206570">
        <w:trPr>
          <w:trHeight w:val="300"/>
        </w:trPr>
        <w:tc>
          <w:tcPr>
            <w:tcW w:w="5380" w:type="dxa"/>
            <w:tcBorders>
              <w:top w:val="nil"/>
              <w:left w:val="single" w:sz="4" w:space="0" w:color="auto"/>
              <w:bottom w:val="single" w:sz="4" w:space="0" w:color="auto"/>
              <w:right w:val="single" w:sz="4" w:space="0" w:color="auto"/>
            </w:tcBorders>
            <w:shd w:val="clear" w:color="000000" w:fill="D0CECE"/>
            <w:vAlign w:val="center"/>
            <w:hideMark/>
          </w:tcPr>
          <w:p w14:paraId="240E10FC" w14:textId="77777777" w:rsidR="00206570" w:rsidRPr="00206570" w:rsidRDefault="00206570" w:rsidP="00206570">
            <w:pPr>
              <w:rPr>
                <w:b/>
                <w:bCs/>
                <w:i/>
                <w:iCs/>
                <w:color w:val="000000"/>
                <w:sz w:val="20"/>
                <w:szCs w:val="20"/>
              </w:rPr>
            </w:pPr>
            <w:r w:rsidRPr="00206570">
              <w:rPr>
                <w:b/>
                <w:bCs/>
                <w:i/>
                <w:iCs/>
                <w:color w:val="000000"/>
                <w:sz w:val="20"/>
                <w:szCs w:val="20"/>
              </w:rPr>
              <w:t>UKUPNO KONSOLIDIRANI RASHODI I IZDACI</w:t>
            </w:r>
          </w:p>
        </w:tc>
        <w:tc>
          <w:tcPr>
            <w:tcW w:w="1660" w:type="dxa"/>
            <w:tcBorders>
              <w:top w:val="nil"/>
              <w:left w:val="nil"/>
              <w:bottom w:val="single" w:sz="4" w:space="0" w:color="auto"/>
              <w:right w:val="single" w:sz="4" w:space="0" w:color="auto"/>
            </w:tcBorders>
            <w:shd w:val="clear" w:color="000000" w:fill="D0CECE"/>
            <w:vAlign w:val="center"/>
            <w:hideMark/>
          </w:tcPr>
          <w:p w14:paraId="4AAE521D" w14:textId="77777777" w:rsidR="00206570" w:rsidRPr="00206570" w:rsidRDefault="00206570" w:rsidP="00206570">
            <w:pPr>
              <w:jc w:val="center"/>
              <w:rPr>
                <w:b/>
                <w:bCs/>
                <w:i/>
                <w:iCs/>
                <w:color w:val="000000"/>
                <w:sz w:val="20"/>
                <w:szCs w:val="20"/>
              </w:rPr>
            </w:pPr>
            <w:r w:rsidRPr="00206570">
              <w:rPr>
                <w:b/>
                <w:bCs/>
                <w:i/>
                <w:iCs/>
                <w:color w:val="000000"/>
                <w:sz w:val="20"/>
                <w:szCs w:val="20"/>
              </w:rPr>
              <w:t>94.696.781,10</w:t>
            </w:r>
          </w:p>
        </w:tc>
        <w:tc>
          <w:tcPr>
            <w:tcW w:w="1660" w:type="dxa"/>
            <w:tcBorders>
              <w:top w:val="nil"/>
              <w:left w:val="nil"/>
              <w:bottom w:val="single" w:sz="4" w:space="0" w:color="auto"/>
              <w:right w:val="single" w:sz="4" w:space="0" w:color="auto"/>
            </w:tcBorders>
            <w:shd w:val="clear" w:color="000000" w:fill="D0CECE"/>
            <w:vAlign w:val="center"/>
            <w:hideMark/>
          </w:tcPr>
          <w:p w14:paraId="1C90EFB7" w14:textId="77777777" w:rsidR="00206570" w:rsidRPr="00206570" w:rsidRDefault="00206570" w:rsidP="00206570">
            <w:pPr>
              <w:jc w:val="center"/>
              <w:rPr>
                <w:b/>
                <w:bCs/>
                <w:i/>
                <w:iCs/>
                <w:color w:val="000000"/>
                <w:sz w:val="20"/>
                <w:szCs w:val="20"/>
              </w:rPr>
            </w:pPr>
            <w:r w:rsidRPr="00206570">
              <w:rPr>
                <w:b/>
                <w:bCs/>
                <w:i/>
                <w:iCs/>
                <w:color w:val="000000"/>
                <w:sz w:val="20"/>
                <w:szCs w:val="20"/>
              </w:rPr>
              <w:t>98.879.603,44</w:t>
            </w:r>
          </w:p>
        </w:tc>
        <w:tc>
          <w:tcPr>
            <w:tcW w:w="1020" w:type="dxa"/>
            <w:tcBorders>
              <w:top w:val="nil"/>
              <w:left w:val="nil"/>
              <w:bottom w:val="single" w:sz="4" w:space="0" w:color="auto"/>
              <w:right w:val="single" w:sz="4" w:space="0" w:color="auto"/>
            </w:tcBorders>
            <w:shd w:val="clear" w:color="000000" w:fill="D0CECE"/>
            <w:vAlign w:val="center"/>
            <w:hideMark/>
          </w:tcPr>
          <w:p w14:paraId="7F48F666" w14:textId="77777777" w:rsidR="00206570" w:rsidRPr="00206570" w:rsidRDefault="00206570" w:rsidP="00206570">
            <w:pPr>
              <w:jc w:val="center"/>
              <w:rPr>
                <w:b/>
                <w:bCs/>
                <w:i/>
                <w:iCs/>
                <w:color w:val="000000"/>
                <w:sz w:val="20"/>
                <w:szCs w:val="20"/>
              </w:rPr>
            </w:pPr>
            <w:r w:rsidRPr="00206570">
              <w:rPr>
                <w:b/>
                <w:bCs/>
                <w:i/>
                <w:iCs/>
                <w:color w:val="000000"/>
                <w:sz w:val="20"/>
                <w:szCs w:val="20"/>
              </w:rPr>
              <w:t>4,42%</w:t>
            </w:r>
          </w:p>
        </w:tc>
      </w:tr>
    </w:tbl>
    <w:p w14:paraId="7CCE9EC3" w14:textId="1DAD9741" w:rsidR="001C34E2" w:rsidRDefault="001C34E2" w:rsidP="0049797D">
      <w:pPr>
        <w:jc w:val="both"/>
        <w:rPr>
          <w:b/>
          <w:sz w:val="22"/>
          <w:szCs w:val="22"/>
        </w:rPr>
      </w:pPr>
    </w:p>
    <w:p w14:paraId="61878A12" w14:textId="6451E03B" w:rsidR="00467C41" w:rsidRDefault="00467C41" w:rsidP="00532E6D">
      <w:pPr>
        <w:ind w:firstLine="708"/>
        <w:jc w:val="both"/>
        <w:rPr>
          <w:sz w:val="22"/>
          <w:szCs w:val="22"/>
        </w:rPr>
      </w:pPr>
      <w:r w:rsidRPr="00D20595">
        <w:rPr>
          <w:sz w:val="22"/>
          <w:szCs w:val="22"/>
        </w:rPr>
        <w:t xml:space="preserve">U okviru ukupnih rashoda, </w:t>
      </w:r>
      <w:r w:rsidRPr="00B435DC">
        <w:rPr>
          <w:b/>
          <w:bCs/>
          <w:sz w:val="22"/>
          <w:szCs w:val="22"/>
        </w:rPr>
        <w:t>rashodi poslovanja (razred 3)</w:t>
      </w:r>
      <w:r>
        <w:rPr>
          <w:sz w:val="22"/>
          <w:szCs w:val="22"/>
        </w:rPr>
        <w:t xml:space="preserve"> </w:t>
      </w:r>
      <w:r w:rsidRPr="00D20595">
        <w:rPr>
          <w:sz w:val="22"/>
          <w:szCs w:val="22"/>
        </w:rPr>
        <w:t xml:space="preserve">realizirani su u </w:t>
      </w:r>
      <w:r w:rsidR="006D1179">
        <w:rPr>
          <w:sz w:val="22"/>
          <w:szCs w:val="22"/>
        </w:rPr>
        <w:t>iznosu</w:t>
      </w:r>
      <w:r w:rsidRPr="00D20595">
        <w:rPr>
          <w:sz w:val="22"/>
          <w:szCs w:val="22"/>
        </w:rPr>
        <w:t xml:space="preserve"> od </w:t>
      </w:r>
      <w:r>
        <w:rPr>
          <w:sz w:val="22"/>
          <w:szCs w:val="22"/>
        </w:rPr>
        <w:t xml:space="preserve">78.218.265,60 </w:t>
      </w:r>
      <w:r w:rsidR="00844EA5">
        <w:rPr>
          <w:sz w:val="22"/>
          <w:szCs w:val="22"/>
        </w:rPr>
        <w:t>kuna</w:t>
      </w:r>
      <w:r>
        <w:rPr>
          <w:sz w:val="22"/>
          <w:szCs w:val="22"/>
        </w:rPr>
        <w:t xml:space="preserve"> što je za 29,47 posto više nego u istom razdo</w:t>
      </w:r>
      <w:r w:rsidR="00844EA5">
        <w:rPr>
          <w:sz w:val="22"/>
          <w:szCs w:val="22"/>
        </w:rPr>
        <w:t xml:space="preserve">blju prethodne godine kada su isti rashodi izvršeni na razini od </w:t>
      </w:r>
      <w:r>
        <w:rPr>
          <w:sz w:val="22"/>
          <w:szCs w:val="22"/>
        </w:rPr>
        <w:t>60.413.482,64 kune</w:t>
      </w:r>
      <w:r w:rsidR="00844EA5">
        <w:rPr>
          <w:sz w:val="22"/>
          <w:szCs w:val="22"/>
        </w:rPr>
        <w:t xml:space="preserve">. Uzrok tomu, kao što je već navedeno, uključenje rashoda za zaposlene </w:t>
      </w:r>
      <w:r w:rsidR="002A126C">
        <w:rPr>
          <w:sz w:val="22"/>
          <w:szCs w:val="22"/>
        </w:rPr>
        <w:t>osnovnih</w:t>
      </w:r>
      <w:r w:rsidR="00844EA5">
        <w:rPr>
          <w:sz w:val="22"/>
          <w:szCs w:val="22"/>
        </w:rPr>
        <w:t xml:space="preserve"> škola na</w:t>
      </w:r>
      <w:r w:rsidR="002A126C">
        <w:rPr>
          <w:sz w:val="22"/>
          <w:szCs w:val="22"/>
        </w:rPr>
        <w:t xml:space="preserve"> </w:t>
      </w:r>
      <w:r w:rsidR="00844EA5">
        <w:rPr>
          <w:sz w:val="22"/>
          <w:szCs w:val="22"/>
        </w:rPr>
        <w:t>području Grada</w:t>
      </w:r>
      <w:r w:rsidR="002A126C">
        <w:rPr>
          <w:sz w:val="22"/>
          <w:szCs w:val="22"/>
        </w:rPr>
        <w:t xml:space="preserve"> u konsolidirani proračun. Riječ je o iznosu od </w:t>
      </w:r>
      <w:r w:rsidR="00B20729" w:rsidRPr="00B20729">
        <w:rPr>
          <w:sz w:val="22"/>
          <w:szCs w:val="22"/>
        </w:rPr>
        <w:t>18.965.576,01</w:t>
      </w:r>
      <w:r w:rsidR="00B20729">
        <w:rPr>
          <w:sz w:val="22"/>
          <w:szCs w:val="22"/>
        </w:rPr>
        <w:t xml:space="preserve"> kunu.</w:t>
      </w:r>
      <w:r w:rsidR="00D66ECC">
        <w:rPr>
          <w:sz w:val="22"/>
          <w:szCs w:val="22"/>
        </w:rPr>
        <w:t xml:space="preserve"> </w:t>
      </w:r>
    </w:p>
    <w:p w14:paraId="303A4F85" w14:textId="19F8D4BD" w:rsidR="00B20729" w:rsidRDefault="00D66ECC" w:rsidP="00467C41">
      <w:pPr>
        <w:jc w:val="both"/>
        <w:rPr>
          <w:sz w:val="22"/>
          <w:szCs w:val="22"/>
        </w:rPr>
      </w:pPr>
      <w:r>
        <w:rPr>
          <w:sz w:val="22"/>
          <w:szCs w:val="22"/>
        </w:rPr>
        <w:t>Podskupina 31 izvršena je kako slijedi:</w:t>
      </w:r>
    </w:p>
    <w:p w14:paraId="2B56E6C7" w14:textId="3FE034BD" w:rsidR="00B20729" w:rsidRDefault="00B20729" w:rsidP="00467C41">
      <w:pPr>
        <w:jc w:val="both"/>
        <w:rPr>
          <w:sz w:val="22"/>
          <w:szCs w:val="22"/>
        </w:rPr>
      </w:pPr>
    </w:p>
    <w:tbl>
      <w:tblPr>
        <w:tblW w:w="11100" w:type="dxa"/>
        <w:tblLook w:val="04A0" w:firstRow="1" w:lastRow="0" w:firstColumn="1" w:lastColumn="0" w:noHBand="0" w:noVBand="1"/>
      </w:tblPr>
      <w:tblGrid>
        <w:gridCol w:w="6760"/>
        <w:gridCol w:w="1660"/>
        <w:gridCol w:w="1660"/>
        <w:gridCol w:w="1033"/>
      </w:tblGrid>
      <w:tr w:rsidR="00601F3B" w:rsidRPr="00601F3B" w14:paraId="6F957462" w14:textId="77777777" w:rsidTr="00601F3B">
        <w:trPr>
          <w:trHeight w:val="525"/>
        </w:trPr>
        <w:tc>
          <w:tcPr>
            <w:tcW w:w="67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70D96C" w14:textId="77777777" w:rsidR="00601F3B" w:rsidRPr="00601F3B" w:rsidRDefault="00601F3B" w:rsidP="00601F3B">
            <w:pPr>
              <w:rPr>
                <w:b/>
                <w:bCs/>
                <w:color w:val="000000"/>
                <w:sz w:val="20"/>
                <w:szCs w:val="20"/>
              </w:rPr>
            </w:pPr>
            <w:r w:rsidRPr="00601F3B">
              <w:rPr>
                <w:b/>
                <w:bCs/>
                <w:color w:val="000000"/>
                <w:sz w:val="20"/>
                <w:szCs w:val="20"/>
              </w:rPr>
              <w:t>Korisnik/Podskupina</w:t>
            </w:r>
          </w:p>
        </w:tc>
        <w:tc>
          <w:tcPr>
            <w:tcW w:w="1660" w:type="dxa"/>
            <w:tcBorders>
              <w:top w:val="single" w:sz="4" w:space="0" w:color="auto"/>
              <w:left w:val="nil"/>
              <w:bottom w:val="single" w:sz="4" w:space="0" w:color="auto"/>
              <w:right w:val="single" w:sz="4" w:space="0" w:color="auto"/>
            </w:tcBorders>
            <w:shd w:val="clear" w:color="DCE6F1" w:fill="DCE6F1"/>
            <w:vAlign w:val="bottom"/>
            <w:hideMark/>
          </w:tcPr>
          <w:p w14:paraId="5551B889" w14:textId="77777777" w:rsidR="00601F3B" w:rsidRPr="00601F3B" w:rsidRDefault="00601F3B" w:rsidP="00601F3B">
            <w:pPr>
              <w:jc w:val="center"/>
              <w:rPr>
                <w:b/>
                <w:bCs/>
                <w:color w:val="000000"/>
                <w:sz w:val="20"/>
                <w:szCs w:val="20"/>
              </w:rPr>
            </w:pPr>
            <w:r w:rsidRPr="00601F3B">
              <w:rPr>
                <w:b/>
                <w:bCs/>
                <w:color w:val="000000"/>
                <w:sz w:val="20"/>
                <w:szCs w:val="20"/>
              </w:rPr>
              <w:t>Ostvarenje</w:t>
            </w:r>
            <w:r w:rsidRPr="00601F3B">
              <w:rPr>
                <w:b/>
                <w:bCs/>
                <w:color w:val="000000"/>
                <w:sz w:val="20"/>
                <w:szCs w:val="20"/>
              </w:rPr>
              <w:br/>
              <w:t>I. -VI. 2019.g</w:t>
            </w:r>
          </w:p>
        </w:tc>
        <w:tc>
          <w:tcPr>
            <w:tcW w:w="1660" w:type="dxa"/>
            <w:tcBorders>
              <w:top w:val="single" w:sz="4" w:space="0" w:color="auto"/>
              <w:left w:val="nil"/>
              <w:bottom w:val="single" w:sz="4" w:space="0" w:color="auto"/>
              <w:right w:val="single" w:sz="4" w:space="0" w:color="auto"/>
            </w:tcBorders>
            <w:shd w:val="clear" w:color="DCE6F1" w:fill="DCE6F1"/>
            <w:vAlign w:val="bottom"/>
            <w:hideMark/>
          </w:tcPr>
          <w:p w14:paraId="3B21315E" w14:textId="77777777" w:rsidR="00601F3B" w:rsidRPr="00601F3B" w:rsidRDefault="00601F3B" w:rsidP="00601F3B">
            <w:pPr>
              <w:jc w:val="center"/>
              <w:rPr>
                <w:b/>
                <w:bCs/>
                <w:color w:val="000000"/>
                <w:sz w:val="20"/>
                <w:szCs w:val="20"/>
              </w:rPr>
            </w:pPr>
            <w:r w:rsidRPr="00601F3B">
              <w:rPr>
                <w:b/>
                <w:bCs/>
                <w:color w:val="000000"/>
                <w:sz w:val="20"/>
                <w:szCs w:val="20"/>
              </w:rPr>
              <w:t>Ostvarenje</w:t>
            </w:r>
            <w:r w:rsidRPr="00601F3B">
              <w:rPr>
                <w:b/>
                <w:bCs/>
                <w:color w:val="000000"/>
                <w:sz w:val="20"/>
                <w:szCs w:val="20"/>
              </w:rPr>
              <w:br/>
              <w:t>I. -VI. 2020.g</w:t>
            </w:r>
          </w:p>
        </w:tc>
        <w:tc>
          <w:tcPr>
            <w:tcW w:w="1020" w:type="dxa"/>
            <w:tcBorders>
              <w:top w:val="single" w:sz="4" w:space="0" w:color="auto"/>
              <w:left w:val="nil"/>
              <w:bottom w:val="single" w:sz="4" w:space="0" w:color="auto"/>
              <w:right w:val="single" w:sz="4" w:space="0" w:color="auto"/>
            </w:tcBorders>
            <w:shd w:val="clear" w:color="DCE6F1" w:fill="DCE6F1"/>
            <w:vAlign w:val="bottom"/>
            <w:hideMark/>
          </w:tcPr>
          <w:p w14:paraId="036FB593" w14:textId="77777777" w:rsidR="00601F3B" w:rsidRPr="00601F3B" w:rsidRDefault="00601F3B" w:rsidP="00601F3B">
            <w:pPr>
              <w:jc w:val="center"/>
              <w:rPr>
                <w:b/>
                <w:bCs/>
                <w:color w:val="000000"/>
                <w:sz w:val="20"/>
                <w:szCs w:val="20"/>
              </w:rPr>
            </w:pPr>
            <w:r w:rsidRPr="00601F3B">
              <w:rPr>
                <w:b/>
                <w:bCs/>
                <w:color w:val="000000"/>
                <w:sz w:val="20"/>
                <w:szCs w:val="20"/>
              </w:rPr>
              <w:t>Indeks</w:t>
            </w:r>
          </w:p>
        </w:tc>
      </w:tr>
      <w:tr w:rsidR="00601F3B" w:rsidRPr="00601F3B" w14:paraId="044D5E12" w14:textId="77777777" w:rsidTr="00601F3B">
        <w:trPr>
          <w:trHeight w:val="300"/>
        </w:trPr>
        <w:tc>
          <w:tcPr>
            <w:tcW w:w="6760" w:type="dxa"/>
            <w:tcBorders>
              <w:top w:val="nil"/>
              <w:left w:val="single" w:sz="4" w:space="0" w:color="auto"/>
              <w:bottom w:val="single" w:sz="4" w:space="0" w:color="auto"/>
              <w:right w:val="single" w:sz="4" w:space="0" w:color="auto"/>
            </w:tcBorders>
            <w:shd w:val="clear" w:color="DCE6F1" w:fill="DCE6F1"/>
            <w:noWrap/>
            <w:vAlign w:val="bottom"/>
            <w:hideMark/>
          </w:tcPr>
          <w:p w14:paraId="539EC558" w14:textId="77777777" w:rsidR="00601F3B" w:rsidRPr="00601F3B" w:rsidRDefault="00601F3B" w:rsidP="00601F3B">
            <w:pPr>
              <w:rPr>
                <w:b/>
                <w:bCs/>
                <w:color w:val="000000"/>
                <w:sz w:val="20"/>
                <w:szCs w:val="20"/>
              </w:rPr>
            </w:pPr>
            <w:r w:rsidRPr="00601F3B">
              <w:rPr>
                <w:b/>
                <w:bCs/>
                <w:color w:val="000000"/>
                <w:sz w:val="20"/>
                <w:szCs w:val="20"/>
              </w:rPr>
              <w:t>31 Rashodi za zaposlene</w:t>
            </w:r>
          </w:p>
        </w:tc>
        <w:tc>
          <w:tcPr>
            <w:tcW w:w="1660" w:type="dxa"/>
            <w:tcBorders>
              <w:top w:val="nil"/>
              <w:left w:val="nil"/>
              <w:bottom w:val="single" w:sz="4" w:space="0" w:color="auto"/>
              <w:right w:val="single" w:sz="4" w:space="0" w:color="auto"/>
            </w:tcBorders>
            <w:shd w:val="clear" w:color="DCE6F1" w:fill="DCE6F1"/>
            <w:vAlign w:val="bottom"/>
            <w:hideMark/>
          </w:tcPr>
          <w:p w14:paraId="0D05909F" w14:textId="77777777" w:rsidR="00601F3B" w:rsidRPr="00601F3B" w:rsidRDefault="00601F3B" w:rsidP="00601F3B">
            <w:pPr>
              <w:jc w:val="center"/>
              <w:rPr>
                <w:b/>
                <w:bCs/>
                <w:color w:val="000000"/>
                <w:sz w:val="20"/>
                <w:szCs w:val="20"/>
              </w:rPr>
            </w:pPr>
            <w:r w:rsidRPr="00601F3B">
              <w:rPr>
                <w:b/>
                <w:bCs/>
                <w:color w:val="000000"/>
                <w:sz w:val="20"/>
                <w:szCs w:val="20"/>
              </w:rPr>
              <w:t>21.300.369,02</w:t>
            </w:r>
          </w:p>
        </w:tc>
        <w:tc>
          <w:tcPr>
            <w:tcW w:w="1660" w:type="dxa"/>
            <w:tcBorders>
              <w:top w:val="nil"/>
              <w:left w:val="nil"/>
              <w:bottom w:val="single" w:sz="4" w:space="0" w:color="auto"/>
              <w:right w:val="single" w:sz="4" w:space="0" w:color="auto"/>
            </w:tcBorders>
            <w:shd w:val="clear" w:color="DCE6F1" w:fill="DCE6F1"/>
            <w:vAlign w:val="bottom"/>
            <w:hideMark/>
          </w:tcPr>
          <w:p w14:paraId="2989DA76" w14:textId="77777777" w:rsidR="00601F3B" w:rsidRPr="00601F3B" w:rsidRDefault="00601F3B" w:rsidP="00601F3B">
            <w:pPr>
              <w:jc w:val="center"/>
              <w:rPr>
                <w:b/>
                <w:bCs/>
                <w:color w:val="000000"/>
                <w:sz w:val="20"/>
                <w:szCs w:val="20"/>
              </w:rPr>
            </w:pPr>
            <w:r w:rsidRPr="00601F3B">
              <w:rPr>
                <w:b/>
                <w:bCs/>
                <w:color w:val="000000"/>
                <w:sz w:val="20"/>
                <w:szCs w:val="20"/>
              </w:rPr>
              <w:t>39.126.648,36</w:t>
            </w:r>
          </w:p>
        </w:tc>
        <w:tc>
          <w:tcPr>
            <w:tcW w:w="1020" w:type="dxa"/>
            <w:tcBorders>
              <w:top w:val="nil"/>
              <w:left w:val="nil"/>
              <w:bottom w:val="single" w:sz="4" w:space="0" w:color="auto"/>
              <w:right w:val="single" w:sz="4" w:space="0" w:color="auto"/>
            </w:tcBorders>
            <w:shd w:val="clear" w:color="DCE6F1" w:fill="DCE6F1"/>
            <w:noWrap/>
            <w:vAlign w:val="bottom"/>
            <w:hideMark/>
          </w:tcPr>
          <w:p w14:paraId="288EAB46" w14:textId="77777777" w:rsidR="00601F3B" w:rsidRPr="00601F3B" w:rsidRDefault="00601F3B" w:rsidP="00601F3B">
            <w:pPr>
              <w:jc w:val="center"/>
              <w:rPr>
                <w:b/>
                <w:bCs/>
                <w:color w:val="000000"/>
                <w:sz w:val="20"/>
                <w:szCs w:val="20"/>
              </w:rPr>
            </w:pPr>
            <w:r w:rsidRPr="00601F3B">
              <w:rPr>
                <w:b/>
                <w:bCs/>
                <w:color w:val="000000"/>
                <w:sz w:val="20"/>
                <w:szCs w:val="20"/>
              </w:rPr>
              <w:t>183,69%</w:t>
            </w:r>
          </w:p>
        </w:tc>
      </w:tr>
      <w:tr w:rsidR="00601F3B" w:rsidRPr="00601F3B" w14:paraId="4ACCB41A"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271E9083" w14:textId="77777777" w:rsidR="00601F3B" w:rsidRPr="00601F3B" w:rsidRDefault="00601F3B" w:rsidP="00601F3B">
            <w:pPr>
              <w:rPr>
                <w:color w:val="000000"/>
                <w:sz w:val="20"/>
                <w:szCs w:val="20"/>
              </w:rPr>
            </w:pPr>
            <w:r w:rsidRPr="00601F3B">
              <w:rPr>
                <w:color w:val="000000"/>
                <w:sz w:val="20"/>
                <w:szCs w:val="20"/>
              </w:rPr>
              <w:t>Grad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5A9ABF5D" w14:textId="77777777" w:rsidR="00601F3B" w:rsidRPr="00601F3B" w:rsidRDefault="00601F3B" w:rsidP="00601F3B">
            <w:pPr>
              <w:jc w:val="center"/>
              <w:rPr>
                <w:color w:val="000000"/>
                <w:sz w:val="20"/>
                <w:szCs w:val="20"/>
              </w:rPr>
            </w:pPr>
            <w:r w:rsidRPr="00601F3B">
              <w:rPr>
                <w:color w:val="000000"/>
                <w:sz w:val="20"/>
                <w:szCs w:val="20"/>
              </w:rPr>
              <w:t>5.523.012,39</w:t>
            </w:r>
          </w:p>
        </w:tc>
        <w:tc>
          <w:tcPr>
            <w:tcW w:w="1660" w:type="dxa"/>
            <w:tcBorders>
              <w:top w:val="nil"/>
              <w:left w:val="nil"/>
              <w:bottom w:val="single" w:sz="4" w:space="0" w:color="auto"/>
              <w:right w:val="single" w:sz="4" w:space="0" w:color="auto"/>
            </w:tcBorders>
            <w:shd w:val="clear" w:color="auto" w:fill="auto"/>
            <w:noWrap/>
            <w:vAlign w:val="bottom"/>
            <w:hideMark/>
          </w:tcPr>
          <w:p w14:paraId="7DAC4173" w14:textId="77777777" w:rsidR="00601F3B" w:rsidRPr="00601F3B" w:rsidRDefault="00601F3B" w:rsidP="00601F3B">
            <w:pPr>
              <w:jc w:val="center"/>
              <w:rPr>
                <w:color w:val="000000"/>
                <w:sz w:val="20"/>
                <w:szCs w:val="20"/>
              </w:rPr>
            </w:pPr>
            <w:r w:rsidRPr="00601F3B">
              <w:rPr>
                <w:color w:val="000000"/>
                <w:sz w:val="20"/>
                <w:szCs w:val="20"/>
              </w:rPr>
              <w:t>5.428.519,36</w:t>
            </w:r>
          </w:p>
        </w:tc>
        <w:tc>
          <w:tcPr>
            <w:tcW w:w="1020" w:type="dxa"/>
            <w:tcBorders>
              <w:top w:val="nil"/>
              <w:left w:val="nil"/>
              <w:bottom w:val="single" w:sz="4" w:space="0" w:color="auto"/>
              <w:right w:val="single" w:sz="4" w:space="0" w:color="auto"/>
            </w:tcBorders>
            <w:shd w:val="clear" w:color="auto" w:fill="auto"/>
            <w:noWrap/>
            <w:vAlign w:val="bottom"/>
            <w:hideMark/>
          </w:tcPr>
          <w:p w14:paraId="5457E3D8" w14:textId="77777777" w:rsidR="00601F3B" w:rsidRPr="00601F3B" w:rsidRDefault="00601F3B" w:rsidP="00601F3B">
            <w:pPr>
              <w:jc w:val="center"/>
              <w:rPr>
                <w:color w:val="000000"/>
                <w:sz w:val="20"/>
                <w:szCs w:val="20"/>
              </w:rPr>
            </w:pPr>
            <w:r w:rsidRPr="00601F3B">
              <w:rPr>
                <w:color w:val="000000"/>
                <w:sz w:val="20"/>
                <w:szCs w:val="20"/>
              </w:rPr>
              <w:t>98,29%</w:t>
            </w:r>
          </w:p>
        </w:tc>
      </w:tr>
      <w:tr w:rsidR="00601F3B" w:rsidRPr="00601F3B" w14:paraId="3DDAFF27"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2A263319" w14:textId="77777777" w:rsidR="00601F3B" w:rsidRPr="00601F3B" w:rsidRDefault="00601F3B" w:rsidP="00601F3B">
            <w:pPr>
              <w:rPr>
                <w:color w:val="000000"/>
                <w:sz w:val="20"/>
                <w:szCs w:val="20"/>
              </w:rPr>
            </w:pPr>
            <w:r w:rsidRPr="00601F3B">
              <w:rPr>
                <w:color w:val="000000"/>
                <w:sz w:val="20"/>
                <w:szCs w:val="20"/>
              </w:rPr>
              <w:t>Dječji vrtić Tratinčica</w:t>
            </w:r>
          </w:p>
        </w:tc>
        <w:tc>
          <w:tcPr>
            <w:tcW w:w="1660" w:type="dxa"/>
            <w:tcBorders>
              <w:top w:val="nil"/>
              <w:left w:val="nil"/>
              <w:bottom w:val="single" w:sz="4" w:space="0" w:color="auto"/>
              <w:right w:val="single" w:sz="4" w:space="0" w:color="auto"/>
            </w:tcBorders>
            <w:shd w:val="clear" w:color="auto" w:fill="auto"/>
            <w:noWrap/>
            <w:vAlign w:val="bottom"/>
            <w:hideMark/>
          </w:tcPr>
          <w:p w14:paraId="1682FDE8" w14:textId="77777777" w:rsidR="00601F3B" w:rsidRPr="00601F3B" w:rsidRDefault="00601F3B" w:rsidP="00601F3B">
            <w:pPr>
              <w:jc w:val="center"/>
              <w:rPr>
                <w:color w:val="000000"/>
                <w:sz w:val="20"/>
                <w:szCs w:val="20"/>
              </w:rPr>
            </w:pPr>
            <w:r w:rsidRPr="00601F3B">
              <w:rPr>
                <w:color w:val="000000"/>
                <w:sz w:val="20"/>
                <w:szCs w:val="20"/>
              </w:rPr>
              <w:t>6.537.637,66</w:t>
            </w:r>
          </w:p>
        </w:tc>
        <w:tc>
          <w:tcPr>
            <w:tcW w:w="1660" w:type="dxa"/>
            <w:tcBorders>
              <w:top w:val="nil"/>
              <w:left w:val="nil"/>
              <w:bottom w:val="single" w:sz="4" w:space="0" w:color="auto"/>
              <w:right w:val="single" w:sz="4" w:space="0" w:color="auto"/>
            </w:tcBorders>
            <w:shd w:val="clear" w:color="auto" w:fill="auto"/>
            <w:noWrap/>
            <w:vAlign w:val="bottom"/>
            <w:hideMark/>
          </w:tcPr>
          <w:p w14:paraId="3A536D1F" w14:textId="77777777" w:rsidR="00601F3B" w:rsidRPr="00601F3B" w:rsidRDefault="00601F3B" w:rsidP="00601F3B">
            <w:pPr>
              <w:jc w:val="center"/>
              <w:rPr>
                <w:color w:val="000000"/>
                <w:sz w:val="20"/>
                <w:szCs w:val="20"/>
              </w:rPr>
            </w:pPr>
            <w:r w:rsidRPr="00601F3B">
              <w:rPr>
                <w:color w:val="000000"/>
                <w:sz w:val="20"/>
                <w:szCs w:val="20"/>
              </w:rPr>
              <w:t>6.141.977,89</w:t>
            </w:r>
          </w:p>
        </w:tc>
        <w:tc>
          <w:tcPr>
            <w:tcW w:w="1020" w:type="dxa"/>
            <w:tcBorders>
              <w:top w:val="nil"/>
              <w:left w:val="nil"/>
              <w:bottom w:val="single" w:sz="4" w:space="0" w:color="auto"/>
              <w:right w:val="single" w:sz="4" w:space="0" w:color="auto"/>
            </w:tcBorders>
            <w:shd w:val="clear" w:color="auto" w:fill="auto"/>
            <w:noWrap/>
            <w:vAlign w:val="bottom"/>
            <w:hideMark/>
          </w:tcPr>
          <w:p w14:paraId="2D8E0ED0" w14:textId="77777777" w:rsidR="00601F3B" w:rsidRPr="00601F3B" w:rsidRDefault="00601F3B" w:rsidP="00601F3B">
            <w:pPr>
              <w:jc w:val="center"/>
              <w:rPr>
                <w:color w:val="000000"/>
                <w:sz w:val="20"/>
                <w:szCs w:val="20"/>
              </w:rPr>
            </w:pPr>
            <w:r w:rsidRPr="00601F3B">
              <w:rPr>
                <w:color w:val="000000"/>
                <w:sz w:val="20"/>
                <w:szCs w:val="20"/>
              </w:rPr>
              <w:t>93,95%</w:t>
            </w:r>
          </w:p>
        </w:tc>
      </w:tr>
      <w:tr w:rsidR="00601F3B" w:rsidRPr="00601F3B" w14:paraId="31BD6FA2"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57B60D9" w14:textId="46720EFF" w:rsidR="00601F3B" w:rsidRPr="00601F3B" w:rsidRDefault="00601F3B" w:rsidP="00601F3B">
            <w:pPr>
              <w:rPr>
                <w:color w:val="000000"/>
                <w:sz w:val="20"/>
                <w:szCs w:val="20"/>
              </w:rPr>
            </w:pPr>
            <w:r w:rsidRPr="00601F3B">
              <w:rPr>
                <w:color w:val="000000"/>
                <w:sz w:val="20"/>
                <w:szCs w:val="20"/>
              </w:rPr>
              <w:t>OŠ</w:t>
            </w:r>
            <w:r>
              <w:rPr>
                <w:color w:val="000000"/>
                <w:sz w:val="20"/>
                <w:szCs w:val="20"/>
              </w:rPr>
              <w:t xml:space="preserve"> </w:t>
            </w:r>
            <w:r w:rsidRPr="00601F3B">
              <w:rPr>
                <w:color w:val="000000"/>
                <w:sz w:val="20"/>
                <w:szCs w:val="20"/>
              </w:rPr>
              <w:t>”Antun Nemčić Gostovinski"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393F2AF7" w14:textId="77777777" w:rsidR="00601F3B" w:rsidRPr="00601F3B" w:rsidRDefault="00601F3B" w:rsidP="00601F3B">
            <w:pPr>
              <w:jc w:val="center"/>
              <w:rPr>
                <w:color w:val="000000"/>
                <w:sz w:val="20"/>
                <w:szCs w:val="20"/>
              </w:rPr>
            </w:pPr>
            <w:r w:rsidRPr="00601F3B">
              <w:rPr>
                <w:color w:val="000000"/>
                <w:sz w:val="20"/>
                <w:szCs w:val="20"/>
              </w:rPr>
              <w:t>195.853,47</w:t>
            </w:r>
          </w:p>
        </w:tc>
        <w:tc>
          <w:tcPr>
            <w:tcW w:w="1660" w:type="dxa"/>
            <w:tcBorders>
              <w:top w:val="nil"/>
              <w:left w:val="nil"/>
              <w:bottom w:val="single" w:sz="4" w:space="0" w:color="auto"/>
              <w:right w:val="single" w:sz="4" w:space="0" w:color="auto"/>
            </w:tcBorders>
            <w:shd w:val="clear" w:color="auto" w:fill="auto"/>
            <w:noWrap/>
            <w:vAlign w:val="bottom"/>
            <w:hideMark/>
          </w:tcPr>
          <w:p w14:paraId="4760202B" w14:textId="77777777" w:rsidR="00601F3B" w:rsidRPr="00601F3B" w:rsidRDefault="00601F3B" w:rsidP="00601F3B">
            <w:pPr>
              <w:jc w:val="center"/>
              <w:rPr>
                <w:color w:val="000000"/>
                <w:sz w:val="20"/>
                <w:szCs w:val="20"/>
              </w:rPr>
            </w:pPr>
            <w:r w:rsidRPr="00601F3B">
              <w:rPr>
                <w:color w:val="000000"/>
                <w:sz w:val="20"/>
                <w:szCs w:val="20"/>
              </w:rPr>
              <w:t>4.442.105,64</w:t>
            </w:r>
          </w:p>
        </w:tc>
        <w:tc>
          <w:tcPr>
            <w:tcW w:w="1020" w:type="dxa"/>
            <w:tcBorders>
              <w:top w:val="nil"/>
              <w:left w:val="nil"/>
              <w:bottom w:val="single" w:sz="4" w:space="0" w:color="auto"/>
              <w:right w:val="single" w:sz="4" w:space="0" w:color="auto"/>
            </w:tcBorders>
            <w:shd w:val="clear" w:color="auto" w:fill="auto"/>
            <w:noWrap/>
            <w:vAlign w:val="bottom"/>
            <w:hideMark/>
          </w:tcPr>
          <w:p w14:paraId="4DBEF4AD" w14:textId="77777777" w:rsidR="00601F3B" w:rsidRPr="00601F3B" w:rsidRDefault="00601F3B" w:rsidP="00601F3B">
            <w:pPr>
              <w:jc w:val="center"/>
              <w:rPr>
                <w:color w:val="000000"/>
                <w:sz w:val="20"/>
                <w:szCs w:val="20"/>
              </w:rPr>
            </w:pPr>
            <w:r w:rsidRPr="00601F3B">
              <w:rPr>
                <w:color w:val="000000"/>
                <w:sz w:val="20"/>
                <w:szCs w:val="20"/>
              </w:rPr>
              <w:t>2268,08%</w:t>
            </w:r>
          </w:p>
        </w:tc>
      </w:tr>
      <w:tr w:rsidR="00601F3B" w:rsidRPr="00601F3B" w14:paraId="620E39C4"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B706B13" w14:textId="20B61BD7" w:rsidR="00601F3B" w:rsidRPr="00601F3B" w:rsidRDefault="00601F3B" w:rsidP="00601F3B">
            <w:pPr>
              <w:rPr>
                <w:color w:val="000000"/>
                <w:sz w:val="20"/>
                <w:szCs w:val="20"/>
              </w:rPr>
            </w:pPr>
            <w:r w:rsidRPr="00601F3B">
              <w:rPr>
                <w:color w:val="000000"/>
                <w:sz w:val="20"/>
                <w:szCs w:val="20"/>
              </w:rPr>
              <w:t>OŠ</w:t>
            </w:r>
            <w:r>
              <w:rPr>
                <w:color w:val="000000"/>
                <w:sz w:val="20"/>
                <w:szCs w:val="20"/>
              </w:rPr>
              <w:t xml:space="preserve"> </w:t>
            </w:r>
            <w:r w:rsidRPr="00601F3B">
              <w:rPr>
                <w:color w:val="000000"/>
                <w:sz w:val="20"/>
                <w:szCs w:val="20"/>
              </w:rPr>
              <w:t>”Braća Radić”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32C88DD9" w14:textId="77777777" w:rsidR="00601F3B" w:rsidRPr="00601F3B" w:rsidRDefault="00601F3B" w:rsidP="00601F3B">
            <w:pPr>
              <w:jc w:val="center"/>
              <w:rPr>
                <w:color w:val="000000"/>
                <w:sz w:val="20"/>
                <w:szCs w:val="20"/>
              </w:rPr>
            </w:pPr>
            <w:r w:rsidRPr="00601F3B">
              <w:rPr>
                <w:color w:val="000000"/>
                <w:sz w:val="20"/>
                <w:szCs w:val="20"/>
              </w:rPr>
              <w:t>273.660,70</w:t>
            </w:r>
          </w:p>
        </w:tc>
        <w:tc>
          <w:tcPr>
            <w:tcW w:w="1660" w:type="dxa"/>
            <w:tcBorders>
              <w:top w:val="nil"/>
              <w:left w:val="nil"/>
              <w:bottom w:val="single" w:sz="4" w:space="0" w:color="auto"/>
              <w:right w:val="single" w:sz="4" w:space="0" w:color="auto"/>
            </w:tcBorders>
            <w:shd w:val="clear" w:color="auto" w:fill="auto"/>
            <w:noWrap/>
            <w:vAlign w:val="bottom"/>
            <w:hideMark/>
          </w:tcPr>
          <w:p w14:paraId="52F67E6B" w14:textId="77777777" w:rsidR="00601F3B" w:rsidRPr="00601F3B" w:rsidRDefault="00601F3B" w:rsidP="00601F3B">
            <w:pPr>
              <w:jc w:val="center"/>
              <w:rPr>
                <w:color w:val="000000"/>
                <w:sz w:val="20"/>
                <w:szCs w:val="20"/>
              </w:rPr>
            </w:pPr>
            <w:r w:rsidRPr="00601F3B">
              <w:rPr>
                <w:color w:val="000000"/>
                <w:sz w:val="20"/>
                <w:szCs w:val="20"/>
              </w:rPr>
              <w:t>5.534.842,79</w:t>
            </w:r>
          </w:p>
        </w:tc>
        <w:tc>
          <w:tcPr>
            <w:tcW w:w="1020" w:type="dxa"/>
            <w:tcBorders>
              <w:top w:val="nil"/>
              <w:left w:val="nil"/>
              <w:bottom w:val="single" w:sz="4" w:space="0" w:color="auto"/>
              <w:right w:val="single" w:sz="4" w:space="0" w:color="auto"/>
            </w:tcBorders>
            <w:shd w:val="clear" w:color="auto" w:fill="auto"/>
            <w:noWrap/>
            <w:vAlign w:val="bottom"/>
            <w:hideMark/>
          </w:tcPr>
          <w:p w14:paraId="555CBEBD" w14:textId="77777777" w:rsidR="00601F3B" w:rsidRPr="00601F3B" w:rsidRDefault="00601F3B" w:rsidP="00601F3B">
            <w:pPr>
              <w:jc w:val="center"/>
              <w:rPr>
                <w:color w:val="000000"/>
                <w:sz w:val="20"/>
                <w:szCs w:val="20"/>
              </w:rPr>
            </w:pPr>
            <w:r w:rsidRPr="00601F3B">
              <w:rPr>
                <w:color w:val="000000"/>
                <w:sz w:val="20"/>
                <w:szCs w:val="20"/>
              </w:rPr>
              <w:t>2022,52%</w:t>
            </w:r>
          </w:p>
        </w:tc>
      </w:tr>
      <w:tr w:rsidR="00601F3B" w:rsidRPr="00601F3B" w14:paraId="53560F6E"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6CAFDA0" w14:textId="77777777" w:rsidR="00601F3B" w:rsidRPr="00601F3B" w:rsidRDefault="00601F3B" w:rsidP="00601F3B">
            <w:pPr>
              <w:rPr>
                <w:color w:val="000000"/>
                <w:sz w:val="20"/>
                <w:szCs w:val="20"/>
              </w:rPr>
            </w:pPr>
            <w:r w:rsidRPr="00601F3B">
              <w:rPr>
                <w:color w:val="000000"/>
                <w:sz w:val="20"/>
                <w:szCs w:val="20"/>
              </w:rPr>
              <w:t>OŠ “Đuro Ester”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4470D2C5" w14:textId="77777777" w:rsidR="00601F3B" w:rsidRPr="00601F3B" w:rsidRDefault="00601F3B" w:rsidP="00601F3B">
            <w:pPr>
              <w:jc w:val="center"/>
              <w:rPr>
                <w:color w:val="000000"/>
                <w:sz w:val="20"/>
                <w:szCs w:val="20"/>
              </w:rPr>
            </w:pPr>
            <w:r w:rsidRPr="00601F3B">
              <w:rPr>
                <w:color w:val="000000"/>
                <w:sz w:val="20"/>
                <w:szCs w:val="20"/>
              </w:rPr>
              <w:t>209.490,59</w:t>
            </w:r>
          </w:p>
        </w:tc>
        <w:tc>
          <w:tcPr>
            <w:tcW w:w="1660" w:type="dxa"/>
            <w:tcBorders>
              <w:top w:val="nil"/>
              <w:left w:val="nil"/>
              <w:bottom w:val="single" w:sz="4" w:space="0" w:color="auto"/>
              <w:right w:val="single" w:sz="4" w:space="0" w:color="auto"/>
            </w:tcBorders>
            <w:shd w:val="clear" w:color="auto" w:fill="auto"/>
            <w:noWrap/>
            <w:vAlign w:val="bottom"/>
            <w:hideMark/>
          </w:tcPr>
          <w:p w14:paraId="37529BC5" w14:textId="77777777" w:rsidR="00601F3B" w:rsidRPr="00601F3B" w:rsidRDefault="00601F3B" w:rsidP="00601F3B">
            <w:pPr>
              <w:jc w:val="center"/>
              <w:rPr>
                <w:color w:val="000000"/>
                <w:sz w:val="20"/>
                <w:szCs w:val="20"/>
              </w:rPr>
            </w:pPr>
            <w:r w:rsidRPr="00601F3B">
              <w:rPr>
                <w:color w:val="000000"/>
                <w:sz w:val="20"/>
                <w:szCs w:val="20"/>
              </w:rPr>
              <w:t>4.578.333,66</w:t>
            </w:r>
          </w:p>
        </w:tc>
        <w:tc>
          <w:tcPr>
            <w:tcW w:w="1020" w:type="dxa"/>
            <w:tcBorders>
              <w:top w:val="nil"/>
              <w:left w:val="nil"/>
              <w:bottom w:val="single" w:sz="4" w:space="0" w:color="auto"/>
              <w:right w:val="single" w:sz="4" w:space="0" w:color="auto"/>
            </w:tcBorders>
            <w:shd w:val="clear" w:color="auto" w:fill="auto"/>
            <w:noWrap/>
            <w:vAlign w:val="bottom"/>
            <w:hideMark/>
          </w:tcPr>
          <w:p w14:paraId="772EA3FD" w14:textId="77777777" w:rsidR="00601F3B" w:rsidRPr="00601F3B" w:rsidRDefault="00601F3B" w:rsidP="00601F3B">
            <w:pPr>
              <w:jc w:val="center"/>
              <w:rPr>
                <w:color w:val="000000"/>
                <w:sz w:val="20"/>
                <w:szCs w:val="20"/>
              </w:rPr>
            </w:pPr>
            <w:r w:rsidRPr="00601F3B">
              <w:rPr>
                <w:color w:val="000000"/>
                <w:sz w:val="20"/>
                <w:szCs w:val="20"/>
              </w:rPr>
              <w:t>2185,46%</w:t>
            </w:r>
          </w:p>
        </w:tc>
      </w:tr>
      <w:tr w:rsidR="00601F3B" w:rsidRPr="00601F3B" w14:paraId="6B7DF22B"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279AC5CE" w14:textId="77777777" w:rsidR="00601F3B" w:rsidRPr="00601F3B" w:rsidRDefault="00601F3B" w:rsidP="00601F3B">
            <w:pPr>
              <w:rPr>
                <w:color w:val="000000"/>
                <w:sz w:val="20"/>
                <w:szCs w:val="20"/>
              </w:rPr>
            </w:pPr>
            <w:r w:rsidRPr="00601F3B">
              <w:rPr>
                <w:color w:val="000000"/>
                <w:sz w:val="20"/>
                <w:szCs w:val="20"/>
              </w:rPr>
              <w:t>COOR Podravsko sunce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77A33751" w14:textId="77777777" w:rsidR="00601F3B" w:rsidRPr="00601F3B" w:rsidRDefault="00601F3B" w:rsidP="00601F3B">
            <w:pPr>
              <w:jc w:val="center"/>
              <w:rPr>
                <w:color w:val="000000"/>
                <w:sz w:val="20"/>
                <w:szCs w:val="20"/>
              </w:rPr>
            </w:pPr>
            <w:r w:rsidRPr="00601F3B">
              <w:rPr>
                <w:color w:val="000000"/>
                <w:sz w:val="20"/>
                <w:szCs w:val="20"/>
              </w:rPr>
              <w:t>843.195,50</w:t>
            </w:r>
          </w:p>
        </w:tc>
        <w:tc>
          <w:tcPr>
            <w:tcW w:w="1660" w:type="dxa"/>
            <w:tcBorders>
              <w:top w:val="nil"/>
              <w:left w:val="nil"/>
              <w:bottom w:val="single" w:sz="4" w:space="0" w:color="auto"/>
              <w:right w:val="single" w:sz="4" w:space="0" w:color="auto"/>
            </w:tcBorders>
            <w:shd w:val="clear" w:color="auto" w:fill="auto"/>
            <w:noWrap/>
            <w:vAlign w:val="bottom"/>
            <w:hideMark/>
          </w:tcPr>
          <w:p w14:paraId="4B8E0334" w14:textId="77777777" w:rsidR="00601F3B" w:rsidRPr="00601F3B" w:rsidRDefault="00601F3B" w:rsidP="00601F3B">
            <w:pPr>
              <w:jc w:val="center"/>
              <w:rPr>
                <w:color w:val="000000"/>
                <w:sz w:val="20"/>
                <w:szCs w:val="20"/>
              </w:rPr>
            </w:pPr>
            <w:r w:rsidRPr="00601F3B">
              <w:rPr>
                <w:color w:val="000000"/>
                <w:sz w:val="20"/>
                <w:szCs w:val="20"/>
              </w:rPr>
              <w:t>3.216.122,55</w:t>
            </w:r>
          </w:p>
        </w:tc>
        <w:tc>
          <w:tcPr>
            <w:tcW w:w="1020" w:type="dxa"/>
            <w:tcBorders>
              <w:top w:val="nil"/>
              <w:left w:val="nil"/>
              <w:bottom w:val="single" w:sz="4" w:space="0" w:color="auto"/>
              <w:right w:val="single" w:sz="4" w:space="0" w:color="auto"/>
            </w:tcBorders>
            <w:shd w:val="clear" w:color="auto" w:fill="auto"/>
            <w:noWrap/>
            <w:vAlign w:val="bottom"/>
            <w:hideMark/>
          </w:tcPr>
          <w:p w14:paraId="221DC792" w14:textId="77777777" w:rsidR="00601F3B" w:rsidRPr="00601F3B" w:rsidRDefault="00601F3B" w:rsidP="00601F3B">
            <w:pPr>
              <w:jc w:val="center"/>
              <w:rPr>
                <w:color w:val="000000"/>
                <w:sz w:val="20"/>
                <w:szCs w:val="20"/>
              </w:rPr>
            </w:pPr>
            <w:r w:rsidRPr="00601F3B">
              <w:rPr>
                <w:color w:val="000000"/>
                <w:sz w:val="20"/>
                <w:szCs w:val="20"/>
              </w:rPr>
              <w:t>381,42%</w:t>
            </w:r>
          </w:p>
        </w:tc>
      </w:tr>
      <w:tr w:rsidR="00601F3B" w:rsidRPr="00601F3B" w14:paraId="2F84361E"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59C05C6C" w14:textId="77777777" w:rsidR="00601F3B" w:rsidRPr="00601F3B" w:rsidRDefault="00601F3B" w:rsidP="00601F3B">
            <w:pPr>
              <w:rPr>
                <w:color w:val="000000"/>
                <w:sz w:val="20"/>
                <w:szCs w:val="20"/>
              </w:rPr>
            </w:pPr>
            <w:r w:rsidRPr="00601F3B">
              <w:rPr>
                <w:color w:val="000000"/>
                <w:sz w:val="20"/>
                <w:szCs w:val="20"/>
              </w:rPr>
              <w:t>Umjetnička škola Fortunat Pintarić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43A67E5D" w14:textId="77777777" w:rsidR="00601F3B" w:rsidRPr="00601F3B" w:rsidRDefault="00601F3B" w:rsidP="00601F3B">
            <w:pPr>
              <w:jc w:val="center"/>
              <w:rPr>
                <w:color w:val="000000"/>
                <w:sz w:val="20"/>
                <w:szCs w:val="20"/>
              </w:rPr>
            </w:pPr>
            <w:r w:rsidRPr="00601F3B">
              <w:rPr>
                <w:color w:val="000000"/>
                <w:sz w:val="20"/>
                <w:szCs w:val="20"/>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54A9B89" w14:textId="77777777" w:rsidR="00601F3B" w:rsidRPr="00601F3B" w:rsidRDefault="00601F3B" w:rsidP="00601F3B">
            <w:pPr>
              <w:jc w:val="center"/>
              <w:rPr>
                <w:color w:val="000000"/>
                <w:sz w:val="20"/>
                <w:szCs w:val="20"/>
              </w:rPr>
            </w:pPr>
            <w:r w:rsidRPr="00601F3B">
              <w:rPr>
                <w:color w:val="000000"/>
                <w:sz w:val="20"/>
                <w:szCs w:val="20"/>
              </w:rPr>
              <w:t>2.252.399,59</w:t>
            </w:r>
          </w:p>
        </w:tc>
        <w:tc>
          <w:tcPr>
            <w:tcW w:w="1020" w:type="dxa"/>
            <w:tcBorders>
              <w:top w:val="nil"/>
              <w:left w:val="nil"/>
              <w:bottom w:val="single" w:sz="4" w:space="0" w:color="auto"/>
              <w:right w:val="single" w:sz="4" w:space="0" w:color="auto"/>
            </w:tcBorders>
            <w:shd w:val="clear" w:color="auto" w:fill="auto"/>
            <w:noWrap/>
            <w:vAlign w:val="bottom"/>
            <w:hideMark/>
          </w:tcPr>
          <w:p w14:paraId="7A3DCA3B" w14:textId="77777777" w:rsidR="00601F3B" w:rsidRPr="00601F3B" w:rsidRDefault="00601F3B" w:rsidP="00601F3B">
            <w:pPr>
              <w:jc w:val="center"/>
              <w:rPr>
                <w:color w:val="000000"/>
                <w:sz w:val="20"/>
                <w:szCs w:val="20"/>
              </w:rPr>
            </w:pPr>
            <w:r w:rsidRPr="00601F3B">
              <w:rPr>
                <w:color w:val="000000"/>
                <w:sz w:val="20"/>
                <w:szCs w:val="20"/>
              </w:rPr>
              <w:t>-</w:t>
            </w:r>
          </w:p>
        </w:tc>
      </w:tr>
      <w:tr w:rsidR="00601F3B" w:rsidRPr="00601F3B" w14:paraId="16A99017"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7E1CD9F6" w14:textId="77777777" w:rsidR="00601F3B" w:rsidRPr="00601F3B" w:rsidRDefault="00601F3B" w:rsidP="00601F3B">
            <w:pPr>
              <w:rPr>
                <w:color w:val="000000"/>
                <w:sz w:val="20"/>
                <w:szCs w:val="20"/>
              </w:rPr>
            </w:pPr>
            <w:r w:rsidRPr="00601F3B">
              <w:rPr>
                <w:color w:val="000000"/>
                <w:sz w:val="20"/>
                <w:szCs w:val="20"/>
              </w:rPr>
              <w:t>Muzej Grada Koprivnice</w:t>
            </w:r>
          </w:p>
        </w:tc>
        <w:tc>
          <w:tcPr>
            <w:tcW w:w="1660" w:type="dxa"/>
            <w:tcBorders>
              <w:top w:val="nil"/>
              <w:left w:val="nil"/>
              <w:bottom w:val="single" w:sz="4" w:space="0" w:color="auto"/>
              <w:right w:val="single" w:sz="4" w:space="0" w:color="auto"/>
            </w:tcBorders>
            <w:shd w:val="clear" w:color="auto" w:fill="auto"/>
            <w:noWrap/>
            <w:vAlign w:val="bottom"/>
            <w:hideMark/>
          </w:tcPr>
          <w:p w14:paraId="33E2B3FF" w14:textId="77777777" w:rsidR="00601F3B" w:rsidRPr="00601F3B" w:rsidRDefault="00601F3B" w:rsidP="00601F3B">
            <w:pPr>
              <w:jc w:val="center"/>
              <w:rPr>
                <w:color w:val="000000"/>
                <w:sz w:val="20"/>
                <w:szCs w:val="20"/>
              </w:rPr>
            </w:pPr>
            <w:r w:rsidRPr="00601F3B">
              <w:rPr>
                <w:color w:val="000000"/>
                <w:sz w:val="20"/>
                <w:szCs w:val="20"/>
              </w:rPr>
              <w:t>997.178,97</w:t>
            </w:r>
          </w:p>
        </w:tc>
        <w:tc>
          <w:tcPr>
            <w:tcW w:w="1660" w:type="dxa"/>
            <w:tcBorders>
              <w:top w:val="nil"/>
              <w:left w:val="nil"/>
              <w:bottom w:val="single" w:sz="4" w:space="0" w:color="auto"/>
              <w:right w:val="single" w:sz="4" w:space="0" w:color="auto"/>
            </w:tcBorders>
            <w:shd w:val="clear" w:color="auto" w:fill="auto"/>
            <w:noWrap/>
            <w:vAlign w:val="bottom"/>
            <w:hideMark/>
          </w:tcPr>
          <w:p w14:paraId="1B1FFA68" w14:textId="77777777" w:rsidR="00601F3B" w:rsidRPr="00601F3B" w:rsidRDefault="00601F3B" w:rsidP="00601F3B">
            <w:pPr>
              <w:jc w:val="center"/>
              <w:rPr>
                <w:color w:val="000000"/>
                <w:sz w:val="20"/>
                <w:szCs w:val="20"/>
              </w:rPr>
            </w:pPr>
            <w:r w:rsidRPr="00601F3B">
              <w:rPr>
                <w:color w:val="000000"/>
                <w:sz w:val="20"/>
                <w:szCs w:val="20"/>
              </w:rPr>
              <w:t>891.172,74</w:t>
            </w:r>
          </w:p>
        </w:tc>
        <w:tc>
          <w:tcPr>
            <w:tcW w:w="1020" w:type="dxa"/>
            <w:tcBorders>
              <w:top w:val="nil"/>
              <w:left w:val="nil"/>
              <w:bottom w:val="single" w:sz="4" w:space="0" w:color="auto"/>
              <w:right w:val="single" w:sz="4" w:space="0" w:color="auto"/>
            </w:tcBorders>
            <w:shd w:val="clear" w:color="auto" w:fill="auto"/>
            <w:noWrap/>
            <w:vAlign w:val="bottom"/>
            <w:hideMark/>
          </w:tcPr>
          <w:p w14:paraId="34D6272C" w14:textId="77777777" w:rsidR="00601F3B" w:rsidRPr="00601F3B" w:rsidRDefault="00601F3B" w:rsidP="00601F3B">
            <w:pPr>
              <w:jc w:val="center"/>
              <w:rPr>
                <w:color w:val="000000"/>
                <w:sz w:val="20"/>
                <w:szCs w:val="20"/>
              </w:rPr>
            </w:pPr>
            <w:r w:rsidRPr="00601F3B">
              <w:rPr>
                <w:color w:val="000000"/>
                <w:sz w:val="20"/>
                <w:szCs w:val="20"/>
              </w:rPr>
              <w:t>89,37%</w:t>
            </w:r>
          </w:p>
        </w:tc>
      </w:tr>
      <w:tr w:rsidR="00601F3B" w:rsidRPr="00601F3B" w14:paraId="0181228D"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02097250" w14:textId="77777777" w:rsidR="00601F3B" w:rsidRPr="00601F3B" w:rsidRDefault="00601F3B" w:rsidP="00601F3B">
            <w:pPr>
              <w:rPr>
                <w:color w:val="000000"/>
                <w:sz w:val="20"/>
                <w:szCs w:val="20"/>
              </w:rPr>
            </w:pPr>
            <w:r w:rsidRPr="00601F3B">
              <w:rPr>
                <w:color w:val="000000"/>
                <w:sz w:val="20"/>
                <w:szCs w:val="20"/>
              </w:rPr>
              <w:t>Knjižnica i čitaonica „Fran Galović“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3F732421" w14:textId="77777777" w:rsidR="00601F3B" w:rsidRPr="00601F3B" w:rsidRDefault="00601F3B" w:rsidP="00601F3B">
            <w:pPr>
              <w:jc w:val="center"/>
              <w:rPr>
                <w:color w:val="000000"/>
                <w:sz w:val="20"/>
                <w:szCs w:val="20"/>
              </w:rPr>
            </w:pPr>
            <w:r w:rsidRPr="00601F3B">
              <w:rPr>
                <w:color w:val="000000"/>
                <w:sz w:val="20"/>
                <w:szCs w:val="20"/>
              </w:rPr>
              <w:t>1.306.294,38</w:t>
            </w:r>
          </w:p>
        </w:tc>
        <w:tc>
          <w:tcPr>
            <w:tcW w:w="1660" w:type="dxa"/>
            <w:tcBorders>
              <w:top w:val="nil"/>
              <w:left w:val="nil"/>
              <w:bottom w:val="single" w:sz="4" w:space="0" w:color="auto"/>
              <w:right w:val="single" w:sz="4" w:space="0" w:color="auto"/>
            </w:tcBorders>
            <w:shd w:val="clear" w:color="auto" w:fill="auto"/>
            <w:noWrap/>
            <w:vAlign w:val="bottom"/>
            <w:hideMark/>
          </w:tcPr>
          <w:p w14:paraId="3F3DE141" w14:textId="77777777" w:rsidR="00601F3B" w:rsidRPr="00601F3B" w:rsidRDefault="00601F3B" w:rsidP="00601F3B">
            <w:pPr>
              <w:jc w:val="center"/>
              <w:rPr>
                <w:color w:val="000000"/>
                <w:sz w:val="20"/>
                <w:szCs w:val="20"/>
              </w:rPr>
            </w:pPr>
            <w:r w:rsidRPr="00601F3B">
              <w:rPr>
                <w:color w:val="000000"/>
                <w:sz w:val="20"/>
                <w:szCs w:val="20"/>
              </w:rPr>
              <w:t>1.214.515,67</w:t>
            </w:r>
          </w:p>
        </w:tc>
        <w:tc>
          <w:tcPr>
            <w:tcW w:w="1020" w:type="dxa"/>
            <w:tcBorders>
              <w:top w:val="nil"/>
              <w:left w:val="nil"/>
              <w:bottom w:val="single" w:sz="4" w:space="0" w:color="auto"/>
              <w:right w:val="single" w:sz="4" w:space="0" w:color="auto"/>
            </w:tcBorders>
            <w:shd w:val="clear" w:color="auto" w:fill="auto"/>
            <w:noWrap/>
            <w:vAlign w:val="bottom"/>
            <w:hideMark/>
          </w:tcPr>
          <w:p w14:paraId="43F74E3C" w14:textId="77777777" w:rsidR="00601F3B" w:rsidRPr="00601F3B" w:rsidRDefault="00601F3B" w:rsidP="00601F3B">
            <w:pPr>
              <w:jc w:val="center"/>
              <w:rPr>
                <w:color w:val="000000"/>
                <w:sz w:val="20"/>
                <w:szCs w:val="20"/>
              </w:rPr>
            </w:pPr>
            <w:r w:rsidRPr="00601F3B">
              <w:rPr>
                <w:color w:val="000000"/>
                <w:sz w:val="20"/>
                <w:szCs w:val="20"/>
              </w:rPr>
              <w:t>92,97%</w:t>
            </w:r>
          </w:p>
        </w:tc>
      </w:tr>
      <w:tr w:rsidR="00601F3B" w:rsidRPr="00601F3B" w14:paraId="14378407"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52172B07" w14:textId="77777777" w:rsidR="00601F3B" w:rsidRPr="00601F3B" w:rsidRDefault="00601F3B" w:rsidP="00601F3B">
            <w:pPr>
              <w:rPr>
                <w:color w:val="000000"/>
                <w:sz w:val="20"/>
                <w:szCs w:val="20"/>
              </w:rPr>
            </w:pPr>
            <w:r w:rsidRPr="00601F3B">
              <w:rPr>
                <w:color w:val="000000"/>
                <w:sz w:val="20"/>
                <w:szCs w:val="20"/>
              </w:rPr>
              <w:t>Pučko otvoreno učilište Koprivnica</w:t>
            </w:r>
          </w:p>
        </w:tc>
        <w:tc>
          <w:tcPr>
            <w:tcW w:w="1660" w:type="dxa"/>
            <w:tcBorders>
              <w:top w:val="nil"/>
              <w:left w:val="nil"/>
              <w:bottom w:val="single" w:sz="4" w:space="0" w:color="auto"/>
              <w:right w:val="single" w:sz="4" w:space="0" w:color="auto"/>
            </w:tcBorders>
            <w:shd w:val="clear" w:color="auto" w:fill="auto"/>
            <w:noWrap/>
            <w:vAlign w:val="bottom"/>
            <w:hideMark/>
          </w:tcPr>
          <w:p w14:paraId="5DDA8109" w14:textId="77777777" w:rsidR="00601F3B" w:rsidRPr="00601F3B" w:rsidRDefault="00601F3B" w:rsidP="00601F3B">
            <w:pPr>
              <w:jc w:val="center"/>
              <w:rPr>
                <w:color w:val="000000"/>
                <w:sz w:val="20"/>
                <w:szCs w:val="20"/>
              </w:rPr>
            </w:pPr>
            <w:r w:rsidRPr="00601F3B">
              <w:rPr>
                <w:color w:val="000000"/>
                <w:sz w:val="20"/>
                <w:szCs w:val="20"/>
              </w:rPr>
              <w:t>780.706,32</w:t>
            </w:r>
          </w:p>
        </w:tc>
        <w:tc>
          <w:tcPr>
            <w:tcW w:w="1660" w:type="dxa"/>
            <w:tcBorders>
              <w:top w:val="nil"/>
              <w:left w:val="nil"/>
              <w:bottom w:val="single" w:sz="4" w:space="0" w:color="auto"/>
              <w:right w:val="single" w:sz="4" w:space="0" w:color="auto"/>
            </w:tcBorders>
            <w:shd w:val="clear" w:color="auto" w:fill="auto"/>
            <w:noWrap/>
            <w:vAlign w:val="bottom"/>
            <w:hideMark/>
          </w:tcPr>
          <w:p w14:paraId="2295253E" w14:textId="77777777" w:rsidR="00601F3B" w:rsidRPr="00601F3B" w:rsidRDefault="00601F3B" w:rsidP="00601F3B">
            <w:pPr>
              <w:jc w:val="center"/>
              <w:rPr>
                <w:color w:val="000000"/>
                <w:sz w:val="20"/>
                <w:szCs w:val="20"/>
              </w:rPr>
            </w:pPr>
            <w:r w:rsidRPr="00601F3B">
              <w:rPr>
                <w:color w:val="000000"/>
                <w:sz w:val="20"/>
                <w:szCs w:val="20"/>
              </w:rPr>
              <w:t>704.386,82</w:t>
            </w:r>
          </w:p>
        </w:tc>
        <w:tc>
          <w:tcPr>
            <w:tcW w:w="1020" w:type="dxa"/>
            <w:tcBorders>
              <w:top w:val="nil"/>
              <w:left w:val="nil"/>
              <w:bottom w:val="single" w:sz="4" w:space="0" w:color="auto"/>
              <w:right w:val="single" w:sz="4" w:space="0" w:color="auto"/>
            </w:tcBorders>
            <w:shd w:val="clear" w:color="auto" w:fill="auto"/>
            <w:noWrap/>
            <w:vAlign w:val="bottom"/>
            <w:hideMark/>
          </w:tcPr>
          <w:p w14:paraId="4EC26F60" w14:textId="77777777" w:rsidR="00601F3B" w:rsidRPr="00601F3B" w:rsidRDefault="00601F3B" w:rsidP="00601F3B">
            <w:pPr>
              <w:jc w:val="center"/>
              <w:rPr>
                <w:color w:val="000000"/>
                <w:sz w:val="20"/>
                <w:szCs w:val="20"/>
              </w:rPr>
            </w:pPr>
            <w:r w:rsidRPr="00601F3B">
              <w:rPr>
                <w:color w:val="000000"/>
                <w:sz w:val="20"/>
                <w:szCs w:val="20"/>
              </w:rPr>
              <w:t>90,22%</w:t>
            </w:r>
          </w:p>
        </w:tc>
      </w:tr>
      <w:tr w:rsidR="00601F3B" w:rsidRPr="00601F3B" w14:paraId="6967A004"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30D0C554" w14:textId="77777777" w:rsidR="00601F3B" w:rsidRPr="00601F3B" w:rsidRDefault="00601F3B" w:rsidP="00601F3B">
            <w:pPr>
              <w:rPr>
                <w:color w:val="000000"/>
                <w:sz w:val="20"/>
                <w:szCs w:val="20"/>
              </w:rPr>
            </w:pPr>
            <w:r w:rsidRPr="00601F3B">
              <w:rPr>
                <w:color w:val="000000"/>
                <w:sz w:val="20"/>
                <w:szCs w:val="20"/>
              </w:rPr>
              <w:t>Javna Vatrogasna postrojba Grada Koprivnice</w:t>
            </w:r>
          </w:p>
        </w:tc>
        <w:tc>
          <w:tcPr>
            <w:tcW w:w="1660" w:type="dxa"/>
            <w:tcBorders>
              <w:top w:val="nil"/>
              <w:left w:val="nil"/>
              <w:bottom w:val="single" w:sz="4" w:space="0" w:color="auto"/>
              <w:right w:val="single" w:sz="4" w:space="0" w:color="auto"/>
            </w:tcBorders>
            <w:shd w:val="clear" w:color="auto" w:fill="auto"/>
            <w:noWrap/>
            <w:vAlign w:val="bottom"/>
            <w:hideMark/>
          </w:tcPr>
          <w:p w14:paraId="542EF79D" w14:textId="77777777" w:rsidR="00601F3B" w:rsidRPr="00601F3B" w:rsidRDefault="00601F3B" w:rsidP="00601F3B">
            <w:pPr>
              <w:jc w:val="center"/>
              <w:rPr>
                <w:color w:val="000000"/>
                <w:sz w:val="20"/>
                <w:szCs w:val="20"/>
              </w:rPr>
            </w:pPr>
            <w:r w:rsidRPr="00601F3B">
              <w:rPr>
                <w:color w:val="000000"/>
                <w:sz w:val="20"/>
                <w:szCs w:val="20"/>
              </w:rPr>
              <w:t>4.484.630,17</w:t>
            </w:r>
          </w:p>
        </w:tc>
        <w:tc>
          <w:tcPr>
            <w:tcW w:w="1660" w:type="dxa"/>
            <w:tcBorders>
              <w:top w:val="nil"/>
              <w:left w:val="nil"/>
              <w:bottom w:val="single" w:sz="4" w:space="0" w:color="auto"/>
              <w:right w:val="single" w:sz="4" w:space="0" w:color="auto"/>
            </w:tcBorders>
            <w:shd w:val="clear" w:color="auto" w:fill="auto"/>
            <w:noWrap/>
            <w:vAlign w:val="bottom"/>
            <w:hideMark/>
          </w:tcPr>
          <w:p w14:paraId="28DE228B" w14:textId="77777777" w:rsidR="00601F3B" w:rsidRPr="00601F3B" w:rsidRDefault="00601F3B" w:rsidP="00601F3B">
            <w:pPr>
              <w:jc w:val="center"/>
              <w:rPr>
                <w:color w:val="000000"/>
                <w:sz w:val="20"/>
                <w:szCs w:val="20"/>
              </w:rPr>
            </w:pPr>
            <w:r w:rsidRPr="00601F3B">
              <w:rPr>
                <w:color w:val="000000"/>
                <w:sz w:val="20"/>
                <w:szCs w:val="20"/>
              </w:rPr>
              <w:t>4.587.069,51</w:t>
            </w:r>
          </w:p>
        </w:tc>
        <w:tc>
          <w:tcPr>
            <w:tcW w:w="1020" w:type="dxa"/>
            <w:tcBorders>
              <w:top w:val="nil"/>
              <w:left w:val="nil"/>
              <w:bottom w:val="single" w:sz="4" w:space="0" w:color="auto"/>
              <w:right w:val="single" w:sz="4" w:space="0" w:color="auto"/>
            </w:tcBorders>
            <w:shd w:val="clear" w:color="auto" w:fill="auto"/>
            <w:noWrap/>
            <w:vAlign w:val="bottom"/>
            <w:hideMark/>
          </w:tcPr>
          <w:p w14:paraId="6CE00689" w14:textId="77777777" w:rsidR="00601F3B" w:rsidRPr="00601F3B" w:rsidRDefault="00601F3B" w:rsidP="00601F3B">
            <w:pPr>
              <w:jc w:val="center"/>
              <w:rPr>
                <w:color w:val="000000"/>
                <w:sz w:val="20"/>
                <w:szCs w:val="20"/>
              </w:rPr>
            </w:pPr>
            <w:r w:rsidRPr="00601F3B">
              <w:rPr>
                <w:color w:val="000000"/>
                <w:sz w:val="20"/>
                <w:szCs w:val="20"/>
              </w:rPr>
              <w:t>102,28%</w:t>
            </w:r>
          </w:p>
        </w:tc>
      </w:tr>
      <w:tr w:rsidR="00601F3B" w:rsidRPr="00601F3B" w14:paraId="347763AD" w14:textId="77777777" w:rsidTr="00601F3B">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14:paraId="4772A92C" w14:textId="77777777" w:rsidR="00601F3B" w:rsidRPr="00601F3B" w:rsidRDefault="00601F3B" w:rsidP="00601F3B">
            <w:pPr>
              <w:rPr>
                <w:color w:val="000000"/>
                <w:sz w:val="20"/>
                <w:szCs w:val="20"/>
              </w:rPr>
            </w:pPr>
            <w:r w:rsidRPr="00601F3B">
              <w:rPr>
                <w:color w:val="000000"/>
                <w:sz w:val="20"/>
                <w:szCs w:val="20"/>
              </w:rPr>
              <w:t>Agencija za poticanu stanogradnju Grada Koprivnice</w:t>
            </w:r>
          </w:p>
        </w:tc>
        <w:tc>
          <w:tcPr>
            <w:tcW w:w="1660" w:type="dxa"/>
            <w:tcBorders>
              <w:top w:val="nil"/>
              <w:left w:val="nil"/>
              <w:bottom w:val="single" w:sz="4" w:space="0" w:color="auto"/>
              <w:right w:val="single" w:sz="4" w:space="0" w:color="auto"/>
            </w:tcBorders>
            <w:shd w:val="clear" w:color="auto" w:fill="auto"/>
            <w:noWrap/>
            <w:vAlign w:val="bottom"/>
            <w:hideMark/>
          </w:tcPr>
          <w:p w14:paraId="14D0D028" w14:textId="77777777" w:rsidR="00601F3B" w:rsidRPr="00601F3B" w:rsidRDefault="00601F3B" w:rsidP="00601F3B">
            <w:pPr>
              <w:jc w:val="center"/>
              <w:rPr>
                <w:color w:val="000000"/>
                <w:sz w:val="20"/>
                <w:szCs w:val="20"/>
              </w:rPr>
            </w:pPr>
            <w:r w:rsidRPr="00601F3B">
              <w:rPr>
                <w:color w:val="000000"/>
                <w:sz w:val="20"/>
                <w:szCs w:val="20"/>
              </w:rPr>
              <w:t>148.708,87</w:t>
            </w:r>
          </w:p>
        </w:tc>
        <w:tc>
          <w:tcPr>
            <w:tcW w:w="1660" w:type="dxa"/>
            <w:tcBorders>
              <w:top w:val="nil"/>
              <w:left w:val="nil"/>
              <w:bottom w:val="single" w:sz="4" w:space="0" w:color="auto"/>
              <w:right w:val="single" w:sz="4" w:space="0" w:color="auto"/>
            </w:tcBorders>
            <w:shd w:val="clear" w:color="auto" w:fill="auto"/>
            <w:noWrap/>
            <w:vAlign w:val="bottom"/>
            <w:hideMark/>
          </w:tcPr>
          <w:p w14:paraId="29CE59D6" w14:textId="77777777" w:rsidR="00601F3B" w:rsidRPr="00601F3B" w:rsidRDefault="00601F3B" w:rsidP="00601F3B">
            <w:pPr>
              <w:jc w:val="center"/>
              <w:rPr>
                <w:color w:val="000000"/>
                <w:sz w:val="20"/>
                <w:szCs w:val="20"/>
              </w:rPr>
            </w:pPr>
            <w:r w:rsidRPr="00601F3B">
              <w:rPr>
                <w:color w:val="000000"/>
                <w:sz w:val="20"/>
                <w:szCs w:val="20"/>
              </w:rPr>
              <w:t>135.202,14</w:t>
            </w:r>
          </w:p>
        </w:tc>
        <w:tc>
          <w:tcPr>
            <w:tcW w:w="1020" w:type="dxa"/>
            <w:tcBorders>
              <w:top w:val="nil"/>
              <w:left w:val="nil"/>
              <w:bottom w:val="single" w:sz="4" w:space="0" w:color="auto"/>
              <w:right w:val="single" w:sz="4" w:space="0" w:color="auto"/>
            </w:tcBorders>
            <w:shd w:val="clear" w:color="auto" w:fill="auto"/>
            <w:noWrap/>
            <w:vAlign w:val="bottom"/>
            <w:hideMark/>
          </w:tcPr>
          <w:p w14:paraId="6C592F45" w14:textId="77777777" w:rsidR="00601F3B" w:rsidRPr="00601F3B" w:rsidRDefault="00601F3B" w:rsidP="00601F3B">
            <w:pPr>
              <w:jc w:val="center"/>
              <w:rPr>
                <w:color w:val="000000"/>
                <w:sz w:val="20"/>
                <w:szCs w:val="20"/>
              </w:rPr>
            </w:pPr>
            <w:r w:rsidRPr="00601F3B">
              <w:rPr>
                <w:color w:val="000000"/>
                <w:sz w:val="20"/>
                <w:szCs w:val="20"/>
              </w:rPr>
              <w:t>90,92%</w:t>
            </w:r>
          </w:p>
        </w:tc>
      </w:tr>
    </w:tbl>
    <w:p w14:paraId="246C15C4" w14:textId="66984400" w:rsidR="00A46774" w:rsidRDefault="00A46774" w:rsidP="00467C41">
      <w:pPr>
        <w:jc w:val="both"/>
        <w:rPr>
          <w:sz w:val="22"/>
          <w:szCs w:val="22"/>
        </w:rPr>
      </w:pPr>
    </w:p>
    <w:p w14:paraId="7A75A331" w14:textId="77777777" w:rsidR="00DE2AAB" w:rsidRPr="00D20595" w:rsidRDefault="00DE2AAB" w:rsidP="00467C41">
      <w:pPr>
        <w:jc w:val="both"/>
        <w:rPr>
          <w:sz w:val="22"/>
          <w:szCs w:val="22"/>
        </w:rPr>
      </w:pPr>
    </w:p>
    <w:p w14:paraId="4DFC473E" w14:textId="7AFF2A46" w:rsidR="00A46774" w:rsidRPr="00C725B3" w:rsidRDefault="00877449" w:rsidP="0049797D">
      <w:pPr>
        <w:jc w:val="both"/>
        <w:rPr>
          <w:bCs/>
          <w:sz w:val="22"/>
          <w:szCs w:val="22"/>
        </w:rPr>
      </w:pPr>
      <w:r w:rsidRPr="00A46774">
        <w:rPr>
          <w:bCs/>
          <w:sz w:val="22"/>
          <w:szCs w:val="22"/>
        </w:rPr>
        <w:t>Što se tiče podskupine 32 materijalni rashodi</w:t>
      </w:r>
      <w:r w:rsidR="002057AD">
        <w:rPr>
          <w:bCs/>
          <w:sz w:val="22"/>
          <w:szCs w:val="22"/>
        </w:rPr>
        <w:t xml:space="preserve">, </w:t>
      </w:r>
      <w:r w:rsidRPr="00A46774">
        <w:rPr>
          <w:bCs/>
          <w:sz w:val="22"/>
          <w:szCs w:val="22"/>
        </w:rPr>
        <w:t xml:space="preserve"> isti su</w:t>
      </w:r>
      <w:r w:rsidR="00C725B3">
        <w:rPr>
          <w:bCs/>
          <w:sz w:val="22"/>
          <w:szCs w:val="22"/>
        </w:rPr>
        <w:t xml:space="preserve">, po korisniku, </w:t>
      </w:r>
      <w:r w:rsidRPr="00A46774">
        <w:rPr>
          <w:bCs/>
          <w:sz w:val="22"/>
          <w:szCs w:val="22"/>
        </w:rPr>
        <w:t xml:space="preserve"> i</w:t>
      </w:r>
      <w:r w:rsidR="00A46774" w:rsidRPr="00A46774">
        <w:rPr>
          <w:bCs/>
          <w:sz w:val="22"/>
          <w:szCs w:val="22"/>
        </w:rPr>
        <w:t>zvršeni kako slijedi:</w:t>
      </w:r>
    </w:p>
    <w:tbl>
      <w:tblPr>
        <w:tblW w:w="11052" w:type="dxa"/>
        <w:tblLook w:val="04A0" w:firstRow="1" w:lastRow="0" w:firstColumn="1" w:lastColumn="0" w:noHBand="0" w:noVBand="1"/>
      </w:tblPr>
      <w:tblGrid>
        <w:gridCol w:w="6658"/>
        <w:gridCol w:w="1701"/>
        <w:gridCol w:w="1842"/>
        <w:gridCol w:w="1033"/>
      </w:tblGrid>
      <w:tr w:rsidR="002057AD" w:rsidRPr="00A46774" w14:paraId="2FE0E394" w14:textId="77777777" w:rsidTr="002057AD">
        <w:trPr>
          <w:trHeight w:val="525"/>
        </w:trPr>
        <w:tc>
          <w:tcPr>
            <w:tcW w:w="665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563E02" w14:textId="77777777" w:rsidR="00A46774" w:rsidRPr="00A46774" w:rsidRDefault="00A46774" w:rsidP="00A46774">
            <w:pPr>
              <w:rPr>
                <w:b/>
                <w:bCs/>
                <w:color w:val="000000"/>
                <w:sz w:val="20"/>
                <w:szCs w:val="20"/>
              </w:rPr>
            </w:pPr>
            <w:r w:rsidRPr="00A46774">
              <w:rPr>
                <w:b/>
                <w:bCs/>
                <w:color w:val="000000"/>
                <w:sz w:val="20"/>
                <w:szCs w:val="20"/>
              </w:rPr>
              <w:t>Korisnik/Podskupina</w:t>
            </w:r>
          </w:p>
        </w:tc>
        <w:tc>
          <w:tcPr>
            <w:tcW w:w="1701" w:type="dxa"/>
            <w:tcBorders>
              <w:top w:val="single" w:sz="4" w:space="0" w:color="auto"/>
              <w:left w:val="nil"/>
              <w:bottom w:val="single" w:sz="4" w:space="0" w:color="auto"/>
              <w:right w:val="single" w:sz="4" w:space="0" w:color="auto"/>
            </w:tcBorders>
            <w:shd w:val="clear" w:color="DCE6F1" w:fill="DCE6F1"/>
            <w:vAlign w:val="bottom"/>
            <w:hideMark/>
          </w:tcPr>
          <w:p w14:paraId="7395BEC5" w14:textId="77777777" w:rsidR="00A46774" w:rsidRPr="00A46774" w:rsidRDefault="00A46774" w:rsidP="00A46774">
            <w:pPr>
              <w:jc w:val="center"/>
              <w:rPr>
                <w:b/>
                <w:bCs/>
                <w:color w:val="000000"/>
                <w:sz w:val="20"/>
                <w:szCs w:val="20"/>
              </w:rPr>
            </w:pPr>
            <w:r w:rsidRPr="00A46774">
              <w:rPr>
                <w:b/>
                <w:bCs/>
                <w:color w:val="000000"/>
                <w:sz w:val="20"/>
                <w:szCs w:val="20"/>
              </w:rPr>
              <w:t>Ostvarenje</w:t>
            </w:r>
            <w:r w:rsidRPr="00A46774">
              <w:rPr>
                <w:b/>
                <w:bCs/>
                <w:color w:val="000000"/>
                <w:sz w:val="20"/>
                <w:szCs w:val="20"/>
              </w:rPr>
              <w:br/>
              <w:t>I. -VI. 2019.g</w:t>
            </w:r>
          </w:p>
        </w:tc>
        <w:tc>
          <w:tcPr>
            <w:tcW w:w="1842" w:type="dxa"/>
            <w:tcBorders>
              <w:top w:val="single" w:sz="4" w:space="0" w:color="auto"/>
              <w:left w:val="nil"/>
              <w:bottom w:val="single" w:sz="4" w:space="0" w:color="auto"/>
              <w:right w:val="single" w:sz="4" w:space="0" w:color="auto"/>
            </w:tcBorders>
            <w:shd w:val="clear" w:color="DCE6F1" w:fill="DCE6F1"/>
            <w:vAlign w:val="bottom"/>
            <w:hideMark/>
          </w:tcPr>
          <w:p w14:paraId="52C488EC" w14:textId="77777777" w:rsidR="00A46774" w:rsidRPr="00A46774" w:rsidRDefault="00A46774" w:rsidP="00A46774">
            <w:pPr>
              <w:jc w:val="center"/>
              <w:rPr>
                <w:b/>
                <w:bCs/>
                <w:color w:val="000000"/>
                <w:sz w:val="20"/>
                <w:szCs w:val="20"/>
              </w:rPr>
            </w:pPr>
            <w:r w:rsidRPr="00A46774">
              <w:rPr>
                <w:b/>
                <w:bCs/>
                <w:color w:val="000000"/>
                <w:sz w:val="20"/>
                <w:szCs w:val="20"/>
              </w:rPr>
              <w:t>Ostvarenje</w:t>
            </w:r>
            <w:r w:rsidRPr="00A46774">
              <w:rPr>
                <w:b/>
                <w:bCs/>
                <w:color w:val="000000"/>
                <w:sz w:val="20"/>
                <w:szCs w:val="20"/>
              </w:rPr>
              <w:br/>
              <w:t>I. -VI. 2020.g</w:t>
            </w:r>
          </w:p>
        </w:tc>
        <w:tc>
          <w:tcPr>
            <w:tcW w:w="851" w:type="dxa"/>
            <w:tcBorders>
              <w:top w:val="single" w:sz="4" w:space="0" w:color="auto"/>
              <w:left w:val="nil"/>
              <w:bottom w:val="single" w:sz="4" w:space="0" w:color="auto"/>
              <w:right w:val="single" w:sz="4" w:space="0" w:color="auto"/>
            </w:tcBorders>
            <w:shd w:val="clear" w:color="DCE6F1" w:fill="DCE6F1"/>
            <w:vAlign w:val="bottom"/>
            <w:hideMark/>
          </w:tcPr>
          <w:p w14:paraId="58C59B3A" w14:textId="77777777" w:rsidR="00A46774" w:rsidRPr="00A46774" w:rsidRDefault="00A46774" w:rsidP="00A46774">
            <w:pPr>
              <w:jc w:val="center"/>
              <w:rPr>
                <w:b/>
                <w:bCs/>
                <w:color w:val="000000"/>
                <w:sz w:val="20"/>
                <w:szCs w:val="20"/>
              </w:rPr>
            </w:pPr>
            <w:r w:rsidRPr="00A46774">
              <w:rPr>
                <w:b/>
                <w:bCs/>
                <w:color w:val="000000"/>
                <w:sz w:val="20"/>
                <w:szCs w:val="20"/>
              </w:rPr>
              <w:t>Indeks</w:t>
            </w:r>
          </w:p>
        </w:tc>
      </w:tr>
      <w:tr w:rsidR="002057AD" w:rsidRPr="00A46774" w14:paraId="117284A5" w14:textId="77777777" w:rsidTr="002057AD">
        <w:trPr>
          <w:trHeight w:val="300"/>
        </w:trPr>
        <w:tc>
          <w:tcPr>
            <w:tcW w:w="6658" w:type="dxa"/>
            <w:tcBorders>
              <w:top w:val="nil"/>
              <w:left w:val="single" w:sz="4" w:space="0" w:color="auto"/>
              <w:bottom w:val="single" w:sz="4" w:space="0" w:color="auto"/>
              <w:right w:val="single" w:sz="4" w:space="0" w:color="auto"/>
            </w:tcBorders>
            <w:shd w:val="clear" w:color="DCE6F1" w:fill="DCE6F1"/>
            <w:noWrap/>
            <w:vAlign w:val="bottom"/>
            <w:hideMark/>
          </w:tcPr>
          <w:p w14:paraId="618760A2" w14:textId="77777777" w:rsidR="00A46774" w:rsidRPr="00A46774" w:rsidRDefault="00A46774" w:rsidP="00A46774">
            <w:pPr>
              <w:rPr>
                <w:b/>
                <w:bCs/>
                <w:color w:val="000000"/>
                <w:sz w:val="20"/>
                <w:szCs w:val="20"/>
              </w:rPr>
            </w:pPr>
            <w:r w:rsidRPr="00A46774">
              <w:rPr>
                <w:b/>
                <w:bCs/>
                <w:color w:val="000000"/>
                <w:sz w:val="20"/>
                <w:szCs w:val="20"/>
              </w:rPr>
              <w:t>32 Materijalni rashodi</w:t>
            </w:r>
          </w:p>
        </w:tc>
        <w:tc>
          <w:tcPr>
            <w:tcW w:w="1701" w:type="dxa"/>
            <w:tcBorders>
              <w:top w:val="nil"/>
              <w:left w:val="nil"/>
              <w:bottom w:val="single" w:sz="4" w:space="0" w:color="auto"/>
              <w:right w:val="single" w:sz="4" w:space="0" w:color="auto"/>
            </w:tcBorders>
            <w:shd w:val="clear" w:color="DCE6F1" w:fill="DCE6F1"/>
            <w:vAlign w:val="bottom"/>
            <w:hideMark/>
          </w:tcPr>
          <w:p w14:paraId="219305B7" w14:textId="77777777" w:rsidR="00A46774" w:rsidRPr="00A46774" w:rsidRDefault="00A46774" w:rsidP="00A46774">
            <w:pPr>
              <w:jc w:val="center"/>
              <w:rPr>
                <w:b/>
                <w:bCs/>
                <w:color w:val="000000"/>
                <w:sz w:val="20"/>
                <w:szCs w:val="20"/>
              </w:rPr>
            </w:pPr>
            <w:r w:rsidRPr="00A46774">
              <w:rPr>
                <w:b/>
                <w:bCs/>
                <w:color w:val="000000"/>
                <w:sz w:val="20"/>
                <w:szCs w:val="20"/>
              </w:rPr>
              <w:t>27.624.164,17</w:t>
            </w:r>
          </w:p>
        </w:tc>
        <w:tc>
          <w:tcPr>
            <w:tcW w:w="1842" w:type="dxa"/>
            <w:tcBorders>
              <w:top w:val="nil"/>
              <w:left w:val="nil"/>
              <w:bottom w:val="single" w:sz="4" w:space="0" w:color="auto"/>
              <w:right w:val="single" w:sz="4" w:space="0" w:color="auto"/>
            </w:tcBorders>
            <w:shd w:val="clear" w:color="DCE6F1" w:fill="DCE6F1"/>
            <w:vAlign w:val="bottom"/>
            <w:hideMark/>
          </w:tcPr>
          <w:p w14:paraId="204EEF4F" w14:textId="77777777" w:rsidR="00A46774" w:rsidRPr="00A46774" w:rsidRDefault="00A46774" w:rsidP="00A46774">
            <w:pPr>
              <w:jc w:val="center"/>
              <w:rPr>
                <w:b/>
                <w:bCs/>
                <w:color w:val="000000"/>
                <w:sz w:val="20"/>
                <w:szCs w:val="20"/>
              </w:rPr>
            </w:pPr>
            <w:r w:rsidRPr="00A46774">
              <w:rPr>
                <w:b/>
                <w:bCs/>
                <w:color w:val="000000"/>
                <w:sz w:val="20"/>
                <w:szCs w:val="20"/>
              </w:rPr>
              <w:t>29.866.843,90</w:t>
            </w:r>
          </w:p>
        </w:tc>
        <w:tc>
          <w:tcPr>
            <w:tcW w:w="851" w:type="dxa"/>
            <w:tcBorders>
              <w:top w:val="nil"/>
              <w:left w:val="nil"/>
              <w:bottom w:val="single" w:sz="4" w:space="0" w:color="auto"/>
              <w:right w:val="single" w:sz="4" w:space="0" w:color="auto"/>
            </w:tcBorders>
            <w:shd w:val="clear" w:color="DCE6F1" w:fill="DCE6F1"/>
            <w:noWrap/>
            <w:vAlign w:val="bottom"/>
            <w:hideMark/>
          </w:tcPr>
          <w:p w14:paraId="0F3F7B86" w14:textId="77777777" w:rsidR="00A46774" w:rsidRPr="00A46774" w:rsidRDefault="00A46774" w:rsidP="00A46774">
            <w:pPr>
              <w:jc w:val="center"/>
              <w:rPr>
                <w:b/>
                <w:bCs/>
                <w:color w:val="000000"/>
                <w:sz w:val="20"/>
                <w:szCs w:val="20"/>
              </w:rPr>
            </w:pPr>
            <w:r w:rsidRPr="00A46774">
              <w:rPr>
                <w:b/>
                <w:bCs/>
                <w:color w:val="000000"/>
                <w:sz w:val="20"/>
                <w:szCs w:val="20"/>
              </w:rPr>
              <w:t>108,12%</w:t>
            </w:r>
          </w:p>
        </w:tc>
      </w:tr>
      <w:tr w:rsidR="00A46774" w:rsidRPr="00A46774" w14:paraId="0F331A17"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715773EC" w14:textId="77777777" w:rsidR="00A46774" w:rsidRPr="00A46774" w:rsidRDefault="00A46774" w:rsidP="00A46774">
            <w:pPr>
              <w:rPr>
                <w:color w:val="000000"/>
                <w:sz w:val="20"/>
                <w:szCs w:val="20"/>
              </w:rPr>
            </w:pPr>
            <w:r w:rsidRPr="00A46774">
              <w:rPr>
                <w:color w:val="000000"/>
                <w:sz w:val="20"/>
                <w:szCs w:val="20"/>
              </w:rPr>
              <w:t>Grad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43071799" w14:textId="77777777" w:rsidR="00A46774" w:rsidRPr="00A46774" w:rsidRDefault="00A46774" w:rsidP="00A46774">
            <w:pPr>
              <w:jc w:val="center"/>
              <w:rPr>
                <w:color w:val="000000"/>
                <w:sz w:val="20"/>
                <w:szCs w:val="20"/>
              </w:rPr>
            </w:pPr>
            <w:r w:rsidRPr="00A46774">
              <w:rPr>
                <w:color w:val="000000"/>
                <w:sz w:val="20"/>
                <w:szCs w:val="20"/>
              </w:rPr>
              <w:t>17.421.412,30</w:t>
            </w:r>
          </w:p>
        </w:tc>
        <w:tc>
          <w:tcPr>
            <w:tcW w:w="1842" w:type="dxa"/>
            <w:tcBorders>
              <w:top w:val="nil"/>
              <w:left w:val="nil"/>
              <w:bottom w:val="single" w:sz="4" w:space="0" w:color="auto"/>
              <w:right w:val="single" w:sz="4" w:space="0" w:color="auto"/>
            </w:tcBorders>
            <w:shd w:val="clear" w:color="auto" w:fill="auto"/>
            <w:noWrap/>
            <w:vAlign w:val="bottom"/>
            <w:hideMark/>
          </w:tcPr>
          <w:p w14:paraId="022133F5" w14:textId="77777777" w:rsidR="00A46774" w:rsidRPr="00A46774" w:rsidRDefault="00A46774" w:rsidP="00A46774">
            <w:pPr>
              <w:jc w:val="center"/>
              <w:rPr>
                <w:color w:val="000000"/>
                <w:sz w:val="20"/>
                <w:szCs w:val="20"/>
              </w:rPr>
            </w:pPr>
            <w:r w:rsidRPr="00A46774">
              <w:rPr>
                <w:color w:val="000000"/>
                <w:sz w:val="20"/>
                <w:szCs w:val="20"/>
              </w:rPr>
              <w:t>21.087.939,28</w:t>
            </w:r>
          </w:p>
        </w:tc>
        <w:tc>
          <w:tcPr>
            <w:tcW w:w="851" w:type="dxa"/>
            <w:tcBorders>
              <w:top w:val="nil"/>
              <w:left w:val="nil"/>
              <w:bottom w:val="single" w:sz="4" w:space="0" w:color="auto"/>
              <w:right w:val="single" w:sz="4" w:space="0" w:color="auto"/>
            </w:tcBorders>
            <w:shd w:val="clear" w:color="auto" w:fill="auto"/>
            <w:noWrap/>
            <w:vAlign w:val="bottom"/>
            <w:hideMark/>
          </w:tcPr>
          <w:p w14:paraId="4ED2FCA5" w14:textId="77777777" w:rsidR="00A46774" w:rsidRPr="00A46774" w:rsidRDefault="00A46774" w:rsidP="00A46774">
            <w:pPr>
              <w:jc w:val="center"/>
              <w:rPr>
                <w:color w:val="000000"/>
                <w:sz w:val="20"/>
                <w:szCs w:val="20"/>
              </w:rPr>
            </w:pPr>
            <w:r w:rsidRPr="00A46774">
              <w:rPr>
                <w:color w:val="000000"/>
                <w:sz w:val="20"/>
                <w:szCs w:val="20"/>
              </w:rPr>
              <w:t>121,05%</w:t>
            </w:r>
          </w:p>
        </w:tc>
      </w:tr>
      <w:tr w:rsidR="00A46774" w:rsidRPr="00A46774" w14:paraId="517DAA8D"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67CAE29" w14:textId="77777777" w:rsidR="00A46774" w:rsidRPr="00A46774" w:rsidRDefault="00A46774" w:rsidP="00A46774">
            <w:pPr>
              <w:rPr>
                <w:color w:val="000000"/>
                <w:sz w:val="20"/>
                <w:szCs w:val="20"/>
              </w:rPr>
            </w:pPr>
            <w:r w:rsidRPr="00A46774">
              <w:rPr>
                <w:color w:val="000000"/>
                <w:sz w:val="20"/>
                <w:szCs w:val="20"/>
              </w:rPr>
              <w:lastRenderedPageBreak/>
              <w:t>Dječji vrtić Tratinčica</w:t>
            </w:r>
          </w:p>
        </w:tc>
        <w:tc>
          <w:tcPr>
            <w:tcW w:w="1701" w:type="dxa"/>
            <w:tcBorders>
              <w:top w:val="nil"/>
              <w:left w:val="nil"/>
              <w:bottom w:val="single" w:sz="4" w:space="0" w:color="auto"/>
              <w:right w:val="single" w:sz="4" w:space="0" w:color="auto"/>
            </w:tcBorders>
            <w:shd w:val="clear" w:color="auto" w:fill="auto"/>
            <w:noWrap/>
            <w:vAlign w:val="bottom"/>
            <w:hideMark/>
          </w:tcPr>
          <w:p w14:paraId="68323182" w14:textId="77777777" w:rsidR="00A46774" w:rsidRPr="00A46774" w:rsidRDefault="00A46774" w:rsidP="00A46774">
            <w:pPr>
              <w:jc w:val="center"/>
              <w:rPr>
                <w:color w:val="000000"/>
                <w:sz w:val="20"/>
                <w:szCs w:val="20"/>
              </w:rPr>
            </w:pPr>
            <w:r w:rsidRPr="00A46774">
              <w:rPr>
                <w:color w:val="000000"/>
                <w:sz w:val="20"/>
                <w:szCs w:val="20"/>
              </w:rPr>
              <w:t>2.107.835,71</w:t>
            </w:r>
          </w:p>
        </w:tc>
        <w:tc>
          <w:tcPr>
            <w:tcW w:w="1842" w:type="dxa"/>
            <w:tcBorders>
              <w:top w:val="nil"/>
              <w:left w:val="nil"/>
              <w:bottom w:val="single" w:sz="4" w:space="0" w:color="auto"/>
              <w:right w:val="single" w:sz="4" w:space="0" w:color="auto"/>
            </w:tcBorders>
            <w:shd w:val="clear" w:color="auto" w:fill="auto"/>
            <w:noWrap/>
            <w:vAlign w:val="bottom"/>
            <w:hideMark/>
          </w:tcPr>
          <w:p w14:paraId="68A24787" w14:textId="77777777" w:rsidR="00A46774" w:rsidRPr="00A46774" w:rsidRDefault="00A46774" w:rsidP="00A46774">
            <w:pPr>
              <w:jc w:val="center"/>
              <w:rPr>
                <w:color w:val="000000"/>
                <w:sz w:val="20"/>
                <w:szCs w:val="20"/>
              </w:rPr>
            </w:pPr>
            <w:r w:rsidRPr="00A46774">
              <w:rPr>
                <w:color w:val="000000"/>
                <w:sz w:val="20"/>
                <w:szCs w:val="20"/>
              </w:rPr>
              <w:t>1.500.092,49</w:t>
            </w:r>
          </w:p>
        </w:tc>
        <w:tc>
          <w:tcPr>
            <w:tcW w:w="851" w:type="dxa"/>
            <w:tcBorders>
              <w:top w:val="nil"/>
              <w:left w:val="nil"/>
              <w:bottom w:val="single" w:sz="4" w:space="0" w:color="auto"/>
              <w:right w:val="single" w:sz="4" w:space="0" w:color="auto"/>
            </w:tcBorders>
            <w:shd w:val="clear" w:color="auto" w:fill="auto"/>
            <w:noWrap/>
            <w:vAlign w:val="bottom"/>
            <w:hideMark/>
          </w:tcPr>
          <w:p w14:paraId="349EF730" w14:textId="77777777" w:rsidR="00A46774" w:rsidRPr="00A46774" w:rsidRDefault="00A46774" w:rsidP="00A46774">
            <w:pPr>
              <w:jc w:val="center"/>
              <w:rPr>
                <w:color w:val="000000"/>
                <w:sz w:val="20"/>
                <w:szCs w:val="20"/>
              </w:rPr>
            </w:pPr>
            <w:r w:rsidRPr="00A46774">
              <w:rPr>
                <w:color w:val="000000"/>
                <w:sz w:val="20"/>
                <w:szCs w:val="20"/>
              </w:rPr>
              <w:t>71,17%</w:t>
            </w:r>
          </w:p>
        </w:tc>
      </w:tr>
      <w:tr w:rsidR="00A46774" w:rsidRPr="00A46774" w14:paraId="53DDF55A"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5D04D350" w14:textId="6245F953" w:rsidR="00A46774" w:rsidRPr="00A46774" w:rsidRDefault="00A46774" w:rsidP="00A46774">
            <w:pPr>
              <w:rPr>
                <w:color w:val="000000"/>
                <w:sz w:val="20"/>
                <w:szCs w:val="20"/>
              </w:rPr>
            </w:pPr>
            <w:r w:rsidRPr="00A46774">
              <w:rPr>
                <w:color w:val="000000"/>
                <w:sz w:val="20"/>
                <w:szCs w:val="20"/>
              </w:rPr>
              <w:t>OŠ</w:t>
            </w:r>
            <w:r>
              <w:rPr>
                <w:color w:val="000000"/>
                <w:sz w:val="20"/>
                <w:szCs w:val="20"/>
              </w:rPr>
              <w:t xml:space="preserve"> </w:t>
            </w:r>
            <w:r w:rsidRPr="00A46774">
              <w:rPr>
                <w:color w:val="000000"/>
                <w:sz w:val="20"/>
                <w:szCs w:val="20"/>
              </w:rPr>
              <w:t>”Antun Nemčić Gostovinski"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1D2B9A14" w14:textId="77777777" w:rsidR="00A46774" w:rsidRPr="00A46774" w:rsidRDefault="00A46774" w:rsidP="00A46774">
            <w:pPr>
              <w:jc w:val="center"/>
              <w:rPr>
                <w:color w:val="000000"/>
                <w:sz w:val="20"/>
                <w:szCs w:val="20"/>
              </w:rPr>
            </w:pPr>
            <w:r w:rsidRPr="00A46774">
              <w:rPr>
                <w:color w:val="000000"/>
                <w:sz w:val="20"/>
                <w:szCs w:val="20"/>
              </w:rPr>
              <w:t>1.032.800,72</w:t>
            </w:r>
          </w:p>
        </w:tc>
        <w:tc>
          <w:tcPr>
            <w:tcW w:w="1842" w:type="dxa"/>
            <w:tcBorders>
              <w:top w:val="nil"/>
              <w:left w:val="nil"/>
              <w:bottom w:val="single" w:sz="4" w:space="0" w:color="auto"/>
              <w:right w:val="single" w:sz="4" w:space="0" w:color="auto"/>
            </w:tcBorders>
            <w:shd w:val="clear" w:color="auto" w:fill="auto"/>
            <w:noWrap/>
            <w:vAlign w:val="bottom"/>
            <w:hideMark/>
          </w:tcPr>
          <w:p w14:paraId="2CC2A7F7" w14:textId="77777777" w:rsidR="00A46774" w:rsidRPr="00A46774" w:rsidRDefault="00A46774" w:rsidP="00A46774">
            <w:pPr>
              <w:jc w:val="center"/>
              <w:rPr>
                <w:color w:val="000000"/>
                <w:sz w:val="20"/>
                <w:szCs w:val="20"/>
              </w:rPr>
            </w:pPr>
            <w:r w:rsidRPr="00A46774">
              <w:rPr>
                <w:color w:val="000000"/>
                <w:sz w:val="20"/>
                <w:szCs w:val="20"/>
              </w:rPr>
              <w:t>744.923,12</w:t>
            </w:r>
          </w:p>
        </w:tc>
        <w:tc>
          <w:tcPr>
            <w:tcW w:w="851" w:type="dxa"/>
            <w:tcBorders>
              <w:top w:val="nil"/>
              <w:left w:val="nil"/>
              <w:bottom w:val="single" w:sz="4" w:space="0" w:color="auto"/>
              <w:right w:val="single" w:sz="4" w:space="0" w:color="auto"/>
            </w:tcBorders>
            <w:shd w:val="clear" w:color="auto" w:fill="auto"/>
            <w:noWrap/>
            <w:vAlign w:val="bottom"/>
            <w:hideMark/>
          </w:tcPr>
          <w:p w14:paraId="42B27922" w14:textId="77777777" w:rsidR="00A46774" w:rsidRPr="00A46774" w:rsidRDefault="00A46774" w:rsidP="00A46774">
            <w:pPr>
              <w:jc w:val="center"/>
              <w:rPr>
                <w:color w:val="000000"/>
                <w:sz w:val="20"/>
                <w:szCs w:val="20"/>
              </w:rPr>
            </w:pPr>
            <w:r w:rsidRPr="00A46774">
              <w:rPr>
                <w:color w:val="000000"/>
                <w:sz w:val="20"/>
                <w:szCs w:val="20"/>
              </w:rPr>
              <w:t>72,13%</w:t>
            </w:r>
          </w:p>
        </w:tc>
      </w:tr>
      <w:tr w:rsidR="00A46774" w:rsidRPr="00A46774" w14:paraId="7F605EAF"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051A5C09" w14:textId="317AE342" w:rsidR="00A46774" w:rsidRPr="00A46774" w:rsidRDefault="00A46774" w:rsidP="00A46774">
            <w:pPr>
              <w:rPr>
                <w:color w:val="000000"/>
                <w:sz w:val="20"/>
                <w:szCs w:val="20"/>
              </w:rPr>
            </w:pPr>
            <w:r w:rsidRPr="00A46774">
              <w:rPr>
                <w:color w:val="000000"/>
                <w:sz w:val="20"/>
                <w:szCs w:val="20"/>
              </w:rPr>
              <w:t>OŠ</w:t>
            </w:r>
            <w:r>
              <w:rPr>
                <w:color w:val="000000"/>
                <w:sz w:val="20"/>
                <w:szCs w:val="20"/>
              </w:rPr>
              <w:t xml:space="preserve"> </w:t>
            </w:r>
            <w:r w:rsidRPr="00A46774">
              <w:rPr>
                <w:color w:val="000000"/>
                <w:sz w:val="20"/>
                <w:szCs w:val="20"/>
              </w:rPr>
              <w:t>”Braća Radić”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5F496CAE" w14:textId="77777777" w:rsidR="00A46774" w:rsidRPr="00A46774" w:rsidRDefault="00A46774" w:rsidP="00A46774">
            <w:pPr>
              <w:jc w:val="center"/>
              <w:rPr>
                <w:color w:val="000000"/>
                <w:sz w:val="20"/>
                <w:szCs w:val="20"/>
              </w:rPr>
            </w:pPr>
            <w:r w:rsidRPr="00A46774">
              <w:rPr>
                <w:color w:val="000000"/>
                <w:sz w:val="20"/>
                <w:szCs w:val="20"/>
              </w:rPr>
              <w:t>1.542.794,57</w:t>
            </w:r>
          </w:p>
        </w:tc>
        <w:tc>
          <w:tcPr>
            <w:tcW w:w="1842" w:type="dxa"/>
            <w:tcBorders>
              <w:top w:val="nil"/>
              <w:left w:val="nil"/>
              <w:bottom w:val="single" w:sz="4" w:space="0" w:color="auto"/>
              <w:right w:val="single" w:sz="4" w:space="0" w:color="auto"/>
            </w:tcBorders>
            <w:shd w:val="clear" w:color="auto" w:fill="auto"/>
            <w:noWrap/>
            <w:vAlign w:val="bottom"/>
            <w:hideMark/>
          </w:tcPr>
          <w:p w14:paraId="1EDB3DE2" w14:textId="77777777" w:rsidR="00A46774" w:rsidRPr="00A46774" w:rsidRDefault="00A46774" w:rsidP="00A46774">
            <w:pPr>
              <w:jc w:val="center"/>
              <w:rPr>
                <w:color w:val="000000"/>
                <w:sz w:val="20"/>
                <w:szCs w:val="20"/>
              </w:rPr>
            </w:pPr>
            <w:r w:rsidRPr="00A46774">
              <w:rPr>
                <w:color w:val="000000"/>
                <w:sz w:val="20"/>
                <w:szCs w:val="20"/>
              </w:rPr>
              <w:t>1.195.602,34</w:t>
            </w:r>
          </w:p>
        </w:tc>
        <w:tc>
          <w:tcPr>
            <w:tcW w:w="851" w:type="dxa"/>
            <w:tcBorders>
              <w:top w:val="nil"/>
              <w:left w:val="nil"/>
              <w:bottom w:val="single" w:sz="4" w:space="0" w:color="auto"/>
              <w:right w:val="single" w:sz="4" w:space="0" w:color="auto"/>
            </w:tcBorders>
            <w:shd w:val="clear" w:color="auto" w:fill="auto"/>
            <w:noWrap/>
            <w:vAlign w:val="bottom"/>
            <w:hideMark/>
          </w:tcPr>
          <w:p w14:paraId="5BE1C571" w14:textId="77777777" w:rsidR="00A46774" w:rsidRPr="00A46774" w:rsidRDefault="00A46774" w:rsidP="00A46774">
            <w:pPr>
              <w:jc w:val="center"/>
              <w:rPr>
                <w:color w:val="000000"/>
                <w:sz w:val="20"/>
                <w:szCs w:val="20"/>
              </w:rPr>
            </w:pPr>
            <w:r w:rsidRPr="00A46774">
              <w:rPr>
                <w:color w:val="000000"/>
                <w:sz w:val="20"/>
                <w:szCs w:val="20"/>
              </w:rPr>
              <w:t>77,50%</w:t>
            </w:r>
          </w:p>
        </w:tc>
      </w:tr>
      <w:tr w:rsidR="00A46774" w:rsidRPr="00A46774" w14:paraId="28B3F781"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vAlign w:val="center"/>
            <w:hideMark/>
          </w:tcPr>
          <w:p w14:paraId="2F1D4939" w14:textId="77777777" w:rsidR="00A46774" w:rsidRPr="00A46774" w:rsidRDefault="00A46774" w:rsidP="00A46774">
            <w:pPr>
              <w:rPr>
                <w:color w:val="000000"/>
                <w:sz w:val="20"/>
                <w:szCs w:val="20"/>
              </w:rPr>
            </w:pPr>
            <w:r w:rsidRPr="00A46774">
              <w:rPr>
                <w:color w:val="000000"/>
                <w:sz w:val="20"/>
                <w:szCs w:val="20"/>
              </w:rPr>
              <w:t>OŠ “Đuro Ester”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118EEE0B" w14:textId="77777777" w:rsidR="00A46774" w:rsidRPr="00A46774" w:rsidRDefault="00A46774" w:rsidP="00A46774">
            <w:pPr>
              <w:jc w:val="center"/>
              <w:rPr>
                <w:color w:val="000000"/>
                <w:sz w:val="20"/>
                <w:szCs w:val="20"/>
              </w:rPr>
            </w:pPr>
            <w:r w:rsidRPr="00A46774">
              <w:rPr>
                <w:color w:val="000000"/>
                <w:sz w:val="20"/>
                <w:szCs w:val="20"/>
              </w:rPr>
              <w:t>1.393.239,30</w:t>
            </w:r>
          </w:p>
        </w:tc>
        <w:tc>
          <w:tcPr>
            <w:tcW w:w="1842" w:type="dxa"/>
            <w:tcBorders>
              <w:top w:val="nil"/>
              <w:left w:val="nil"/>
              <w:bottom w:val="single" w:sz="4" w:space="0" w:color="auto"/>
              <w:right w:val="single" w:sz="4" w:space="0" w:color="auto"/>
            </w:tcBorders>
            <w:shd w:val="clear" w:color="auto" w:fill="auto"/>
            <w:noWrap/>
            <w:vAlign w:val="bottom"/>
            <w:hideMark/>
          </w:tcPr>
          <w:p w14:paraId="334EE9C6" w14:textId="77777777" w:rsidR="00A46774" w:rsidRPr="00A46774" w:rsidRDefault="00A46774" w:rsidP="00A46774">
            <w:pPr>
              <w:jc w:val="center"/>
              <w:rPr>
                <w:color w:val="000000"/>
                <w:sz w:val="20"/>
                <w:szCs w:val="20"/>
              </w:rPr>
            </w:pPr>
            <w:r w:rsidRPr="00A46774">
              <w:rPr>
                <w:color w:val="000000"/>
                <w:sz w:val="20"/>
                <w:szCs w:val="20"/>
              </w:rPr>
              <w:t>912.077,99</w:t>
            </w:r>
          </w:p>
        </w:tc>
        <w:tc>
          <w:tcPr>
            <w:tcW w:w="851" w:type="dxa"/>
            <w:tcBorders>
              <w:top w:val="nil"/>
              <w:left w:val="nil"/>
              <w:bottom w:val="single" w:sz="4" w:space="0" w:color="auto"/>
              <w:right w:val="single" w:sz="4" w:space="0" w:color="auto"/>
            </w:tcBorders>
            <w:shd w:val="clear" w:color="auto" w:fill="auto"/>
            <w:noWrap/>
            <w:vAlign w:val="bottom"/>
            <w:hideMark/>
          </w:tcPr>
          <w:p w14:paraId="756B193C" w14:textId="77777777" w:rsidR="00A46774" w:rsidRPr="00A46774" w:rsidRDefault="00A46774" w:rsidP="00A46774">
            <w:pPr>
              <w:jc w:val="center"/>
              <w:rPr>
                <w:color w:val="000000"/>
                <w:sz w:val="20"/>
                <w:szCs w:val="20"/>
              </w:rPr>
            </w:pPr>
            <w:r w:rsidRPr="00A46774">
              <w:rPr>
                <w:color w:val="000000"/>
                <w:sz w:val="20"/>
                <w:szCs w:val="20"/>
              </w:rPr>
              <w:t>65,46%</w:t>
            </w:r>
          </w:p>
        </w:tc>
      </w:tr>
      <w:tr w:rsidR="00A46774" w:rsidRPr="00A46774" w14:paraId="696BA157"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1B2AC823" w14:textId="77777777" w:rsidR="00A46774" w:rsidRPr="00A46774" w:rsidRDefault="00A46774" w:rsidP="00A46774">
            <w:pPr>
              <w:rPr>
                <w:color w:val="000000"/>
                <w:sz w:val="20"/>
                <w:szCs w:val="20"/>
              </w:rPr>
            </w:pPr>
            <w:r w:rsidRPr="00A46774">
              <w:rPr>
                <w:color w:val="000000"/>
                <w:sz w:val="20"/>
                <w:szCs w:val="20"/>
              </w:rPr>
              <w:t>COOR Podravsko sunce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534CAA00" w14:textId="77777777" w:rsidR="00A46774" w:rsidRPr="00A46774" w:rsidRDefault="00A46774" w:rsidP="00A46774">
            <w:pPr>
              <w:jc w:val="center"/>
              <w:rPr>
                <w:color w:val="000000"/>
                <w:sz w:val="20"/>
                <w:szCs w:val="20"/>
              </w:rPr>
            </w:pPr>
            <w:r w:rsidRPr="00A46774">
              <w:rPr>
                <w:color w:val="000000"/>
                <w:sz w:val="20"/>
                <w:szCs w:val="20"/>
              </w:rPr>
              <w:t>1.042.820,02</w:t>
            </w:r>
          </w:p>
        </w:tc>
        <w:tc>
          <w:tcPr>
            <w:tcW w:w="1842" w:type="dxa"/>
            <w:tcBorders>
              <w:top w:val="nil"/>
              <w:left w:val="nil"/>
              <w:bottom w:val="single" w:sz="4" w:space="0" w:color="auto"/>
              <w:right w:val="single" w:sz="4" w:space="0" w:color="auto"/>
            </w:tcBorders>
            <w:shd w:val="clear" w:color="auto" w:fill="auto"/>
            <w:noWrap/>
            <w:vAlign w:val="bottom"/>
            <w:hideMark/>
          </w:tcPr>
          <w:p w14:paraId="3F22A02F" w14:textId="77777777" w:rsidR="00A46774" w:rsidRPr="00A46774" w:rsidRDefault="00A46774" w:rsidP="00A46774">
            <w:pPr>
              <w:jc w:val="center"/>
              <w:rPr>
                <w:color w:val="000000"/>
                <w:sz w:val="20"/>
                <w:szCs w:val="20"/>
              </w:rPr>
            </w:pPr>
            <w:r w:rsidRPr="00A46774">
              <w:rPr>
                <w:color w:val="000000"/>
                <w:sz w:val="20"/>
                <w:szCs w:val="20"/>
              </w:rPr>
              <w:t>880.426,99</w:t>
            </w:r>
          </w:p>
        </w:tc>
        <w:tc>
          <w:tcPr>
            <w:tcW w:w="851" w:type="dxa"/>
            <w:tcBorders>
              <w:top w:val="nil"/>
              <w:left w:val="nil"/>
              <w:bottom w:val="single" w:sz="4" w:space="0" w:color="auto"/>
              <w:right w:val="single" w:sz="4" w:space="0" w:color="auto"/>
            </w:tcBorders>
            <w:shd w:val="clear" w:color="auto" w:fill="auto"/>
            <w:noWrap/>
            <w:vAlign w:val="bottom"/>
            <w:hideMark/>
          </w:tcPr>
          <w:p w14:paraId="2E681147" w14:textId="77777777" w:rsidR="00A46774" w:rsidRPr="00A46774" w:rsidRDefault="00A46774" w:rsidP="00A46774">
            <w:pPr>
              <w:jc w:val="center"/>
              <w:rPr>
                <w:color w:val="000000"/>
                <w:sz w:val="20"/>
                <w:szCs w:val="20"/>
              </w:rPr>
            </w:pPr>
            <w:r w:rsidRPr="00A46774">
              <w:rPr>
                <w:color w:val="000000"/>
                <w:sz w:val="20"/>
                <w:szCs w:val="20"/>
              </w:rPr>
              <w:t>84,43%</w:t>
            </w:r>
          </w:p>
        </w:tc>
      </w:tr>
      <w:tr w:rsidR="00A46774" w:rsidRPr="00A46774" w14:paraId="11EB7C96"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61196A8F" w14:textId="77777777" w:rsidR="00A46774" w:rsidRPr="00A46774" w:rsidRDefault="00A46774" w:rsidP="00A46774">
            <w:pPr>
              <w:rPr>
                <w:color w:val="000000"/>
                <w:sz w:val="20"/>
                <w:szCs w:val="20"/>
              </w:rPr>
            </w:pPr>
            <w:r w:rsidRPr="00A46774">
              <w:rPr>
                <w:color w:val="000000"/>
                <w:sz w:val="20"/>
                <w:szCs w:val="20"/>
              </w:rPr>
              <w:t>Umjetnička škola Fortunat Pintarić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2719D5A1" w14:textId="77777777" w:rsidR="00A46774" w:rsidRPr="00A46774" w:rsidRDefault="00A46774" w:rsidP="00A46774">
            <w:pPr>
              <w:jc w:val="center"/>
              <w:rPr>
                <w:color w:val="000000"/>
                <w:sz w:val="20"/>
                <w:szCs w:val="20"/>
              </w:rPr>
            </w:pPr>
            <w:r w:rsidRPr="00A46774">
              <w:rPr>
                <w:color w:val="000000"/>
                <w:sz w:val="20"/>
                <w:szCs w:val="20"/>
              </w:rPr>
              <w:t>430.688,15</w:t>
            </w:r>
          </w:p>
        </w:tc>
        <w:tc>
          <w:tcPr>
            <w:tcW w:w="1842" w:type="dxa"/>
            <w:tcBorders>
              <w:top w:val="nil"/>
              <w:left w:val="nil"/>
              <w:bottom w:val="single" w:sz="4" w:space="0" w:color="auto"/>
              <w:right w:val="single" w:sz="4" w:space="0" w:color="auto"/>
            </w:tcBorders>
            <w:shd w:val="clear" w:color="auto" w:fill="auto"/>
            <w:noWrap/>
            <w:vAlign w:val="bottom"/>
            <w:hideMark/>
          </w:tcPr>
          <w:p w14:paraId="252547A0" w14:textId="77777777" w:rsidR="00A46774" w:rsidRPr="00A46774" w:rsidRDefault="00A46774" w:rsidP="00A46774">
            <w:pPr>
              <w:jc w:val="center"/>
              <w:rPr>
                <w:color w:val="000000"/>
                <w:sz w:val="20"/>
                <w:szCs w:val="20"/>
              </w:rPr>
            </w:pPr>
            <w:r w:rsidRPr="00A46774">
              <w:rPr>
                <w:color w:val="000000"/>
                <w:sz w:val="20"/>
                <w:szCs w:val="20"/>
              </w:rPr>
              <w:t>235.471,51</w:t>
            </w:r>
          </w:p>
        </w:tc>
        <w:tc>
          <w:tcPr>
            <w:tcW w:w="851" w:type="dxa"/>
            <w:tcBorders>
              <w:top w:val="nil"/>
              <w:left w:val="nil"/>
              <w:bottom w:val="single" w:sz="4" w:space="0" w:color="auto"/>
              <w:right w:val="single" w:sz="4" w:space="0" w:color="auto"/>
            </w:tcBorders>
            <w:shd w:val="clear" w:color="auto" w:fill="auto"/>
            <w:noWrap/>
            <w:vAlign w:val="bottom"/>
            <w:hideMark/>
          </w:tcPr>
          <w:p w14:paraId="22397934" w14:textId="77777777" w:rsidR="00A46774" w:rsidRPr="00A46774" w:rsidRDefault="00A46774" w:rsidP="00A46774">
            <w:pPr>
              <w:jc w:val="center"/>
              <w:rPr>
                <w:color w:val="000000"/>
                <w:sz w:val="20"/>
                <w:szCs w:val="20"/>
              </w:rPr>
            </w:pPr>
            <w:r w:rsidRPr="00A46774">
              <w:rPr>
                <w:color w:val="000000"/>
                <w:sz w:val="20"/>
                <w:szCs w:val="20"/>
              </w:rPr>
              <w:t>54,67%</w:t>
            </w:r>
          </w:p>
        </w:tc>
      </w:tr>
      <w:tr w:rsidR="00A46774" w:rsidRPr="00A46774" w14:paraId="6E14F085"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vAlign w:val="bottom"/>
            <w:hideMark/>
          </w:tcPr>
          <w:p w14:paraId="12173EEB" w14:textId="77777777" w:rsidR="00A46774" w:rsidRPr="00A46774" w:rsidRDefault="00A46774" w:rsidP="00A46774">
            <w:pPr>
              <w:rPr>
                <w:color w:val="000000"/>
                <w:sz w:val="20"/>
                <w:szCs w:val="20"/>
              </w:rPr>
            </w:pPr>
            <w:r w:rsidRPr="00A46774">
              <w:rPr>
                <w:color w:val="000000"/>
                <w:sz w:val="20"/>
                <w:szCs w:val="20"/>
              </w:rPr>
              <w:t>Muzej Grada Koprivnice</w:t>
            </w:r>
          </w:p>
        </w:tc>
        <w:tc>
          <w:tcPr>
            <w:tcW w:w="1701" w:type="dxa"/>
            <w:tcBorders>
              <w:top w:val="nil"/>
              <w:left w:val="nil"/>
              <w:bottom w:val="single" w:sz="4" w:space="0" w:color="auto"/>
              <w:right w:val="single" w:sz="4" w:space="0" w:color="auto"/>
            </w:tcBorders>
            <w:shd w:val="clear" w:color="auto" w:fill="auto"/>
            <w:noWrap/>
            <w:vAlign w:val="bottom"/>
            <w:hideMark/>
          </w:tcPr>
          <w:p w14:paraId="20D5683B" w14:textId="77777777" w:rsidR="00A46774" w:rsidRPr="00A46774" w:rsidRDefault="00A46774" w:rsidP="00A46774">
            <w:pPr>
              <w:jc w:val="center"/>
              <w:rPr>
                <w:color w:val="000000"/>
                <w:sz w:val="20"/>
                <w:szCs w:val="20"/>
              </w:rPr>
            </w:pPr>
            <w:r w:rsidRPr="00A46774">
              <w:rPr>
                <w:color w:val="000000"/>
                <w:sz w:val="20"/>
                <w:szCs w:val="20"/>
              </w:rPr>
              <w:t>387.741,03</w:t>
            </w:r>
          </w:p>
        </w:tc>
        <w:tc>
          <w:tcPr>
            <w:tcW w:w="1842" w:type="dxa"/>
            <w:tcBorders>
              <w:top w:val="nil"/>
              <w:left w:val="nil"/>
              <w:bottom w:val="single" w:sz="4" w:space="0" w:color="auto"/>
              <w:right w:val="single" w:sz="4" w:space="0" w:color="auto"/>
            </w:tcBorders>
            <w:shd w:val="clear" w:color="auto" w:fill="auto"/>
            <w:noWrap/>
            <w:vAlign w:val="bottom"/>
            <w:hideMark/>
          </w:tcPr>
          <w:p w14:paraId="360C7561" w14:textId="77777777" w:rsidR="00A46774" w:rsidRPr="00A46774" w:rsidRDefault="00A46774" w:rsidP="00A46774">
            <w:pPr>
              <w:jc w:val="center"/>
              <w:rPr>
                <w:color w:val="000000"/>
                <w:sz w:val="20"/>
                <w:szCs w:val="20"/>
              </w:rPr>
            </w:pPr>
            <w:r w:rsidRPr="00A46774">
              <w:rPr>
                <w:color w:val="000000"/>
                <w:sz w:val="20"/>
                <w:szCs w:val="20"/>
              </w:rPr>
              <w:t>357.336,32</w:t>
            </w:r>
          </w:p>
        </w:tc>
        <w:tc>
          <w:tcPr>
            <w:tcW w:w="851" w:type="dxa"/>
            <w:tcBorders>
              <w:top w:val="nil"/>
              <w:left w:val="nil"/>
              <w:bottom w:val="single" w:sz="4" w:space="0" w:color="auto"/>
              <w:right w:val="single" w:sz="4" w:space="0" w:color="auto"/>
            </w:tcBorders>
            <w:shd w:val="clear" w:color="auto" w:fill="auto"/>
            <w:noWrap/>
            <w:vAlign w:val="bottom"/>
            <w:hideMark/>
          </w:tcPr>
          <w:p w14:paraId="16FFCAD4" w14:textId="77777777" w:rsidR="00A46774" w:rsidRPr="00A46774" w:rsidRDefault="00A46774" w:rsidP="00A46774">
            <w:pPr>
              <w:jc w:val="center"/>
              <w:rPr>
                <w:color w:val="000000"/>
                <w:sz w:val="20"/>
                <w:szCs w:val="20"/>
              </w:rPr>
            </w:pPr>
            <w:r w:rsidRPr="00A46774">
              <w:rPr>
                <w:color w:val="000000"/>
                <w:sz w:val="20"/>
                <w:szCs w:val="20"/>
              </w:rPr>
              <w:t>92,16%</w:t>
            </w:r>
          </w:p>
        </w:tc>
      </w:tr>
      <w:tr w:rsidR="00A46774" w:rsidRPr="00A46774" w14:paraId="3C339A26"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345BFF6D" w14:textId="77777777" w:rsidR="00A46774" w:rsidRPr="00A46774" w:rsidRDefault="00A46774" w:rsidP="00A46774">
            <w:pPr>
              <w:rPr>
                <w:color w:val="000000"/>
                <w:sz w:val="20"/>
                <w:szCs w:val="20"/>
              </w:rPr>
            </w:pPr>
            <w:r w:rsidRPr="00A46774">
              <w:rPr>
                <w:color w:val="000000"/>
                <w:sz w:val="20"/>
                <w:szCs w:val="20"/>
              </w:rPr>
              <w:t>Knjižnica i čitaonica „Fran Galović“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4862BBA9" w14:textId="77777777" w:rsidR="00A46774" w:rsidRPr="00A46774" w:rsidRDefault="00A46774" w:rsidP="00A46774">
            <w:pPr>
              <w:jc w:val="center"/>
              <w:rPr>
                <w:color w:val="000000"/>
                <w:sz w:val="20"/>
                <w:szCs w:val="20"/>
              </w:rPr>
            </w:pPr>
            <w:r w:rsidRPr="00A46774">
              <w:rPr>
                <w:color w:val="000000"/>
                <w:sz w:val="20"/>
                <w:szCs w:val="20"/>
              </w:rPr>
              <w:t>413.415,77</w:t>
            </w:r>
          </w:p>
        </w:tc>
        <w:tc>
          <w:tcPr>
            <w:tcW w:w="1842" w:type="dxa"/>
            <w:tcBorders>
              <w:top w:val="nil"/>
              <w:left w:val="nil"/>
              <w:bottom w:val="single" w:sz="4" w:space="0" w:color="auto"/>
              <w:right w:val="single" w:sz="4" w:space="0" w:color="auto"/>
            </w:tcBorders>
            <w:shd w:val="clear" w:color="auto" w:fill="auto"/>
            <w:noWrap/>
            <w:vAlign w:val="bottom"/>
            <w:hideMark/>
          </w:tcPr>
          <w:p w14:paraId="0EC60BAD" w14:textId="77777777" w:rsidR="00A46774" w:rsidRPr="00A46774" w:rsidRDefault="00A46774" w:rsidP="00A46774">
            <w:pPr>
              <w:jc w:val="center"/>
              <w:rPr>
                <w:color w:val="000000"/>
                <w:sz w:val="20"/>
                <w:szCs w:val="20"/>
              </w:rPr>
            </w:pPr>
            <w:r w:rsidRPr="00A46774">
              <w:rPr>
                <w:color w:val="000000"/>
                <w:sz w:val="20"/>
                <w:szCs w:val="20"/>
              </w:rPr>
              <w:t>325.919,81</w:t>
            </w:r>
          </w:p>
        </w:tc>
        <w:tc>
          <w:tcPr>
            <w:tcW w:w="851" w:type="dxa"/>
            <w:tcBorders>
              <w:top w:val="nil"/>
              <w:left w:val="nil"/>
              <w:bottom w:val="single" w:sz="4" w:space="0" w:color="auto"/>
              <w:right w:val="single" w:sz="4" w:space="0" w:color="auto"/>
            </w:tcBorders>
            <w:shd w:val="clear" w:color="auto" w:fill="auto"/>
            <w:noWrap/>
            <w:vAlign w:val="bottom"/>
            <w:hideMark/>
          </w:tcPr>
          <w:p w14:paraId="5EBAB80C" w14:textId="77777777" w:rsidR="00A46774" w:rsidRPr="00A46774" w:rsidRDefault="00A46774" w:rsidP="00A46774">
            <w:pPr>
              <w:jc w:val="center"/>
              <w:rPr>
                <w:color w:val="000000"/>
                <w:sz w:val="20"/>
                <w:szCs w:val="20"/>
              </w:rPr>
            </w:pPr>
            <w:r w:rsidRPr="00A46774">
              <w:rPr>
                <w:color w:val="000000"/>
                <w:sz w:val="20"/>
                <w:szCs w:val="20"/>
              </w:rPr>
              <w:t>78,84%</w:t>
            </w:r>
          </w:p>
        </w:tc>
      </w:tr>
      <w:tr w:rsidR="00A46774" w:rsidRPr="00A46774" w14:paraId="20619A45"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22AD6BF6" w14:textId="77777777" w:rsidR="00A46774" w:rsidRPr="00A46774" w:rsidRDefault="00A46774" w:rsidP="00A46774">
            <w:pPr>
              <w:rPr>
                <w:color w:val="000000"/>
                <w:sz w:val="20"/>
                <w:szCs w:val="20"/>
              </w:rPr>
            </w:pPr>
            <w:r w:rsidRPr="00A46774">
              <w:rPr>
                <w:color w:val="000000"/>
                <w:sz w:val="20"/>
                <w:szCs w:val="20"/>
              </w:rPr>
              <w:t>Pučko otvoreno učilište Koprivnica</w:t>
            </w:r>
          </w:p>
        </w:tc>
        <w:tc>
          <w:tcPr>
            <w:tcW w:w="1701" w:type="dxa"/>
            <w:tcBorders>
              <w:top w:val="nil"/>
              <w:left w:val="nil"/>
              <w:bottom w:val="single" w:sz="4" w:space="0" w:color="auto"/>
              <w:right w:val="single" w:sz="4" w:space="0" w:color="auto"/>
            </w:tcBorders>
            <w:shd w:val="clear" w:color="auto" w:fill="auto"/>
            <w:noWrap/>
            <w:vAlign w:val="bottom"/>
            <w:hideMark/>
          </w:tcPr>
          <w:p w14:paraId="72139322" w14:textId="77777777" w:rsidR="00A46774" w:rsidRPr="00A46774" w:rsidRDefault="00A46774" w:rsidP="00A46774">
            <w:pPr>
              <w:jc w:val="center"/>
              <w:rPr>
                <w:color w:val="000000"/>
                <w:sz w:val="20"/>
                <w:szCs w:val="20"/>
              </w:rPr>
            </w:pPr>
            <w:r w:rsidRPr="00A46774">
              <w:rPr>
                <w:color w:val="000000"/>
                <w:sz w:val="20"/>
                <w:szCs w:val="20"/>
              </w:rPr>
              <w:t>988.611,23</w:t>
            </w:r>
          </w:p>
        </w:tc>
        <w:tc>
          <w:tcPr>
            <w:tcW w:w="1842" w:type="dxa"/>
            <w:tcBorders>
              <w:top w:val="nil"/>
              <w:left w:val="nil"/>
              <w:bottom w:val="single" w:sz="4" w:space="0" w:color="auto"/>
              <w:right w:val="single" w:sz="4" w:space="0" w:color="auto"/>
            </w:tcBorders>
            <w:shd w:val="clear" w:color="auto" w:fill="auto"/>
            <w:noWrap/>
            <w:vAlign w:val="bottom"/>
            <w:hideMark/>
          </w:tcPr>
          <w:p w14:paraId="7400663A" w14:textId="77777777" w:rsidR="00A46774" w:rsidRPr="00A46774" w:rsidRDefault="00A46774" w:rsidP="00A46774">
            <w:pPr>
              <w:jc w:val="center"/>
              <w:rPr>
                <w:color w:val="000000"/>
                <w:sz w:val="20"/>
                <w:szCs w:val="20"/>
              </w:rPr>
            </w:pPr>
            <w:r w:rsidRPr="00A46774">
              <w:rPr>
                <w:color w:val="000000"/>
                <w:sz w:val="20"/>
                <w:szCs w:val="20"/>
              </w:rPr>
              <w:t>446.896,60</w:t>
            </w:r>
          </w:p>
        </w:tc>
        <w:tc>
          <w:tcPr>
            <w:tcW w:w="851" w:type="dxa"/>
            <w:tcBorders>
              <w:top w:val="nil"/>
              <w:left w:val="nil"/>
              <w:bottom w:val="single" w:sz="4" w:space="0" w:color="auto"/>
              <w:right w:val="single" w:sz="4" w:space="0" w:color="auto"/>
            </w:tcBorders>
            <w:shd w:val="clear" w:color="auto" w:fill="auto"/>
            <w:noWrap/>
            <w:vAlign w:val="bottom"/>
            <w:hideMark/>
          </w:tcPr>
          <w:p w14:paraId="4E5EA80B" w14:textId="77777777" w:rsidR="00A46774" w:rsidRPr="00A46774" w:rsidRDefault="00A46774" w:rsidP="00A46774">
            <w:pPr>
              <w:jc w:val="center"/>
              <w:rPr>
                <w:color w:val="000000"/>
                <w:sz w:val="20"/>
                <w:szCs w:val="20"/>
              </w:rPr>
            </w:pPr>
            <w:r w:rsidRPr="00A46774">
              <w:rPr>
                <w:color w:val="000000"/>
                <w:sz w:val="20"/>
                <w:szCs w:val="20"/>
              </w:rPr>
              <w:t>45,20%</w:t>
            </w:r>
          </w:p>
        </w:tc>
      </w:tr>
      <w:tr w:rsidR="00A46774" w:rsidRPr="00A46774" w14:paraId="3320291B"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5B680E99" w14:textId="77777777" w:rsidR="00A46774" w:rsidRPr="00A46774" w:rsidRDefault="00A46774" w:rsidP="00A46774">
            <w:pPr>
              <w:rPr>
                <w:color w:val="000000"/>
                <w:sz w:val="20"/>
                <w:szCs w:val="20"/>
              </w:rPr>
            </w:pPr>
            <w:r w:rsidRPr="00A46774">
              <w:rPr>
                <w:color w:val="000000"/>
                <w:sz w:val="20"/>
                <w:szCs w:val="20"/>
              </w:rPr>
              <w:t>Javna Vatrogasna postrojba Grada Koprivnice</w:t>
            </w:r>
          </w:p>
        </w:tc>
        <w:tc>
          <w:tcPr>
            <w:tcW w:w="1701" w:type="dxa"/>
            <w:tcBorders>
              <w:top w:val="nil"/>
              <w:left w:val="nil"/>
              <w:bottom w:val="single" w:sz="4" w:space="0" w:color="auto"/>
              <w:right w:val="single" w:sz="4" w:space="0" w:color="auto"/>
            </w:tcBorders>
            <w:shd w:val="clear" w:color="auto" w:fill="auto"/>
            <w:noWrap/>
            <w:vAlign w:val="bottom"/>
            <w:hideMark/>
          </w:tcPr>
          <w:p w14:paraId="4204F300" w14:textId="77777777" w:rsidR="00A46774" w:rsidRPr="00A46774" w:rsidRDefault="00A46774" w:rsidP="00A46774">
            <w:pPr>
              <w:jc w:val="center"/>
              <w:rPr>
                <w:color w:val="000000"/>
                <w:sz w:val="20"/>
                <w:szCs w:val="20"/>
              </w:rPr>
            </w:pPr>
            <w:r w:rsidRPr="00A46774">
              <w:rPr>
                <w:color w:val="000000"/>
                <w:sz w:val="20"/>
                <w:szCs w:val="20"/>
              </w:rPr>
              <w:t>795.174,39</w:t>
            </w:r>
          </w:p>
        </w:tc>
        <w:tc>
          <w:tcPr>
            <w:tcW w:w="1842" w:type="dxa"/>
            <w:tcBorders>
              <w:top w:val="nil"/>
              <w:left w:val="nil"/>
              <w:bottom w:val="single" w:sz="4" w:space="0" w:color="auto"/>
              <w:right w:val="single" w:sz="4" w:space="0" w:color="auto"/>
            </w:tcBorders>
            <w:shd w:val="clear" w:color="auto" w:fill="auto"/>
            <w:noWrap/>
            <w:vAlign w:val="bottom"/>
            <w:hideMark/>
          </w:tcPr>
          <w:p w14:paraId="52EB24A9" w14:textId="77777777" w:rsidR="00A46774" w:rsidRPr="00A46774" w:rsidRDefault="00A46774" w:rsidP="00A46774">
            <w:pPr>
              <w:jc w:val="center"/>
              <w:rPr>
                <w:color w:val="000000"/>
                <w:sz w:val="20"/>
                <w:szCs w:val="20"/>
              </w:rPr>
            </w:pPr>
            <w:r w:rsidRPr="00A46774">
              <w:rPr>
                <w:color w:val="000000"/>
                <w:sz w:val="20"/>
                <w:szCs w:val="20"/>
              </w:rPr>
              <w:t>1.162.697,40</w:t>
            </w:r>
          </w:p>
        </w:tc>
        <w:tc>
          <w:tcPr>
            <w:tcW w:w="851" w:type="dxa"/>
            <w:tcBorders>
              <w:top w:val="nil"/>
              <w:left w:val="nil"/>
              <w:bottom w:val="single" w:sz="4" w:space="0" w:color="auto"/>
              <w:right w:val="single" w:sz="4" w:space="0" w:color="auto"/>
            </w:tcBorders>
            <w:shd w:val="clear" w:color="auto" w:fill="auto"/>
            <w:noWrap/>
            <w:vAlign w:val="bottom"/>
            <w:hideMark/>
          </w:tcPr>
          <w:p w14:paraId="21EA432F" w14:textId="77777777" w:rsidR="00A46774" w:rsidRPr="00A46774" w:rsidRDefault="00A46774" w:rsidP="00A46774">
            <w:pPr>
              <w:jc w:val="center"/>
              <w:rPr>
                <w:color w:val="000000"/>
                <w:sz w:val="20"/>
                <w:szCs w:val="20"/>
              </w:rPr>
            </w:pPr>
            <w:r w:rsidRPr="00A46774">
              <w:rPr>
                <w:color w:val="000000"/>
                <w:sz w:val="20"/>
                <w:szCs w:val="20"/>
              </w:rPr>
              <w:t>146,22%</w:t>
            </w:r>
          </w:p>
        </w:tc>
      </w:tr>
      <w:tr w:rsidR="00A46774" w:rsidRPr="00A46774" w14:paraId="618B5EC5" w14:textId="77777777" w:rsidTr="002057AD">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73D5D223" w14:textId="77777777" w:rsidR="00A46774" w:rsidRPr="00A46774" w:rsidRDefault="00A46774" w:rsidP="00A46774">
            <w:pPr>
              <w:rPr>
                <w:color w:val="000000"/>
                <w:sz w:val="20"/>
                <w:szCs w:val="20"/>
              </w:rPr>
            </w:pPr>
            <w:r w:rsidRPr="00A46774">
              <w:rPr>
                <w:color w:val="000000"/>
                <w:sz w:val="20"/>
                <w:szCs w:val="20"/>
              </w:rPr>
              <w:t>Agencija za poticanu stanogradnju Grada Koprivnice</w:t>
            </w:r>
          </w:p>
        </w:tc>
        <w:tc>
          <w:tcPr>
            <w:tcW w:w="1701" w:type="dxa"/>
            <w:tcBorders>
              <w:top w:val="nil"/>
              <w:left w:val="nil"/>
              <w:bottom w:val="single" w:sz="4" w:space="0" w:color="auto"/>
              <w:right w:val="single" w:sz="4" w:space="0" w:color="auto"/>
            </w:tcBorders>
            <w:shd w:val="clear" w:color="auto" w:fill="auto"/>
            <w:noWrap/>
            <w:vAlign w:val="bottom"/>
            <w:hideMark/>
          </w:tcPr>
          <w:p w14:paraId="6CEB870B" w14:textId="77777777" w:rsidR="00A46774" w:rsidRPr="00A46774" w:rsidRDefault="00A46774" w:rsidP="00A46774">
            <w:pPr>
              <w:jc w:val="center"/>
              <w:rPr>
                <w:color w:val="000000"/>
                <w:sz w:val="20"/>
                <w:szCs w:val="20"/>
              </w:rPr>
            </w:pPr>
            <w:r w:rsidRPr="00A46774">
              <w:rPr>
                <w:color w:val="000000"/>
                <w:sz w:val="20"/>
                <w:szCs w:val="20"/>
              </w:rPr>
              <w:t>67.630,98</w:t>
            </w:r>
          </w:p>
        </w:tc>
        <w:tc>
          <w:tcPr>
            <w:tcW w:w="1842" w:type="dxa"/>
            <w:tcBorders>
              <w:top w:val="nil"/>
              <w:left w:val="nil"/>
              <w:bottom w:val="single" w:sz="4" w:space="0" w:color="auto"/>
              <w:right w:val="single" w:sz="4" w:space="0" w:color="auto"/>
            </w:tcBorders>
            <w:shd w:val="clear" w:color="auto" w:fill="auto"/>
            <w:noWrap/>
            <w:vAlign w:val="bottom"/>
            <w:hideMark/>
          </w:tcPr>
          <w:p w14:paraId="22A8946E" w14:textId="77777777" w:rsidR="00A46774" w:rsidRPr="00A46774" w:rsidRDefault="00A46774" w:rsidP="00A46774">
            <w:pPr>
              <w:jc w:val="center"/>
              <w:rPr>
                <w:color w:val="000000"/>
                <w:sz w:val="20"/>
                <w:szCs w:val="20"/>
              </w:rPr>
            </w:pPr>
            <w:r w:rsidRPr="00A46774">
              <w:rPr>
                <w:color w:val="000000"/>
                <w:sz w:val="20"/>
                <w:szCs w:val="20"/>
              </w:rPr>
              <w:t>1.017.460,05</w:t>
            </w:r>
          </w:p>
        </w:tc>
        <w:tc>
          <w:tcPr>
            <w:tcW w:w="851" w:type="dxa"/>
            <w:tcBorders>
              <w:top w:val="nil"/>
              <w:left w:val="nil"/>
              <w:bottom w:val="single" w:sz="4" w:space="0" w:color="auto"/>
              <w:right w:val="single" w:sz="4" w:space="0" w:color="auto"/>
            </w:tcBorders>
            <w:shd w:val="clear" w:color="auto" w:fill="auto"/>
            <w:noWrap/>
            <w:vAlign w:val="bottom"/>
            <w:hideMark/>
          </w:tcPr>
          <w:p w14:paraId="3852F4F0" w14:textId="77777777" w:rsidR="00A46774" w:rsidRPr="00A46774" w:rsidRDefault="00A46774" w:rsidP="00A46774">
            <w:pPr>
              <w:jc w:val="center"/>
              <w:rPr>
                <w:color w:val="000000"/>
                <w:sz w:val="20"/>
                <w:szCs w:val="20"/>
              </w:rPr>
            </w:pPr>
            <w:r w:rsidRPr="00A46774">
              <w:rPr>
                <w:color w:val="000000"/>
                <w:sz w:val="20"/>
                <w:szCs w:val="20"/>
              </w:rPr>
              <w:t>1504,43%</w:t>
            </w:r>
          </w:p>
        </w:tc>
      </w:tr>
    </w:tbl>
    <w:p w14:paraId="09085D33" w14:textId="77777777" w:rsidR="00A46774" w:rsidRDefault="00A46774" w:rsidP="0049797D">
      <w:pPr>
        <w:jc w:val="both"/>
        <w:rPr>
          <w:b/>
          <w:sz w:val="22"/>
          <w:szCs w:val="22"/>
        </w:rPr>
      </w:pPr>
    </w:p>
    <w:p w14:paraId="227BFE55" w14:textId="5BAAD255" w:rsidR="001C34E2" w:rsidRDefault="00B6534D" w:rsidP="0049797D">
      <w:pPr>
        <w:jc w:val="both"/>
        <w:rPr>
          <w:bCs/>
          <w:sz w:val="22"/>
          <w:szCs w:val="22"/>
        </w:rPr>
      </w:pPr>
      <w:r>
        <w:rPr>
          <w:bCs/>
          <w:sz w:val="22"/>
          <w:szCs w:val="22"/>
        </w:rPr>
        <w:t>Š</w:t>
      </w:r>
      <w:r w:rsidRPr="00B6534D">
        <w:rPr>
          <w:bCs/>
          <w:sz w:val="22"/>
          <w:szCs w:val="22"/>
        </w:rPr>
        <w:t xml:space="preserve">to se tiče odjeljka </w:t>
      </w:r>
      <w:r>
        <w:rPr>
          <w:bCs/>
          <w:sz w:val="22"/>
          <w:szCs w:val="22"/>
        </w:rPr>
        <w:t xml:space="preserve"> 3211</w:t>
      </w:r>
      <w:r w:rsidR="00EC2D58">
        <w:rPr>
          <w:bCs/>
          <w:sz w:val="22"/>
          <w:szCs w:val="22"/>
        </w:rPr>
        <w:t xml:space="preserve"> </w:t>
      </w:r>
      <w:r w:rsidR="00EC2D58" w:rsidRPr="00FD1558">
        <w:rPr>
          <w:bCs/>
          <w:sz w:val="22"/>
          <w:szCs w:val="22"/>
        </w:rPr>
        <w:t>–</w:t>
      </w:r>
      <w:r>
        <w:rPr>
          <w:bCs/>
          <w:sz w:val="22"/>
          <w:szCs w:val="22"/>
        </w:rPr>
        <w:t xml:space="preserve"> službena putovanja bilježi se značajni pad od </w:t>
      </w:r>
      <w:r w:rsidR="00E9324E">
        <w:rPr>
          <w:bCs/>
          <w:sz w:val="22"/>
          <w:szCs w:val="22"/>
        </w:rPr>
        <w:t xml:space="preserve">69 posto. </w:t>
      </w:r>
      <w:r w:rsidR="006330F9">
        <w:rPr>
          <w:bCs/>
          <w:sz w:val="22"/>
          <w:szCs w:val="22"/>
        </w:rPr>
        <w:t xml:space="preserve">Riječ je o izvršenju od 128.703,37 kuna. Zbog pandemije </w:t>
      </w:r>
      <w:r w:rsidR="00C725B3">
        <w:rPr>
          <w:bCs/>
          <w:sz w:val="22"/>
          <w:szCs w:val="22"/>
        </w:rPr>
        <w:t>virusom COVID-19</w:t>
      </w:r>
      <w:r w:rsidR="006330F9">
        <w:rPr>
          <w:bCs/>
          <w:sz w:val="22"/>
          <w:szCs w:val="22"/>
        </w:rPr>
        <w:t xml:space="preserve">  zaustavljena su sva </w:t>
      </w:r>
      <w:r w:rsidR="00602B2E">
        <w:rPr>
          <w:bCs/>
          <w:sz w:val="22"/>
          <w:szCs w:val="22"/>
        </w:rPr>
        <w:t xml:space="preserve">službena </w:t>
      </w:r>
      <w:r w:rsidR="006330F9">
        <w:rPr>
          <w:bCs/>
          <w:sz w:val="22"/>
          <w:szCs w:val="22"/>
        </w:rPr>
        <w:t>putovanja</w:t>
      </w:r>
      <w:r w:rsidR="00602B2E">
        <w:rPr>
          <w:bCs/>
          <w:sz w:val="22"/>
          <w:szCs w:val="22"/>
        </w:rPr>
        <w:t xml:space="preserve"> te</w:t>
      </w:r>
      <w:r w:rsidR="006330F9">
        <w:rPr>
          <w:bCs/>
          <w:sz w:val="22"/>
          <w:szCs w:val="22"/>
        </w:rPr>
        <w:t xml:space="preserve"> odlasci na stručna usavršavanja</w:t>
      </w:r>
      <w:r w:rsidR="00F66E2E">
        <w:rPr>
          <w:bCs/>
          <w:sz w:val="22"/>
          <w:szCs w:val="22"/>
        </w:rPr>
        <w:t xml:space="preserve"> stoga je i realizacija očekivano niža.</w:t>
      </w:r>
    </w:p>
    <w:p w14:paraId="070E9D20" w14:textId="77777777" w:rsidR="007B0653" w:rsidRDefault="007B0653" w:rsidP="0049797D">
      <w:pPr>
        <w:jc w:val="both"/>
        <w:rPr>
          <w:bCs/>
          <w:sz w:val="22"/>
          <w:szCs w:val="22"/>
        </w:rPr>
      </w:pPr>
    </w:p>
    <w:p w14:paraId="5D6AA99A" w14:textId="22960476" w:rsidR="001C34E2" w:rsidRDefault="00C3182F" w:rsidP="0049797D">
      <w:pPr>
        <w:jc w:val="both"/>
        <w:rPr>
          <w:bCs/>
          <w:sz w:val="22"/>
          <w:szCs w:val="22"/>
        </w:rPr>
      </w:pPr>
      <w:r w:rsidRPr="00FD1558">
        <w:rPr>
          <w:bCs/>
          <w:sz w:val="22"/>
          <w:szCs w:val="22"/>
        </w:rPr>
        <w:t xml:space="preserve">Odjeljak 3212 – </w:t>
      </w:r>
      <w:r w:rsidR="00FD1558" w:rsidRPr="00FD1558">
        <w:rPr>
          <w:bCs/>
          <w:sz w:val="22"/>
          <w:szCs w:val="22"/>
        </w:rPr>
        <w:t>naknade</w:t>
      </w:r>
      <w:r w:rsidRPr="00FD1558">
        <w:rPr>
          <w:bCs/>
          <w:sz w:val="22"/>
          <w:szCs w:val="22"/>
        </w:rPr>
        <w:t xml:space="preserve"> za prijevoz, </w:t>
      </w:r>
      <w:r w:rsidR="00FD1558" w:rsidRPr="00FD1558">
        <w:rPr>
          <w:bCs/>
          <w:sz w:val="22"/>
          <w:szCs w:val="22"/>
        </w:rPr>
        <w:t>za rad na terenu i odvojeni život</w:t>
      </w:r>
      <w:r w:rsidR="00FD1558">
        <w:rPr>
          <w:bCs/>
          <w:sz w:val="22"/>
          <w:szCs w:val="22"/>
        </w:rPr>
        <w:t xml:space="preserve"> bilježe rast od 12 posto ali kao i kod rashoda za zaposlene riječ je o uključenju troškova </w:t>
      </w:r>
      <w:r w:rsidR="003439C6">
        <w:rPr>
          <w:bCs/>
          <w:sz w:val="22"/>
          <w:szCs w:val="22"/>
        </w:rPr>
        <w:t xml:space="preserve">prijevoza zaposlenika osnovnih škola u proračun. </w:t>
      </w:r>
      <w:r w:rsidR="001F2187">
        <w:rPr>
          <w:bCs/>
          <w:sz w:val="22"/>
          <w:szCs w:val="22"/>
        </w:rPr>
        <w:t>Riječ je o ukupnom trošku od 259.929,05 kuna koji se odnose na COOR Podravsko sunce</w:t>
      </w:r>
      <w:r w:rsidR="000268E8">
        <w:rPr>
          <w:bCs/>
          <w:sz w:val="22"/>
          <w:szCs w:val="22"/>
        </w:rPr>
        <w:t xml:space="preserve"> te 3</w:t>
      </w:r>
      <w:r w:rsidR="001F2187">
        <w:rPr>
          <w:bCs/>
          <w:sz w:val="22"/>
          <w:szCs w:val="22"/>
        </w:rPr>
        <w:t xml:space="preserve"> osnovne škole na području grada</w:t>
      </w:r>
      <w:r w:rsidR="000268E8">
        <w:rPr>
          <w:bCs/>
          <w:sz w:val="22"/>
          <w:szCs w:val="22"/>
        </w:rPr>
        <w:t xml:space="preserve">. Kada bi se taj trošak izuzeo bilježio bi se </w:t>
      </w:r>
      <w:r w:rsidR="00371D81">
        <w:rPr>
          <w:bCs/>
          <w:sz w:val="22"/>
          <w:szCs w:val="22"/>
        </w:rPr>
        <w:t xml:space="preserve">značajni pad u odnosu na </w:t>
      </w:r>
      <w:r w:rsidR="003A6579">
        <w:rPr>
          <w:bCs/>
          <w:sz w:val="22"/>
          <w:szCs w:val="22"/>
        </w:rPr>
        <w:t>prethodnu 2019. godinu.</w:t>
      </w:r>
    </w:p>
    <w:p w14:paraId="7035D96A" w14:textId="5CE29A56" w:rsidR="00CD434E" w:rsidRDefault="00CD434E" w:rsidP="0049797D">
      <w:pPr>
        <w:jc w:val="both"/>
        <w:rPr>
          <w:bCs/>
          <w:sz w:val="22"/>
          <w:szCs w:val="22"/>
        </w:rPr>
      </w:pPr>
    </w:p>
    <w:p w14:paraId="7C47C58E" w14:textId="2F42A0EE" w:rsidR="00CD434E" w:rsidRDefault="00CD434E" w:rsidP="0049797D">
      <w:pPr>
        <w:jc w:val="both"/>
        <w:rPr>
          <w:bCs/>
          <w:sz w:val="22"/>
          <w:szCs w:val="22"/>
        </w:rPr>
      </w:pPr>
      <w:r>
        <w:rPr>
          <w:bCs/>
          <w:sz w:val="22"/>
          <w:szCs w:val="22"/>
        </w:rPr>
        <w:t xml:space="preserve">Odjeljak 3221 </w:t>
      </w:r>
      <w:r w:rsidR="00EC2D58" w:rsidRPr="00FD1558">
        <w:rPr>
          <w:bCs/>
          <w:sz w:val="22"/>
          <w:szCs w:val="22"/>
        </w:rPr>
        <w:t>–</w:t>
      </w:r>
      <w:r w:rsidR="00EC2D58">
        <w:rPr>
          <w:bCs/>
          <w:sz w:val="22"/>
          <w:szCs w:val="22"/>
        </w:rPr>
        <w:t xml:space="preserve"> </w:t>
      </w:r>
      <w:r>
        <w:rPr>
          <w:bCs/>
          <w:sz w:val="22"/>
          <w:szCs w:val="22"/>
        </w:rPr>
        <w:t xml:space="preserve">uredski materijal i ostali materijalni rashodi bilježe rast od 6 posto isključivo radi </w:t>
      </w:r>
      <w:r w:rsidR="0006118C">
        <w:rPr>
          <w:bCs/>
          <w:sz w:val="22"/>
          <w:szCs w:val="22"/>
        </w:rPr>
        <w:t>nabave zaštitne opreme, maski i dezinficijensa kako za Grad tako i za sve proračunske korisnike.</w:t>
      </w:r>
    </w:p>
    <w:p w14:paraId="129F2D9F" w14:textId="7FA5F510" w:rsidR="0006118C" w:rsidRDefault="0006118C" w:rsidP="0049797D">
      <w:pPr>
        <w:jc w:val="both"/>
        <w:rPr>
          <w:bCs/>
          <w:sz w:val="22"/>
          <w:szCs w:val="22"/>
        </w:rPr>
      </w:pPr>
    </w:p>
    <w:p w14:paraId="1CB771E2" w14:textId="2A2498C3" w:rsidR="0006118C" w:rsidRDefault="00C25186" w:rsidP="0049797D">
      <w:pPr>
        <w:jc w:val="both"/>
        <w:rPr>
          <w:bCs/>
          <w:sz w:val="22"/>
          <w:szCs w:val="22"/>
        </w:rPr>
      </w:pPr>
      <w:r>
        <w:rPr>
          <w:bCs/>
          <w:sz w:val="22"/>
          <w:szCs w:val="22"/>
        </w:rPr>
        <w:t xml:space="preserve">Zbog </w:t>
      </w:r>
      <w:r w:rsidR="00F45C30">
        <w:rPr>
          <w:bCs/>
          <w:sz w:val="22"/>
          <w:szCs w:val="22"/>
        </w:rPr>
        <w:t xml:space="preserve">zatvaranja ustanova kulture, </w:t>
      </w:r>
      <w:r>
        <w:rPr>
          <w:bCs/>
          <w:sz w:val="22"/>
          <w:szCs w:val="22"/>
        </w:rPr>
        <w:t>ne</w:t>
      </w:r>
      <w:r w:rsidR="00E9220C">
        <w:rPr>
          <w:bCs/>
          <w:sz w:val="22"/>
          <w:szCs w:val="22"/>
        </w:rPr>
        <w:t xml:space="preserve">održavanja nastave, redovnog školskog i predškolskog programa </w:t>
      </w:r>
      <w:r w:rsidR="00F45C30">
        <w:rPr>
          <w:bCs/>
          <w:sz w:val="22"/>
          <w:szCs w:val="22"/>
        </w:rPr>
        <w:t xml:space="preserve">, očekivano trošak energenata </w:t>
      </w:r>
      <w:r w:rsidR="005C2D1E">
        <w:rPr>
          <w:bCs/>
          <w:sz w:val="22"/>
          <w:szCs w:val="22"/>
        </w:rPr>
        <w:t xml:space="preserve">– 3223  </w:t>
      </w:r>
      <w:r w:rsidR="00F45C30">
        <w:rPr>
          <w:bCs/>
          <w:sz w:val="22"/>
          <w:szCs w:val="22"/>
        </w:rPr>
        <w:t xml:space="preserve">realiziran </w:t>
      </w:r>
      <w:r w:rsidR="005C2D1E">
        <w:rPr>
          <w:bCs/>
          <w:sz w:val="22"/>
          <w:szCs w:val="22"/>
        </w:rPr>
        <w:t xml:space="preserve">je </w:t>
      </w:r>
      <w:r w:rsidR="00F45C30">
        <w:rPr>
          <w:bCs/>
          <w:sz w:val="22"/>
          <w:szCs w:val="22"/>
        </w:rPr>
        <w:t xml:space="preserve">manje u </w:t>
      </w:r>
      <w:r w:rsidR="00F45E0B">
        <w:rPr>
          <w:bCs/>
          <w:sz w:val="22"/>
          <w:szCs w:val="22"/>
        </w:rPr>
        <w:t>odnosu</w:t>
      </w:r>
      <w:r w:rsidR="00F45C30">
        <w:rPr>
          <w:bCs/>
          <w:sz w:val="22"/>
          <w:szCs w:val="22"/>
        </w:rPr>
        <w:t xml:space="preserve"> na prethodnu godinu</w:t>
      </w:r>
      <w:r w:rsidR="00F45E0B">
        <w:rPr>
          <w:bCs/>
          <w:sz w:val="22"/>
          <w:szCs w:val="22"/>
        </w:rPr>
        <w:t xml:space="preserve"> i to u ukupnom iznosu od 217.761,65 kuna.</w:t>
      </w:r>
    </w:p>
    <w:p w14:paraId="7475CEBA" w14:textId="6688B35F" w:rsidR="002E4800" w:rsidRDefault="002E4800" w:rsidP="0049797D">
      <w:pPr>
        <w:jc w:val="both"/>
        <w:rPr>
          <w:bCs/>
          <w:sz w:val="22"/>
          <w:szCs w:val="22"/>
        </w:rPr>
      </w:pPr>
    </w:p>
    <w:p w14:paraId="255642D1" w14:textId="18FC41DF" w:rsidR="002E4800" w:rsidRDefault="002E4800" w:rsidP="0049797D">
      <w:pPr>
        <w:jc w:val="both"/>
        <w:rPr>
          <w:bCs/>
          <w:sz w:val="22"/>
          <w:szCs w:val="22"/>
        </w:rPr>
      </w:pPr>
      <w:r>
        <w:rPr>
          <w:bCs/>
          <w:sz w:val="22"/>
          <w:szCs w:val="22"/>
        </w:rPr>
        <w:t xml:space="preserve">Odjeljak 3224 – </w:t>
      </w:r>
      <w:r w:rsidR="00F5015C">
        <w:rPr>
          <w:bCs/>
          <w:sz w:val="22"/>
          <w:szCs w:val="22"/>
        </w:rPr>
        <w:t>m</w:t>
      </w:r>
      <w:r>
        <w:rPr>
          <w:bCs/>
          <w:sz w:val="22"/>
          <w:szCs w:val="22"/>
        </w:rPr>
        <w:t xml:space="preserve">aterijal i </w:t>
      </w:r>
      <w:r w:rsidR="00E95331">
        <w:rPr>
          <w:bCs/>
          <w:sz w:val="22"/>
          <w:szCs w:val="22"/>
        </w:rPr>
        <w:t>dijelovi</w:t>
      </w:r>
      <w:r>
        <w:rPr>
          <w:bCs/>
          <w:sz w:val="22"/>
          <w:szCs w:val="22"/>
        </w:rPr>
        <w:t xml:space="preserve"> za tekuće i investicijsko održavanje bilježe značajni rast od </w:t>
      </w:r>
      <w:r w:rsidR="00E95331">
        <w:rPr>
          <w:bCs/>
          <w:sz w:val="22"/>
          <w:szCs w:val="22"/>
        </w:rPr>
        <w:t xml:space="preserve">955 posto. Riječ je o trošku gradnje zgrade sa 6 stanove u stambenoj zoni Cvjetna. Trošak evidentira Agencija za društveno poticanu stanogradnju. </w:t>
      </w:r>
    </w:p>
    <w:p w14:paraId="77156A1B" w14:textId="0B948014" w:rsidR="00662BA5" w:rsidRDefault="00662BA5" w:rsidP="0049797D">
      <w:pPr>
        <w:jc w:val="both"/>
        <w:rPr>
          <w:bCs/>
          <w:sz w:val="22"/>
          <w:szCs w:val="22"/>
        </w:rPr>
      </w:pPr>
    </w:p>
    <w:p w14:paraId="4DD78E9C" w14:textId="39FDB32B" w:rsidR="00D33B09" w:rsidRDefault="00D33B09" w:rsidP="0049797D">
      <w:pPr>
        <w:jc w:val="both"/>
        <w:rPr>
          <w:bCs/>
          <w:sz w:val="22"/>
          <w:szCs w:val="22"/>
        </w:rPr>
      </w:pPr>
      <w:r>
        <w:rPr>
          <w:bCs/>
          <w:sz w:val="22"/>
          <w:szCs w:val="22"/>
        </w:rPr>
        <w:t xml:space="preserve">Odjeljak 3231 </w:t>
      </w:r>
      <w:r w:rsidR="00EC2D58" w:rsidRPr="00FD1558">
        <w:rPr>
          <w:bCs/>
          <w:sz w:val="22"/>
          <w:szCs w:val="22"/>
        </w:rPr>
        <w:t>–</w:t>
      </w:r>
      <w:r w:rsidR="00EC2D58">
        <w:rPr>
          <w:bCs/>
          <w:sz w:val="22"/>
          <w:szCs w:val="22"/>
        </w:rPr>
        <w:t xml:space="preserve"> </w:t>
      </w:r>
      <w:r>
        <w:rPr>
          <w:bCs/>
          <w:sz w:val="22"/>
          <w:szCs w:val="22"/>
        </w:rPr>
        <w:t>usluge telefona, pošte i prijevoza</w:t>
      </w:r>
      <w:r w:rsidR="006A3B04">
        <w:rPr>
          <w:bCs/>
          <w:sz w:val="22"/>
          <w:szCs w:val="22"/>
        </w:rPr>
        <w:t xml:space="preserve"> bilježi značajni pad i realizaciju od 1.577.199,60 kuna. </w:t>
      </w:r>
      <w:r w:rsidR="00CF6E79">
        <w:rPr>
          <w:bCs/>
          <w:sz w:val="22"/>
          <w:szCs w:val="22"/>
        </w:rPr>
        <w:t>Razlog tomu su niži troškovi prijevoza učenika osnovnih škola radi neodržavanja nastave.</w:t>
      </w:r>
    </w:p>
    <w:p w14:paraId="6529BEC6" w14:textId="77777777" w:rsidR="00C428D2" w:rsidRDefault="00C428D2" w:rsidP="0049797D">
      <w:pPr>
        <w:jc w:val="both"/>
        <w:rPr>
          <w:bCs/>
          <w:sz w:val="22"/>
          <w:szCs w:val="22"/>
        </w:rPr>
      </w:pPr>
    </w:p>
    <w:p w14:paraId="25AB10B9" w14:textId="77777777" w:rsidR="00C428D2" w:rsidRDefault="00C428D2" w:rsidP="00C428D2">
      <w:pPr>
        <w:jc w:val="both"/>
        <w:rPr>
          <w:bCs/>
          <w:sz w:val="22"/>
          <w:szCs w:val="22"/>
        </w:rPr>
      </w:pPr>
      <w:r>
        <w:rPr>
          <w:bCs/>
          <w:sz w:val="22"/>
          <w:szCs w:val="22"/>
        </w:rPr>
        <w:t>Odjeljak 3232 – usluge tekućeg i investicijskog održavanja bilježe značajni rast od 39 posto. Riječ je o trošku asfaltiranja  13 kilometara nerazvrstanih cesta koprivničkih prigradskih naselja evidentiranih unutar aktivnosti Godišnje održavanje nerazvrstanih cesta.</w:t>
      </w:r>
    </w:p>
    <w:p w14:paraId="1D88C0D6" w14:textId="225A97BA" w:rsidR="00E70A48" w:rsidRDefault="00E70A48" w:rsidP="0049797D">
      <w:pPr>
        <w:jc w:val="both"/>
        <w:rPr>
          <w:bCs/>
          <w:sz w:val="22"/>
          <w:szCs w:val="22"/>
        </w:rPr>
      </w:pPr>
    </w:p>
    <w:p w14:paraId="087B8713" w14:textId="3C6B0BFB" w:rsidR="00E70A48" w:rsidRDefault="00E70A48" w:rsidP="0049797D">
      <w:pPr>
        <w:jc w:val="both"/>
        <w:rPr>
          <w:bCs/>
          <w:sz w:val="22"/>
          <w:szCs w:val="22"/>
        </w:rPr>
      </w:pPr>
      <w:r>
        <w:rPr>
          <w:bCs/>
          <w:sz w:val="22"/>
          <w:szCs w:val="22"/>
        </w:rPr>
        <w:t xml:space="preserve">Odjeljak </w:t>
      </w:r>
      <w:r w:rsidR="002F62CA">
        <w:rPr>
          <w:bCs/>
          <w:sz w:val="22"/>
          <w:szCs w:val="22"/>
        </w:rPr>
        <w:t>3233</w:t>
      </w:r>
      <w:r w:rsidR="00EC2D58">
        <w:rPr>
          <w:bCs/>
          <w:sz w:val="22"/>
          <w:szCs w:val="22"/>
        </w:rPr>
        <w:t xml:space="preserve"> </w:t>
      </w:r>
      <w:r w:rsidR="00EC2D58" w:rsidRPr="00FD1558">
        <w:rPr>
          <w:bCs/>
          <w:sz w:val="22"/>
          <w:szCs w:val="22"/>
        </w:rPr>
        <w:t>–</w:t>
      </w:r>
      <w:r w:rsidR="00EC2D58">
        <w:rPr>
          <w:bCs/>
          <w:sz w:val="22"/>
          <w:szCs w:val="22"/>
        </w:rPr>
        <w:t xml:space="preserve"> </w:t>
      </w:r>
      <w:r w:rsidR="002F62CA">
        <w:rPr>
          <w:bCs/>
          <w:sz w:val="22"/>
          <w:szCs w:val="22"/>
        </w:rPr>
        <w:t xml:space="preserve">usluge promidžbe i informiranja bilježe rast od  6 posto. Uzrok tomu su provedene </w:t>
      </w:r>
      <w:r w:rsidR="00114863">
        <w:rPr>
          <w:bCs/>
          <w:sz w:val="22"/>
          <w:szCs w:val="22"/>
        </w:rPr>
        <w:t xml:space="preserve">unaprijed  proračunom </w:t>
      </w:r>
      <w:r w:rsidR="00D64131">
        <w:rPr>
          <w:bCs/>
          <w:sz w:val="22"/>
          <w:szCs w:val="22"/>
        </w:rPr>
        <w:t xml:space="preserve">definirane </w:t>
      </w:r>
      <w:r w:rsidR="005D3BA5">
        <w:rPr>
          <w:bCs/>
          <w:sz w:val="22"/>
          <w:szCs w:val="22"/>
        </w:rPr>
        <w:t>aktivnosti</w:t>
      </w:r>
      <w:r w:rsidR="00D64131">
        <w:rPr>
          <w:bCs/>
          <w:sz w:val="22"/>
          <w:szCs w:val="22"/>
        </w:rPr>
        <w:t xml:space="preserve"> i to unutar projekta „Otpad pametno odvoji  - </w:t>
      </w:r>
      <w:r w:rsidR="009531CD">
        <w:rPr>
          <w:bCs/>
          <w:sz w:val="22"/>
          <w:szCs w:val="22"/>
        </w:rPr>
        <w:t>dobre navike usvoji“, ENERMAN</w:t>
      </w:r>
      <w:r w:rsidR="00F5015C">
        <w:rPr>
          <w:bCs/>
          <w:sz w:val="22"/>
          <w:szCs w:val="22"/>
        </w:rPr>
        <w:t xml:space="preserve"> te ODJEK III.</w:t>
      </w:r>
    </w:p>
    <w:p w14:paraId="76781FE8" w14:textId="77777777" w:rsidR="003F4F64" w:rsidRDefault="003F4F64" w:rsidP="0049797D">
      <w:pPr>
        <w:jc w:val="both"/>
        <w:rPr>
          <w:bCs/>
          <w:sz w:val="22"/>
          <w:szCs w:val="22"/>
        </w:rPr>
      </w:pPr>
    </w:p>
    <w:p w14:paraId="3805D74A" w14:textId="239CB3DB" w:rsidR="00F5015C" w:rsidRDefault="0086148A" w:rsidP="0049797D">
      <w:pPr>
        <w:jc w:val="both"/>
        <w:rPr>
          <w:bCs/>
          <w:sz w:val="22"/>
          <w:szCs w:val="22"/>
        </w:rPr>
      </w:pPr>
      <w:r>
        <w:rPr>
          <w:bCs/>
          <w:sz w:val="22"/>
          <w:szCs w:val="22"/>
        </w:rPr>
        <w:t>Odjeljak 323</w:t>
      </w:r>
      <w:r w:rsidR="00870640">
        <w:rPr>
          <w:bCs/>
          <w:sz w:val="22"/>
          <w:szCs w:val="22"/>
        </w:rPr>
        <w:t>6</w:t>
      </w:r>
      <w:r w:rsidR="00883612">
        <w:rPr>
          <w:bCs/>
          <w:sz w:val="22"/>
          <w:szCs w:val="22"/>
        </w:rPr>
        <w:t xml:space="preserve"> </w:t>
      </w:r>
      <w:r w:rsidR="00EC2D58" w:rsidRPr="00FD1558">
        <w:rPr>
          <w:bCs/>
          <w:sz w:val="22"/>
          <w:szCs w:val="22"/>
        </w:rPr>
        <w:t>–</w:t>
      </w:r>
      <w:r>
        <w:rPr>
          <w:bCs/>
          <w:sz w:val="22"/>
          <w:szCs w:val="22"/>
        </w:rPr>
        <w:t xml:space="preserve"> </w:t>
      </w:r>
      <w:r w:rsidR="00870640">
        <w:rPr>
          <w:bCs/>
          <w:sz w:val="22"/>
          <w:szCs w:val="22"/>
        </w:rPr>
        <w:t>zdravstvene i veterinarske usluge</w:t>
      </w:r>
      <w:r>
        <w:rPr>
          <w:bCs/>
          <w:sz w:val="22"/>
          <w:szCs w:val="22"/>
        </w:rPr>
        <w:t xml:space="preserve"> bilježe povećani trošak veterinarskih usluga i hvatanja životinja. Riječ je o rastu od 44 posto u odnosu na prethodnu godinu</w:t>
      </w:r>
      <w:r w:rsidR="00435308">
        <w:rPr>
          <w:bCs/>
          <w:sz w:val="22"/>
          <w:szCs w:val="22"/>
        </w:rPr>
        <w:t xml:space="preserve"> te realizaciji od </w:t>
      </w:r>
      <w:r w:rsidR="00870640">
        <w:rPr>
          <w:bCs/>
          <w:sz w:val="22"/>
          <w:szCs w:val="22"/>
        </w:rPr>
        <w:t>489.418,14 kuna.</w:t>
      </w:r>
    </w:p>
    <w:p w14:paraId="116843CA" w14:textId="67FD5BD8" w:rsidR="00DB59D1" w:rsidRDefault="00DB59D1" w:rsidP="0049797D">
      <w:pPr>
        <w:jc w:val="both"/>
        <w:rPr>
          <w:bCs/>
          <w:sz w:val="22"/>
          <w:szCs w:val="22"/>
        </w:rPr>
      </w:pPr>
    </w:p>
    <w:p w14:paraId="7DB967E6" w14:textId="74C64A6A" w:rsidR="00DB59D1" w:rsidRDefault="00DB59D1" w:rsidP="0049797D">
      <w:pPr>
        <w:jc w:val="both"/>
        <w:rPr>
          <w:bCs/>
          <w:sz w:val="22"/>
          <w:szCs w:val="22"/>
        </w:rPr>
      </w:pPr>
      <w:r>
        <w:rPr>
          <w:bCs/>
          <w:sz w:val="22"/>
          <w:szCs w:val="22"/>
        </w:rPr>
        <w:t>Odjeljak 3238</w:t>
      </w:r>
      <w:r w:rsidR="00883612">
        <w:rPr>
          <w:bCs/>
          <w:sz w:val="22"/>
          <w:szCs w:val="22"/>
        </w:rPr>
        <w:t xml:space="preserve"> </w:t>
      </w:r>
      <w:r w:rsidR="00EC2D58" w:rsidRPr="00FD1558">
        <w:rPr>
          <w:bCs/>
          <w:sz w:val="22"/>
          <w:szCs w:val="22"/>
        </w:rPr>
        <w:t>–</w:t>
      </w:r>
      <w:r>
        <w:rPr>
          <w:bCs/>
          <w:sz w:val="22"/>
          <w:szCs w:val="22"/>
        </w:rPr>
        <w:t xml:space="preserve"> računalne usluge bilježe rast od </w:t>
      </w:r>
      <w:r w:rsidR="00C24073">
        <w:rPr>
          <w:bCs/>
          <w:sz w:val="22"/>
          <w:szCs w:val="22"/>
        </w:rPr>
        <w:t>16 posto u odnosu na prethodnu godinu.</w:t>
      </w:r>
      <w:r w:rsidR="00497D79">
        <w:rPr>
          <w:bCs/>
          <w:sz w:val="22"/>
          <w:szCs w:val="22"/>
        </w:rPr>
        <w:t xml:space="preserve"> Riječ je o porastu troška </w:t>
      </w:r>
      <w:r w:rsidR="00AC0FE7">
        <w:rPr>
          <w:bCs/>
          <w:sz w:val="22"/>
          <w:szCs w:val="22"/>
        </w:rPr>
        <w:t xml:space="preserve">održavanja radi nadogradnje postojećih aplikacija te </w:t>
      </w:r>
      <w:r w:rsidR="00BA6490">
        <w:rPr>
          <w:bCs/>
          <w:sz w:val="22"/>
          <w:szCs w:val="22"/>
        </w:rPr>
        <w:t>licenci za potrebe nove organizacije poslova blagajne.</w:t>
      </w:r>
    </w:p>
    <w:p w14:paraId="6A56427D" w14:textId="77777777" w:rsidR="00B629F7" w:rsidRDefault="00B629F7" w:rsidP="0049797D">
      <w:pPr>
        <w:jc w:val="both"/>
        <w:rPr>
          <w:bCs/>
          <w:sz w:val="22"/>
          <w:szCs w:val="22"/>
        </w:rPr>
      </w:pPr>
    </w:p>
    <w:p w14:paraId="4DE471DB" w14:textId="6B027D3D" w:rsidR="00BA6490" w:rsidRDefault="00E6275C" w:rsidP="0049797D">
      <w:pPr>
        <w:jc w:val="both"/>
        <w:rPr>
          <w:bCs/>
          <w:sz w:val="22"/>
          <w:szCs w:val="22"/>
        </w:rPr>
      </w:pPr>
      <w:r>
        <w:rPr>
          <w:bCs/>
          <w:sz w:val="22"/>
          <w:szCs w:val="22"/>
        </w:rPr>
        <w:t>Odjeljak 3291 – naknade za rad predstavničk</w:t>
      </w:r>
      <w:r w:rsidR="00970FE7">
        <w:rPr>
          <w:bCs/>
          <w:sz w:val="22"/>
          <w:szCs w:val="22"/>
        </w:rPr>
        <w:t>ih i izvršnih tijela, povjerenstava i slično bilježe pad. Razlog tomu je odluka</w:t>
      </w:r>
      <w:r w:rsidR="00255BCE">
        <w:rPr>
          <w:bCs/>
          <w:sz w:val="22"/>
          <w:szCs w:val="22"/>
        </w:rPr>
        <w:t xml:space="preserve"> </w:t>
      </w:r>
      <w:r w:rsidR="00970FE7">
        <w:rPr>
          <w:bCs/>
          <w:sz w:val="22"/>
          <w:szCs w:val="22"/>
        </w:rPr>
        <w:t xml:space="preserve"> da se naknade za </w:t>
      </w:r>
      <w:r w:rsidR="00B629F7">
        <w:rPr>
          <w:bCs/>
          <w:sz w:val="22"/>
          <w:szCs w:val="22"/>
        </w:rPr>
        <w:t>v</w:t>
      </w:r>
      <w:r w:rsidR="00970FE7">
        <w:rPr>
          <w:bCs/>
          <w:sz w:val="22"/>
          <w:szCs w:val="22"/>
        </w:rPr>
        <w:t xml:space="preserve">rijeme pandemije </w:t>
      </w:r>
      <w:r w:rsidR="00255BCE">
        <w:rPr>
          <w:bCs/>
          <w:sz w:val="22"/>
          <w:szCs w:val="22"/>
        </w:rPr>
        <w:t xml:space="preserve">virusom COVID -19 iste </w:t>
      </w:r>
      <w:r w:rsidR="00970FE7">
        <w:rPr>
          <w:bCs/>
          <w:sz w:val="22"/>
          <w:szCs w:val="22"/>
        </w:rPr>
        <w:t>ne isplaćuj</w:t>
      </w:r>
      <w:r w:rsidR="00B629F7">
        <w:rPr>
          <w:bCs/>
          <w:sz w:val="22"/>
          <w:szCs w:val="22"/>
        </w:rPr>
        <w:t>u.</w:t>
      </w:r>
    </w:p>
    <w:p w14:paraId="32C92C8A" w14:textId="18F70CE7" w:rsidR="00F5015C" w:rsidRDefault="007A7C35" w:rsidP="0049797D">
      <w:pPr>
        <w:jc w:val="both"/>
        <w:rPr>
          <w:bCs/>
          <w:sz w:val="22"/>
          <w:szCs w:val="22"/>
        </w:rPr>
      </w:pPr>
      <w:r>
        <w:rPr>
          <w:bCs/>
          <w:sz w:val="22"/>
          <w:szCs w:val="22"/>
        </w:rPr>
        <w:t xml:space="preserve"> </w:t>
      </w:r>
    </w:p>
    <w:p w14:paraId="58B6C5E5" w14:textId="06E09EC0" w:rsidR="007A7C35" w:rsidRDefault="007A7C35" w:rsidP="0049797D">
      <w:pPr>
        <w:jc w:val="both"/>
        <w:rPr>
          <w:bCs/>
          <w:sz w:val="22"/>
          <w:szCs w:val="22"/>
        </w:rPr>
      </w:pPr>
      <w:r>
        <w:rPr>
          <w:bCs/>
          <w:sz w:val="22"/>
          <w:szCs w:val="22"/>
        </w:rPr>
        <w:t xml:space="preserve">Odjeljak 3292 </w:t>
      </w:r>
      <w:r w:rsidR="00EC2D58" w:rsidRPr="00FD1558">
        <w:rPr>
          <w:bCs/>
          <w:sz w:val="22"/>
          <w:szCs w:val="22"/>
        </w:rPr>
        <w:t>–</w:t>
      </w:r>
      <w:r w:rsidR="00883612">
        <w:rPr>
          <w:bCs/>
          <w:sz w:val="22"/>
          <w:szCs w:val="22"/>
        </w:rPr>
        <w:t xml:space="preserve"> </w:t>
      </w:r>
      <w:r>
        <w:rPr>
          <w:bCs/>
          <w:sz w:val="22"/>
          <w:szCs w:val="22"/>
        </w:rPr>
        <w:t>premije osiguranja bilježe rast od 11 posto</w:t>
      </w:r>
      <w:r w:rsidR="00237C35">
        <w:rPr>
          <w:bCs/>
          <w:sz w:val="22"/>
          <w:szCs w:val="22"/>
        </w:rPr>
        <w:t xml:space="preserve"> i realizaciju od 264.710,63 kuna</w:t>
      </w:r>
      <w:r>
        <w:rPr>
          <w:bCs/>
          <w:sz w:val="22"/>
          <w:szCs w:val="22"/>
        </w:rPr>
        <w:t>. Riječ je o trošku 3 kvartala koji su teretili prvo polugodište</w:t>
      </w:r>
      <w:r w:rsidR="00237C35">
        <w:rPr>
          <w:bCs/>
          <w:sz w:val="22"/>
          <w:szCs w:val="22"/>
        </w:rPr>
        <w:t xml:space="preserve"> a sve temeljem novo potpisane police osiguranja imovine i zaposlenika. </w:t>
      </w:r>
    </w:p>
    <w:p w14:paraId="05945B25" w14:textId="385BBB3D" w:rsidR="00DA4AEF" w:rsidRDefault="00DA4AEF" w:rsidP="0049797D">
      <w:pPr>
        <w:jc w:val="both"/>
        <w:rPr>
          <w:bCs/>
          <w:sz w:val="22"/>
          <w:szCs w:val="22"/>
        </w:rPr>
      </w:pPr>
    </w:p>
    <w:p w14:paraId="322ADA92" w14:textId="50C95B3A" w:rsidR="00DA4AEF" w:rsidRDefault="00DA4AEF" w:rsidP="0049797D">
      <w:pPr>
        <w:jc w:val="both"/>
        <w:rPr>
          <w:bCs/>
          <w:sz w:val="22"/>
          <w:szCs w:val="22"/>
        </w:rPr>
      </w:pPr>
      <w:r w:rsidRPr="009D3586">
        <w:rPr>
          <w:bCs/>
          <w:sz w:val="22"/>
          <w:szCs w:val="22"/>
        </w:rPr>
        <w:t xml:space="preserve">Odjeljak </w:t>
      </w:r>
      <w:r w:rsidR="0069070D" w:rsidRPr="009D3586">
        <w:rPr>
          <w:bCs/>
          <w:sz w:val="22"/>
          <w:szCs w:val="22"/>
        </w:rPr>
        <w:t>3</w:t>
      </w:r>
      <w:r w:rsidR="006213BC" w:rsidRPr="009D3586">
        <w:rPr>
          <w:bCs/>
          <w:sz w:val="22"/>
          <w:szCs w:val="22"/>
        </w:rPr>
        <w:t xml:space="preserve">294 – članarine i norme bilježe pad od </w:t>
      </w:r>
      <w:r w:rsidR="00021569" w:rsidRPr="009D3586">
        <w:rPr>
          <w:bCs/>
          <w:sz w:val="22"/>
          <w:szCs w:val="22"/>
        </w:rPr>
        <w:t xml:space="preserve">30 posto. Naime, </w:t>
      </w:r>
      <w:r w:rsidR="006213BC" w:rsidRPr="009D3586">
        <w:rPr>
          <w:bCs/>
          <w:sz w:val="22"/>
          <w:szCs w:val="22"/>
        </w:rPr>
        <w:t>POU učilište nije produžilo članstvo u Hrvatskoj zajednici pučkih otvorenih učilišta</w:t>
      </w:r>
      <w:r w:rsidR="008A6846" w:rsidRPr="009D3586">
        <w:rPr>
          <w:bCs/>
          <w:sz w:val="22"/>
          <w:szCs w:val="22"/>
        </w:rPr>
        <w:t xml:space="preserve">. Također Knjižnica i čitaonica „Fran Galović“ bilježi </w:t>
      </w:r>
      <w:r w:rsidR="0069070D" w:rsidRPr="009D3586">
        <w:rPr>
          <w:bCs/>
          <w:sz w:val="22"/>
          <w:szCs w:val="22"/>
        </w:rPr>
        <w:t>realizaciju</w:t>
      </w:r>
      <w:r w:rsidR="008A6846" w:rsidRPr="009D3586">
        <w:rPr>
          <w:bCs/>
          <w:sz w:val="22"/>
          <w:szCs w:val="22"/>
        </w:rPr>
        <w:t xml:space="preserve"> od 0 kuna dok je u 2019. godini ista iznosila 2.800,00 kuna.</w:t>
      </w:r>
      <w:r w:rsidR="00471B3B" w:rsidRPr="009D3586">
        <w:rPr>
          <w:bCs/>
          <w:sz w:val="22"/>
          <w:szCs w:val="22"/>
        </w:rPr>
        <w:t xml:space="preserve"> Riječ je o članarini Društvo knjižničara Bilogore, Podravine i Kalničkog prigorja</w:t>
      </w:r>
      <w:r w:rsidR="006A6F5D" w:rsidRPr="009D3586">
        <w:rPr>
          <w:bCs/>
          <w:sz w:val="22"/>
          <w:szCs w:val="22"/>
        </w:rPr>
        <w:t xml:space="preserve"> te </w:t>
      </w:r>
      <w:r w:rsidR="008C4FB0" w:rsidRPr="009D3586">
        <w:rPr>
          <w:bCs/>
          <w:sz w:val="22"/>
          <w:szCs w:val="22"/>
        </w:rPr>
        <w:t>Društvo</w:t>
      </w:r>
      <w:r w:rsidR="008C4FB0" w:rsidRPr="008C4FB0">
        <w:rPr>
          <w:bCs/>
          <w:sz w:val="22"/>
          <w:szCs w:val="22"/>
        </w:rPr>
        <w:t xml:space="preserve"> knjižničara Bilogore</w:t>
      </w:r>
      <w:r w:rsidR="008C4FB0">
        <w:rPr>
          <w:bCs/>
          <w:sz w:val="22"/>
          <w:szCs w:val="22"/>
        </w:rPr>
        <w:t xml:space="preserve"> čije fakture se očekuju u drugom polugodištu 2020. godine.</w:t>
      </w:r>
    </w:p>
    <w:p w14:paraId="7C2E8E08" w14:textId="7BD020CE" w:rsidR="009D3586" w:rsidRDefault="009D3586" w:rsidP="0049797D">
      <w:pPr>
        <w:jc w:val="both"/>
        <w:rPr>
          <w:bCs/>
          <w:sz w:val="22"/>
          <w:szCs w:val="22"/>
        </w:rPr>
      </w:pPr>
    </w:p>
    <w:p w14:paraId="7A87810F" w14:textId="27EDEE96" w:rsidR="009D3586" w:rsidRDefault="009D3586" w:rsidP="0049797D">
      <w:pPr>
        <w:jc w:val="both"/>
        <w:rPr>
          <w:bCs/>
          <w:sz w:val="22"/>
          <w:szCs w:val="22"/>
        </w:rPr>
      </w:pPr>
      <w:r>
        <w:rPr>
          <w:bCs/>
          <w:sz w:val="22"/>
          <w:szCs w:val="22"/>
        </w:rPr>
        <w:t xml:space="preserve">Odjeljak 3299 </w:t>
      </w:r>
      <w:r w:rsidR="00EC2D58" w:rsidRPr="00FD1558">
        <w:rPr>
          <w:bCs/>
          <w:sz w:val="22"/>
          <w:szCs w:val="22"/>
        </w:rPr>
        <w:t>–</w:t>
      </w:r>
      <w:r>
        <w:rPr>
          <w:bCs/>
          <w:sz w:val="22"/>
          <w:szCs w:val="22"/>
        </w:rPr>
        <w:t>ostali</w:t>
      </w:r>
      <w:r w:rsidR="00592C92">
        <w:rPr>
          <w:bCs/>
          <w:sz w:val="22"/>
          <w:szCs w:val="22"/>
        </w:rPr>
        <w:t xml:space="preserve"> nespomenuti rashodi poslovanja bilježe značajni pad u odnosu na 2019. godinu. Riječ je o realizaciji od 138.643,84 kune</w:t>
      </w:r>
      <w:r w:rsidR="00162B8C">
        <w:rPr>
          <w:bCs/>
          <w:sz w:val="22"/>
          <w:szCs w:val="22"/>
        </w:rPr>
        <w:t xml:space="preserve"> u 2020. godini</w:t>
      </w:r>
      <w:r w:rsidR="00592C92">
        <w:rPr>
          <w:bCs/>
          <w:sz w:val="22"/>
          <w:szCs w:val="22"/>
        </w:rPr>
        <w:t xml:space="preserve"> što je za </w:t>
      </w:r>
      <w:r w:rsidR="00EA358F">
        <w:rPr>
          <w:bCs/>
          <w:sz w:val="22"/>
          <w:szCs w:val="22"/>
        </w:rPr>
        <w:t xml:space="preserve">388.216,14 kuna manje. </w:t>
      </w:r>
      <w:r w:rsidR="006A1C6F">
        <w:rPr>
          <w:bCs/>
          <w:sz w:val="22"/>
          <w:szCs w:val="22"/>
        </w:rPr>
        <w:t>Veliki pad bilježi OŠ „Antun Nemčić Gostovinski“</w:t>
      </w:r>
      <w:r w:rsidR="004E082E">
        <w:rPr>
          <w:bCs/>
          <w:sz w:val="22"/>
          <w:szCs w:val="22"/>
        </w:rPr>
        <w:t>, naime, d</w:t>
      </w:r>
      <w:r w:rsidR="004E082E" w:rsidRPr="004E082E">
        <w:rPr>
          <w:bCs/>
          <w:sz w:val="22"/>
          <w:szCs w:val="22"/>
        </w:rPr>
        <w:t>o navedenih razlika je došlo  zbog   promjene metodologije knjiženja. Pojedini rashodi a posebno razni  troškovi  EU projekata su se do lipnja 2019. godine knjižili na konto 32999. U drugoj polovini 2019. godine navedeni rashodi su knjiženi na ispravna konta a ujedno su napravljeni i ispravci pogrešnih knjiženja.</w:t>
      </w:r>
      <w:r w:rsidR="00D531D8">
        <w:rPr>
          <w:bCs/>
          <w:sz w:val="22"/>
          <w:szCs w:val="22"/>
        </w:rPr>
        <w:t xml:space="preserve"> Dalje, Grad Koprivnica također bilježi značajni pad</w:t>
      </w:r>
      <w:r w:rsidR="0012340F">
        <w:rPr>
          <w:bCs/>
          <w:sz w:val="22"/>
          <w:szCs w:val="22"/>
        </w:rPr>
        <w:t xml:space="preserve"> isključivo radi upute o knjiženju oslobođenja komunalnog doprinosa koja je </w:t>
      </w:r>
      <w:r w:rsidR="009245C3">
        <w:rPr>
          <w:bCs/>
          <w:sz w:val="22"/>
          <w:szCs w:val="22"/>
        </w:rPr>
        <w:t xml:space="preserve">od strane ministarstva financija </w:t>
      </w:r>
      <w:r w:rsidR="00556B3A">
        <w:rPr>
          <w:bCs/>
          <w:sz w:val="22"/>
          <w:szCs w:val="22"/>
        </w:rPr>
        <w:t>dostavljena</w:t>
      </w:r>
      <w:r w:rsidR="009245C3">
        <w:rPr>
          <w:bCs/>
          <w:sz w:val="22"/>
          <w:szCs w:val="22"/>
        </w:rPr>
        <w:t xml:space="preserve"> krajem 2019. godine te su na temelju nje izvršeni ispravci knjiženja.</w:t>
      </w:r>
      <w:r w:rsidR="006C19BF">
        <w:rPr>
          <w:bCs/>
          <w:sz w:val="22"/>
          <w:szCs w:val="22"/>
        </w:rPr>
        <w:t xml:space="preserve"> Riječ je o knjiženjima unutar aktivnosti </w:t>
      </w:r>
      <w:r w:rsidR="006C19BF" w:rsidRPr="006C19BF">
        <w:rPr>
          <w:bCs/>
          <w:sz w:val="22"/>
          <w:szCs w:val="22"/>
        </w:rPr>
        <w:t>Energetska učinkovitost - pasivne, niskoenergetske građevine i solarni sustavi</w:t>
      </w:r>
      <w:r w:rsidR="000545B0">
        <w:rPr>
          <w:bCs/>
          <w:sz w:val="22"/>
          <w:szCs w:val="22"/>
        </w:rPr>
        <w:t xml:space="preserve">. Osnovna </w:t>
      </w:r>
      <w:r w:rsidR="008112F6">
        <w:rPr>
          <w:bCs/>
          <w:sz w:val="22"/>
          <w:szCs w:val="22"/>
        </w:rPr>
        <w:t>škola</w:t>
      </w:r>
      <w:r w:rsidR="000545B0">
        <w:rPr>
          <w:bCs/>
          <w:sz w:val="22"/>
          <w:szCs w:val="22"/>
        </w:rPr>
        <w:t xml:space="preserve"> „Đuro Ester“ bilježi pad od </w:t>
      </w:r>
      <w:r w:rsidR="0074624D" w:rsidRPr="0074624D">
        <w:rPr>
          <w:bCs/>
          <w:sz w:val="22"/>
          <w:szCs w:val="22"/>
        </w:rPr>
        <w:t>65.041,98</w:t>
      </w:r>
      <w:r w:rsidR="0074624D">
        <w:rPr>
          <w:bCs/>
          <w:sz w:val="22"/>
          <w:szCs w:val="22"/>
        </w:rPr>
        <w:t xml:space="preserve"> kuna također radi metodologije knjiženja</w:t>
      </w:r>
      <w:r w:rsidR="005A1D75">
        <w:rPr>
          <w:bCs/>
          <w:sz w:val="22"/>
          <w:szCs w:val="22"/>
        </w:rPr>
        <w:t>.</w:t>
      </w:r>
    </w:p>
    <w:p w14:paraId="1F702A67" w14:textId="6B580B8F" w:rsidR="005A1D75" w:rsidRDefault="005A1D75" w:rsidP="0049797D">
      <w:pPr>
        <w:jc w:val="both"/>
        <w:rPr>
          <w:bCs/>
          <w:sz w:val="22"/>
          <w:szCs w:val="22"/>
        </w:rPr>
      </w:pPr>
    </w:p>
    <w:p w14:paraId="061E4561" w14:textId="16A99200" w:rsidR="003A368F" w:rsidRPr="00A75627" w:rsidRDefault="003A368F" w:rsidP="00A4534B">
      <w:pPr>
        <w:jc w:val="both"/>
        <w:rPr>
          <w:sz w:val="22"/>
          <w:szCs w:val="22"/>
        </w:rPr>
      </w:pPr>
      <w:r w:rsidRPr="00A75627">
        <w:rPr>
          <w:sz w:val="22"/>
          <w:szCs w:val="22"/>
        </w:rPr>
        <w:t xml:space="preserve">Financijski rashodi (34) bilježe </w:t>
      </w:r>
      <w:r w:rsidR="00507176" w:rsidRPr="00A75627">
        <w:rPr>
          <w:sz w:val="22"/>
          <w:szCs w:val="22"/>
        </w:rPr>
        <w:t xml:space="preserve">realizaciju od </w:t>
      </w:r>
      <w:r w:rsidR="00507176">
        <w:rPr>
          <w:sz w:val="22"/>
          <w:szCs w:val="22"/>
        </w:rPr>
        <w:t>399.126,90 kuna</w:t>
      </w:r>
      <w:r w:rsidR="00507176" w:rsidRPr="00A75627">
        <w:rPr>
          <w:sz w:val="22"/>
          <w:szCs w:val="22"/>
        </w:rPr>
        <w:t xml:space="preserve"> </w:t>
      </w:r>
      <w:r w:rsidR="00507176">
        <w:rPr>
          <w:sz w:val="22"/>
          <w:szCs w:val="22"/>
        </w:rPr>
        <w:t xml:space="preserve">te </w:t>
      </w:r>
      <w:r w:rsidRPr="00A75627">
        <w:rPr>
          <w:sz w:val="22"/>
          <w:szCs w:val="22"/>
        </w:rPr>
        <w:t xml:space="preserve">očekivani pad od </w:t>
      </w:r>
      <w:r w:rsidR="00A4534B">
        <w:rPr>
          <w:sz w:val="22"/>
          <w:szCs w:val="22"/>
        </w:rPr>
        <w:t>29 posto</w:t>
      </w:r>
      <w:r w:rsidR="00507176">
        <w:rPr>
          <w:sz w:val="22"/>
          <w:szCs w:val="22"/>
        </w:rPr>
        <w:t xml:space="preserve"> u odnosu na 2019. godinu.</w:t>
      </w:r>
    </w:p>
    <w:p w14:paraId="2BC04E0F" w14:textId="77777777" w:rsidR="00B46859" w:rsidRDefault="00B46859" w:rsidP="0049797D">
      <w:pPr>
        <w:jc w:val="both"/>
        <w:rPr>
          <w:bCs/>
          <w:sz w:val="22"/>
          <w:szCs w:val="22"/>
        </w:rPr>
      </w:pPr>
    </w:p>
    <w:p w14:paraId="765E0D29" w14:textId="58935237" w:rsidR="005A1D75" w:rsidRDefault="005A1D75" w:rsidP="0049797D">
      <w:pPr>
        <w:jc w:val="both"/>
        <w:rPr>
          <w:bCs/>
          <w:sz w:val="22"/>
          <w:szCs w:val="22"/>
        </w:rPr>
      </w:pPr>
      <w:r>
        <w:rPr>
          <w:bCs/>
          <w:sz w:val="22"/>
          <w:szCs w:val="22"/>
        </w:rPr>
        <w:t xml:space="preserve">Podskupina </w:t>
      </w:r>
      <w:r w:rsidR="007F0C2A">
        <w:rPr>
          <w:bCs/>
          <w:sz w:val="22"/>
          <w:szCs w:val="22"/>
        </w:rPr>
        <w:t xml:space="preserve">342 – kamate za primljene zajmove bilježi pad u odnosu na prethodnu godinu. Naime, grad Koprivnica u 2020. godini više ne otplaćuje </w:t>
      </w:r>
      <w:r w:rsidR="008112F6">
        <w:rPr>
          <w:bCs/>
          <w:sz w:val="22"/>
          <w:szCs w:val="22"/>
        </w:rPr>
        <w:t xml:space="preserve">dugoročni kredit od 40.000.000,00 kuna (otplaćen sa 31.12.2019. godine) stoga je i trošak kamata </w:t>
      </w:r>
      <w:r w:rsidR="00A4534B">
        <w:rPr>
          <w:bCs/>
          <w:sz w:val="22"/>
          <w:szCs w:val="22"/>
        </w:rPr>
        <w:t xml:space="preserve">očekivano </w:t>
      </w:r>
      <w:r w:rsidR="008112F6">
        <w:rPr>
          <w:bCs/>
          <w:sz w:val="22"/>
          <w:szCs w:val="22"/>
        </w:rPr>
        <w:t>manji.</w:t>
      </w:r>
    </w:p>
    <w:p w14:paraId="3C4B168A" w14:textId="2BCEECA4" w:rsidR="002B0C09" w:rsidRDefault="002B0C09" w:rsidP="0049797D">
      <w:pPr>
        <w:jc w:val="both"/>
        <w:rPr>
          <w:bCs/>
          <w:sz w:val="22"/>
          <w:szCs w:val="22"/>
        </w:rPr>
      </w:pPr>
      <w:r>
        <w:rPr>
          <w:bCs/>
          <w:sz w:val="22"/>
          <w:szCs w:val="22"/>
        </w:rPr>
        <w:t>Podskupina 34</w:t>
      </w:r>
      <w:r w:rsidR="00D73B4F">
        <w:rPr>
          <w:bCs/>
          <w:sz w:val="22"/>
          <w:szCs w:val="22"/>
        </w:rPr>
        <w:t xml:space="preserve">31 – bankarske usluge i usluge platnog prometa bilježe realizaciju od 66.360,57 kuna </w:t>
      </w:r>
      <w:r w:rsidR="00D11EA6">
        <w:rPr>
          <w:bCs/>
          <w:sz w:val="22"/>
          <w:szCs w:val="22"/>
        </w:rPr>
        <w:t xml:space="preserve">što je za 26 posto više u odnosu na prethodnu godinu. Naime, riječ je o trošku kojeg Grad podmiruje </w:t>
      </w:r>
      <w:r w:rsidR="00EA142E">
        <w:rPr>
          <w:bCs/>
          <w:sz w:val="22"/>
          <w:szCs w:val="22"/>
        </w:rPr>
        <w:t>Financijskoj</w:t>
      </w:r>
      <w:r w:rsidR="00D11EA6">
        <w:rPr>
          <w:bCs/>
          <w:sz w:val="22"/>
          <w:szCs w:val="22"/>
        </w:rPr>
        <w:t xml:space="preserve"> agenciji za poslove „kolekcije</w:t>
      </w:r>
      <w:r w:rsidR="00EA142E">
        <w:rPr>
          <w:bCs/>
          <w:sz w:val="22"/>
          <w:szCs w:val="22"/>
        </w:rPr>
        <w:t>“</w:t>
      </w:r>
      <w:r w:rsidR="00D11EA6">
        <w:rPr>
          <w:bCs/>
          <w:sz w:val="22"/>
          <w:szCs w:val="22"/>
        </w:rPr>
        <w:t xml:space="preserve"> uplata</w:t>
      </w:r>
      <w:r w:rsidR="00EA142E">
        <w:rPr>
          <w:bCs/>
          <w:sz w:val="22"/>
          <w:szCs w:val="22"/>
        </w:rPr>
        <w:t xml:space="preserve"> umjesto građana odnosno </w:t>
      </w:r>
      <w:r w:rsidR="00906DAC">
        <w:rPr>
          <w:bCs/>
          <w:sz w:val="22"/>
          <w:szCs w:val="22"/>
        </w:rPr>
        <w:t>obveznika</w:t>
      </w:r>
      <w:r w:rsidR="00EA142E">
        <w:rPr>
          <w:bCs/>
          <w:sz w:val="22"/>
          <w:szCs w:val="22"/>
        </w:rPr>
        <w:t xml:space="preserve"> plaćanja </w:t>
      </w:r>
      <w:r w:rsidR="00906DAC">
        <w:rPr>
          <w:bCs/>
          <w:sz w:val="22"/>
          <w:szCs w:val="22"/>
        </w:rPr>
        <w:t xml:space="preserve">za obavljene usluge od strane </w:t>
      </w:r>
      <w:r w:rsidR="002B024F">
        <w:rPr>
          <w:bCs/>
          <w:sz w:val="22"/>
          <w:szCs w:val="22"/>
        </w:rPr>
        <w:t>k</w:t>
      </w:r>
      <w:r w:rsidR="00906DAC">
        <w:rPr>
          <w:bCs/>
          <w:sz w:val="22"/>
          <w:szCs w:val="22"/>
        </w:rPr>
        <w:t>orisnika.</w:t>
      </w:r>
    </w:p>
    <w:p w14:paraId="5518D7E6" w14:textId="351F6534" w:rsidR="003503FE" w:rsidRDefault="003503FE" w:rsidP="0049797D">
      <w:pPr>
        <w:jc w:val="both"/>
        <w:rPr>
          <w:bCs/>
          <w:sz w:val="22"/>
          <w:szCs w:val="22"/>
        </w:rPr>
      </w:pPr>
    </w:p>
    <w:p w14:paraId="107A3CC8" w14:textId="3C35D290" w:rsidR="003503FE" w:rsidRDefault="003503FE" w:rsidP="0049797D">
      <w:pPr>
        <w:jc w:val="both"/>
        <w:rPr>
          <w:bCs/>
          <w:sz w:val="22"/>
          <w:szCs w:val="22"/>
        </w:rPr>
      </w:pPr>
      <w:r>
        <w:rPr>
          <w:bCs/>
          <w:sz w:val="22"/>
          <w:szCs w:val="22"/>
        </w:rPr>
        <w:t xml:space="preserve">Odjeljak 3434 – ostali nespomenuti financijski rashodi bilježe značajni pad, naime, tijekom 2019. godine </w:t>
      </w:r>
      <w:r w:rsidR="0058561B">
        <w:rPr>
          <w:bCs/>
          <w:sz w:val="22"/>
          <w:szCs w:val="22"/>
        </w:rPr>
        <w:t>G</w:t>
      </w:r>
      <w:r w:rsidR="00093F1C">
        <w:rPr>
          <w:bCs/>
          <w:sz w:val="22"/>
          <w:szCs w:val="22"/>
        </w:rPr>
        <w:t xml:space="preserve">rad je imao isplata vjerovnicima na ime ošasne imovine </w:t>
      </w:r>
      <w:r w:rsidR="007F02D1">
        <w:rPr>
          <w:bCs/>
          <w:sz w:val="22"/>
          <w:szCs w:val="22"/>
        </w:rPr>
        <w:t xml:space="preserve">u </w:t>
      </w:r>
      <w:r w:rsidR="00E624BE">
        <w:rPr>
          <w:bCs/>
          <w:sz w:val="22"/>
          <w:szCs w:val="22"/>
        </w:rPr>
        <w:t xml:space="preserve">značajnijem iznosu u odnosu na 2020. godinu. Također, </w:t>
      </w:r>
      <w:r w:rsidR="003716DA">
        <w:rPr>
          <w:bCs/>
          <w:sz w:val="22"/>
          <w:szCs w:val="22"/>
        </w:rPr>
        <w:t>tijekom 2019. godine temeljem potpis</w:t>
      </w:r>
      <w:r w:rsidR="0025526C">
        <w:rPr>
          <w:bCs/>
          <w:sz w:val="22"/>
          <w:szCs w:val="22"/>
        </w:rPr>
        <w:t>a</w:t>
      </w:r>
      <w:r w:rsidR="003716DA">
        <w:rPr>
          <w:bCs/>
          <w:sz w:val="22"/>
          <w:szCs w:val="22"/>
        </w:rPr>
        <w:t xml:space="preserve">nog </w:t>
      </w:r>
      <w:r w:rsidR="00D336EA">
        <w:rPr>
          <w:bCs/>
          <w:sz w:val="22"/>
          <w:szCs w:val="22"/>
        </w:rPr>
        <w:t>U</w:t>
      </w:r>
      <w:r w:rsidR="003716DA">
        <w:rPr>
          <w:bCs/>
          <w:sz w:val="22"/>
          <w:szCs w:val="22"/>
        </w:rPr>
        <w:t>govora</w:t>
      </w:r>
      <w:r w:rsidR="00D336EA">
        <w:rPr>
          <w:bCs/>
          <w:sz w:val="22"/>
          <w:szCs w:val="22"/>
        </w:rPr>
        <w:t xml:space="preserve"> o nadoknadi troškova naknade za zadržavanje nezakonito izgrađenih zgrada i troškova vodnog doprinosa u romskim naseljima Reka i Herešin</w:t>
      </w:r>
      <w:r w:rsidR="003716DA">
        <w:rPr>
          <w:bCs/>
          <w:sz w:val="22"/>
          <w:szCs w:val="22"/>
        </w:rPr>
        <w:t xml:space="preserve"> </w:t>
      </w:r>
      <w:r w:rsidR="00D336EA">
        <w:rPr>
          <w:bCs/>
          <w:sz w:val="22"/>
          <w:szCs w:val="22"/>
        </w:rPr>
        <w:t>izme</w:t>
      </w:r>
      <w:r w:rsidR="00520FFA">
        <w:rPr>
          <w:bCs/>
          <w:sz w:val="22"/>
          <w:szCs w:val="22"/>
        </w:rPr>
        <w:t xml:space="preserve">đu </w:t>
      </w:r>
      <w:r w:rsidR="0058561B">
        <w:rPr>
          <w:bCs/>
          <w:sz w:val="22"/>
          <w:szCs w:val="22"/>
        </w:rPr>
        <w:t>G</w:t>
      </w:r>
      <w:r w:rsidR="00520FFA">
        <w:rPr>
          <w:bCs/>
          <w:sz w:val="22"/>
          <w:szCs w:val="22"/>
        </w:rPr>
        <w:t>rada i Ministarstva graditeljstva i prostornog uređenja dobivena sredstva u iznosu od 65.162,69 kuna su teretila odjeljak 3434.</w:t>
      </w:r>
    </w:p>
    <w:p w14:paraId="416853AD" w14:textId="5A5EEC09" w:rsidR="00154839" w:rsidRDefault="00154839" w:rsidP="0049797D">
      <w:pPr>
        <w:jc w:val="both"/>
        <w:rPr>
          <w:bCs/>
          <w:sz w:val="22"/>
          <w:szCs w:val="22"/>
        </w:rPr>
      </w:pPr>
    </w:p>
    <w:p w14:paraId="193E80E2" w14:textId="7B27E34F" w:rsidR="007B2694" w:rsidRDefault="00154839" w:rsidP="0049797D">
      <w:pPr>
        <w:jc w:val="both"/>
        <w:rPr>
          <w:bCs/>
          <w:sz w:val="22"/>
          <w:szCs w:val="22"/>
        </w:rPr>
      </w:pPr>
      <w:r>
        <w:rPr>
          <w:bCs/>
          <w:sz w:val="22"/>
          <w:szCs w:val="22"/>
        </w:rPr>
        <w:t xml:space="preserve">Subvencije (35) bilježe </w:t>
      </w:r>
      <w:r w:rsidR="00507176">
        <w:rPr>
          <w:bCs/>
          <w:sz w:val="22"/>
          <w:szCs w:val="22"/>
        </w:rPr>
        <w:t xml:space="preserve">realizaciju od 903.036,76 kuna te pad </w:t>
      </w:r>
      <w:r w:rsidR="007B2694">
        <w:rPr>
          <w:bCs/>
          <w:sz w:val="22"/>
          <w:szCs w:val="22"/>
        </w:rPr>
        <w:t xml:space="preserve">od 38 posto </w:t>
      </w:r>
      <w:r w:rsidR="00507176">
        <w:rPr>
          <w:bCs/>
          <w:sz w:val="22"/>
          <w:szCs w:val="22"/>
        </w:rPr>
        <w:t>u odnosu na</w:t>
      </w:r>
      <w:r w:rsidR="007B2694">
        <w:rPr>
          <w:bCs/>
          <w:sz w:val="22"/>
          <w:szCs w:val="22"/>
        </w:rPr>
        <w:t xml:space="preserve"> 2019. godinu.</w:t>
      </w:r>
    </w:p>
    <w:p w14:paraId="1009A2D4" w14:textId="77777777" w:rsidR="00F0198D" w:rsidRDefault="00F0198D" w:rsidP="0049797D">
      <w:pPr>
        <w:jc w:val="both"/>
        <w:rPr>
          <w:bCs/>
          <w:sz w:val="22"/>
          <w:szCs w:val="22"/>
        </w:rPr>
      </w:pPr>
    </w:p>
    <w:tbl>
      <w:tblPr>
        <w:tblW w:w="11194" w:type="dxa"/>
        <w:tblLook w:val="04A0" w:firstRow="1" w:lastRow="0" w:firstColumn="1" w:lastColumn="0" w:noHBand="0" w:noVBand="1"/>
      </w:tblPr>
      <w:tblGrid>
        <w:gridCol w:w="6799"/>
        <w:gridCol w:w="1672"/>
        <w:gridCol w:w="1730"/>
        <w:gridCol w:w="993"/>
      </w:tblGrid>
      <w:tr w:rsidR="00F0198D" w:rsidRPr="00F0198D" w14:paraId="523BB307" w14:textId="77777777" w:rsidTr="00742778">
        <w:trPr>
          <w:trHeight w:val="300"/>
        </w:trPr>
        <w:tc>
          <w:tcPr>
            <w:tcW w:w="11194" w:type="dxa"/>
            <w:gridSpan w:val="4"/>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BD38E0" w14:textId="77777777" w:rsidR="00F0198D" w:rsidRPr="00F0198D" w:rsidRDefault="00F0198D" w:rsidP="00F0198D">
            <w:pPr>
              <w:rPr>
                <w:b/>
                <w:bCs/>
                <w:color w:val="000000"/>
                <w:sz w:val="20"/>
                <w:szCs w:val="20"/>
              </w:rPr>
            </w:pPr>
            <w:r w:rsidRPr="00F0198D">
              <w:rPr>
                <w:b/>
                <w:bCs/>
                <w:color w:val="000000"/>
                <w:sz w:val="20"/>
                <w:szCs w:val="20"/>
              </w:rPr>
              <w:t>35 Subvencije</w:t>
            </w:r>
          </w:p>
        </w:tc>
      </w:tr>
      <w:tr w:rsidR="00F0198D" w:rsidRPr="00F0198D" w14:paraId="72259F21" w14:textId="77777777" w:rsidTr="00742778">
        <w:trPr>
          <w:trHeight w:val="525"/>
        </w:trPr>
        <w:tc>
          <w:tcPr>
            <w:tcW w:w="6799" w:type="dxa"/>
            <w:tcBorders>
              <w:top w:val="nil"/>
              <w:left w:val="single" w:sz="4" w:space="0" w:color="auto"/>
              <w:bottom w:val="single" w:sz="4" w:space="0" w:color="auto"/>
              <w:right w:val="single" w:sz="4" w:space="0" w:color="auto"/>
            </w:tcBorders>
            <w:shd w:val="clear" w:color="DCE6F1" w:fill="DCE6F1"/>
            <w:noWrap/>
            <w:vAlign w:val="bottom"/>
            <w:hideMark/>
          </w:tcPr>
          <w:p w14:paraId="57500296" w14:textId="77777777" w:rsidR="00F0198D" w:rsidRPr="00F0198D" w:rsidRDefault="00F0198D" w:rsidP="00F0198D">
            <w:pPr>
              <w:rPr>
                <w:b/>
                <w:bCs/>
                <w:color w:val="000000"/>
                <w:sz w:val="20"/>
                <w:szCs w:val="20"/>
              </w:rPr>
            </w:pPr>
            <w:r w:rsidRPr="00F0198D">
              <w:rPr>
                <w:b/>
                <w:bCs/>
                <w:color w:val="000000"/>
                <w:sz w:val="20"/>
                <w:szCs w:val="20"/>
              </w:rPr>
              <w:t>Aktivnost u proračunu</w:t>
            </w:r>
          </w:p>
        </w:tc>
        <w:tc>
          <w:tcPr>
            <w:tcW w:w="1672" w:type="dxa"/>
            <w:tcBorders>
              <w:top w:val="nil"/>
              <w:left w:val="nil"/>
              <w:bottom w:val="single" w:sz="4" w:space="0" w:color="auto"/>
              <w:right w:val="single" w:sz="4" w:space="0" w:color="auto"/>
            </w:tcBorders>
            <w:shd w:val="clear" w:color="DCE6F1" w:fill="DCE6F1"/>
            <w:vAlign w:val="bottom"/>
            <w:hideMark/>
          </w:tcPr>
          <w:p w14:paraId="338015AD" w14:textId="77777777" w:rsidR="00F0198D" w:rsidRPr="00F0198D" w:rsidRDefault="00F0198D" w:rsidP="00F0198D">
            <w:pPr>
              <w:jc w:val="center"/>
              <w:rPr>
                <w:b/>
                <w:bCs/>
                <w:color w:val="000000"/>
                <w:sz w:val="20"/>
                <w:szCs w:val="20"/>
              </w:rPr>
            </w:pPr>
            <w:r w:rsidRPr="00F0198D">
              <w:rPr>
                <w:b/>
                <w:bCs/>
                <w:color w:val="000000"/>
                <w:sz w:val="20"/>
                <w:szCs w:val="20"/>
              </w:rPr>
              <w:t>Ostvarenje</w:t>
            </w:r>
            <w:r w:rsidRPr="00F0198D">
              <w:rPr>
                <w:b/>
                <w:bCs/>
                <w:color w:val="000000"/>
                <w:sz w:val="20"/>
                <w:szCs w:val="20"/>
              </w:rPr>
              <w:br/>
              <w:t>I. -VI. 2019.g</w:t>
            </w:r>
          </w:p>
        </w:tc>
        <w:tc>
          <w:tcPr>
            <w:tcW w:w="1730" w:type="dxa"/>
            <w:tcBorders>
              <w:top w:val="nil"/>
              <w:left w:val="nil"/>
              <w:bottom w:val="single" w:sz="4" w:space="0" w:color="auto"/>
              <w:right w:val="single" w:sz="4" w:space="0" w:color="auto"/>
            </w:tcBorders>
            <w:shd w:val="clear" w:color="DCE6F1" w:fill="DCE6F1"/>
            <w:vAlign w:val="bottom"/>
            <w:hideMark/>
          </w:tcPr>
          <w:p w14:paraId="53CC57E0" w14:textId="77777777" w:rsidR="00F0198D" w:rsidRPr="00F0198D" w:rsidRDefault="00F0198D" w:rsidP="00F0198D">
            <w:pPr>
              <w:jc w:val="center"/>
              <w:rPr>
                <w:b/>
                <w:bCs/>
                <w:color w:val="000000"/>
                <w:sz w:val="20"/>
                <w:szCs w:val="20"/>
              </w:rPr>
            </w:pPr>
            <w:r w:rsidRPr="00F0198D">
              <w:rPr>
                <w:b/>
                <w:bCs/>
                <w:color w:val="000000"/>
                <w:sz w:val="20"/>
                <w:szCs w:val="20"/>
              </w:rPr>
              <w:t>Ostvarenje</w:t>
            </w:r>
            <w:r w:rsidRPr="00F0198D">
              <w:rPr>
                <w:b/>
                <w:bCs/>
                <w:color w:val="000000"/>
                <w:sz w:val="20"/>
                <w:szCs w:val="20"/>
              </w:rPr>
              <w:br/>
              <w:t>I. -VI. 2020.g</w:t>
            </w:r>
          </w:p>
        </w:tc>
        <w:tc>
          <w:tcPr>
            <w:tcW w:w="993" w:type="dxa"/>
            <w:tcBorders>
              <w:top w:val="nil"/>
              <w:left w:val="nil"/>
              <w:bottom w:val="single" w:sz="4" w:space="0" w:color="auto"/>
              <w:right w:val="single" w:sz="4" w:space="0" w:color="auto"/>
            </w:tcBorders>
            <w:shd w:val="clear" w:color="DCE6F1" w:fill="DCE6F1"/>
            <w:vAlign w:val="bottom"/>
            <w:hideMark/>
          </w:tcPr>
          <w:p w14:paraId="615417E5" w14:textId="77777777" w:rsidR="00F0198D" w:rsidRPr="00F0198D" w:rsidRDefault="00F0198D" w:rsidP="00F0198D">
            <w:pPr>
              <w:jc w:val="center"/>
              <w:rPr>
                <w:b/>
                <w:bCs/>
                <w:color w:val="000000"/>
                <w:sz w:val="20"/>
                <w:szCs w:val="20"/>
              </w:rPr>
            </w:pPr>
            <w:r w:rsidRPr="00F0198D">
              <w:rPr>
                <w:b/>
                <w:bCs/>
                <w:color w:val="000000"/>
                <w:sz w:val="20"/>
                <w:szCs w:val="20"/>
              </w:rPr>
              <w:t>Indeks</w:t>
            </w:r>
          </w:p>
        </w:tc>
      </w:tr>
      <w:tr w:rsidR="00742778" w:rsidRPr="00F0198D" w14:paraId="7B14C845"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2856A741" w14:textId="77777777" w:rsidR="00F0198D" w:rsidRPr="00F0198D" w:rsidRDefault="00F0198D" w:rsidP="00F0198D">
            <w:pPr>
              <w:rPr>
                <w:color w:val="000000"/>
                <w:sz w:val="20"/>
                <w:szCs w:val="20"/>
              </w:rPr>
            </w:pPr>
            <w:r w:rsidRPr="00F0198D">
              <w:rPr>
                <w:color w:val="000000"/>
                <w:sz w:val="20"/>
                <w:szCs w:val="20"/>
              </w:rPr>
              <w:t>A200204 - Subvencije gradskim poduzećima "ENTER KOPRIVNICA" d.o.o.</w:t>
            </w:r>
          </w:p>
        </w:tc>
        <w:tc>
          <w:tcPr>
            <w:tcW w:w="1672" w:type="dxa"/>
            <w:tcBorders>
              <w:top w:val="nil"/>
              <w:left w:val="nil"/>
              <w:bottom w:val="single" w:sz="4" w:space="0" w:color="auto"/>
              <w:right w:val="single" w:sz="4" w:space="0" w:color="auto"/>
            </w:tcBorders>
            <w:shd w:val="clear" w:color="auto" w:fill="auto"/>
            <w:noWrap/>
            <w:vAlign w:val="bottom"/>
            <w:hideMark/>
          </w:tcPr>
          <w:p w14:paraId="1F5B429B" w14:textId="77777777" w:rsidR="00F0198D" w:rsidRPr="00F0198D" w:rsidRDefault="00F0198D" w:rsidP="00F0198D">
            <w:pPr>
              <w:jc w:val="center"/>
              <w:rPr>
                <w:color w:val="000000"/>
                <w:sz w:val="20"/>
                <w:szCs w:val="20"/>
              </w:rPr>
            </w:pPr>
            <w:r w:rsidRPr="00F0198D">
              <w:rPr>
                <w:color w:val="000000"/>
                <w:sz w:val="20"/>
                <w:szCs w:val="20"/>
              </w:rPr>
              <w:t>500.000,00</w:t>
            </w:r>
          </w:p>
        </w:tc>
        <w:tc>
          <w:tcPr>
            <w:tcW w:w="1730" w:type="dxa"/>
            <w:tcBorders>
              <w:top w:val="nil"/>
              <w:left w:val="nil"/>
              <w:bottom w:val="single" w:sz="4" w:space="0" w:color="auto"/>
              <w:right w:val="single" w:sz="4" w:space="0" w:color="auto"/>
            </w:tcBorders>
            <w:shd w:val="clear" w:color="auto" w:fill="auto"/>
            <w:noWrap/>
            <w:vAlign w:val="bottom"/>
            <w:hideMark/>
          </w:tcPr>
          <w:p w14:paraId="0B16ED8F" w14:textId="77777777" w:rsidR="00F0198D" w:rsidRPr="00F0198D" w:rsidRDefault="00F0198D" w:rsidP="00F0198D">
            <w:pPr>
              <w:jc w:val="center"/>
              <w:rPr>
                <w:color w:val="000000"/>
                <w:sz w:val="20"/>
                <w:szCs w:val="20"/>
              </w:rPr>
            </w:pPr>
            <w:r w:rsidRPr="00F0198D">
              <w:rPr>
                <w:color w:val="000000"/>
                <w:sz w:val="20"/>
                <w:szCs w:val="20"/>
              </w:rPr>
              <w:t>300.000,00</w:t>
            </w:r>
          </w:p>
        </w:tc>
        <w:tc>
          <w:tcPr>
            <w:tcW w:w="993" w:type="dxa"/>
            <w:tcBorders>
              <w:top w:val="nil"/>
              <w:left w:val="nil"/>
              <w:bottom w:val="single" w:sz="4" w:space="0" w:color="auto"/>
              <w:right w:val="single" w:sz="4" w:space="0" w:color="auto"/>
            </w:tcBorders>
            <w:shd w:val="clear" w:color="auto" w:fill="auto"/>
            <w:noWrap/>
            <w:vAlign w:val="bottom"/>
            <w:hideMark/>
          </w:tcPr>
          <w:p w14:paraId="09A431BD" w14:textId="77777777" w:rsidR="00F0198D" w:rsidRPr="00F0198D" w:rsidRDefault="00F0198D" w:rsidP="00F0198D">
            <w:pPr>
              <w:jc w:val="center"/>
              <w:rPr>
                <w:color w:val="000000"/>
                <w:sz w:val="20"/>
                <w:szCs w:val="20"/>
              </w:rPr>
            </w:pPr>
            <w:r w:rsidRPr="00F0198D">
              <w:rPr>
                <w:color w:val="000000"/>
                <w:sz w:val="20"/>
                <w:szCs w:val="20"/>
              </w:rPr>
              <w:t>60,00%</w:t>
            </w:r>
          </w:p>
        </w:tc>
      </w:tr>
      <w:tr w:rsidR="00742778" w:rsidRPr="00F0198D" w14:paraId="00DB8B2E"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6753EA23" w14:textId="77777777" w:rsidR="00F0198D" w:rsidRPr="00F0198D" w:rsidRDefault="00F0198D" w:rsidP="00F0198D">
            <w:pPr>
              <w:rPr>
                <w:color w:val="000000"/>
                <w:sz w:val="20"/>
                <w:szCs w:val="20"/>
              </w:rPr>
            </w:pPr>
            <w:r w:rsidRPr="00F0198D">
              <w:rPr>
                <w:color w:val="000000"/>
                <w:sz w:val="20"/>
                <w:szCs w:val="20"/>
              </w:rPr>
              <w:t>Subvencije gradskim poduzećima "Kampus d.o.o."</w:t>
            </w:r>
          </w:p>
        </w:tc>
        <w:tc>
          <w:tcPr>
            <w:tcW w:w="1672" w:type="dxa"/>
            <w:tcBorders>
              <w:top w:val="nil"/>
              <w:left w:val="nil"/>
              <w:bottom w:val="single" w:sz="4" w:space="0" w:color="auto"/>
              <w:right w:val="single" w:sz="4" w:space="0" w:color="auto"/>
            </w:tcBorders>
            <w:shd w:val="clear" w:color="auto" w:fill="auto"/>
            <w:noWrap/>
            <w:vAlign w:val="bottom"/>
            <w:hideMark/>
          </w:tcPr>
          <w:p w14:paraId="194A3049" w14:textId="77777777" w:rsidR="00F0198D" w:rsidRPr="00F0198D" w:rsidRDefault="00F0198D" w:rsidP="00F0198D">
            <w:pPr>
              <w:jc w:val="center"/>
              <w:rPr>
                <w:color w:val="000000"/>
                <w:sz w:val="20"/>
                <w:szCs w:val="20"/>
              </w:rPr>
            </w:pPr>
            <w:r w:rsidRPr="00F0198D">
              <w:rPr>
                <w:color w:val="000000"/>
                <w:sz w:val="20"/>
                <w:szCs w:val="20"/>
              </w:rPr>
              <w:t>311.800,33</w:t>
            </w:r>
          </w:p>
        </w:tc>
        <w:tc>
          <w:tcPr>
            <w:tcW w:w="1730" w:type="dxa"/>
            <w:tcBorders>
              <w:top w:val="nil"/>
              <w:left w:val="nil"/>
              <w:bottom w:val="single" w:sz="4" w:space="0" w:color="auto"/>
              <w:right w:val="single" w:sz="4" w:space="0" w:color="auto"/>
            </w:tcBorders>
            <w:shd w:val="clear" w:color="auto" w:fill="auto"/>
            <w:noWrap/>
            <w:vAlign w:val="bottom"/>
            <w:hideMark/>
          </w:tcPr>
          <w:p w14:paraId="4E2B25C1" w14:textId="77777777" w:rsidR="00F0198D" w:rsidRPr="00F0198D" w:rsidRDefault="00F0198D" w:rsidP="00F0198D">
            <w:pPr>
              <w:jc w:val="center"/>
              <w:rPr>
                <w:color w:val="000000"/>
                <w:sz w:val="20"/>
                <w:szCs w:val="20"/>
              </w:rPr>
            </w:pPr>
            <w:r w:rsidRPr="00F0198D">
              <w:rPr>
                <w:color w:val="000000"/>
                <w:sz w:val="20"/>
                <w:szCs w:val="20"/>
              </w:rPr>
              <w:t>237.227,81</w:t>
            </w:r>
          </w:p>
        </w:tc>
        <w:tc>
          <w:tcPr>
            <w:tcW w:w="993" w:type="dxa"/>
            <w:tcBorders>
              <w:top w:val="nil"/>
              <w:left w:val="nil"/>
              <w:bottom w:val="single" w:sz="4" w:space="0" w:color="auto"/>
              <w:right w:val="single" w:sz="4" w:space="0" w:color="auto"/>
            </w:tcBorders>
            <w:shd w:val="clear" w:color="auto" w:fill="auto"/>
            <w:noWrap/>
            <w:vAlign w:val="bottom"/>
            <w:hideMark/>
          </w:tcPr>
          <w:p w14:paraId="685430A8" w14:textId="77777777" w:rsidR="00F0198D" w:rsidRPr="00F0198D" w:rsidRDefault="00F0198D" w:rsidP="00F0198D">
            <w:pPr>
              <w:jc w:val="center"/>
              <w:rPr>
                <w:color w:val="000000"/>
                <w:sz w:val="20"/>
                <w:szCs w:val="20"/>
              </w:rPr>
            </w:pPr>
            <w:r w:rsidRPr="00F0198D">
              <w:rPr>
                <w:color w:val="000000"/>
                <w:sz w:val="20"/>
                <w:szCs w:val="20"/>
              </w:rPr>
              <w:t>76,08%</w:t>
            </w:r>
          </w:p>
        </w:tc>
      </w:tr>
      <w:tr w:rsidR="00742778" w:rsidRPr="00F0198D" w14:paraId="7E6F0EF3"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17717A4" w14:textId="77777777" w:rsidR="00F0198D" w:rsidRPr="00F0198D" w:rsidRDefault="00F0198D" w:rsidP="00F0198D">
            <w:pPr>
              <w:rPr>
                <w:color w:val="000000"/>
                <w:sz w:val="20"/>
                <w:szCs w:val="20"/>
              </w:rPr>
            </w:pPr>
            <w:r w:rsidRPr="00F0198D">
              <w:rPr>
                <w:color w:val="000000"/>
                <w:sz w:val="20"/>
                <w:szCs w:val="20"/>
              </w:rPr>
              <w:t>Subvencije gradskim poduzećima  GKP "Komunalac" d.o.o.</w:t>
            </w:r>
          </w:p>
        </w:tc>
        <w:tc>
          <w:tcPr>
            <w:tcW w:w="1672" w:type="dxa"/>
            <w:tcBorders>
              <w:top w:val="nil"/>
              <w:left w:val="nil"/>
              <w:bottom w:val="single" w:sz="4" w:space="0" w:color="auto"/>
              <w:right w:val="single" w:sz="4" w:space="0" w:color="auto"/>
            </w:tcBorders>
            <w:shd w:val="clear" w:color="auto" w:fill="auto"/>
            <w:noWrap/>
            <w:vAlign w:val="bottom"/>
            <w:hideMark/>
          </w:tcPr>
          <w:p w14:paraId="50D29D55" w14:textId="77777777" w:rsidR="00F0198D" w:rsidRPr="00F0198D" w:rsidRDefault="00F0198D" w:rsidP="00F0198D">
            <w:pPr>
              <w:jc w:val="center"/>
              <w:rPr>
                <w:color w:val="000000"/>
                <w:sz w:val="20"/>
                <w:szCs w:val="20"/>
              </w:rPr>
            </w:pPr>
            <w:r w:rsidRPr="00F0198D">
              <w:rPr>
                <w:color w:val="000000"/>
                <w:sz w:val="20"/>
                <w:szCs w:val="20"/>
              </w:rPr>
              <w:t>221.792,60</w:t>
            </w:r>
          </w:p>
        </w:tc>
        <w:tc>
          <w:tcPr>
            <w:tcW w:w="1730" w:type="dxa"/>
            <w:tcBorders>
              <w:top w:val="nil"/>
              <w:left w:val="nil"/>
              <w:bottom w:val="single" w:sz="4" w:space="0" w:color="auto"/>
              <w:right w:val="single" w:sz="4" w:space="0" w:color="auto"/>
            </w:tcBorders>
            <w:shd w:val="clear" w:color="auto" w:fill="auto"/>
            <w:noWrap/>
            <w:vAlign w:val="bottom"/>
            <w:hideMark/>
          </w:tcPr>
          <w:p w14:paraId="3AEAB868" w14:textId="77777777" w:rsidR="00F0198D" w:rsidRPr="00F0198D" w:rsidRDefault="00F0198D" w:rsidP="00F0198D">
            <w:pPr>
              <w:jc w:val="center"/>
              <w:rPr>
                <w:color w:val="000000"/>
                <w:sz w:val="20"/>
                <w:szCs w:val="20"/>
              </w:rPr>
            </w:pPr>
            <w:r w:rsidRPr="00F0198D">
              <w:rPr>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9B135F0" w14:textId="77777777" w:rsidR="00F0198D" w:rsidRPr="00F0198D" w:rsidRDefault="00F0198D" w:rsidP="00F0198D">
            <w:pPr>
              <w:jc w:val="center"/>
              <w:rPr>
                <w:color w:val="000000"/>
                <w:sz w:val="20"/>
                <w:szCs w:val="20"/>
              </w:rPr>
            </w:pPr>
            <w:r w:rsidRPr="00F0198D">
              <w:rPr>
                <w:color w:val="000000"/>
                <w:sz w:val="20"/>
                <w:szCs w:val="20"/>
              </w:rPr>
              <w:t>0,00%</w:t>
            </w:r>
          </w:p>
        </w:tc>
      </w:tr>
      <w:tr w:rsidR="00742778" w:rsidRPr="00F0198D" w14:paraId="6E1A6285"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59D8D85" w14:textId="77777777" w:rsidR="00F0198D" w:rsidRPr="00F0198D" w:rsidRDefault="00F0198D" w:rsidP="00F0198D">
            <w:pPr>
              <w:rPr>
                <w:color w:val="000000"/>
                <w:sz w:val="20"/>
                <w:szCs w:val="20"/>
              </w:rPr>
            </w:pPr>
            <w:r w:rsidRPr="00F0198D">
              <w:rPr>
                <w:color w:val="000000"/>
                <w:sz w:val="20"/>
                <w:szCs w:val="20"/>
              </w:rPr>
              <w:t>Sufinanciranje-Razvojna agencija Sjever-DAN</w:t>
            </w:r>
          </w:p>
        </w:tc>
        <w:tc>
          <w:tcPr>
            <w:tcW w:w="1672" w:type="dxa"/>
            <w:tcBorders>
              <w:top w:val="nil"/>
              <w:left w:val="nil"/>
              <w:bottom w:val="single" w:sz="4" w:space="0" w:color="auto"/>
              <w:right w:val="single" w:sz="4" w:space="0" w:color="auto"/>
            </w:tcBorders>
            <w:shd w:val="clear" w:color="auto" w:fill="auto"/>
            <w:noWrap/>
            <w:vAlign w:val="bottom"/>
            <w:hideMark/>
          </w:tcPr>
          <w:p w14:paraId="084AE9EE" w14:textId="77777777" w:rsidR="00F0198D" w:rsidRPr="00F0198D" w:rsidRDefault="00F0198D" w:rsidP="00F0198D">
            <w:pPr>
              <w:jc w:val="center"/>
              <w:rPr>
                <w:color w:val="000000"/>
                <w:sz w:val="20"/>
                <w:szCs w:val="20"/>
              </w:rPr>
            </w:pPr>
            <w:r w:rsidRPr="00F0198D">
              <w:rPr>
                <w:color w:val="000000"/>
                <w:sz w:val="20"/>
                <w:szCs w:val="20"/>
              </w:rPr>
              <w:t>150.000,00</w:t>
            </w:r>
          </w:p>
        </w:tc>
        <w:tc>
          <w:tcPr>
            <w:tcW w:w="1730" w:type="dxa"/>
            <w:tcBorders>
              <w:top w:val="nil"/>
              <w:left w:val="nil"/>
              <w:bottom w:val="single" w:sz="4" w:space="0" w:color="auto"/>
              <w:right w:val="single" w:sz="4" w:space="0" w:color="auto"/>
            </w:tcBorders>
            <w:shd w:val="clear" w:color="auto" w:fill="auto"/>
            <w:noWrap/>
            <w:vAlign w:val="bottom"/>
            <w:hideMark/>
          </w:tcPr>
          <w:p w14:paraId="3CFD154B" w14:textId="77777777" w:rsidR="00F0198D" w:rsidRPr="00F0198D" w:rsidRDefault="00F0198D" w:rsidP="00F0198D">
            <w:pPr>
              <w:jc w:val="center"/>
              <w:rPr>
                <w:color w:val="000000"/>
                <w:sz w:val="20"/>
                <w:szCs w:val="20"/>
              </w:rPr>
            </w:pPr>
            <w:r w:rsidRPr="00F0198D">
              <w:rPr>
                <w:color w:val="000000"/>
                <w:sz w:val="20"/>
                <w:szCs w:val="20"/>
              </w:rPr>
              <w:t>150.000,00</w:t>
            </w:r>
          </w:p>
        </w:tc>
        <w:tc>
          <w:tcPr>
            <w:tcW w:w="993" w:type="dxa"/>
            <w:tcBorders>
              <w:top w:val="nil"/>
              <w:left w:val="nil"/>
              <w:bottom w:val="single" w:sz="4" w:space="0" w:color="auto"/>
              <w:right w:val="single" w:sz="4" w:space="0" w:color="auto"/>
            </w:tcBorders>
            <w:shd w:val="clear" w:color="auto" w:fill="auto"/>
            <w:noWrap/>
            <w:vAlign w:val="bottom"/>
            <w:hideMark/>
          </w:tcPr>
          <w:p w14:paraId="5426C32C" w14:textId="77777777" w:rsidR="00F0198D" w:rsidRPr="00F0198D" w:rsidRDefault="00F0198D" w:rsidP="00F0198D">
            <w:pPr>
              <w:jc w:val="center"/>
              <w:rPr>
                <w:color w:val="000000"/>
                <w:sz w:val="20"/>
                <w:szCs w:val="20"/>
              </w:rPr>
            </w:pPr>
            <w:r w:rsidRPr="00F0198D">
              <w:rPr>
                <w:color w:val="000000"/>
                <w:sz w:val="20"/>
                <w:szCs w:val="20"/>
              </w:rPr>
              <w:t>100,00%</w:t>
            </w:r>
          </w:p>
        </w:tc>
      </w:tr>
      <w:tr w:rsidR="00742778" w:rsidRPr="00F0198D" w14:paraId="2FE64975"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5428BF8" w14:textId="77777777" w:rsidR="00F0198D" w:rsidRPr="00F0198D" w:rsidRDefault="00F0198D" w:rsidP="00F0198D">
            <w:pPr>
              <w:rPr>
                <w:color w:val="000000"/>
                <w:sz w:val="20"/>
                <w:szCs w:val="20"/>
              </w:rPr>
            </w:pPr>
            <w:r w:rsidRPr="00F0198D">
              <w:rPr>
                <w:color w:val="000000"/>
                <w:sz w:val="20"/>
                <w:szCs w:val="20"/>
              </w:rPr>
              <w:t>Sufinanciranje-Regionalna energetska agencija Sjever</w:t>
            </w:r>
          </w:p>
        </w:tc>
        <w:tc>
          <w:tcPr>
            <w:tcW w:w="1672" w:type="dxa"/>
            <w:tcBorders>
              <w:top w:val="nil"/>
              <w:left w:val="nil"/>
              <w:bottom w:val="single" w:sz="4" w:space="0" w:color="auto"/>
              <w:right w:val="single" w:sz="4" w:space="0" w:color="auto"/>
            </w:tcBorders>
            <w:shd w:val="clear" w:color="auto" w:fill="auto"/>
            <w:noWrap/>
            <w:vAlign w:val="bottom"/>
            <w:hideMark/>
          </w:tcPr>
          <w:p w14:paraId="6500621D" w14:textId="77777777" w:rsidR="00F0198D" w:rsidRPr="00F0198D" w:rsidRDefault="00F0198D" w:rsidP="00F0198D">
            <w:pPr>
              <w:jc w:val="center"/>
              <w:rPr>
                <w:color w:val="000000"/>
                <w:sz w:val="20"/>
                <w:szCs w:val="20"/>
              </w:rPr>
            </w:pPr>
            <w:r w:rsidRPr="00F0198D">
              <w:rPr>
                <w:color w:val="000000"/>
                <w:sz w:val="20"/>
                <w:szCs w:val="20"/>
              </w:rPr>
              <w:t>150.000,00</w:t>
            </w:r>
          </w:p>
        </w:tc>
        <w:tc>
          <w:tcPr>
            <w:tcW w:w="1730" w:type="dxa"/>
            <w:tcBorders>
              <w:top w:val="nil"/>
              <w:left w:val="nil"/>
              <w:bottom w:val="single" w:sz="4" w:space="0" w:color="auto"/>
              <w:right w:val="single" w:sz="4" w:space="0" w:color="auto"/>
            </w:tcBorders>
            <w:shd w:val="clear" w:color="auto" w:fill="auto"/>
            <w:noWrap/>
            <w:vAlign w:val="bottom"/>
            <w:hideMark/>
          </w:tcPr>
          <w:p w14:paraId="5AC0D524" w14:textId="77777777" w:rsidR="00F0198D" w:rsidRPr="00F0198D" w:rsidRDefault="00F0198D" w:rsidP="00F0198D">
            <w:pPr>
              <w:jc w:val="center"/>
              <w:rPr>
                <w:color w:val="000000"/>
                <w:sz w:val="20"/>
                <w:szCs w:val="20"/>
              </w:rPr>
            </w:pPr>
            <w:r w:rsidRPr="00F0198D">
              <w:rPr>
                <w:color w:val="000000"/>
                <w:sz w:val="20"/>
                <w:szCs w:val="20"/>
              </w:rPr>
              <w:t>162.500,00</w:t>
            </w:r>
          </w:p>
        </w:tc>
        <w:tc>
          <w:tcPr>
            <w:tcW w:w="993" w:type="dxa"/>
            <w:tcBorders>
              <w:top w:val="nil"/>
              <w:left w:val="nil"/>
              <w:bottom w:val="single" w:sz="4" w:space="0" w:color="auto"/>
              <w:right w:val="single" w:sz="4" w:space="0" w:color="auto"/>
            </w:tcBorders>
            <w:shd w:val="clear" w:color="auto" w:fill="auto"/>
            <w:noWrap/>
            <w:vAlign w:val="bottom"/>
            <w:hideMark/>
          </w:tcPr>
          <w:p w14:paraId="32BDA16B" w14:textId="77777777" w:rsidR="00F0198D" w:rsidRPr="00F0198D" w:rsidRDefault="00F0198D" w:rsidP="00F0198D">
            <w:pPr>
              <w:jc w:val="center"/>
              <w:rPr>
                <w:color w:val="000000"/>
                <w:sz w:val="20"/>
                <w:szCs w:val="20"/>
              </w:rPr>
            </w:pPr>
            <w:r w:rsidRPr="00F0198D">
              <w:rPr>
                <w:color w:val="000000"/>
                <w:sz w:val="20"/>
                <w:szCs w:val="20"/>
              </w:rPr>
              <w:t>108,33%</w:t>
            </w:r>
          </w:p>
        </w:tc>
      </w:tr>
      <w:tr w:rsidR="00742778" w:rsidRPr="00F0198D" w14:paraId="28FC9949"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309CE133" w14:textId="77777777" w:rsidR="00F0198D" w:rsidRPr="00F0198D" w:rsidRDefault="00F0198D" w:rsidP="00F0198D">
            <w:pPr>
              <w:rPr>
                <w:color w:val="000000"/>
                <w:sz w:val="20"/>
                <w:szCs w:val="20"/>
              </w:rPr>
            </w:pPr>
            <w:r w:rsidRPr="00F0198D">
              <w:rPr>
                <w:color w:val="000000"/>
                <w:sz w:val="20"/>
                <w:szCs w:val="20"/>
              </w:rPr>
              <w:t>Subvencije poljoprivrednicima i poduzetnicima</w:t>
            </w:r>
          </w:p>
        </w:tc>
        <w:tc>
          <w:tcPr>
            <w:tcW w:w="1672" w:type="dxa"/>
            <w:tcBorders>
              <w:top w:val="nil"/>
              <w:left w:val="nil"/>
              <w:bottom w:val="single" w:sz="4" w:space="0" w:color="auto"/>
              <w:right w:val="single" w:sz="4" w:space="0" w:color="auto"/>
            </w:tcBorders>
            <w:shd w:val="clear" w:color="auto" w:fill="auto"/>
            <w:noWrap/>
            <w:vAlign w:val="bottom"/>
            <w:hideMark/>
          </w:tcPr>
          <w:p w14:paraId="0D783740" w14:textId="77777777" w:rsidR="00F0198D" w:rsidRPr="00F0198D" w:rsidRDefault="00F0198D" w:rsidP="00F0198D">
            <w:pPr>
              <w:jc w:val="center"/>
              <w:rPr>
                <w:color w:val="000000"/>
                <w:sz w:val="20"/>
                <w:szCs w:val="20"/>
              </w:rPr>
            </w:pPr>
            <w:r w:rsidRPr="00F0198D">
              <w:rPr>
                <w:color w:val="000000"/>
                <w:sz w:val="20"/>
                <w:szCs w:val="20"/>
              </w:rPr>
              <w:t>87.296,91</w:t>
            </w:r>
          </w:p>
        </w:tc>
        <w:tc>
          <w:tcPr>
            <w:tcW w:w="1730" w:type="dxa"/>
            <w:tcBorders>
              <w:top w:val="nil"/>
              <w:left w:val="nil"/>
              <w:bottom w:val="single" w:sz="4" w:space="0" w:color="auto"/>
              <w:right w:val="single" w:sz="4" w:space="0" w:color="auto"/>
            </w:tcBorders>
            <w:shd w:val="clear" w:color="auto" w:fill="auto"/>
            <w:noWrap/>
            <w:vAlign w:val="bottom"/>
            <w:hideMark/>
          </w:tcPr>
          <w:p w14:paraId="57EC3DEF" w14:textId="77777777" w:rsidR="00F0198D" w:rsidRPr="00F0198D" w:rsidRDefault="00F0198D" w:rsidP="00F0198D">
            <w:pPr>
              <w:jc w:val="center"/>
              <w:rPr>
                <w:color w:val="000000"/>
                <w:sz w:val="20"/>
                <w:szCs w:val="20"/>
              </w:rPr>
            </w:pPr>
            <w:r w:rsidRPr="00F0198D">
              <w:rPr>
                <w:color w:val="000000"/>
                <w:sz w:val="20"/>
                <w:szCs w:val="20"/>
              </w:rPr>
              <w:t>42.810,95</w:t>
            </w:r>
          </w:p>
        </w:tc>
        <w:tc>
          <w:tcPr>
            <w:tcW w:w="993" w:type="dxa"/>
            <w:tcBorders>
              <w:top w:val="nil"/>
              <w:left w:val="nil"/>
              <w:bottom w:val="single" w:sz="4" w:space="0" w:color="auto"/>
              <w:right w:val="single" w:sz="4" w:space="0" w:color="auto"/>
            </w:tcBorders>
            <w:shd w:val="clear" w:color="auto" w:fill="auto"/>
            <w:noWrap/>
            <w:vAlign w:val="bottom"/>
            <w:hideMark/>
          </w:tcPr>
          <w:p w14:paraId="1D10CFB2" w14:textId="77777777" w:rsidR="00F0198D" w:rsidRPr="00F0198D" w:rsidRDefault="00F0198D" w:rsidP="00F0198D">
            <w:pPr>
              <w:jc w:val="center"/>
              <w:rPr>
                <w:color w:val="000000"/>
                <w:sz w:val="20"/>
                <w:szCs w:val="20"/>
              </w:rPr>
            </w:pPr>
            <w:r w:rsidRPr="00F0198D">
              <w:rPr>
                <w:color w:val="000000"/>
                <w:sz w:val="20"/>
                <w:szCs w:val="20"/>
              </w:rPr>
              <w:t>49,04%</w:t>
            </w:r>
          </w:p>
        </w:tc>
      </w:tr>
      <w:tr w:rsidR="00742778" w:rsidRPr="00F0198D" w14:paraId="10BE75B4"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D915324" w14:textId="77777777" w:rsidR="00F0198D" w:rsidRPr="00F0198D" w:rsidRDefault="00F0198D" w:rsidP="00F0198D">
            <w:pPr>
              <w:rPr>
                <w:color w:val="000000"/>
                <w:sz w:val="20"/>
                <w:szCs w:val="20"/>
              </w:rPr>
            </w:pPr>
            <w:r w:rsidRPr="00F0198D">
              <w:rPr>
                <w:color w:val="000000"/>
                <w:sz w:val="20"/>
                <w:szCs w:val="20"/>
              </w:rPr>
              <w:t>Veterinarski poslovi-mikročipiranje</w:t>
            </w:r>
          </w:p>
        </w:tc>
        <w:tc>
          <w:tcPr>
            <w:tcW w:w="1672" w:type="dxa"/>
            <w:tcBorders>
              <w:top w:val="nil"/>
              <w:left w:val="nil"/>
              <w:bottom w:val="single" w:sz="4" w:space="0" w:color="auto"/>
              <w:right w:val="single" w:sz="4" w:space="0" w:color="auto"/>
            </w:tcBorders>
            <w:shd w:val="clear" w:color="auto" w:fill="auto"/>
            <w:noWrap/>
            <w:vAlign w:val="bottom"/>
            <w:hideMark/>
          </w:tcPr>
          <w:p w14:paraId="4B2F932C" w14:textId="77777777" w:rsidR="00F0198D" w:rsidRPr="00F0198D" w:rsidRDefault="00F0198D" w:rsidP="00F0198D">
            <w:pPr>
              <w:jc w:val="center"/>
              <w:rPr>
                <w:color w:val="000000"/>
                <w:sz w:val="20"/>
                <w:szCs w:val="20"/>
              </w:rPr>
            </w:pPr>
            <w:r w:rsidRPr="00F0198D">
              <w:rPr>
                <w:color w:val="000000"/>
                <w:sz w:val="20"/>
                <w:szCs w:val="20"/>
              </w:rPr>
              <w:t>14.558,00</w:t>
            </w:r>
          </w:p>
        </w:tc>
        <w:tc>
          <w:tcPr>
            <w:tcW w:w="1730" w:type="dxa"/>
            <w:tcBorders>
              <w:top w:val="nil"/>
              <w:left w:val="nil"/>
              <w:bottom w:val="single" w:sz="4" w:space="0" w:color="auto"/>
              <w:right w:val="single" w:sz="4" w:space="0" w:color="auto"/>
            </w:tcBorders>
            <w:shd w:val="clear" w:color="auto" w:fill="auto"/>
            <w:noWrap/>
            <w:vAlign w:val="bottom"/>
            <w:hideMark/>
          </w:tcPr>
          <w:p w14:paraId="7B2DEC00" w14:textId="77777777" w:rsidR="00F0198D" w:rsidRPr="00F0198D" w:rsidRDefault="00F0198D" w:rsidP="00F0198D">
            <w:pPr>
              <w:jc w:val="center"/>
              <w:rPr>
                <w:color w:val="000000"/>
                <w:sz w:val="20"/>
                <w:szCs w:val="20"/>
              </w:rPr>
            </w:pPr>
            <w:r w:rsidRPr="00F0198D">
              <w:rPr>
                <w:color w:val="000000"/>
                <w:sz w:val="20"/>
                <w:szCs w:val="20"/>
              </w:rPr>
              <w:t>10.498,00</w:t>
            </w:r>
          </w:p>
        </w:tc>
        <w:tc>
          <w:tcPr>
            <w:tcW w:w="993" w:type="dxa"/>
            <w:tcBorders>
              <w:top w:val="nil"/>
              <w:left w:val="nil"/>
              <w:bottom w:val="single" w:sz="4" w:space="0" w:color="auto"/>
              <w:right w:val="single" w:sz="4" w:space="0" w:color="auto"/>
            </w:tcBorders>
            <w:shd w:val="clear" w:color="auto" w:fill="auto"/>
            <w:noWrap/>
            <w:vAlign w:val="bottom"/>
            <w:hideMark/>
          </w:tcPr>
          <w:p w14:paraId="2BC3C738" w14:textId="77777777" w:rsidR="00F0198D" w:rsidRPr="00F0198D" w:rsidRDefault="00F0198D" w:rsidP="00F0198D">
            <w:pPr>
              <w:jc w:val="center"/>
              <w:rPr>
                <w:color w:val="000000"/>
                <w:sz w:val="20"/>
                <w:szCs w:val="20"/>
              </w:rPr>
            </w:pPr>
            <w:r w:rsidRPr="00F0198D">
              <w:rPr>
                <w:color w:val="000000"/>
                <w:sz w:val="20"/>
                <w:szCs w:val="20"/>
              </w:rPr>
              <w:t>72,11%</w:t>
            </w:r>
          </w:p>
        </w:tc>
      </w:tr>
      <w:tr w:rsidR="00742778" w:rsidRPr="00F0198D" w14:paraId="5DDECFAD" w14:textId="77777777" w:rsidTr="00742778">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5B6435E" w14:textId="77777777" w:rsidR="00F0198D" w:rsidRPr="00F0198D" w:rsidRDefault="00F0198D" w:rsidP="00F0198D">
            <w:pPr>
              <w:rPr>
                <w:color w:val="000000"/>
                <w:sz w:val="20"/>
                <w:szCs w:val="20"/>
              </w:rPr>
            </w:pPr>
            <w:r w:rsidRPr="00F0198D">
              <w:rPr>
                <w:color w:val="000000"/>
                <w:sz w:val="20"/>
                <w:szCs w:val="20"/>
              </w:rPr>
              <w:t>Poticaji za izgradnju - proizvodne građevine i farme</w:t>
            </w:r>
          </w:p>
        </w:tc>
        <w:tc>
          <w:tcPr>
            <w:tcW w:w="1672" w:type="dxa"/>
            <w:tcBorders>
              <w:top w:val="nil"/>
              <w:left w:val="nil"/>
              <w:bottom w:val="single" w:sz="4" w:space="0" w:color="auto"/>
              <w:right w:val="single" w:sz="4" w:space="0" w:color="auto"/>
            </w:tcBorders>
            <w:shd w:val="clear" w:color="auto" w:fill="auto"/>
            <w:noWrap/>
            <w:vAlign w:val="bottom"/>
            <w:hideMark/>
          </w:tcPr>
          <w:p w14:paraId="6C436A34" w14:textId="77777777" w:rsidR="00F0198D" w:rsidRPr="00F0198D" w:rsidRDefault="00F0198D" w:rsidP="00F0198D">
            <w:pPr>
              <w:jc w:val="center"/>
              <w:rPr>
                <w:color w:val="000000"/>
                <w:sz w:val="20"/>
                <w:szCs w:val="20"/>
              </w:rPr>
            </w:pPr>
            <w:r w:rsidRPr="00F0198D">
              <w:rPr>
                <w:color w:val="000000"/>
                <w:sz w:val="20"/>
                <w:szCs w:val="20"/>
              </w:rPr>
              <w:t>9.750,60</w:t>
            </w:r>
          </w:p>
        </w:tc>
        <w:tc>
          <w:tcPr>
            <w:tcW w:w="1730" w:type="dxa"/>
            <w:tcBorders>
              <w:top w:val="nil"/>
              <w:left w:val="nil"/>
              <w:bottom w:val="single" w:sz="4" w:space="0" w:color="auto"/>
              <w:right w:val="single" w:sz="4" w:space="0" w:color="auto"/>
            </w:tcBorders>
            <w:shd w:val="clear" w:color="auto" w:fill="auto"/>
            <w:noWrap/>
            <w:vAlign w:val="bottom"/>
            <w:hideMark/>
          </w:tcPr>
          <w:p w14:paraId="714E2CDF" w14:textId="77777777" w:rsidR="00F0198D" w:rsidRPr="00F0198D" w:rsidRDefault="00F0198D" w:rsidP="00F0198D">
            <w:pPr>
              <w:jc w:val="center"/>
              <w:rPr>
                <w:color w:val="000000"/>
                <w:sz w:val="20"/>
                <w:szCs w:val="20"/>
              </w:rPr>
            </w:pPr>
            <w:r w:rsidRPr="00F0198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5F1C5B13" w14:textId="77777777" w:rsidR="00F0198D" w:rsidRPr="00F0198D" w:rsidRDefault="00F0198D" w:rsidP="00F0198D">
            <w:pPr>
              <w:jc w:val="center"/>
              <w:rPr>
                <w:color w:val="000000"/>
                <w:sz w:val="20"/>
                <w:szCs w:val="20"/>
              </w:rPr>
            </w:pPr>
            <w:r w:rsidRPr="00F0198D">
              <w:rPr>
                <w:color w:val="000000"/>
                <w:sz w:val="20"/>
                <w:szCs w:val="20"/>
              </w:rPr>
              <w:t>0,00%</w:t>
            </w:r>
          </w:p>
        </w:tc>
      </w:tr>
      <w:tr w:rsidR="00742778" w:rsidRPr="00F0198D" w14:paraId="624D7680" w14:textId="77777777" w:rsidTr="00742778">
        <w:trPr>
          <w:trHeight w:val="300"/>
        </w:trPr>
        <w:tc>
          <w:tcPr>
            <w:tcW w:w="6799" w:type="dxa"/>
            <w:tcBorders>
              <w:top w:val="nil"/>
              <w:left w:val="single" w:sz="4" w:space="0" w:color="auto"/>
              <w:bottom w:val="single" w:sz="4" w:space="0" w:color="auto"/>
              <w:right w:val="single" w:sz="4" w:space="0" w:color="auto"/>
            </w:tcBorders>
            <w:shd w:val="clear" w:color="DCE6F1" w:fill="DCE6F1"/>
            <w:noWrap/>
            <w:vAlign w:val="bottom"/>
            <w:hideMark/>
          </w:tcPr>
          <w:p w14:paraId="47D20FA4" w14:textId="77777777" w:rsidR="00F0198D" w:rsidRPr="00F0198D" w:rsidRDefault="00F0198D" w:rsidP="00F0198D">
            <w:pPr>
              <w:rPr>
                <w:b/>
                <w:bCs/>
                <w:color w:val="000000"/>
                <w:sz w:val="20"/>
                <w:szCs w:val="20"/>
              </w:rPr>
            </w:pPr>
            <w:r w:rsidRPr="00F0198D">
              <w:rPr>
                <w:b/>
                <w:bCs/>
                <w:color w:val="000000"/>
                <w:sz w:val="20"/>
                <w:szCs w:val="20"/>
              </w:rPr>
              <w:t>Ukupni zbroj</w:t>
            </w:r>
          </w:p>
        </w:tc>
        <w:tc>
          <w:tcPr>
            <w:tcW w:w="1672" w:type="dxa"/>
            <w:tcBorders>
              <w:top w:val="nil"/>
              <w:left w:val="nil"/>
              <w:bottom w:val="single" w:sz="4" w:space="0" w:color="auto"/>
              <w:right w:val="single" w:sz="4" w:space="0" w:color="auto"/>
            </w:tcBorders>
            <w:shd w:val="clear" w:color="DCE6F1" w:fill="DCE6F1"/>
            <w:noWrap/>
            <w:vAlign w:val="bottom"/>
            <w:hideMark/>
          </w:tcPr>
          <w:p w14:paraId="60AEE0B7" w14:textId="77777777" w:rsidR="00F0198D" w:rsidRPr="00F0198D" w:rsidRDefault="00F0198D" w:rsidP="00F0198D">
            <w:pPr>
              <w:jc w:val="center"/>
              <w:rPr>
                <w:b/>
                <w:bCs/>
                <w:color w:val="000000"/>
                <w:sz w:val="20"/>
                <w:szCs w:val="20"/>
              </w:rPr>
            </w:pPr>
            <w:r w:rsidRPr="00F0198D">
              <w:rPr>
                <w:b/>
                <w:bCs/>
                <w:color w:val="000000"/>
                <w:sz w:val="20"/>
                <w:szCs w:val="20"/>
              </w:rPr>
              <w:t>1.445.198,44</w:t>
            </w:r>
          </w:p>
        </w:tc>
        <w:tc>
          <w:tcPr>
            <w:tcW w:w="1730" w:type="dxa"/>
            <w:tcBorders>
              <w:top w:val="nil"/>
              <w:left w:val="nil"/>
              <w:bottom w:val="single" w:sz="4" w:space="0" w:color="auto"/>
              <w:right w:val="single" w:sz="4" w:space="0" w:color="auto"/>
            </w:tcBorders>
            <w:shd w:val="clear" w:color="DCE6F1" w:fill="DCE6F1"/>
            <w:noWrap/>
            <w:vAlign w:val="bottom"/>
            <w:hideMark/>
          </w:tcPr>
          <w:p w14:paraId="2FEFBA07" w14:textId="77777777" w:rsidR="00F0198D" w:rsidRPr="00F0198D" w:rsidRDefault="00F0198D" w:rsidP="00F0198D">
            <w:pPr>
              <w:jc w:val="center"/>
              <w:rPr>
                <w:b/>
                <w:bCs/>
                <w:color w:val="000000"/>
                <w:sz w:val="20"/>
                <w:szCs w:val="20"/>
              </w:rPr>
            </w:pPr>
            <w:r w:rsidRPr="00F0198D">
              <w:rPr>
                <w:b/>
                <w:bCs/>
                <w:color w:val="000000"/>
                <w:sz w:val="20"/>
                <w:szCs w:val="20"/>
              </w:rPr>
              <w:t>903.036,76</w:t>
            </w:r>
          </w:p>
        </w:tc>
        <w:tc>
          <w:tcPr>
            <w:tcW w:w="993" w:type="dxa"/>
            <w:tcBorders>
              <w:top w:val="nil"/>
              <w:left w:val="nil"/>
              <w:bottom w:val="single" w:sz="4" w:space="0" w:color="auto"/>
              <w:right w:val="single" w:sz="4" w:space="0" w:color="auto"/>
            </w:tcBorders>
            <w:shd w:val="clear" w:color="DCE6F1" w:fill="DCE6F1"/>
            <w:noWrap/>
            <w:vAlign w:val="bottom"/>
            <w:hideMark/>
          </w:tcPr>
          <w:p w14:paraId="1AC06773" w14:textId="77777777" w:rsidR="00F0198D" w:rsidRPr="00F0198D" w:rsidRDefault="00F0198D" w:rsidP="00F0198D">
            <w:pPr>
              <w:jc w:val="center"/>
              <w:rPr>
                <w:b/>
                <w:bCs/>
                <w:color w:val="000000"/>
                <w:sz w:val="20"/>
                <w:szCs w:val="20"/>
              </w:rPr>
            </w:pPr>
            <w:r w:rsidRPr="00F0198D">
              <w:rPr>
                <w:b/>
                <w:bCs/>
                <w:color w:val="000000"/>
                <w:sz w:val="20"/>
                <w:szCs w:val="20"/>
              </w:rPr>
              <w:t>62,49%</w:t>
            </w:r>
          </w:p>
        </w:tc>
      </w:tr>
    </w:tbl>
    <w:p w14:paraId="6D21213C" w14:textId="77777777" w:rsidR="00F0198D" w:rsidRDefault="00F0198D" w:rsidP="0049797D">
      <w:pPr>
        <w:jc w:val="both"/>
        <w:rPr>
          <w:bCs/>
          <w:sz w:val="22"/>
          <w:szCs w:val="22"/>
        </w:rPr>
      </w:pPr>
    </w:p>
    <w:p w14:paraId="73307302" w14:textId="293B4693" w:rsidR="00D12CFB" w:rsidRDefault="00154839" w:rsidP="0049797D">
      <w:pPr>
        <w:jc w:val="both"/>
        <w:rPr>
          <w:bCs/>
          <w:sz w:val="22"/>
          <w:szCs w:val="22"/>
        </w:rPr>
      </w:pPr>
      <w:r w:rsidRPr="00A75627">
        <w:rPr>
          <w:sz w:val="22"/>
          <w:szCs w:val="22"/>
        </w:rPr>
        <w:t xml:space="preserve">Subvencije trgovačkim društvima </w:t>
      </w:r>
      <w:r w:rsidR="00312C48">
        <w:rPr>
          <w:sz w:val="22"/>
          <w:szCs w:val="22"/>
        </w:rPr>
        <w:t xml:space="preserve">u </w:t>
      </w:r>
      <w:r w:rsidRPr="00A75627">
        <w:rPr>
          <w:sz w:val="22"/>
          <w:szCs w:val="22"/>
        </w:rPr>
        <w:t>javno</w:t>
      </w:r>
      <w:r w:rsidR="00312C48">
        <w:rPr>
          <w:sz w:val="22"/>
          <w:szCs w:val="22"/>
        </w:rPr>
        <w:t>m</w:t>
      </w:r>
      <w:r w:rsidRPr="00A75627">
        <w:rPr>
          <w:sz w:val="22"/>
          <w:szCs w:val="22"/>
        </w:rPr>
        <w:t xml:space="preserve"> sektor</w:t>
      </w:r>
      <w:r w:rsidR="00312C48">
        <w:rPr>
          <w:sz w:val="22"/>
          <w:szCs w:val="22"/>
        </w:rPr>
        <w:t>u</w:t>
      </w:r>
      <w:r w:rsidRPr="00A75627">
        <w:rPr>
          <w:sz w:val="22"/>
          <w:szCs w:val="22"/>
        </w:rPr>
        <w:t xml:space="preserve"> (</w:t>
      </w:r>
      <w:r w:rsidR="00312C48">
        <w:rPr>
          <w:sz w:val="22"/>
          <w:szCs w:val="22"/>
        </w:rPr>
        <w:t xml:space="preserve"> odjeljak </w:t>
      </w:r>
      <w:r w:rsidRPr="00A75627">
        <w:rPr>
          <w:sz w:val="22"/>
          <w:szCs w:val="22"/>
        </w:rPr>
        <w:t>35</w:t>
      </w:r>
      <w:r w:rsidR="00312C48">
        <w:rPr>
          <w:sz w:val="22"/>
          <w:szCs w:val="22"/>
        </w:rPr>
        <w:t>1</w:t>
      </w:r>
      <w:r w:rsidRPr="00A75627">
        <w:rPr>
          <w:sz w:val="22"/>
          <w:szCs w:val="22"/>
        </w:rPr>
        <w:t>2)</w:t>
      </w:r>
      <w:r w:rsidR="00312C48">
        <w:rPr>
          <w:sz w:val="22"/>
          <w:szCs w:val="22"/>
        </w:rPr>
        <w:t xml:space="preserve"> bilježe značajni pad </w:t>
      </w:r>
      <w:r w:rsidR="003C5FC6">
        <w:rPr>
          <w:sz w:val="22"/>
          <w:szCs w:val="22"/>
        </w:rPr>
        <w:t xml:space="preserve">radi manjih isplata prema ENTER KOPRIVNICA d.o.o. </w:t>
      </w:r>
      <w:r w:rsidR="00C517CA">
        <w:rPr>
          <w:sz w:val="22"/>
          <w:szCs w:val="22"/>
        </w:rPr>
        <w:t>kao i promjeni načina knjiženja održavanja bazena koji se od 2020. godine prikazuju unut</w:t>
      </w:r>
      <w:r w:rsidR="008916EE">
        <w:rPr>
          <w:sz w:val="22"/>
          <w:szCs w:val="22"/>
        </w:rPr>
        <w:t>ar</w:t>
      </w:r>
      <w:r w:rsidR="00C517CA">
        <w:rPr>
          <w:sz w:val="22"/>
          <w:szCs w:val="22"/>
        </w:rPr>
        <w:t xml:space="preserve"> odjeljka 3232 – usluge tekućeg i investicijskog održavanja.</w:t>
      </w:r>
    </w:p>
    <w:p w14:paraId="50322642" w14:textId="77777777" w:rsidR="00520FFA" w:rsidRDefault="00520FFA" w:rsidP="0049797D">
      <w:pPr>
        <w:jc w:val="both"/>
        <w:rPr>
          <w:bCs/>
          <w:sz w:val="22"/>
          <w:szCs w:val="22"/>
        </w:rPr>
      </w:pPr>
    </w:p>
    <w:p w14:paraId="40DEBCAC" w14:textId="62265780" w:rsidR="00F45E0B" w:rsidRDefault="008F57B1" w:rsidP="0049797D">
      <w:pPr>
        <w:jc w:val="both"/>
        <w:rPr>
          <w:bCs/>
          <w:sz w:val="22"/>
          <w:szCs w:val="22"/>
        </w:rPr>
      </w:pPr>
      <w:r>
        <w:rPr>
          <w:bCs/>
          <w:sz w:val="22"/>
          <w:szCs w:val="22"/>
        </w:rPr>
        <w:t xml:space="preserve">Što se tiče </w:t>
      </w:r>
      <w:r w:rsidR="004F02B0">
        <w:rPr>
          <w:bCs/>
          <w:sz w:val="22"/>
          <w:szCs w:val="22"/>
        </w:rPr>
        <w:t xml:space="preserve"> skupine 36 – pomoći dane u inozemstvo i unutar opće države bilježi se rast od </w:t>
      </w:r>
      <w:r w:rsidR="004711A2">
        <w:rPr>
          <w:bCs/>
          <w:sz w:val="22"/>
          <w:szCs w:val="22"/>
        </w:rPr>
        <w:t xml:space="preserve">1271 posto  u odnosu na prethodnu godinu te realizaciju od 29 posto u odnosu na plan. Riječ je o transferima Fondu za zaštitu okoliša i energetsku učinkovitost za nabavku </w:t>
      </w:r>
      <w:r w:rsidR="00933521">
        <w:rPr>
          <w:bCs/>
          <w:sz w:val="22"/>
          <w:szCs w:val="22"/>
        </w:rPr>
        <w:t>zvona i HDPE kontejnera u iznosu od 105.060,56 kuna.</w:t>
      </w:r>
    </w:p>
    <w:p w14:paraId="0DE0914B" w14:textId="0E027DEC" w:rsidR="00742778" w:rsidRDefault="00790DED" w:rsidP="0049797D">
      <w:pPr>
        <w:jc w:val="both"/>
        <w:rPr>
          <w:bCs/>
          <w:sz w:val="22"/>
          <w:szCs w:val="22"/>
        </w:rPr>
      </w:pPr>
      <w:r>
        <w:rPr>
          <w:bCs/>
          <w:sz w:val="22"/>
          <w:szCs w:val="22"/>
        </w:rPr>
        <w:t xml:space="preserve">Skupina 37 – naknade građanima i kućanstvima na temelju osiguranja i druge </w:t>
      </w:r>
      <w:r w:rsidR="00F47DEA">
        <w:rPr>
          <w:bCs/>
          <w:sz w:val="22"/>
          <w:szCs w:val="22"/>
        </w:rPr>
        <w:t>naknade</w:t>
      </w:r>
      <w:r>
        <w:rPr>
          <w:bCs/>
          <w:sz w:val="22"/>
          <w:szCs w:val="22"/>
        </w:rPr>
        <w:t xml:space="preserve"> bilježe </w:t>
      </w:r>
      <w:r w:rsidR="00F47DEA">
        <w:rPr>
          <w:bCs/>
          <w:sz w:val="22"/>
          <w:szCs w:val="22"/>
        </w:rPr>
        <w:t xml:space="preserve">realizaciju </w:t>
      </w:r>
      <w:r>
        <w:rPr>
          <w:bCs/>
          <w:sz w:val="22"/>
          <w:szCs w:val="22"/>
        </w:rPr>
        <w:t xml:space="preserve">od </w:t>
      </w:r>
      <w:r w:rsidR="00F47DEA">
        <w:rPr>
          <w:bCs/>
          <w:sz w:val="22"/>
          <w:szCs w:val="22"/>
        </w:rPr>
        <w:t>1.688.479,87 kuna tj. 30 posto plana.</w:t>
      </w:r>
      <w:r w:rsidR="00AE18A3">
        <w:rPr>
          <w:bCs/>
          <w:sz w:val="22"/>
          <w:szCs w:val="22"/>
        </w:rPr>
        <w:t xml:space="preserve"> Riječ je o izvršenim isplatama unutar </w:t>
      </w:r>
      <w:r w:rsidR="00742778">
        <w:rPr>
          <w:bCs/>
          <w:sz w:val="22"/>
          <w:szCs w:val="22"/>
        </w:rPr>
        <w:t>aktivnosti</w:t>
      </w:r>
      <w:r w:rsidR="00AE18A3">
        <w:rPr>
          <w:bCs/>
          <w:sz w:val="22"/>
          <w:szCs w:val="22"/>
        </w:rPr>
        <w:t xml:space="preserve"> </w:t>
      </w:r>
      <w:r w:rsidR="00742778">
        <w:rPr>
          <w:bCs/>
          <w:sz w:val="22"/>
          <w:szCs w:val="22"/>
        </w:rPr>
        <w:t>Proračuna</w:t>
      </w:r>
      <w:r w:rsidR="00AE18A3">
        <w:rPr>
          <w:bCs/>
          <w:sz w:val="22"/>
          <w:szCs w:val="22"/>
        </w:rPr>
        <w:t xml:space="preserve"> kako </w:t>
      </w:r>
      <w:r w:rsidR="00742778">
        <w:rPr>
          <w:bCs/>
          <w:sz w:val="22"/>
          <w:szCs w:val="22"/>
        </w:rPr>
        <w:t>slijedi</w:t>
      </w:r>
      <w:r w:rsidR="00AE18A3">
        <w:rPr>
          <w:bCs/>
          <w:sz w:val="22"/>
          <w:szCs w:val="22"/>
        </w:rPr>
        <w:t>:</w:t>
      </w:r>
    </w:p>
    <w:p w14:paraId="10A58899" w14:textId="39762276" w:rsidR="00DE2AAB" w:rsidRDefault="00DE2AAB" w:rsidP="0049797D">
      <w:pPr>
        <w:jc w:val="both"/>
        <w:rPr>
          <w:bCs/>
          <w:sz w:val="22"/>
          <w:szCs w:val="22"/>
        </w:rPr>
      </w:pPr>
    </w:p>
    <w:p w14:paraId="0414CA49" w14:textId="77777777" w:rsidR="00DE2AAB" w:rsidRDefault="00DE2AAB" w:rsidP="0049797D">
      <w:pPr>
        <w:jc w:val="both"/>
        <w:rPr>
          <w:bCs/>
          <w:sz w:val="22"/>
          <w:szCs w:val="22"/>
        </w:rPr>
      </w:pPr>
    </w:p>
    <w:tbl>
      <w:tblPr>
        <w:tblW w:w="11180" w:type="dxa"/>
        <w:tblLook w:val="04A0" w:firstRow="1" w:lastRow="0" w:firstColumn="1" w:lastColumn="0" w:noHBand="0" w:noVBand="1"/>
      </w:tblPr>
      <w:tblGrid>
        <w:gridCol w:w="6840"/>
        <w:gridCol w:w="1660"/>
        <w:gridCol w:w="1660"/>
        <w:gridCol w:w="1020"/>
      </w:tblGrid>
      <w:tr w:rsidR="00742778" w:rsidRPr="00742778" w14:paraId="56BD96A1" w14:textId="77777777" w:rsidTr="00742778">
        <w:trPr>
          <w:trHeight w:val="365"/>
        </w:trPr>
        <w:tc>
          <w:tcPr>
            <w:tcW w:w="11180" w:type="dxa"/>
            <w:gridSpan w:val="4"/>
            <w:tcBorders>
              <w:top w:val="single" w:sz="4" w:space="0" w:color="auto"/>
              <w:left w:val="single" w:sz="4" w:space="0" w:color="auto"/>
              <w:bottom w:val="single" w:sz="4" w:space="0" w:color="auto"/>
              <w:right w:val="single" w:sz="4" w:space="0" w:color="auto"/>
            </w:tcBorders>
            <w:shd w:val="clear" w:color="DCE6F1" w:fill="DCE6F1"/>
            <w:noWrap/>
            <w:vAlign w:val="bottom"/>
          </w:tcPr>
          <w:p w14:paraId="6E914980" w14:textId="76787F54" w:rsidR="00742778" w:rsidRPr="00742778" w:rsidRDefault="00742778" w:rsidP="00742778">
            <w:pPr>
              <w:rPr>
                <w:b/>
                <w:bCs/>
                <w:color w:val="000000"/>
                <w:sz w:val="20"/>
                <w:szCs w:val="20"/>
              </w:rPr>
            </w:pPr>
            <w:r w:rsidRPr="00742778">
              <w:rPr>
                <w:b/>
                <w:bCs/>
                <w:color w:val="000000"/>
                <w:sz w:val="20"/>
                <w:szCs w:val="20"/>
              </w:rPr>
              <w:t xml:space="preserve">37 </w:t>
            </w:r>
            <w:r>
              <w:rPr>
                <w:b/>
                <w:bCs/>
                <w:color w:val="000000"/>
                <w:sz w:val="20"/>
                <w:szCs w:val="20"/>
              </w:rPr>
              <w:t>N</w:t>
            </w:r>
            <w:r w:rsidRPr="00742778">
              <w:rPr>
                <w:b/>
                <w:bCs/>
                <w:color w:val="000000"/>
                <w:sz w:val="20"/>
                <w:szCs w:val="20"/>
              </w:rPr>
              <w:t>aknade građanima i kućanstvima na temelju osiguranja i druge naknade</w:t>
            </w:r>
          </w:p>
        </w:tc>
      </w:tr>
      <w:tr w:rsidR="00742778" w:rsidRPr="00742778" w14:paraId="7F97C03E" w14:textId="77777777" w:rsidTr="00742778">
        <w:trPr>
          <w:trHeight w:val="525"/>
        </w:trPr>
        <w:tc>
          <w:tcPr>
            <w:tcW w:w="6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87CD4E" w14:textId="77777777" w:rsidR="00742778" w:rsidRPr="00742778" w:rsidRDefault="00742778" w:rsidP="00742778">
            <w:pPr>
              <w:rPr>
                <w:b/>
                <w:bCs/>
                <w:color w:val="000000"/>
                <w:sz w:val="20"/>
                <w:szCs w:val="20"/>
              </w:rPr>
            </w:pPr>
            <w:r w:rsidRPr="00742778">
              <w:rPr>
                <w:b/>
                <w:bCs/>
                <w:color w:val="000000"/>
                <w:sz w:val="20"/>
                <w:szCs w:val="20"/>
              </w:rPr>
              <w:lastRenderedPageBreak/>
              <w:t>Aktivnost u proračunu</w:t>
            </w:r>
          </w:p>
        </w:tc>
        <w:tc>
          <w:tcPr>
            <w:tcW w:w="1660" w:type="dxa"/>
            <w:tcBorders>
              <w:top w:val="single" w:sz="4" w:space="0" w:color="auto"/>
              <w:left w:val="nil"/>
              <w:bottom w:val="single" w:sz="4" w:space="0" w:color="auto"/>
              <w:right w:val="single" w:sz="4" w:space="0" w:color="auto"/>
            </w:tcBorders>
            <w:shd w:val="clear" w:color="DCE6F1" w:fill="DCE6F1"/>
            <w:vAlign w:val="bottom"/>
            <w:hideMark/>
          </w:tcPr>
          <w:p w14:paraId="47DC1010" w14:textId="77777777" w:rsidR="00742778" w:rsidRPr="00742778" w:rsidRDefault="00742778" w:rsidP="00742778">
            <w:pPr>
              <w:jc w:val="center"/>
              <w:rPr>
                <w:b/>
                <w:bCs/>
                <w:color w:val="000000"/>
                <w:sz w:val="20"/>
                <w:szCs w:val="20"/>
              </w:rPr>
            </w:pPr>
            <w:r w:rsidRPr="00742778">
              <w:rPr>
                <w:b/>
                <w:bCs/>
                <w:color w:val="000000"/>
                <w:sz w:val="20"/>
                <w:szCs w:val="20"/>
              </w:rPr>
              <w:t>Ostvarenje</w:t>
            </w:r>
            <w:r w:rsidRPr="00742778">
              <w:rPr>
                <w:b/>
                <w:bCs/>
                <w:color w:val="000000"/>
                <w:sz w:val="20"/>
                <w:szCs w:val="20"/>
              </w:rPr>
              <w:br/>
              <w:t>I. -VI. 2019.g</w:t>
            </w:r>
          </w:p>
        </w:tc>
        <w:tc>
          <w:tcPr>
            <w:tcW w:w="1660" w:type="dxa"/>
            <w:tcBorders>
              <w:top w:val="single" w:sz="4" w:space="0" w:color="auto"/>
              <w:left w:val="nil"/>
              <w:bottom w:val="single" w:sz="4" w:space="0" w:color="auto"/>
              <w:right w:val="single" w:sz="4" w:space="0" w:color="auto"/>
            </w:tcBorders>
            <w:shd w:val="clear" w:color="DCE6F1" w:fill="DCE6F1"/>
            <w:vAlign w:val="bottom"/>
            <w:hideMark/>
          </w:tcPr>
          <w:p w14:paraId="606110D9" w14:textId="77777777" w:rsidR="00742778" w:rsidRPr="00742778" w:rsidRDefault="00742778" w:rsidP="00742778">
            <w:pPr>
              <w:jc w:val="center"/>
              <w:rPr>
                <w:b/>
                <w:bCs/>
                <w:color w:val="000000"/>
                <w:sz w:val="20"/>
                <w:szCs w:val="20"/>
              </w:rPr>
            </w:pPr>
            <w:r w:rsidRPr="00742778">
              <w:rPr>
                <w:b/>
                <w:bCs/>
                <w:color w:val="000000"/>
                <w:sz w:val="20"/>
                <w:szCs w:val="20"/>
              </w:rPr>
              <w:t>Ostvarenje</w:t>
            </w:r>
            <w:r w:rsidRPr="00742778">
              <w:rPr>
                <w:b/>
                <w:bCs/>
                <w:color w:val="000000"/>
                <w:sz w:val="20"/>
                <w:szCs w:val="20"/>
              </w:rPr>
              <w:br/>
              <w:t>I. -VI. 2020.g</w:t>
            </w:r>
          </w:p>
        </w:tc>
        <w:tc>
          <w:tcPr>
            <w:tcW w:w="1020" w:type="dxa"/>
            <w:tcBorders>
              <w:top w:val="single" w:sz="4" w:space="0" w:color="auto"/>
              <w:left w:val="nil"/>
              <w:bottom w:val="single" w:sz="4" w:space="0" w:color="auto"/>
              <w:right w:val="single" w:sz="4" w:space="0" w:color="auto"/>
            </w:tcBorders>
            <w:shd w:val="clear" w:color="DCE6F1" w:fill="DCE6F1"/>
            <w:vAlign w:val="bottom"/>
            <w:hideMark/>
          </w:tcPr>
          <w:p w14:paraId="06D04946" w14:textId="77777777" w:rsidR="00742778" w:rsidRPr="00742778" w:rsidRDefault="00742778" w:rsidP="00742778">
            <w:pPr>
              <w:jc w:val="center"/>
              <w:rPr>
                <w:b/>
                <w:bCs/>
                <w:color w:val="000000"/>
                <w:sz w:val="20"/>
                <w:szCs w:val="20"/>
              </w:rPr>
            </w:pPr>
            <w:r w:rsidRPr="00742778">
              <w:rPr>
                <w:b/>
                <w:bCs/>
                <w:color w:val="000000"/>
                <w:sz w:val="20"/>
                <w:szCs w:val="20"/>
              </w:rPr>
              <w:t>Indeks</w:t>
            </w:r>
          </w:p>
        </w:tc>
      </w:tr>
      <w:tr w:rsidR="00742778" w:rsidRPr="00742778" w14:paraId="677C37EA" w14:textId="77777777" w:rsidTr="00742778">
        <w:trPr>
          <w:trHeight w:val="300"/>
        </w:trPr>
        <w:tc>
          <w:tcPr>
            <w:tcW w:w="6840" w:type="dxa"/>
            <w:tcBorders>
              <w:top w:val="nil"/>
              <w:left w:val="single" w:sz="4" w:space="0" w:color="auto"/>
              <w:bottom w:val="single" w:sz="4" w:space="0" w:color="auto"/>
              <w:right w:val="single" w:sz="4" w:space="0" w:color="auto"/>
            </w:tcBorders>
            <w:shd w:val="clear" w:color="DCE6F1" w:fill="DCE6F1"/>
            <w:noWrap/>
            <w:vAlign w:val="bottom"/>
            <w:hideMark/>
          </w:tcPr>
          <w:p w14:paraId="7BB7051A" w14:textId="77777777" w:rsidR="00742778" w:rsidRPr="00742778" w:rsidRDefault="00742778" w:rsidP="00742778">
            <w:pPr>
              <w:rPr>
                <w:b/>
                <w:bCs/>
                <w:color w:val="000000"/>
                <w:sz w:val="20"/>
                <w:szCs w:val="20"/>
              </w:rPr>
            </w:pPr>
            <w:r w:rsidRPr="00742778">
              <w:rPr>
                <w:b/>
                <w:bCs/>
                <w:color w:val="000000"/>
                <w:sz w:val="20"/>
                <w:szCs w:val="20"/>
              </w:rPr>
              <w:t>Grad Koprivnica</w:t>
            </w:r>
          </w:p>
        </w:tc>
        <w:tc>
          <w:tcPr>
            <w:tcW w:w="1660" w:type="dxa"/>
            <w:tcBorders>
              <w:top w:val="nil"/>
              <w:left w:val="nil"/>
              <w:bottom w:val="single" w:sz="4" w:space="0" w:color="auto"/>
              <w:right w:val="single" w:sz="4" w:space="0" w:color="auto"/>
            </w:tcBorders>
            <w:shd w:val="clear" w:color="DCE6F1" w:fill="DCE6F1"/>
            <w:vAlign w:val="bottom"/>
            <w:hideMark/>
          </w:tcPr>
          <w:p w14:paraId="374BBCF1" w14:textId="77777777" w:rsidR="00742778" w:rsidRPr="00742778" w:rsidRDefault="00742778" w:rsidP="00742778">
            <w:pPr>
              <w:jc w:val="center"/>
              <w:rPr>
                <w:b/>
                <w:bCs/>
                <w:color w:val="000000"/>
                <w:sz w:val="20"/>
                <w:szCs w:val="20"/>
              </w:rPr>
            </w:pPr>
            <w:r w:rsidRPr="00742778">
              <w:rPr>
                <w:b/>
                <w:bCs/>
                <w:color w:val="000000"/>
                <w:sz w:val="20"/>
                <w:szCs w:val="20"/>
              </w:rPr>
              <w:t>1.726.808,29</w:t>
            </w:r>
          </w:p>
        </w:tc>
        <w:tc>
          <w:tcPr>
            <w:tcW w:w="1660" w:type="dxa"/>
            <w:tcBorders>
              <w:top w:val="nil"/>
              <w:left w:val="nil"/>
              <w:bottom w:val="single" w:sz="4" w:space="0" w:color="auto"/>
              <w:right w:val="single" w:sz="4" w:space="0" w:color="auto"/>
            </w:tcBorders>
            <w:shd w:val="clear" w:color="DCE6F1" w:fill="DCE6F1"/>
            <w:vAlign w:val="bottom"/>
            <w:hideMark/>
          </w:tcPr>
          <w:p w14:paraId="6F9C452F" w14:textId="77777777" w:rsidR="00742778" w:rsidRPr="00742778" w:rsidRDefault="00742778" w:rsidP="00742778">
            <w:pPr>
              <w:jc w:val="center"/>
              <w:rPr>
                <w:b/>
                <w:bCs/>
                <w:color w:val="000000"/>
                <w:sz w:val="20"/>
                <w:szCs w:val="20"/>
              </w:rPr>
            </w:pPr>
            <w:r w:rsidRPr="00742778">
              <w:rPr>
                <w:b/>
                <w:bCs/>
                <w:color w:val="000000"/>
                <w:sz w:val="20"/>
                <w:szCs w:val="20"/>
              </w:rPr>
              <w:t>1.684.789,87</w:t>
            </w:r>
          </w:p>
        </w:tc>
        <w:tc>
          <w:tcPr>
            <w:tcW w:w="1020" w:type="dxa"/>
            <w:tcBorders>
              <w:top w:val="nil"/>
              <w:left w:val="nil"/>
              <w:bottom w:val="single" w:sz="4" w:space="0" w:color="auto"/>
              <w:right w:val="single" w:sz="4" w:space="0" w:color="auto"/>
            </w:tcBorders>
            <w:shd w:val="clear" w:color="DCE6F1" w:fill="DCE6F1"/>
            <w:noWrap/>
            <w:vAlign w:val="bottom"/>
            <w:hideMark/>
          </w:tcPr>
          <w:p w14:paraId="591721E5" w14:textId="77777777" w:rsidR="00742778" w:rsidRPr="00742778" w:rsidRDefault="00742778" w:rsidP="00742778">
            <w:pPr>
              <w:jc w:val="center"/>
              <w:rPr>
                <w:b/>
                <w:bCs/>
                <w:color w:val="000000"/>
                <w:sz w:val="20"/>
                <w:szCs w:val="20"/>
              </w:rPr>
            </w:pPr>
            <w:r w:rsidRPr="00742778">
              <w:rPr>
                <w:b/>
                <w:bCs/>
                <w:color w:val="000000"/>
                <w:sz w:val="20"/>
                <w:szCs w:val="20"/>
              </w:rPr>
              <w:t>97,57%</w:t>
            </w:r>
          </w:p>
        </w:tc>
      </w:tr>
      <w:tr w:rsidR="00742778" w:rsidRPr="00742778" w14:paraId="0AD24CA8"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2379F12A" w14:textId="77777777" w:rsidR="00742778" w:rsidRPr="00742778" w:rsidRDefault="00742778" w:rsidP="00742778">
            <w:pPr>
              <w:rPr>
                <w:color w:val="000000"/>
                <w:sz w:val="20"/>
                <w:szCs w:val="20"/>
              </w:rPr>
            </w:pPr>
            <w:r w:rsidRPr="00742778">
              <w:rPr>
                <w:color w:val="000000"/>
                <w:sz w:val="20"/>
                <w:szCs w:val="20"/>
              </w:rPr>
              <w:t>Sufinanciranje cijene smještaja djece kod dadilja</w:t>
            </w:r>
          </w:p>
        </w:tc>
        <w:tc>
          <w:tcPr>
            <w:tcW w:w="1660" w:type="dxa"/>
            <w:tcBorders>
              <w:top w:val="nil"/>
              <w:left w:val="nil"/>
              <w:bottom w:val="single" w:sz="4" w:space="0" w:color="auto"/>
              <w:right w:val="single" w:sz="4" w:space="0" w:color="auto"/>
            </w:tcBorders>
            <w:shd w:val="clear" w:color="auto" w:fill="auto"/>
            <w:noWrap/>
            <w:vAlign w:val="bottom"/>
            <w:hideMark/>
          </w:tcPr>
          <w:p w14:paraId="182593FA" w14:textId="77777777" w:rsidR="00742778" w:rsidRPr="00742778" w:rsidRDefault="00742778" w:rsidP="00742778">
            <w:pPr>
              <w:jc w:val="center"/>
              <w:rPr>
                <w:color w:val="000000"/>
                <w:sz w:val="20"/>
                <w:szCs w:val="20"/>
              </w:rPr>
            </w:pPr>
            <w:r w:rsidRPr="00742778">
              <w:rPr>
                <w:color w:val="000000"/>
                <w:sz w:val="20"/>
                <w:szCs w:val="20"/>
              </w:rPr>
              <w:t>580.463,44</w:t>
            </w:r>
          </w:p>
        </w:tc>
        <w:tc>
          <w:tcPr>
            <w:tcW w:w="1660" w:type="dxa"/>
            <w:tcBorders>
              <w:top w:val="nil"/>
              <w:left w:val="nil"/>
              <w:bottom w:val="single" w:sz="4" w:space="0" w:color="auto"/>
              <w:right w:val="single" w:sz="4" w:space="0" w:color="auto"/>
            </w:tcBorders>
            <w:shd w:val="clear" w:color="auto" w:fill="auto"/>
            <w:noWrap/>
            <w:vAlign w:val="bottom"/>
            <w:hideMark/>
          </w:tcPr>
          <w:p w14:paraId="74AAAEBD" w14:textId="77777777" w:rsidR="00742778" w:rsidRPr="00742778" w:rsidRDefault="00742778" w:rsidP="00742778">
            <w:pPr>
              <w:jc w:val="center"/>
              <w:rPr>
                <w:color w:val="000000"/>
                <w:sz w:val="20"/>
                <w:szCs w:val="20"/>
              </w:rPr>
            </w:pPr>
            <w:r w:rsidRPr="00742778">
              <w:rPr>
                <w:color w:val="000000"/>
                <w:sz w:val="20"/>
                <w:szCs w:val="20"/>
              </w:rPr>
              <w:t>523.770,52</w:t>
            </w:r>
          </w:p>
        </w:tc>
        <w:tc>
          <w:tcPr>
            <w:tcW w:w="1020" w:type="dxa"/>
            <w:tcBorders>
              <w:top w:val="nil"/>
              <w:left w:val="nil"/>
              <w:bottom w:val="single" w:sz="4" w:space="0" w:color="auto"/>
              <w:right w:val="single" w:sz="4" w:space="0" w:color="auto"/>
            </w:tcBorders>
            <w:shd w:val="clear" w:color="auto" w:fill="auto"/>
            <w:noWrap/>
            <w:vAlign w:val="bottom"/>
            <w:hideMark/>
          </w:tcPr>
          <w:p w14:paraId="52FE8F75" w14:textId="77777777" w:rsidR="00742778" w:rsidRPr="00742778" w:rsidRDefault="00742778" w:rsidP="00742778">
            <w:pPr>
              <w:jc w:val="center"/>
              <w:rPr>
                <w:color w:val="000000"/>
                <w:sz w:val="20"/>
                <w:szCs w:val="20"/>
              </w:rPr>
            </w:pPr>
            <w:r w:rsidRPr="00742778">
              <w:rPr>
                <w:color w:val="000000"/>
                <w:sz w:val="20"/>
                <w:szCs w:val="20"/>
              </w:rPr>
              <w:t>90,23%</w:t>
            </w:r>
          </w:p>
        </w:tc>
      </w:tr>
      <w:tr w:rsidR="00742778" w:rsidRPr="00742778" w14:paraId="643B4653"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40D371A5" w14:textId="77777777" w:rsidR="00742778" w:rsidRPr="00742778" w:rsidRDefault="00742778" w:rsidP="00742778">
            <w:pPr>
              <w:rPr>
                <w:color w:val="000000"/>
                <w:sz w:val="20"/>
                <w:szCs w:val="20"/>
              </w:rPr>
            </w:pPr>
            <w:r w:rsidRPr="00742778">
              <w:rPr>
                <w:color w:val="000000"/>
                <w:sz w:val="20"/>
                <w:szCs w:val="20"/>
              </w:rPr>
              <w:t>Pravo na podmirenje troškova pomoći u prehrani</w:t>
            </w:r>
          </w:p>
        </w:tc>
        <w:tc>
          <w:tcPr>
            <w:tcW w:w="1660" w:type="dxa"/>
            <w:tcBorders>
              <w:top w:val="nil"/>
              <w:left w:val="nil"/>
              <w:bottom w:val="single" w:sz="4" w:space="0" w:color="auto"/>
              <w:right w:val="single" w:sz="4" w:space="0" w:color="auto"/>
            </w:tcBorders>
            <w:shd w:val="clear" w:color="auto" w:fill="auto"/>
            <w:noWrap/>
            <w:vAlign w:val="bottom"/>
            <w:hideMark/>
          </w:tcPr>
          <w:p w14:paraId="0ABB8BA7" w14:textId="77777777" w:rsidR="00742778" w:rsidRPr="00742778" w:rsidRDefault="00742778" w:rsidP="00742778">
            <w:pPr>
              <w:jc w:val="center"/>
              <w:rPr>
                <w:color w:val="000000"/>
                <w:sz w:val="20"/>
                <w:szCs w:val="20"/>
              </w:rPr>
            </w:pPr>
            <w:r w:rsidRPr="00742778">
              <w:rPr>
                <w:color w:val="000000"/>
                <w:sz w:val="20"/>
                <w:szCs w:val="20"/>
              </w:rPr>
              <w:t>247.162,50</w:t>
            </w:r>
          </w:p>
        </w:tc>
        <w:tc>
          <w:tcPr>
            <w:tcW w:w="1660" w:type="dxa"/>
            <w:tcBorders>
              <w:top w:val="nil"/>
              <w:left w:val="nil"/>
              <w:bottom w:val="single" w:sz="4" w:space="0" w:color="auto"/>
              <w:right w:val="single" w:sz="4" w:space="0" w:color="auto"/>
            </w:tcBorders>
            <w:shd w:val="clear" w:color="auto" w:fill="auto"/>
            <w:noWrap/>
            <w:vAlign w:val="bottom"/>
            <w:hideMark/>
          </w:tcPr>
          <w:p w14:paraId="57E94ECC" w14:textId="77777777" w:rsidR="00742778" w:rsidRPr="00742778" w:rsidRDefault="00742778" w:rsidP="00742778">
            <w:pPr>
              <w:jc w:val="center"/>
              <w:rPr>
                <w:color w:val="000000"/>
                <w:sz w:val="20"/>
                <w:szCs w:val="20"/>
              </w:rPr>
            </w:pPr>
            <w:r w:rsidRPr="00742778">
              <w:rPr>
                <w:color w:val="000000"/>
                <w:sz w:val="20"/>
                <w:szCs w:val="20"/>
              </w:rPr>
              <w:t>251.257,50</w:t>
            </w:r>
          </w:p>
        </w:tc>
        <w:tc>
          <w:tcPr>
            <w:tcW w:w="1020" w:type="dxa"/>
            <w:tcBorders>
              <w:top w:val="nil"/>
              <w:left w:val="nil"/>
              <w:bottom w:val="single" w:sz="4" w:space="0" w:color="auto"/>
              <w:right w:val="single" w:sz="4" w:space="0" w:color="auto"/>
            </w:tcBorders>
            <w:shd w:val="clear" w:color="auto" w:fill="auto"/>
            <w:noWrap/>
            <w:vAlign w:val="bottom"/>
            <w:hideMark/>
          </w:tcPr>
          <w:p w14:paraId="2C80CCBD" w14:textId="77777777" w:rsidR="00742778" w:rsidRPr="00742778" w:rsidRDefault="00742778" w:rsidP="00742778">
            <w:pPr>
              <w:jc w:val="center"/>
              <w:rPr>
                <w:color w:val="000000"/>
                <w:sz w:val="20"/>
                <w:szCs w:val="20"/>
              </w:rPr>
            </w:pPr>
            <w:r w:rsidRPr="00742778">
              <w:rPr>
                <w:color w:val="000000"/>
                <w:sz w:val="20"/>
                <w:szCs w:val="20"/>
              </w:rPr>
              <w:t>101,66%</w:t>
            </w:r>
          </w:p>
        </w:tc>
      </w:tr>
      <w:tr w:rsidR="00742778" w:rsidRPr="00742778" w14:paraId="44E67F5E"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5105CBEC" w14:textId="77777777" w:rsidR="00742778" w:rsidRPr="00742778" w:rsidRDefault="00742778" w:rsidP="00742778">
            <w:pPr>
              <w:rPr>
                <w:color w:val="000000"/>
                <w:sz w:val="20"/>
                <w:szCs w:val="20"/>
              </w:rPr>
            </w:pPr>
            <w:r w:rsidRPr="00742778">
              <w:rPr>
                <w:color w:val="000000"/>
                <w:sz w:val="20"/>
                <w:szCs w:val="20"/>
              </w:rPr>
              <w:t>Pomoć za podmirenje troškova najamnine</w:t>
            </w:r>
          </w:p>
        </w:tc>
        <w:tc>
          <w:tcPr>
            <w:tcW w:w="1660" w:type="dxa"/>
            <w:tcBorders>
              <w:top w:val="nil"/>
              <w:left w:val="nil"/>
              <w:bottom w:val="single" w:sz="4" w:space="0" w:color="auto"/>
              <w:right w:val="single" w:sz="4" w:space="0" w:color="auto"/>
            </w:tcBorders>
            <w:shd w:val="clear" w:color="auto" w:fill="auto"/>
            <w:noWrap/>
            <w:vAlign w:val="bottom"/>
            <w:hideMark/>
          </w:tcPr>
          <w:p w14:paraId="666CFA8B" w14:textId="77777777" w:rsidR="00742778" w:rsidRPr="00742778" w:rsidRDefault="00742778" w:rsidP="00742778">
            <w:pPr>
              <w:jc w:val="center"/>
              <w:rPr>
                <w:color w:val="000000"/>
                <w:sz w:val="20"/>
                <w:szCs w:val="20"/>
              </w:rPr>
            </w:pPr>
            <w:r w:rsidRPr="00742778">
              <w:rPr>
                <w:color w:val="000000"/>
                <w:sz w:val="20"/>
                <w:szCs w:val="20"/>
              </w:rPr>
              <w:t>179.906,32</w:t>
            </w:r>
          </w:p>
        </w:tc>
        <w:tc>
          <w:tcPr>
            <w:tcW w:w="1660" w:type="dxa"/>
            <w:tcBorders>
              <w:top w:val="nil"/>
              <w:left w:val="nil"/>
              <w:bottom w:val="single" w:sz="4" w:space="0" w:color="auto"/>
              <w:right w:val="single" w:sz="4" w:space="0" w:color="auto"/>
            </w:tcBorders>
            <w:shd w:val="clear" w:color="auto" w:fill="auto"/>
            <w:noWrap/>
            <w:vAlign w:val="bottom"/>
            <w:hideMark/>
          </w:tcPr>
          <w:p w14:paraId="7DD49037" w14:textId="77777777" w:rsidR="00742778" w:rsidRPr="00742778" w:rsidRDefault="00742778" w:rsidP="00742778">
            <w:pPr>
              <w:jc w:val="center"/>
              <w:rPr>
                <w:color w:val="000000"/>
                <w:sz w:val="20"/>
                <w:szCs w:val="20"/>
              </w:rPr>
            </w:pPr>
            <w:r w:rsidRPr="00742778">
              <w:rPr>
                <w:color w:val="000000"/>
                <w:sz w:val="20"/>
                <w:szCs w:val="20"/>
              </w:rPr>
              <w:t>143.547,26</w:t>
            </w:r>
          </w:p>
        </w:tc>
        <w:tc>
          <w:tcPr>
            <w:tcW w:w="1020" w:type="dxa"/>
            <w:tcBorders>
              <w:top w:val="nil"/>
              <w:left w:val="nil"/>
              <w:bottom w:val="single" w:sz="4" w:space="0" w:color="auto"/>
              <w:right w:val="single" w:sz="4" w:space="0" w:color="auto"/>
            </w:tcBorders>
            <w:shd w:val="clear" w:color="auto" w:fill="auto"/>
            <w:noWrap/>
            <w:vAlign w:val="bottom"/>
            <w:hideMark/>
          </w:tcPr>
          <w:p w14:paraId="5EAD997F" w14:textId="77777777" w:rsidR="00742778" w:rsidRPr="00742778" w:rsidRDefault="00742778" w:rsidP="00742778">
            <w:pPr>
              <w:jc w:val="center"/>
              <w:rPr>
                <w:color w:val="000000"/>
                <w:sz w:val="20"/>
                <w:szCs w:val="20"/>
              </w:rPr>
            </w:pPr>
            <w:r w:rsidRPr="00742778">
              <w:rPr>
                <w:color w:val="000000"/>
                <w:sz w:val="20"/>
                <w:szCs w:val="20"/>
              </w:rPr>
              <w:t>79,79%</w:t>
            </w:r>
          </w:p>
        </w:tc>
      </w:tr>
      <w:tr w:rsidR="00742778" w:rsidRPr="00742778" w14:paraId="6AC0F80B"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59B11802" w14:textId="77777777" w:rsidR="00742778" w:rsidRPr="00742778" w:rsidRDefault="00742778" w:rsidP="00742778">
            <w:pPr>
              <w:rPr>
                <w:color w:val="000000"/>
                <w:sz w:val="20"/>
                <w:szCs w:val="20"/>
              </w:rPr>
            </w:pPr>
            <w:r w:rsidRPr="00742778">
              <w:rPr>
                <w:color w:val="000000"/>
                <w:sz w:val="20"/>
                <w:szCs w:val="20"/>
              </w:rPr>
              <w:t>Pomoć za novorođenčad</w:t>
            </w:r>
          </w:p>
        </w:tc>
        <w:tc>
          <w:tcPr>
            <w:tcW w:w="1660" w:type="dxa"/>
            <w:tcBorders>
              <w:top w:val="nil"/>
              <w:left w:val="nil"/>
              <w:bottom w:val="single" w:sz="4" w:space="0" w:color="auto"/>
              <w:right w:val="single" w:sz="4" w:space="0" w:color="auto"/>
            </w:tcBorders>
            <w:shd w:val="clear" w:color="auto" w:fill="auto"/>
            <w:noWrap/>
            <w:vAlign w:val="bottom"/>
            <w:hideMark/>
          </w:tcPr>
          <w:p w14:paraId="79F2DCEA" w14:textId="77777777" w:rsidR="00742778" w:rsidRPr="00742778" w:rsidRDefault="00742778" w:rsidP="00742778">
            <w:pPr>
              <w:jc w:val="center"/>
              <w:rPr>
                <w:color w:val="000000"/>
                <w:sz w:val="20"/>
                <w:szCs w:val="20"/>
              </w:rPr>
            </w:pPr>
            <w:r w:rsidRPr="00742778">
              <w:rPr>
                <w:color w:val="000000"/>
                <w:sz w:val="20"/>
                <w:szCs w:val="20"/>
              </w:rPr>
              <w:t>175.500,00</w:t>
            </w:r>
          </w:p>
        </w:tc>
        <w:tc>
          <w:tcPr>
            <w:tcW w:w="1660" w:type="dxa"/>
            <w:tcBorders>
              <w:top w:val="nil"/>
              <w:left w:val="nil"/>
              <w:bottom w:val="single" w:sz="4" w:space="0" w:color="auto"/>
              <w:right w:val="single" w:sz="4" w:space="0" w:color="auto"/>
            </w:tcBorders>
            <w:shd w:val="clear" w:color="auto" w:fill="auto"/>
            <w:noWrap/>
            <w:vAlign w:val="bottom"/>
            <w:hideMark/>
          </w:tcPr>
          <w:p w14:paraId="7511F531" w14:textId="77777777" w:rsidR="00742778" w:rsidRPr="00742778" w:rsidRDefault="00742778" w:rsidP="00742778">
            <w:pPr>
              <w:jc w:val="center"/>
              <w:rPr>
                <w:color w:val="000000"/>
                <w:sz w:val="20"/>
                <w:szCs w:val="20"/>
              </w:rPr>
            </w:pPr>
            <w:r w:rsidRPr="00742778">
              <w:rPr>
                <w:color w:val="000000"/>
                <w:sz w:val="20"/>
                <w:szCs w:val="20"/>
              </w:rPr>
              <w:t>150.000,00</w:t>
            </w:r>
          </w:p>
        </w:tc>
        <w:tc>
          <w:tcPr>
            <w:tcW w:w="1020" w:type="dxa"/>
            <w:tcBorders>
              <w:top w:val="nil"/>
              <w:left w:val="nil"/>
              <w:bottom w:val="single" w:sz="4" w:space="0" w:color="auto"/>
              <w:right w:val="single" w:sz="4" w:space="0" w:color="auto"/>
            </w:tcBorders>
            <w:shd w:val="clear" w:color="auto" w:fill="auto"/>
            <w:noWrap/>
            <w:vAlign w:val="bottom"/>
            <w:hideMark/>
          </w:tcPr>
          <w:p w14:paraId="4CF84020" w14:textId="77777777" w:rsidR="00742778" w:rsidRPr="00742778" w:rsidRDefault="00742778" w:rsidP="00742778">
            <w:pPr>
              <w:jc w:val="center"/>
              <w:rPr>
                <w:color w:val="000000"/>
                <w:sz w:val="20"/>
                <w:szCs w:val="20"/>
              </w:rPr>
            </w:pPr>
            <w:r w:rsidRPr="00742778">
              <w:rPr>
                <w:color w:val="000000"/>
                <w:sz w:val="20"/>
                <w:szCs w:val="20"/>
              </w:rPr>
              <w:t>85,47%</w:t>
            </w:r>
          </w:p>
        </w:tc>
      </w:tr>
      <w:tr w:rsidR="00742778" w:rsidRPr="00742778" w14:paraId="2B6698F9"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07F8B7D5" w14:textId="77777777" w:rsidR="00742778" w:rsidRPr="00742778" w:rsidRDefault="00742778" w:rsidP="00742778">
            <w:pPr>
              <w:rPr>
                <w:color w:val="000000"/>
                <w:sz w:val="20"/>
                <w:szCs w:val="20"/>
              </w:rPr>
            </w:pPr>
            <w:r w:rsidRPr="00742778">
              <w:rPr>
                <w:color w:val="000000"/>
                <w:sz w:val="20"/>
                <w:szCs w:val="20"/>
              </w:rPr>
              <w:t>Pomoć za podmirenje režijskih troškova</w:t>
            </w:r>
          </w:p>
        </w:tc>
        <w:tc>
          <w:tcPr>
            <w:tcW w:w="1660" w:type="dxa"/>
            <w:tcBorders>
              <w:top w:val="nil"/>
              <w:left w:val="nil"/>
              <w:bottom w:val="single" w:sz="4" w:space="0" w:color="auto"/>
              <w:right w:val="single" w:sz="4" w:space="0" w:color="auto"/>
            </w:tcBorders>
            <w:shd w:val="clear" w:color="auto" w:fill="auto"/>
            <w:noWrap/>
            <w:vAlign w:val="bottom"/>
            <w:hideMark/>
          </w:tcPr>
          <w:p w14:paraId="6BB12731" w14:textId="77777777" w:rsidR="00742778" w:rsidRPr="00742778" w:rsidRDefault="00742778" w:rsidP="00742778">
            <w:pPr>
              <w:jc w:val="center"/>
              <w:rPr>
                <w:color w:val="000000"/>
                <w:sz w:val="20"/>
                <w:szCs w:val="20"/>
              </w:rPr>
            </w:pPr>
            <w:r w:rsidRPr="00742778">
              <w:rPr>
                <w:color w:val="000000"/>
                <w:sz w:val="20"/>
                <w:szCs w:val="20"/>
              </w:rPr>
              <w:t>167.288,88</w:t>
            </w:r>
          </w:p>
        </w:tc>
        <w:tc>
          <w:tcPr>
            <w:tcW w:w="1660" w:type="dxa"/>
            <w:tcBorders>
              <w:top w:val="nil"/>
              <w:left w:val="nil"/>
              <w:bottom w:val="single" w:sz="4" w:space="0" w:color="auto"/>
              <w:right w:val="single" w:sz="4" w:space="0" w:color="auto"/>
            </w:tcBorders>
            <w:shd w:val="clear" w:color="auto" w:fill="auto"/>
            <w:noWrap/>
            <w:vAlign w:val="bottom"/>
            <w:hideMark/>
          </w:tcPr>
          <w:p w14:paraId="06396137" w14:textId="77777777" w:rsidR="00742778" w:rsidRPr="00742778" w:rsidRDefault="00742778" w:rsidP="00742778">
            <w:pPr>
              <w:jc w:val="center"/>
              <w:rPr>
                <w:color w:val="000000"/>
                <w:sz w:val="20"/>
                <w:szCs w:val="20"/>
              </w:rPr>
            </w:pPr>
            <w:r w:rsidRPr="00742778">
              <w:rPr>
                <w:color w:val="000000"/>
                <w:sz w:val="20"/>
                <w:szCs w:val="20"/>
              </w:rPr>
              <w:t>183.829,27</w:t>
            </w:r>
          </w:p>
        </w:tc>
        <w:tc>
          <w:tcPr>
            <w:tcW w:w="1020" w:type="dxa"/>
            <w:tcBorders>
              <w:top w:val="nil"/>
              <w:left w:val="nil"/>
              <w:bottom w:val="single" w:sz="4" w:space="0" w:color="auto"/>
              <w:right w:val="single" w:sz="4" w:space="0" w:color="auto"/>
            </w:tcBorders>
            <w:shd w:val="clear" w:color="auto" w:fill="auto"/>
            <w:noWrap/>
            <w:vAlign w:val="bottom"/>
            <w:hideMark/>
          </w:tcPr>
          <w:p w14:paraId="6253295C" w14:textId="77777777" w:rsidR="00742778" w:rsidRPr="00742778" w:rsidRDefault="00742778" w:rsidP="00742778">
            <w:pPr>
              <w:jc w:val="center"/>
              <w:rPr>
                <w:color w:val="000000"/>
                <w:sz w:val="20"/>
                <w:szCs w:val="20"/>
              </w:rPr>
            </w:pPr>
            <w:r w:rsidRPr="00742778">
              <w:rPr>
                <w:color w:val="000000"/>
                <w:sz w:val="20"/>
                <w:szCs w:val="20"/>
              </w:rPr>
              <w:t>109,89%</w:t>
            </w:r>
          </w:p>
        </w:tc>
      </w:tr>
      <w:tr w:rsidR="00742778" w:rsidRPr="00742778" w14:paraId="08F7972C"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1A07472D" w14:textId="77777777" w:rsidR="00742778" w:rsidRPr="00742778" w:rsidRDefault="00742778" w:rsidP="00742778">
            <w:pPr>
              <w:rPr>
                <w:color w:val="000000"/>
                <w:sz w:val="20"/>
                <w:szCs w:val="20"/>
              </w:rPr>
            </w:pPr>
            <w:r w:rsidRPr="00742778">
              <w:rPr>
                <w:color w:val="000000"/>
                <w:sz w:val="20"/>
                <w:szCs w:val="20"/>
              </w:rPr>
              <w:t>Jednokratne pomoći po zaključku gradonačelnika</w:t>
            </w:r>
          </w:p>
        </w:tc>
        <w:tc>
          <w:tcPr>
            <w:tcW w:w="1660" w:type="dxa"/>
            <w:tcBorders>
              <w:top w:val="nil"/>
              <w:left w:val="nil"/>
              <w:bottom w:val="single" w:sz="4" w:space="0" w:color="auto"/>
              <w:right w:val="single" w:sz="4" w:space="0" w:color="auto"/>
            </w:tcBorders>
            <w:shd w:val="clear" w:color="auto" w:fill="auto"/>
            <w:noWrap/>
            <w:vAlign w:val="bottom"/>
            <w:hideMark/>
          </w:tcPr>
          <w:p w14:paraId="24423E19" w14:textId="77777777" w:rsidR="00742778" w:rsidRPr="00742778" w:rsidRDefault="00742778" w:rsidP="00742778">
            <w:pPr>
              <w:jc w:val="center"/>
              <w:rPr>
                <w:color w:val="000000"/>
                <w:sz w:val="20"/>
                <w:szCs w:val="20"/>
              </w:rPr>
            </w:pPr>
            <w:r w:rsidRPr="00742778">
              <w:rPr>
                <w:color w:val="000000"/>
                <w:sz w:val="20"/>
                <w:szCs w:val="20"/>
              </w:rPr>
              <w:t>151.734,51</w:t>
            </w:r>
          </w:p>
        </w:tc>
        <w:tc>
          <w:tcPr>
            <w:tcW w:w="1660" w:type="dxa"/>
            <w:tcBorders>
              <w:top w:val="nil"/>
              <w:left w:val="nil"/>
              <w:bottom w:val="single" w:sz="4" w:space="0" w:color="auto"/>
              <w:right w:val="single" w:sz="4" w:space="0" w:color="auto"/>
            </w:tcBorders>
            <w:shd w:val="clear" w:color="auto" w:fill="auto"/>
            <w:noWrap/>
            <w:vAlign w:val="bottom"/>
            <w:hideMark/>
          </w:tcPr>
          <w:p w14:paraId="1C551A21" w14:textId="77777777" w:rsidR="00742778" w:rsidRPr="00742778" w:rsidRDefault="00742778" w:rsidP="00742778">
            <w:pPr>
              <w:jc w:val="center"/>
              <w:rPr>
                <w:color w:val="000000"/>
                <w:sz w:val="20"/>
                <w:szCs w:val="20"/>
              </w:rPr>
            </w:pPr>
            <w:r w:rsidRPr="00742778">
              <w:rPr>
                <w:color w:val="000000"/>
                <w:sz w:val="20"/>
                <w:szCs w:val="20"/>
              </w:rPr>
              <w:t>181.803,27</w:t>
            </w:r>
          </w:p>
        </w:tc>
        <w:tc>
          <w:tcPr>
            <w:tcW w:w="1020" w:type="dxa"/>
            <w:tcBorders>
              <w:top w:val="nil"/>
              <w:left w:val="nil"/>
              <w:bottom w:val="single" w:sz="4" w:space="0" w:color="auto"/>
              <w:right w:val="single" w:sz="4" w:space="0" w:color="auto"/>
            </w:tcBorders>
            <w:shd w:val="clear" w:color="auto" w:fill="auto"/>
            <w:noWrap/>
            <w:vAlign w:val="bottom"/>
            <w:hideMark/>
          </w:tcPr>
          <w:p w14:paraId="07D81DB0" w14:textId="77777777" w:rsidR="00742778" w:rsidRPr="00742778" w:rsidRDefault="00742778" w:rsidP="00742778">
            <w:pPr>
              <w:jc w:val="center"/>
              <w:rPr>
                <w:color w:val="000000"/>
                <w:sz w:val="20"/>
                <w:szCs w:val="20"/>
              </w:rPr>
            </w:pPr>
            <w:r w:rsidRPr="00742778">
              <w:rPr>
                <w:color w:val="000000"/>
                <w:sz w:val="20"/>
                <w:szCs w:val="20"/>
              </w:rPr>
              <w:t>119,82%</w:t>
            </w:r>
          </w:p>
        </w:tc>
      </w:tr>
      <w:tr w:rsidR="00742778" w:rsidRPr="00742778" w14:paraId="6F8B4FC2"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1D6F293C" w14:textId="77777777" w:rsidR="00742778" w:rsidRPr="00742778" w:rsidRDefault="00742778" w:rsidP="00742778">
            <w:pPr>
              <w:rPr>
                <w:color w:val="000000"/>
                <w:sz w:val="20"/>
                <w:szCs w:val="20"/>
              </w:rPr>
            </w:pPr>
            <w:r w:rsidRPr="00742778">
              <w:rPr>
                <w:color w:val="000000"/>
                <w:sz w:val="20"/>
                <w:szCs w:val="20"/>
              </w:rPr>
              <w:t>Troškovi stambenog zbrinjavanja stradalnika Domovinskog rata</w:t>
            </w:r>
          </w:p>
        </w:tc>
        <w:tc>
          <w:tcPr>
            <w:tcW w:w="1660" w:type="dxa"/>
            <w:tcBorders>
              <w:top w:val="nil"/>
              <w:left w:val="nil"/>
              <w:bottom w:val="single" w:sz="4" w:space="0" w:color="auto"/>
              <w:right w:val="single" w:sz="4" w:space="0" w:color="auto"/>
            </w:tcBorders>
            <w:shd w:val="clear" w:color="auto" w:fill="auto"/>
            <w:noWrap/>
            <w:vAlign w:val="bottom"/>
            <w:hideMark/>
          </w:tcPr>
          <w:p w14:paraId="4C8DA9C1" w14:textId="77777777" w:rsidR="00742778" w:rsidRPr="00742778" w:rsidRDefault="00742778" w:rsidP="00742778">
            <w:pPr>
              <w:jc w:val="center"/>
              <w:rPr>
                <w:color w:val="000000"/>
                <w:sz w:val="20"/>
                <w:szCs w:val="20"/>
              </w:rPr>
            </w:pPr>
            <w:r w:rsidRPr="00742778">
              <w:rPr>
                <w:color w:val="000000"/>
                <w:sz w:val="20"/>
                <w:szCs w:val="20"/>
              </w:rPr>
              <w:t>97.030,80</w:t>
            </w:r>
          </w:p>
        </w:tc>
        <w:tc>
          <w:tcPr>
            <w:tcW w:w="1660" w:type="dxa"/>
            <w:tcBorders>
              <w:top w:val="nil"/>
              <w:left w:val="nil"/>
              <w:bottom w:val="single" w:sz="4" w:space="0" w:color="auto"/>
              <w:right w:val="single" w:sz="4" w:space="0" w:color="auto"/>
            </w:tcBorders>
            <w:shd w:val="clear" w:color="auto" w:fill="auto"/>
            <w:noWrap/>
            <w:vAlign w:val="bottom"/>
            <w:hideMark/>
          </w:tcPr>
          <w:p w14:paraId="71B62B79" w14:textId="77777777" w:rsidR="00742778" w:rsidRPr="00742778" w:rsidRDefault="00742778" w:rsidP="00742778">
            <w:pPr>
              <w:jc w:val="center"/>
              <w:rPr>
                <w:color w:val="000000"/>
                <w:sz w:val="20"/>
                <w:szCs w:val="20"/>
              </w:rPr>
            </w:pPr>
            <w:r w:rsidRPr="00742778">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AEC368" w14:textId="77777777" w:rsidR="00742778" w:rsidRPr="00742778" w:rsidRDefault="00742778" w:rsidP="00742778">
            <w:pPr>
              <w:jc w:val="center"/>
              <w:rPr>
                <w:color w:val="000000"/>
                <w:sz w:val="20"/>
                <w:szCs w:val="20"/>
              </w:rPr>
            </w:pPr>
            <w:r w:rsidRPr="00742778">
              <w:rPr>
                <w:color w:val="000000"/>
                <w:sz w:val="20"/>
                <w:szCs w:val="20"/>
              </w:rPr>
              <w:t>0,00%</w:t>
            </w:r>
          </w:p>
        </w:tc>
      </w:tr>
      <w:tr w:rsidR="00742778" w:rsidRPr="00742778" w14:paraId="52E4246F"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4E7FC3BB" w14:textId="77777777" w:rsidR="00742778" w:rsidRPr="00742778" w:rsidRDefault="00742778" w:rsidP="00742778">
            <w:pPr>
              <w:rPr>
                <w:color w:val="000000"/>
                <w:sz w:val="20"/>
                <w:szCs w:val="20"/>
              </w:rPr>
            </w:pPr>
            <w:r w:rsidRPr="00742778">
              <w:rPr>
                <w:color w:val="000000"/>
                <w:sz w:val="20"/>
                <w:szCs w:val="20"/>
              </w:rPr>
              <w:t>Novčana potpora za pohađanje srednje škole</w:t>
            </w:r>
          </w:p>
        </w:tc>
        <w:tc>
          <w:tcPr>
            <w:tcW w:w="1660" w:type="dxa"/>
            <w:tcBorders>
              <w:top w:val="nil"/>
              <w:left w:val="nil"/>
              <w:bottom w:val="single" w:sz="4" w:space="0" w:color="auto"/>
              <w:right w:val="single" w:sz="4" w:space="0" w:color="auto"/>
            </w:tcBorders>
            <w:shd w:val="clear" w:color="auto" w:fill="auto"/>
            <w:noWrap/>
            <w:vAlign w:val="bottom"/>
            <w:hideMark/>
          </w:tcPr>
          <w:p w14:paraId="1684B953" w14:textId="77777777" w:rsidR="00742778" w:rsidRPr="00742778" w:rsidRDefault="00742778" w:rsidP="00742778">
            <w:pPr>
              <w:jc w:val="center"/>
              <w:rPr>
                <w:color w:val="000000"/>
                <w:sz w:val="20"/>
                <w:szCs w:val="20"/>
              </w:rPr>
            </w:pPr>
            <w:r w:rsidRPr="00742778">
              <w:rPr>
                <w:color w:val="000000"/>
                <w:sz w:val="20"/>
                <w:szCs w:val="20"/>
              </w:rPr>
              <w:t>65.463,84</w:t>
            </w:r>
          </w:p>
        </w:tc>
        <w:tc>
          <w:tcPr>
            <w:tcW w:w="1660" w:type="dxa"/>
            <w:tcBorders>
              <w:top w:val="nil"/>
              <w:left w:val="nil"/>
              <w:bottom w:val="single" w:sz="4" w:space="0" w:color="auto"/>
              <w:right w:val="single" w:sz="4" w:space="0" w:color="auto"/>
            </w:tcBorders>
            <w:shd w:val="clear" w:color="auto" w:fill="auto"/>
            <w:noWrap/>
            <w:vAlign w:val="bottom"/>
            <w:hideMark/>
          </w:tcPr>
          <w:p w14:paraId="7CC65733" w14:textId="77777777" w:rsidR="00742778" w:rsidRPr="00742778" w:rsidRDefault="00742778" w:rsidP="00742778">
            <w:pPr>
              <w:jc w:val="center"/>
              <w:rPr>
                <w:color w:val="000000"/>
                <w:sz w:val="20"/>
                <w:szCs w:val="20"/>
              </w:rPr>
            </w:pPr>
            <w:r w:rsidRPr="00742778">
              <w:rPr>
                <w:color w:val="000000"/>
                <w:sz w:val="20"/>
                <w:szCs w:val="20"/>
              </w:rPr>
              <w:t>60.062,63</w:t>
            </w:r>
          </w:p>
        </w:tc>
        <w:tc>
          <w:tcPr>
            <w:tcW w:w="1020" w:type="dxa"/>
            <w:tcBorders>
              <w:top w:val="nil"/>
              <w:left w:val="nil"/>
              <w:bottom w:val="single" w:sz="4" w:space="0" w:color="auto"/>
              <w:right w:val="single" w:sz="4" w:space="0" w:color="auto"/>
            </w:tcBorders>
            <w:shd w:val="clear" w:color="auto" w:fill="auto"/>
            <w:noWrap/>
            <w:vAlign w:val="bottom"/>
            <w:hideMark/>
          </w:tcPr>
          <w:p w14:paraId="600C4C9E" w14:textId="77777777" w:rsidR="00742778" w:rsidRPr="00742778" w:rsidRDefault="00742778" w:rsidP="00742778">
            <w:pPr>
              <w:jc w:val="center"/>
              <w:rPr>
                <w:color w:val="000000"/>
                <w:sz w:val="20"/>
                <w:szCs w:val="20"/>
              </w:rPr>
            </w:pPr>
            <w:r w:rsidRPr="00742778">
              <w:rPr>
                <w:color w:val="000000"/>
                <w:sz w:val="20"/>
                <w:szCs w:val="20"/>
              </w:rPr>
              <w:t>91,75%</w:t>
            </w:r>
          </w:p>
        </w:tc>
      </w:tr>
      <w:tr w:rsidR="00742778" w:rsidRPr="00742778" w14:paraId="1B4B8EFC"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1556AAC4" w14:textId="77777777" w:rsidR="00742778" w:rsidRPr="00742778" w:rsidRDefault="00742778" w:rsidP="00742778">
            <w:pPr>
              <w:rPr>
                <w:color w:val="000000"/>
                <w:sz w:val="20"/>
                <w:szCs w:val="20"/>
              </w:rPr>
            </w:pPr>
            <w:r w:rsidRPr="00742778">
              <w:rPr>
                <w:color w:val="000000"/>
                <w:sz w:val="20"/>
                <w:szCs w:val="20"/>
              </w:rPr>
              <w:t>Pružanje usluge i podmirenje troškova usluge pomoći i njege u kući</w:t>
            </w:r>
          </w:p>
        </w:tc>
        <w:tc>
          <w:tcPr>
            <w:tcW w:w="1660" w:type="dxa"/>
            <w:tcBorders>
              <w:top w:val="nil"/>
              <w:left w:val="nil"/>
              <w:bottom w:val="single" w:sz="4" w:space="0" w:color="auto"/>
              <w:right w:val="single" w:sz="4" w:space="0" w:color="auto"/>
            </w:tcBorders>
            <w:shd w:val="clear" w:color="auto" w:fill="auto"/>
            <w:noWrap/>
            <w:vAlign w:val="bottom"/>
            <w:hideMark/>
          </w:tcPr>
          <w:p w14:paraId="38E1DF05" w14:textId="77777777" w:rsidR="00742778" w:rsidRPr="00742778" w:rsidRDefault="00742778" w:rsidP="00742778">
            <w:pPr>
              <w:jc w:val="center"/>
              <w:rPr>
                <w:color w:val="000000"/>
                <w:sz w:val="20"/>
                <w:szCs w:val="20"/>
              </w:rPr>
            </w:pPr>
            <w:r w:rsidRPr="00742778">
              <w:rPr>
                <w:color w:val="000000"/>
                <w:sz w:val="20"/>
                <w:szCs w:val="20"/>
              </w:rPr>
              <w:t>33.297,50</w:t>
            </w:r>
          </w:p>
        </w:tc>
        <w:tc>
          <w:tcPr>
            <w:tcW w:w="1660" w:type="dxa"/>
            <w:tcBorders>
              <w:top w:val="nil"/>
              <w:left w:val="nil"/>
              <w:bottom w:val="single" w:sz="4" w:space="0" w:color="auto"/>
              <w:right w:val="single" w:sz="4" w:space="0" w:color="auto"/>
            </w:tcBorders>
            <w:shd w:val="clear" w:color="auto" w:fill="auto"/>
            <w:noWrap/>
            <w:vAlign w:val="bottom"/>
            <w:hideMark/>
          </w:tcPr>
          <w:p w14:paraId="4C359709" w14:textId="77777777" w:rsidR="00742778" w:rsidRPr="00742778" w:rsidRDefault="00742778" w:rsidP="00742778">
            <w:pPr>
              <w:jc w:val="center"/>
              <w:rPr>
                <w:color w:val="000000"/>
                <w:sz w:val="20"/>
                <w:szCs w:val="20"/>
              </w:rPr>
            </w:pPr>
            <w:r w:rsidRPr="00742778">
              <w:rPr>
                <w:color w:val="000000"/>
                <w:sz w:val="20"/>
                <w:szCs w:val="20"/>
              </w:rPr>
              <w:t>32.905,00</w:t>
            </w:r>
          </w:p>
        </w:tc>
        <w:tc>
          <w:tcPr>
            <w:tcW w:w="1020" w:type="dxa"/>
            <w:tcBorders>
              <w:top w:val="nil"/>
              <w:left w:val="nil"/>
              <w:bottom w:val="single" w:sz="4" w:space="0" w:color="auto"/>
              <w:right w:val="single" w:sz="4" w:space="0" w:color="auto"/>
            </w:tcBorders>
            <w:shd w:val="clear" w:color="auto" w:fill="auto"/>
            <w:noWrap/>
            <w:vAlign w:val="bottom"/>
            <w:hideMark/>
          </w:tcPr>
          <w:p w14:paraId="3EF01467" w14:textId="77777777" w:rsidR="00742778" w:rsidRPr="00742778" w:rsidRDefault="00742778" w:rsidP="00742778">
            <w:pPr>
              <w:jc w:val="center"/>
              <w:rPr>
                <w:color w:val="000000"/>
                <w:sz w:val="20"/>
                <w:szCs w:val="20"/>
              </w:rPr>
            </w:pPr>
            <w:r w:rsidRPr="00742778">
              <w:rPr>
                <w:color w:val="000000"/>
                <w:sz w:val="20"/>
                <w:szCs w:val="20"/>
              </w:rPr>
              <w:t>98,82%</w:t>
            </w:r>
          </w:p>
        </w:tc>
      </w:tr>
      <w:tr w:rsidR="00742778" w:rsidRPr="00742778" w14:paraId="641635F4"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3CB90BAD" w14:textId="77777777" w:rsidR="00742778" w:rsidRPr="00742778" w:rsidRDefault="00742778" w:rsidP="00742778">
            <w:pPr>
              <w:rPr>
                <w:color w:val="000000"/>
                <w:sz w:val="20"/>
                <w:szCs w:val="20"/>
              </w:rPr>
            </w:pPr>
            <w:r w:rsidRPr="00742778">
              <w:rPr>
                <w:color w:val="000000"/>
                <w:sz w:val="20"/>
                <w:szCs w:val="20"/>
              </w:rPr>
              <w:t>Sufinanciranje prijevoza željeznicom i autobusom</w:t>
            </w:r>
          </w:p>
        </w:tc>
        <w:tc>
          <w:tcPr>
            <w:tcW w:w="1660" w:type="dxa"/>
            <w:tcBorders>
              <w:top w:val="nil"/>
              <w:left w:val="nil"/>
              <w:bottom w:val="single" w:sz="4" w:space="0" w:color="auto"/>
              <w:right w:val="single" w:sz="4" w:space="0" w:color="auto"/>
            </w:tcBorders>
            <w:shd w:val="clear" w:color="auto" w:fill="auto"/>
            <w:noWrap/>
            <w:vAlign w:val="bottom"/>
            <w:hideMark/>
          </w:tcPr>
          <w:p w14:paraId="2201B32E" w14:textId="77777777" w:rsidR="00742778" w:rsidRPr="00742778" w:rsidRDefault="00742778" w:rsidP="00742778">
            <w:pPr>
              <w:jc w:val="center"/>
              <w:rPr>
                <w:color w:val="000000"/>
                <w:sz w:val="20"/>
                <w:szCs w:val="20"/>
              </w:rPr>
            </w:pPr>
            <w:r w:rsidRPr="00742778">
              <w:rPr>
                <w:color w:val="000000"/>
                <w:sz w:val="20"/>
                <w:szCs w:val="20"/>
              </w:rPr>
              <w:t>28.960,50</w:t>
            </w:r>
          </w:p>
        </w:tc>
        <w:tc>
          <w:tcPr>
            <w:tcW w:w="1660" w:type="dxa"/>
            <w:tcBorders>
              <w:top w:val="nil"/>
              <w:left w:val="nil"/>
              <w:bottom w:val="single" w:sz="4" w:space="0" w:color="auto"/>
              <w:right w:val="single" w:sz="4" w:space="0" w:color="auto"/>
            </w:tcBorders>
            <w:shd w:val="clear" w:color="auto" w:fill="auto"/>
            <w:noWrap/>
            <w:vAlign w:val="bottom"/>
            <w:hideMark/>
          </w:tcPr>
          <w:p w14:paraId="3643C28E" w14:textId="77777777" w:rsidR="00742778" w:rsidRPr="00742778" w:rsidRDefault="00742778" w:rsidP="00742778">
            <w:pPr>
              <w:jc w:val="center"/>
              <w:rPr>
                <w:color w:val="000000"/>
                <w:sz w:val="20"/>
                <w:szCs w:val="20"/>
              </w:rPr>
            </w:pPr>
            <w:r w:rsidRPr="00742778">
              <w:rPr>
                <w:color w:val="000000"/>
                <w:sz w:val="20"/>
                <w:szCs w:val="20"/>
              </w:rPr>
              <w:t>6.768,60</w:t>
            </w:r>
          </w:p>
        </w:tc>
        <w:tc>
          <w:tcPr>
            <w:tcW w:w="1020" w:type="dxa"/>
            <w:tcBorders>
              <w:top w:val="nil"/>
              <w:left w:val="nil"/>
              <w:bottom w:val="single" w:sz="4" w:space="0" w:color="auto"/>
              <w:right w:val="single" w:sz="4" w:space="0" w:color="auto"/>
            </w:tcBorders>
            <w:shd w:val="clear" w:color="auto" w:fill="auto"/>
            <w:noWrap/>
            <w:vAlign w:val="bottom"/>
            <w:hideMark/>
          </w:tcPr>
          <w:p w14:paraId="608B8911" w14:textId="77777777" w:rsidR="00742778" w:rsidRPr="00742778" w:rsidRDefault="00742778" w:rsidP="00742778">
            <w:pPr>
              <w:jc w:val="center"/>
              <w:rPr>
                <w:color w:val="000000"/>
                <w:sz w:val="20"/>
                <w:szCs w:val="20"/>
              </w:rPr>
            </w:pPr>
            <w:r w:rsidRPr="00742778">
              <w:rPr>
                <w:color w:val="000000"/>
                <w:sz w:val="20"/>
                <w:szCs w:val="20"/>
              </w:rPr>
              <w:t>23,37%</w:t>
            </w:r>
          </w:p>
        </w:tc>
      </w:tr>
      <w:tr w:rsidR="00742778" w:rsidRPr="00742778" w14:paraId="5882E00C"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4320B73E" w14:textId="77777777" w:rsidR="00742778" w:rsidRPr="00742778" w:rsidRDefault="00742778" w:rsidP="00742778">
            <w:pPr>
              <w:rPr>
                <w:color w:val="000000"/>
                <w:sz w:val="20"/>
                <w:szCs w:val="20"/>
              </w:rPr>
            </w:pPr>
            <w:r w:rsidRPr="00742778">
              <w:rPr>
                <w:color w:val="000000"/>
                <w:sz w:val="20"/>
                <w:szCs w:val="20"/>
              </w:rPr>
              <w:t>Sufinanciranje pogrebnih troškova</w:t>
            </w:r>
          </w:p>
        </w:tc>
        <w:tc>
          <w:tcPr>
            <w:tcW w:w="1660" w:type="dxa"/>
            <w:tcBorders>
              <w:top w:val="nil"/>
              <w:left w:val="nil"/>
              <w:bottom w:val="single" w:sz="4" w:space="0" w:color="auto"/>
              <w:right w:val="single" w:sz="4" w:space="0" w:color="auto"/>
            </w:tcBorders>
            <w:shd w:val="clear" w:color="auto" w:fill="auto"/>
            <w:noWrap/>
            <w:vAlign w:val="bottom"/>
            <w:hideMark/>
          </w:tcPr>
          <w:p w14:paraId="5922AB0D" w14:textId="77777777" w:rsidR="00742778" w:rsidRPr="00742778" w:rsidRDefault="00742778" w:rsidP="00742778">
            <w:pPr>
              <w:jc w:val="center"/>
              <w:rPr>
                <w:color w:val="000000"/>
                <w:sz w:val="20"/>
                <w:szCs w:val="20"/>
              </w:rPr>
            </w:pPr>
            <w:r w:rsidRPr="00742778">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14:paraId="2208F049" w14:textId="77777777" w:rsidR="00742778" w:rsidRPr="00742778" w:rsidRDefault="00742778" w:rsidP="00742778">
            <w:pPr>
              <w:jc w:val="center"/>
              <w:rPr>
                <w:color w:val="000000"/>
                <w:sz w:val="20"/>
                <w:szCs w:val="20"/>
              </w:rPr>
            </w:pPr>
            <w:r w:rsidRPr="00742778">
              <w:rPr>
                <w:color w:val="000000"/>
                <w:sz w:val="20"/>
                <w:szCs w:val="20"/>
              </w:rPr>
              <w:t>11.619,69</w:t>
            </w:r>
          </w:p>
        </w:tc>
        <w:tc>
          <w:tcPr>
            <w:tcW w:w="1020" w:type="dxa"/>
            <w:tcBorders>
              <w:top w:val="nil"/>
              <w:left w:val="nil"/>
              <w:bottom w:val="single" w:sz="4" w:space="0" w:color="auto"/>
              <w:right w:val="single" w:sz="4" w:space="0" w:color="auto"/>
            </w:tcBorders>
            <w:shd w:val="clear" w:color="auto" w:fill="auto"/>
            <w:noWrap/>
            <w:vAlign w:val="bottom"/>
            <w:hideMark/>
          </w:tcPr>
          <w:p w14:paraId="4BF6DCD6" w14:textId="77777777" w:rsidR="00742778" w:rsidRPr="00742778" w:rsidRDefault="00742778" w:rsidP="00742778">
            <w:pPr>
              <w:jc w:val="center"/>
              <w:rPr>
                <w:color w:val="000000"/>
                <w:sz w:val="20"/>
                <w:szCs w:val="20"/>
              </w:rPr>
            </w:pPr>
            <w:r w:rsidRPr="00742778">
              <w:rPr>
                <w:color w:val="000000"/>
                <w:sz w:val="20"/>
                <w:szCs w:val="20"/>
              </w:rPr>
              <w:t>-</w:t>
            </w:r>
          </w:p>
        </w:tc>
      </w:tr>
      <w:tr w:rsidR="00742778" w:rsidRPr="00742778" w14:paraId="36387E60"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2FDA1230" w14:textId="77777777" w:rsidR="00742778" w:rsidRPr="00742778" w:rsidRDefault="00742778" w:rsidP="00742778">
            <w:pPr>
              <w:rPr>
                <w:color w:val="000000"/>
                <w:sz w:val="20"/>
                <w:szCs w:val="20"/>
              </w:rPr>
            </w:pPr>
            <w:r w:rsidRPr="00742778">
              <w:rPr>
                <w:color w:val="000000"/>
                <w:sz w:val="20"/>
                <w:szCs w:val="20"/>
              </w:rPr>
              <w:t>Nabava udžbenika i radnih bilježnica</w:t>
            </w:r>
          </w:p>
        </w:tc>
        <w:tc>
          <w:tcPr>
            <w:tcW w:w="1660" w:type="dxa"/>
            <w:tcBorders>
              <w:top w:val="nil"/>
              <w:left w:val="nil"/>
              <w:bottom w:val="single" w:sz="4" w:space="0" w:color="auto"/>
              <w:right w:val="single" w:sz="4" w:space="0" w:color="auto"/>
            </w:tcBorders>
            <w:shd w:val="clear" w:color="auto" w:fill="auto"/>
            <w:noWrap/>
            <w:vAlign w:val="bottom"/>
            <w:hideMark/>
          </w:tcPr>
          <w:p w14:paraId="5BF88F81" w14:textId="77777777" w:rsidR="00742778" w:rsidRPr="00742778" w:rsidRDefault="00742778" w:rsidP="00742778">
            <w:pPr>
              <w:jc w:val="center"/>
              <w:rPr>
                <w:color w:val="000000"/>
                <w:sz w:val="20"/>
                <w:szCs w:val="20"/>
              </w:rPr>
            </w:pPr>
            <w:r w:rsidRPr="00742778">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14:paraId="69A6406C" w14:textId="77777777" w:rsidR="00742778" w:rsidRPr="00742778" w:rsidRDefault="00742778" w:rsidP="00742778">
            <w:pPr>
              <w:jc w:val="center"/>
              <w:rPr>
                <w:color w:val="000000"/>
                <w:sz w:val="20"/>
                <w:szCs w:val="20"/>
              </w:rPr>
            </w:pPr>
            <w:r w:rsidRPr="00742778">
              <w:rPr>
                <w:color w:val="000000"/>
                <w:sz w:val="20"/>
                <w:szCs w:val="20"/>
              </w:rPr>
              <w:t>361,63</w:t>
            </w:r>
          </w:p>
        </w:tc>
        <w:tc>
          <w:tcPr>
            <w:tcW w:w="1020" w:type="dxa"/>
            <w:tcBorders>
              <w:top w:val="nil"/>
              <w:left w:val="nil"/>
              <w:bottom w:val="single" w:sz="4" w:space="0" w:color="auto"/>
              <w:right w:val="single" w:sz="4" w:space="0" w:color="auto"/>
            </w:tcBorders>
            <w:shd w:val="clear" w:color="auto" w:fill="auto"/>
            <w:noWrap/>
            <w:vAlign w:val="bottom"/>
            <w:hideMark/>
          </w:tcPr>
          <w:p w14:paraId="2A02530A" w14:textId="77777777" w:rsidR="00742778" w:rsidRPr="00742778" w:rsidRDefault="00742778" w:rsidP="00742778">
            <w:pPr>
              <w:jc w:val="center"/>
              <w:rPr>
                <w:color w:val="000000"/>
                <w:sz w:val="20"/>
                <w:szCs w:val="20"/>
              </w:rPr>
            </w:pPr>
            <w:r w:rsidRPr="00742778">
              <w:rPr>
                <w:color w:val="000000"/>
                <w:sz w:val="20"/>
                <w:szCs w:val="20"/>
              </w:rPr>
              <w:t>-</w:t>
            </w:r>
          </w:p>
        </w:tc>
      </w:tr>
      <w:tr w:rsidR="00742778" w:rsidRPr="00742778" w14:paraId="2E126FA5"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3054F740" w14:textId="77777777" w:rsidR="00742778" w:rsidRPr="00742778" w:rsidRDefault="00742778" w:rsidP="00742778">
            <w:pPr>
              <w:rPr>
                <w:color w:val="000000"/>
                <w:sz w:val="20"/>
                <w:szCs w:val="20"/>
              </w:rPr>
            </w:pPr>
            <w:r w:rsidRPr="00742778">
              <w:rPr>
                <w:color w:val="000000"/>
                <w:sz w:val="20"/>
                <w:szCs w:val="20"/>
              </w:rPr>
              <w:t>Darivanja osoba s invaliditetom</w:t>
            </w:r>
          </w:p>
        </w:tc>
        <w:tc>
          <w:tcPr>
            <w:tcW w:w="1660" w:type="dxa"/>
            <w:tcBorders>
              <w:top w:val="nil"/>
              <w:left w:val="nil"/>
              <w:bottom w:val="single" w:sz="4" w:space="0" w:color="auto"/>
              <w:right w:val="single" w:sz="4" w:space="0" w:color="auto"/>
            </w:tcBorders>
            <w:shd w:val="clear" w:color="auto" w:fill="auto"/>
            <w:noWrap/>
            <w:vAlign w:val="bottom"/>
            <w:hideMark/>
          </w:tcPr>
          <w:p w14:paraId="469E2BF0" w14:textId="77777777" w:rsidR="00742778" w:rsidRPr="00742778" w:rsidRDefault="00742778" w:rsidP="00742778">
            <w:pPr>
              <w:jc w:val="center"/>
              <w:rPr>
                <w:color w:val="000000"/>
                <w:sz w:val="20"/>
                <w:szCs w:val="20"/>
              </w:rPr>
            </w:pPr>
            <w:r w:rsidRPr="00742778">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14:paraId="3D088049" w14:textId="77777777" w:rsidR="00742778" w:rsidRPr="00742778" w:rsidRDefault="00742778" w:rsidP="00742778">
            <w:pPr>
              <w:jc w:val="center"/>
              <w:rPr>
                <w:color w:val="000000"/>
                <w:sz w:val="20"/>
                <w:szCs w:val="20"/>
              </w:rPr>
            </w:pPr>
            <w:r w:rsidRPr="00742778">
              <w:rPr>
                <w:color w:val="000000"/>
                <w:sz w:val="20"/>
                <w:szCs w:val="20"/>
              </w:rPr>
              <w:t>62.800,00</w:t>
            </w:r>
          </w:p>
        </w:tc>
        <w:tc>
          <w:tcPr>
            <w:tcW w:w="1020" w:type="dxa"/>
            <w:tcBorders>
              <w:top w:val="nil"/>
              <w:left w:val="nil"/>
              <w:bottom w:val="single" w:sz="4" w:space="0" w:color="auto"/>
              <w:right w:val="single" w:sz="4" w:space="0" w:color="auto"/>
            </w:tcBorders>
            <w:shd w:val="clear" w:color="auto" w:fill="auto"/>
            <w:noWrap/>
            <w:vAlign w:val="bottom"/>
            <w:hideMark/>
          </w:tcPr>
          <w:p w14:paraId="0A2E5228" w14:textId="77777777" w:rsidR="00742778" w:rsidRPr="00742778" w:rsidRDefault="00742778" w:rsidP="00742778">
            <w:pPr>
              <w:jc w:val="center"/>
              <w:rPr>
                <w:color w:val="000000"/>
                <w:sz w:val="20"/>
                <w:szCs w:val="20"/>
              </w:rPr>
            </w:pPr>
            <w:r w:rsidRPr="00742778">
              <w:rPr>
                <w:color w:val="000000"/>
                <w:sz w:val="20"/>
                <w:szCs w:val="20"/>
              </w:rPr>
              <w:t>-</w:t>
            </w:r>
          </w:p>
        </w:tc>
      </w:tr>
      <w:tr w:rsidR="00742778" w:rsidRPr="00742778" w14:paraId="38FD1B4B"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1451DFBD" w14:textId="77777777" w:rsidR="00742778" w:rsidRPr="00742778" w:rsidRDefault="00742778" w:rsidP="00742778">
            <w:pPr>
              <w:rPr>
                <w:color w:val="000000"/>
                <w:sz w:val="20"/>
                <w:szCs w:val="20"/>
              </w:rPr>
            </w:pPr>
            <w:r w:rsidRPr="00742778">
              <w:rPr>
                <w:color w:val="000000"/>
                <w:sz w:val="20"/>
                <w:szCs w:val="20"/>
              </w:rPr>
              <w:t>Pomoć za podmirenje troškova djeteta za pohađanje dječjeg vrtića DV Tratinčica</w:t>
            </w:r>
          </w:p>
        </w:tc>
        <w:tc>
          <w:tcPr>
            <w:tcW w:w="1660" w:type="dxa"/>
            <w:tcBorders>
              <w:top w:val="nil"/>
              <w:left w:val="nil"/>
              <w:bottom w:val="single" w:sz="4" w:space="0" w:color="auto"/>
              <w:right w:val="single" w:sz="4" w:space="0" w:color="auto"/>
            </w:tcBorders>
            <w:shd w:val="clear" w:color="auto" w:fill="auto"/>
            <w:noWrap/>
            <w:vAlign w:val="bottom"/>
            <w:hideMark/>
          </w:tcPr>
          <w:p w14:paraId="2401247D" w14:textId="77777777" w:rsidR="00742778" w:rsidRPr="00742778" w:rsidRDefault="00742778" w:rsidP="00742778">
            <w:pPr>
              <w:jc w:val="center"/>
              <w:rPr>
                <w:color w:val="000000"/>
                <w:sz w:val="20"/>
                <w:szCs w:val="20"/>
              </w:rPr>
            </w:pPr>
            <w:r w:rsidRPr="00742778">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bottom"/>
            <w:hideMark/>
          </w:tcPr>
          <w:p w14:paraId="5AE1862E" w14:textId="77777777" w:rsidR="00742778" w:rsidRPr="00742778" w:rsidRDefault="00742778" w:rsidP="00742778">
            <w:pPr>
              <w:jc w:val="center"/>
              <w:rPr>
                <w:color w:val="000000"/>
                <w:sz w:val="20"/>
                <w:szCs w:val="20"/>
              </w:rPr>
            </w:pPr>
            <w:r w:rsidRPr="00742778">
              <w:rPr>
                <w:color w:val="000000"/>
                <w:sz w:val="20"/>
                <w:szCs w:val="20"/>
              </w:rPr>
              <w:t>76.064,50</w:t>
            </w:r>
          </w:p>
        </w:tc>
        <w:tc>
          <w:tcPr>
            <w:tcW w:w="1020" w:type="dxa"/>
            <w:tcBorders>
              <w:top w:val="nil"/>
              <w:left w:val="nil"/>
              <w:bottom w:val="single" w:sz="4" w:space="0" w:color="auto"/>
              <w:right w:val="single" w:sz="4" w:space="0" w:color="auto"/>
            </w:tcBorders>
            <w:shd w:val="clear" w:color="auto" w:fill="auto"/>
            <w:noWrap/>
            <w:vAlign w:val="bottom"/>
            <w:hideMark/>
          </w:tcPr>
          <w:p w14:paraId="18E58A73" w14:textId="77777777" w:rsidR="00742778" w:rsidRPr="00742778" w:rsidRDefault="00742778" w:rsidP="00742778">
            <w:pPr>
              <w:jc w:val="center"/>
              <w:rPr>
                <w:color w:val="000000"/>
                <w:sz w:val="20"/>
                <w:szCs w:val="20"/>
              </w:rPr>
            </w:pPr>
            <w:r w:rsidRPr="00742778">
              <w:rPr>
                <w:color w:val="000000"/>
                <w:sz w:val="20"/>
                <w:szCs w:val="20"/>
              </w:rPr>
              <w:t>-</w:t>
            </w:r>
          </w:p>
        </w:tc>
      </w:tr>
      <w:tr w:rsidR="00742778" w:rsidRPr="00742778" w14:paraId="1905AFA5" w14:textId="77777777" w:rsidTr="00742778">
        <w:trPr>
          <w:trHeight w:val="300"/>
        </w:trPr>
        <w:tc>
          <w:tcPr>
            <w:tcW w:w="6840" w:type="dxa"/>
            <w:tcBorders>
              <w:top w:val="nil"/>
              <w:left w:val="single" w:sz="4" w:space="0" w:color="auto"/>
              <w:bottom w:val="single" w:sz="4" w:space="0" w:color="auto"/>
              <w:right w:val="single" w:sz="4" w:space="0" w:color="auto"/>
            </w:tcBorders>
            <w:shd w:val="clear" w:color="DCE6F1" w:fill="DCE6F1"/>
            <w:noWrap/>
            <w:vAlign w:val="bottom"/>
            <w:hideMark/>
          </w:tcPr>
          <w:p w14:paraId="610CEAF4" w14:textId="77777777" w:rsidR="00742778" w:rsidRPr="00742778" w:rsidRDefault="00742778" w:rsidP="00742778">
            <w:pPr>
              <w:rPr>
                <w:b/>
                <w:bCs/>
                <w:color w:val="000000"/>
                <w:sz w:val="20"/>
                <w:szCs w:val="20"/>
              </w:rPr>
            </w:pPr>
            <w:r w:rsidRPr="00742778">
              <w:rPr>
                <w:b/>
                <w:bCs/>
                <w:color w:val="000000"/>
                <w:sz w:val="20"/>
                <w:szCs w:val="20"/>
              </w:rPr>
              <w:t>Javna Vatrogasna postrojba Grada Koprivnice</w:t>
            </w:r>
          </w:p>
        </w:tc>
        <w:tc>
          <w:tcPr>
            <w:tcW w:w="1660" w:type="dxa"/>
            <w:tcBorders>
              <w:top w:val="nil"/>
              <w:left w:val="nil"/>
              <w:bottom w:val="single" w:sz="4" w:space="0" w:color="auto"/>
              <w:right w:val="single" w:sz="4" w:space="0" w:color="auto"/>
            </w:tcBorders>
            <w:shd w:val="clear" w:color="DCE6F1" w:fill="DCE6F1"/>
            <w:vAlign w:val="bottom"/>
            <w:hideMark/>
          </w:tcPr>
          <w:p w14:paraId="479E8342" w14:textId="77777777" w:rsidR="00742778" w:rsidRPr="00742778" w:rsidRDefault="00742778" w:rsidP="00742778">
            <w:pPr>
              <w:jc w:val="center"/>
              <w:rPr>
                <w:b/>
                <w:bCs/>
                <w:color w:val="000000"/>
                <w:sz w:val="20"/>
                <w:szCs w:val="20"/>
              </w:rPr>
            </w:pPr>
            <w:r w:rsidRPr="00742778">
              <w:rPr>
                <w:b/>
                <w:bCs/>
                <w:color w:val="000000"/>
                <w:sz w:val="20"/>
                <w:szCs w:val="20"/>
              </w:rPr>
              <w:t>3.050,00</w:t>
            </w:r>
          </w:p>
        </w:tc>
        <w:tc>
          <w:tcPr>
            <w:tcW w:w="1660" w:type="dxa"/>
            <w:tcBorders>
              <w:top w:val="nil"/>
              <w:left w:val="nil"/>
              <w:bottom w:val="single" w:sz="4" w:space="0" w:color="auto"/>
              <w:right w:val="single" w:sz="4" w:space="0" w:color="auto"/>
            </w:tcBorders>
            <w:shd w:val="clear" w:color="DCE6F1" w:fill="DCE6F1"/>
            <w:vAlign w:val="bottom"/>
            <w:hideMark/>
          </w:tcPr>
          <w:p w14:paraId="271E550B" w14:textId="77777777" w:rsidR="00742778" w:rsidRPr="00742778" w:rsidRDefault="00742778" w:rsidP="00742778">
            <w:pPr>
              <w:jc w:val="center"/>
              <w:rPr>
                <w:b/>
                <w:bCs/>
                <w:color w:val="000000"/>
                <w:sz w:val="20"/>
                <w:szCs w:val="20"/>
              </w:rPr>
            </w:pPr>
            <w:r w:rsidRPr="00742778">
              <w:rPr>
                <w:b/>
                <w:bCs/>
                <w:color w:val="000000"/>
                <w:sz w:val="20"/>
                <w:szCs w:val="20"/>
              </w:rPr>
              <w:t>3.690,00</w:t>
            </w:r>
          </w:p>
        </w:tc>
        <w:tc>
          <w:tcPr>
            <w:tcW w:w="1020" w:type="dxa"/>
            <w:tcBorders>
              <w:top w:val="nil"/>
              <w:left w:val="nil"/>
              <w:bottom w:val="single" w:sz="4" w:space="0" w:color="auto"/>
              <w:right w:val="single" w:sz="4" w:space="0" w:color="auto"/>
            </w:tcBorders>
            <w:shd w:val="clear" w:color="DCE6F1" w:fill="DCE6F1"/>
            <w:noWrap/>
            <w:vAlign w:val="bottom"/>
            <w:hideMark/>
          </w:tcPr>
          <w:p w14:paraId="51B14735" w14:textId="77777777" w:rsidR="00742778" w:rsidRPr="00742778" w:rsidRDefault="00742778" w:rsidP="00742778">
            <w:pPr>
              <w:jc w:val="center"/>
              <w:rPr>
                <w:b/>
                <w:bCs/>
                <w:color w:val="000000"/>
                <w:sz w:val="20"/>
                <w:szCs w:val="20"/>
              </w:rPr>
            </w:pPr>
            <w:r w:rsidRPr="00742778">
              <w:rPr>
                <w:b/>
                <w:bCs/>
                <w:color w:val="000000"/>
                <w:sz w:val="20"/>
                <w:szCs w:val="20"/>
              </w:rPr>
              <w:t>120,98%</w:t>
            </w:r>
          </w:p>
        </w:tc>
      </w:tr>
      <w:tr w:rsidR="00742778" w:rsidRPr="00742778" w14:paraId="2E4B8844" w14:textId="77777777" w:rsidTr="00742778">
        <w:trPr>
          <w:trHeight w:val="300"/>
        </w:trPr>
        <w:tc>
          <w:tcPr>
            <w:tcW w:w="6840" w:type="dxa"/>
            <w:tcBorders>
              <w:top w:val="nil"/>
              <w:left w:val="single" w:sz="4" w:space="0" w:color="auto"/>
              <w:bottom w:val="single" w:sz="4" w:space="0" w:color="auto"/>
              <w:right w:val="single" w:sz="4" w:space="0" w:color="auto"/>
            </w:tcBorders>
            <w:shd w:val="clear" w:color="auto" w:fill="auto"/>
            <w:vAlign w:val="bottom"/>
            <w:hideMark/>
          </w:tcPr>
          <w:p w14:paraId="0A301C4B" w14:textId="77777777" w:rsidR="00742778" w:rsidRPr="00742778" w:rsidRDefault="00742778" w:rsidP="00742778">
            <w:pPr>
              <w:rPr>
                <w:color w:val="000000"/>
                <w:sz w:val="20"/>
                <w:szCs w:val="20"/>
              </w:rPr>
            </w:pPr>
            <w:r w:rsidRPr="00742778">
              <w:rPr>
                <w:color w:val="000000"/>
                <w:sz w:val="20"/>
                <w:szCs w:val="20"/>
              </w:rPr>
              <w:t>A301704 - Sufinanciranje programa JVP-Vlastita sredstva (ostala)</w:t>
            </w:r>
          </w:p>
        </w:tc>
        <w:tc>
          <w:tcPr>
            <w:tcW w:w="1660" w:type="dxa"/>
            <w:tcBorders>
              <w:top w:val="nil"/>
              <w:left w:val="nil"/>
              <w:bottom w:val="single" w:sz="4" w:space="0" w:color="auto"/>
              <w:right w:val="single" w:sz="4" w:space="0" w:color="auto"/>
            </w:tcBorders>
            <w:shd w:val="clear" w:color="auto" w:fill="auto"/>
            <w:noWrap/>
            <w:vAlign w:val="bottom"/>
            <w:hideMark/>
          </w:tcPr>
          <w:p w14:paraId="72BA2A6E" w14:textId="77777777" w:rsidR="00742778" w:rsidRPr="00742778" w:rsidRDefault="00742778" w:rsidP="00742778">
            <w:pPr>
              <w:jc w:val="center"/>
              <w:rPr>
                <w:color w:val="000000"/>
                <w:sz w:val="20"/>
                <w:szCs w:val="20"/>
              </w:rPr>
            </w:pPr>
            <w:r w:rsidRPr="00742778">
              <w:rPr>
                <w:color w:val="000000"/>
                <w:sz w:val="20"/>
                <w:szCs w:val="20"/>
              </w:rPr>
              <w:t>3.050,00</w:t>
            </w:r>
          </w:p>
        </w:tc>
        <w:tc>
          <w:tcPr>
            <w:tcW w:w="1660" w:type="dxa"/>
            <w:tcBorders>
              <w:top w:val="nil"/>
              <w:left w:val="nil"/>
              <w:bottom w:val="single" w:sz="4" w:space="0" w:color="auto"/>
              <w:right w:val="single" w:sz="4" w:space="0" w:color="auto"/>
            </w:tcBorders>
            <w:shd w:val="clear" w:color="auto" w:fill="auto"/>
            <w:noWrap/>
            <w:vAlign w:val="bottom"/>
            <w:hideMark/>
          </w:tcPr>
          <w:p w14:paraId="6AFABF36" w14:textId="77777777" w:rsidR="00742778" w:rsidRPr="00742778" w:rsidRDefault="00742778" w:rsidP="00742778">
            <w:pPr>
              <w:jc w:val="center"/>
              <w:rPr>
                <w:color w:val="000000"/>
                <w:sz w:val="20"/>
                <w:szCs w:val="20"/>
              </w:rPr>
            </w:pPr>
            <w:r w:rsidRPr="00742778">
              <w:rPr>
                <w:color w:val="000000"/>
                <w:sz w:val="20"/>
                <w:szCs w:val="20"/>
              </w:rPr>
              <w:t>3.690,00</w:t>
            </w:r>
          </w:p>
        </w:tc>
        <w:tc>
          <w:tcPr>
            <w:tcW w:w="1020" w:type="dxa"/>
            <w:tcBorders>
              <w:top w:val="nil"/>
              <w:left w:val="nil"/>
              <w:bottom w:val="single" w:sz="4" w:space="0" w:color="auto"/>
              <w:right w:val="single" w:sz="4" w:space="0" w:color="auto"/>
            </w:tcBorders>
            <w:shd w:val="clear" w:color="auto" w:fill="auto"/>
            <w:noWrap/>
            <w:vAlign w:val="bottom"/>
            <w:hideMark/>
          </w:tcPr>
          <w:p w14:paraId="30866132" w14:textId="77777777" w:rsidR="00742778" w:rsidRPr="00742778" w:rsidRDefault="00742778" w:rsidP="00742778">
            <w:pPr>
              <w:jc w:val="center"/>
              <w:rPr>
                <w:color w:val="000000"/>
                <w:sz w:val="20"/>
                <w:szCs w:val="20"/>
              </w:rPr>
            </w:pPr>
            <w:r w:rsidRPr="00742778">
              <w:rPr>
                <w:color w:val="000000"/>
                <w:sz w:val="20"/>
                <w:szCs w:val="20"/>
              </w:rPr>
              <w:t>120,98%</w:t>
            </w:r>
          </w:p>
        </w:tc>
      </w:tr>
      <w:tr w:rsidR="00742778" w:rsidRPr="00742778" w14:paraId="2E8CF4A7" w14:textId="77777777" w:rsidTr="00742778">
        <w:trPr>
          <w:trHeight w:val="300"/>
        </w:trPr>
        <w:tc>
          <w:tcPr>
            <w:tcW w:w="6840" w:type="dxa"/>
            <w:tcBorders>
              <w:top w:val="nil"/>
              <w:left w:val="single" w:sz="4" w:space="0" w:color="auto"/>
              <w:bottom w:val="single" w:sz="4" w:space="0" w:color="auto"/>
              <w:right w:val="single" w:sz="4" w:space="0" w:color="auto"/>
            </w:tcBorders>
            <w:shd w:val="clear" w:color="DCE6F1" w:fill="DCE6F1"/>
            <w:noWrap/>
            <w:vAlign w:val="bottom"/>
            <w:hideMark/>
          </w:tcPr>
          <w:p w14:paraId="22B76F06" w14:textId="77777777" w:rsidR="00742778" w:rsidRPr="00742778" w:rsidRDefault="00742778" w:rsidP="00742778">
            <w:pPr>
              <w:rPr>
                <w:b/>
                <w:bCs/>
                <w:color w:val="000000"/>
                <w:sz w:val="20"/>
                <w:szCs w:val="20"/>
              </w:rPr>
            </w:pPr>
            <w:r w:rsidRPr="00742778">
              <w:rPr>
                <w:b/>
                <w:bCs/>
                <w:color w:val="000000"/>
                <w:sz w:val="20"/>
                <w:szCs w:val="20"/>
              </w:rPr>
              <w:t>Ukupni zbroj</w:t>
            </w:r>
          </w:p>
        </w:tc>
        <w:tc>
          <w:tcPr>
            <w:tcW w:w="1660" w:type="dxa"/>
            <w:tcBorders>
              <w:top w:val="nil"/>
              <w:left w:val="nil"/>
              <w:bottom w:val="single" w:sz="4" w:space="0" w:color="auto"/>
              <w:right w:val="single" w:sz="4" w:space="0" w:color="auto"/>
            </w:tcBorders>
            <w:shd w:val="clear" w:color="DCE6F1" w:fill="DCE6F1"/>
            <w:noWrap/>
            <w:vAlign w:val="bottom"/>
            <w:hideMark/>
          </w:tcPr>
          <w:p w14:paraId="722AF63E" w14:textId="77777777" w:rsidR="00742778" w:rsidRPr="00742778" w:rsidRDefault="00742778" w:rsidP="00742778">
            <w:pPr>
              <w:jc w:val="center"/>
              <w:rPr>
                <w:b/>
                <w:bCs/>
                <w:color w:val="000000"/>
                <w:sz w:val="20"/>
                <w:szCs w:val="20"/>
              </w:rPr>
            </w:pPr>
            <w:r w:rsidRPr="00742778">
              <w:rPr>
                <w:b/>
                <w:bCs/>
                <w:color w:val="000000"/>
                <w:sz w:val="20"/>
                <w:szCs w:val="20"/>
              </w:rPr>
              <w:t>1.729.858,29</w:t>
            </w:r>
          </w:p>
        </w:tc>
        <w:tc>
          <w:tcPr>
            <w:tcW w:w="1660" w:type="dxa"/>
            <w:tcBorders>
              <w:top w:val="nil"/>
              <w:left w:val="nil"/>
              <w:bottom w:val="single" w:sz="4" w:space="0" w:color="auto"/>
              <w:right w:val="single" w:sz="4" w:space="0" w:color="auto"/>
            </w:tcBorders>
            <w:shd w:val="clear" w:color="DCE6F1" w:fill="DCE6F1"/>
            <w:noWrap/>
            <w:vAlign w:val="bottom"/>
            <w:hideMark/>
          </w:tcPr>
          <w:p w14:paraId="7535AA25" w14:textId="77777777" w:rsidR="00742778" w:rsidRPr="00742778" w:rsidRDefault="00742778" w:rsidP="00742778">
            <w:pPr>
              <w:jc w:val="center"/>
              <w:rPr>
                <w:b/>
                <w:bCs/>
                <w:color w:val="000000"/>
                <w:sz w:val="20"/>
                <w:szCs w:val="20"/>
              </w:rPr>
            </w:pPr>
            <w:r w:rsidRPr="00742778">
              <w:rPr>
                <w:b/>
                <w:bCs/>
                <w:color w:val="000000"/>
                <w:sz w:val="20"/>
                <w:szCs w:val="20"/>
              </w:rPr>
              <w:t>1.688.479,87</w:t>
            </w:r>
          </w:p>
        </w:tc>
        <w:tc>
          <w:tcPr>
            <w:tcW w:w="1020" w:type="dxa"/>
            <w:tcBorders>
              <w:top w:val="nil"/>
              <w:left w:val="nil"/>
              <w:bottom w:val="single" w:sz="4" w:space="0" w:color="auto"/>
              <w:right w:val="single" w:sz="4" w:space="0" w:color="auto"/>
            </w:tcBorders>
            <w:shd w:val="clear" w:color="DCE6F1" w:fill="DCE6F1"/>
            <w:noWrap/>
            <w:vAlign w:val="bottom"/>
            <w:hideMark/>
          </w:tcPr>
          <w:p w14:paraId="26CD56F0" w14:textId="77777777" w:rsidR="00742778" w:rsidRPr="00742778" w:rsidRDefault="00742778" w:rsidP="00742778">
            <w:pPr>
              <w:jc w:val="center"/>
              <w:rPr>
                <w:b/>
                <w:bCs/>
                <w:color w:val="000000"/>
                <w:sz w:val="20"/>
                <w:szCs w:val="20"/>
              </w:rPr>
            </w:pPr>
            <w:r w:rsidRPr="00742778">
              <w:rPr>
                <w:b/>
                <w:bCs/>
                <w:color w:val="000000"/>
                <w:sz w:val="20"/>
                <w:szCs w:val="20"/>
              </w:rPr>
              <w:t>97,61%</w:t>
            </w:r>
          </w:p>
        </w:tc>
      </w:tr>
    </w:tbl>
    <w:p w14:paraId="53EBCFFE" w14:textId="77777777" w:rsidR="00AE18A3" w:rsidRDefault="00AE18A3" w:rsidP="0049797D">
      <w:pPr>
        <w:jc w:val="both"/>
        <w:rPr>
          <w:bCs/>
          <w:sz w:val="22"/>
          <w:szCs w:val="22"/>
        </w:rPr>
      </w:pPr>
    </w:p>
    <w:p w14:paraId="43A5D77D" w14:textId="1382C0E3" w:rsidR="00E83D17" w:rsidRDefault="00D06563" w:rsidP="0049797D">
      <w:pPr>
        <w:jc w:val="both"/>
        <w:rPr>
          <w:bCs/>
          <w:sz w:val="22"/>
          <w:szCs w:val="22"/>
        </w:rPr>
      </w:pPr>
      <w:r>
        <w:rPr>
          <w:bCs/>
          <w:sz w:val="22"/>
          <w:szCs w:val="22"/>
        </w:rPr>
        <w:t>Skupina 38- ostali rashodi obuhvaća tekuće</w:t>
      </w:r>
      <w:r w:rsidR="006B3FCD">
        <w:rPr>
          <w:bCs/>
          <w:sz w:val="22"/>
          <w:szCs w:val="22"/>
        </w:rPr>
        <w:t xml:space="preserve"> i kapitalne</w:t>
      </w:r>
      <w:r>
        <w:rPr>
          <w:bCs/>
          <w:sz w:val="22"/>
          <w:szCs w:val="22"/>
        </w:rPr>
        <w:t xml:space="preserve"> donacije</w:t>
      </w:r>
      <w:r w:rsidR="006B3FCD">
        <w:rPr>
          <w:bCs/>
          <w:sz w:val="22"/>
          <w:szCs w:val="22"/>
        </w:rPr>
        <w:t xml:space="preserve">, kazne, </w:t>
      </w:r>
      <w:r w:rsidR="002A2BAA">
        <w:rPr>
          <w:bCs/>
          <w:sz w:val="22"/>
          <w:szCs w:val="22"/>
        </w:rPr>
        <w:t>penale</w:t>
      </w:r>
      <w:r w:rsidR="006B3FCD">
        <w:rPr>
          <w:bCs/>
          <w:sz w:val="22"/>
          <w:szCs w:val="22"/>
        </w:rPr>
        <w:t xml:space="preserve">, </w:t>
      </w:r>
      <w:r w:rsidR="002A2BAA">
        <w:rPr>
          <w:bCs/>
          <w:sz w:val="22"/>
          <w:szCs w:val="22"/>
        </w:rPr>
        <w:t>izvanredne</w:t>
      </w:r>
      <w:r w:rsidR="006B3FCD">
        <w:rPr>
          <w:bCs/>
          <w:sz w:val="22"/>
          <w:szCs w:val="22"/>
        </w:rPr>
        <w:t xml:space="preserve"> rashode i kapitalne pomoći. </w:t>
      </w:r>
    </w:p>
    <w:p w14:paraId="1A2E8E7F" w14:textId="77777777" w:rsidR="00B31F4F" w:rsidRDefault="00B31F4F" w:rsidP="0049797D">
      <w:pPr>
        <w:jc w:val="both"/>
        <w:rPr>
          <w:bCs/>
          <w:sz w:val="22"/>
          <w:szCs w:val="22"/>
        </w:rPr>
      </w:pPr>
    </w:p>
    <w:p w14:paraId="17FA381E" w14:textId="71AAF398" w:rsidR="00E83D17" w:rsidRDefault="00E83D17" w:rsidP="0049797D">
      <w:pPr>
        <w:jc w:val="both"/>
        <w:rPr>
          <w:bCs/>
          <w:sz w:val="22"/>
          <w:szCs w:val="22"/>
        </w:rPr>
      </w:pPr>
      <w:r>
        <w:rPr>
          <w:bCs/>
          <w:sz w:val="22"/>
          <w:szCs w:val="22"/>
        </w:rPr>
        <w:t>Aktivnosti proračuna gdje se evidentiraju rashodi skupine 38 su sljedeći:</w:t>
      </w:r>
    </w:p>
    <w:tbl>
      <w:tblPr>
        <w:tblW w:w="10040" w:type="dxa"/>
        <w:tblLook w:val="04A0" w:firstRow="1" w:lastRow="0" w:firstColumn="1" w:lastColumn="0" w:noHBand="0" w:noVBand="1"/>
      </w:tblPr>
      <w:tblGrid>
        <w:gridCol w:w="8620"/>
        <w:gridCol w:w="1420"/>
      </w:tblGrid>
      <w:tr w:rsidR="00E83D17" w:rsidRPr="00E83D17" w14:paraId="2829CE09" w14:textId="77777777" w:rsidTr="00E83D17">
        <w:trPr>
          <w:trHeight w:val="525"/>
        </w:trPr>
        <w:tc>
          <w:tcPr>
            <w:tcW w:w="8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239D6D" w14:textId="77777777" w:rsidR="00E83D17" w:rsidRPr="00E83D17" w:rsidRDefault="00E83D17" w:rsidP="00E83D17">
            <w:pPr>
              <w:rPr>
                <w:b/>
                <w:bCs/>
                <w:color w:val="000000"/>
                <w:sz w:val="20"/>
                <w:szCs w:val="20"/>
              </w:rPr>
            </w:pPr>
            <w:r w:rsidRPr="00E83D17">
              <w:rPr>
                <w:b/>
                <w:bCs/>
                <w:color w:val="000000"/>
                <w:sz w:val="20"/>
                <w:szCs w:val="20"/>
              </w:rPr>
              <w:t>Aktivnost u proračunu</w:t>
            </w:r>
          </w:p>
        </w:tc>
        <w:tc>
          <w:tcPr>
            <w:tcW w:w="1420" w:type="dxa"/>
            <w:tcBorders>
              <w:top w:val="single" w:sz="4" w:space="0" w:color="auto"/>
              <w:left w:val="nil"/>
              <w:bottom w:val="single" w:sz="4" w:space="0" w:color="auto"/>
              <w:right w:val="single" w:sz="4" w:space="0" w:color="auto"/>
            </w:tcBorders>
            <w:shd w:val="clear" w:color="DCE6F1" w:fill="DCE6F1"/>
            <w:vAlign w:val="bottom"/>
            <w:hideMark/>
          </w:tcPr>
          <w:p w14:paraId="345B2867" w14:textId="77777777" w:rsidR="00E83D17" w:rsidRPr="00E83D17" w:rsidRDefault="00E83D17" w:rsidP="00E83D17">
            <w:pPr>
              <w:jc w:val="center"/>
              <w:rPr>
                <w:b/>
                <w:bCs/>
                <w:color w:val="000000"/>
                <w:sz w:val="20"/>
                <w:szCs w:val="20"/>
              </w:rPr>
            </w:pPr>
            <w:r w:rsidRPr="00E83D17">
              <w:rPr>
                <w:b/>
                <w:bCs/>
                <w:color w:val="000000"/>
                <w:sz w:val="20"/>
                <w:szCs w:val="20"/>
              </w:rPr>
              <w:t>Ostvarenje</w:t>
            </w:r>
            <w:r w:rsidRPr="00E83D17">
              <w:rPr>
                <w:b/>
                <w:bCs/>
                <w:color w:val="000000"/>
                <w:sz w:val="20"/>
                <w:szCs w:val="20"/>
              </w:rPr>
              <w:br/>
              <w:t>I. -VI. 2020.g</w:t>
            </w:r>
          </w:p>
        </w:tc>
      </w:tr>
      <w:tr w:rsidR="00E83D17" w:rsidRPr="00E83D17" w14:paraId="4E0E692B" w14:textId="77777777" w:rsidTr="00E83D17">
        <w:trPr>
          <w:trHeight w:val="300"/>
        </w:trPr>
        <w:tc>
          <w:tcPr>
            <w:tcW w:w="8620" w:type="dxa"/>
            <w:tcBorders>
              <w:top w:val="nil"/>
              <w:left w:val="single" w:sz="4" w:space="0" w:color="auto"/>
              <w:bottom w:val="single" w:sz="4" w:space="0" w:color="auto"/>
              <w:right w:val="single" w:sz="4" w:space="0" w:color="auto"/>
            </w:tcBorders>
            <w:shd w:val="clear" w:color="DCE6F1" w:fill="DCE6F1"/>
            <w:noWrap/>
            <w:vAlign w:val="bottom"/>
            <w:hideMark/>
          </w:tcPr>
          <w:p w14:paraId="66D20835" w14:textId="77777777" w:rsidR="00E83D17" w:rsidRPr="00E83D17" w:rsidRDefault="00E83D17" w:rsidP="00E83D17">
            <w:pPr>
              <w:rPr>
                <w:b/>
                <w:bCs/>
                <w:color w:val="000000"/>
                <w:sz w:val="20"/>
                <w:szCs w:val="20"/>
              </w:rPr>
            </w:pPr>
            <w:r w:rsidRPr="00E83D17">
              <w:rPr>
                <w:b/>
                <w:bCs/>
                <w:color w:val="000000"/>
                <w:sz w:val="20"/>
                <w:szCs w:val="20"/>
              </w:rPr>
              <w:t>Grad Koprivnica</w:t>
            </w:r>
          </w:p>
        </w:tc>
        <w:tc>
          <w:tcPr>
            <w:tcW w:w="1420" w:type="dxa"/>
            <w:tcBorders>
              <w:top w:val="nil"/>
              <w:left w:val="nil"/>
              <w:bottom w:val="single" w:sz="4" w:space="0" w:color="auto"/>
              <w:right w:val="single" w:sz="4" w:space="0" w:color="auto"/>
            </w:tcBorders>
            <w:shd w:val="clear" w:color="DCE6F1" w:fill="DCE6F1"/>
            <w:noWrap/>
            <w:vAlign w:val="bottom"/>
            <w:hideMark/>
          </w:tcPr>
          <w:p w14:paraId="2291CA66" w14:textId="77777777" w:rsidR="00E83D17" w:rsidRPr="00E83D17" w:rsidRDefault="00E83D17" w:rsidP="00E83D17">
            <w:pPr>
              <w:jc w:val="right"/>
              <w:rPr>
                <w:b/>
                <w:bCs/>
                <w:color w:val="000000"/>
                <w:sz w:val="20"/>
                <w:szCs w:val="20"/>
              </w:rPr>
            </w:pPr>
            <w:r w:rsidRPr="00E83D17">
              <w:rPr>
                <w:b/>
                <w:bCs/>
                <w:color w:val="000000"/>
                <w:sz w:val="20"/>
                <w:szCs w:val="20"/>
              </w:rPr>
              <w:t>6.124.827,66</w:t>
            </w:r>
          </w:p>
        </w:tc>
      </w:tr>
      <w:tr w:rsidR="00E83D17" w:rsidRPr="00E83D17" w14:paraId="34BBD10D" w14:textId="77777777" w:rsidTr="00B31F4F">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19E586B7" w14:textId="77777777" w:rsidR="00E83D17" w:rsidRPr="00E83D17" w:rsidRDefault="00E83D17" w:rsidP="00E83D17">
            <w:pPr>
              <w:rPr>
                <w:color w:val="000000"/>
                <w:sz w:val="20"/>
                <w:szCs w:val="20"/>
              </w:rPr>
            </w:pPr>
            <w:r w:rsidRPr="00E83D17">
              <w:rPr>
                <w:color w:val="000000"/>
                <w:sz w:val="20"/>
                <w:szCs w:val="20"/>
              </w:rPr>
              <w:t>Sufinanciranje cijene smještaja djece u privatnim vrtićima</w:t>
            </w:r>
          </w:p>
        </w:tc>
        <w:tc>
          <w:tcPr>
            <w:tcW w:w="1420" w:type="dxa"/>
            <w:tcBorders>
              <w:top w:val="nil"/>
              <w:left w:val="nil"/>
              <w:bottom w:val="single" w:sz="4" w:space="0" w:color="auto"/>
              <w:right w:val="single" w:sz="4" w:space="0" w:color="auto"/>
            </w:tcBorders>
            <w:shd w:val="clear" w:color="auto" w:fill="auto"/>
            <w:noWrap/>
            <w:vAlign w:val="bottom"/>
            <w:hideMark/>
          </w:tcPr>
          <w:p w14:paraId="156DEA22" w14:textId="77777777" w:rsidR="00E83D17" w:rsidRPr="00E83D17" w:rsidRDefault="00E83D17" w:rsidP="00E83D17">
            <w:pPr>
              <w:jc w:val="right"/>
              <w:rPr>
                <w:color w:val="000000"/>
                <w:sz w:val="20"/>
                <w:szCs w:val="20"/>
              </w:rPr>
            </w:pPr>
            <w:r w:rsidRPr="00E83D17">
              <w:rPr>
                <w:color w:val="000000"/>
                <w:sz w:val="20"/>
                <w:szCs w:val="20"/>
              </w:rPr>
              <w:t>1.514.218,22</w:t>
            </w:r>
          </w:p>
        </w:tc>
      </w:tr>
      <w:tr w:rsidR="00E83D17" w:rsidRPr="00E83D17" w14:paraId="3A335976"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FAA21" w14:textId="77777777" w:rsidR="00E83D17" w:rsidRPr="00E83D17" w:rsidRDefault="00E83D17" w:rsidP="00E83D17">
            <w:pPr>
              <w:rPr>
                <w:color w:val="000000"/>
                <w:sz w:val="20"/>
                <w:szCs w:val="20"/>
              </w:rPr>
            </w:pPr>
            <w:r w:rsidRPr="00E83D17">
              <w:rPr>
                <w:color w:val="000000"/>
                <w:sz w:val="20"/>
                <w:szCs w:val="20"/>
              </w:rPr>
              <w:t>Zaštita okoliša-nabavka vozila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75A1" w14:textId="77777777" w:rsidR="00E83D17" w:rsidRPr="00E83D17" w:rsidRDefault="00E83D17" w:rsidP="00E83D17">
            <w:pPr>
              <w:jc w:val="right"/>
              <w:rPr>
                <w:color w:val="000000"/>
                <w:sz w:val="20"/>
                <w:szCs w:val="20"/>
              </w:rPr>
            </w:pPr>
            <w:r w:rsidRPr="00E83D17">
              <w:rPr>
                <w:color w:val="000000"/>
                <w:sz w:val="20"/>
                <w:szCs w:val="20"/>
              </w:rPr>
              <w:t>1.039.788,81</w:t>
            </w:r>
          </w:p>
        </w:tc>
      </w:tr>
      <w:tr w:rsidR="00E83D17" w:rsidRPr="00E83D17" w14:paraId="7506A896"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D1A4" w14:textId="77777777" w:rsidR="00E83D17" w:rsidRPr="00E83D17" w:rsidRDefault="00E83D17" w:rsidP="00E83D17">
            <w:pPr>
              <w:rPr>
                <w:color w:val="000000"/>
                <w:sz w:val="20"/>
                <w:szCs w:val="20"/>
              </w:rPr>
            </w:pPr>
            <w:r w:rsidRPr="00E83D17">
              <w:rPr>
                <w:color w:val="000000"/>
                <w:sz w:val="20"/>
                <w:szCs w:val="20"/>
              </w:rPr>
              <w:t>Osiguravanje osnovnih uvjeta za sport i rekreaciju</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6F3E" w14:textId="77777777" w:rsidR="00E83D17" w:rsidRPr="00E83D17" w:rsidRDefault="00E83D17" w:rsidP="00E83D17">
            <w:pPr>
              <w:jc w:val="right"/>
              <w:rPr>
                <w:color w:val="000000"/>
                <w:sz w:val="20"/>
                <w:szCs w:val="20"/>
              </w:rPr>
            </w:pPr>
            <w:r w:rsidRPr="00E83D17">
              <w:rPr>
                <w:color w:val="000000"/>
                <w:sz w:val="20"/>
                <w:szCs w:val="20"/>
              </w:rPr>
              <w:t>895.045,44</w:t>
            </w:r>
          </w:p>
        </w:tc>
      </w:tr>
      <w:tr w:rsidR="00E83D17" w:rsidRPr="00E83D17" w14:paraId="6111ED81"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877E" w14:textId="77777777" w:rsidR="00E83D17" w:rsidRPr="00E83D17" w:rsidRDefault="00E83D17" w:rsidP="00E83D17">
            <w:pPr>
              <w:rPr>
                <w:color w:val="000000"/>
                <w:sz w:val="20"/>
                <w:szCs w:val="20"/>
              </w:rPr>
            </w:pPr>
            <w:r w:rsidRPr="00E83D17">
              <w:rPr>
                <w:color w:val="000000"/>
                <w:sz w:val="20"/>
                <w:szCs w:val="20"/>
              </w:rPr>
              <w:lastRenderedPageBreak/>
              <w:t>Sufinanciranje programa Vatrogasne zajednice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B022" w14:textId="77777777" w:rsidR="00E83D17" w:rsidRPr="00E83D17" w:rsidRDefault="00E83D17" w:rsidP="00E83D17">
            <w:pPr>
              <w:jc w:val="right"/>
              <w:rPr>
                <w:color w:val="000000"/>
                <w:sz w:val="20"/>
                <w:szCs w:val="20"/>
              </w:rPr>
            </w:pPr>
            <w:r w:rsidRPr="00E83D17">
              <w:rPr>
                <w:color w:val="000000"/>
                <w:sz w:val="20"/>
                <w:szCs w:val="20"/>
              </w:rPr>
              <w:t>429.500,00</w:t>
            </w:r>
          </w:p>
        </w:tc>
      </w:tr>
      <w:tr w:rsidR="00E83D17" w:rsidRPr="00E83D17" w14:paraId="60A33D2C"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14FF3" w14:textId="77777777" w:rsidR="00E83D17" w:rsidRPr="00E83D17" w:rsidRDefault="00E83D17" w:rsidP="00E83D17">
            <w:pPr>
              <w:rPr>
                <w:color w:val="000000"/>
                <w:sz w:val="20"/>
                <w:szCs w:val="20"/>
              </w:rPr>
            </w:pPr>
            <w:r w:rsidRPr="00E83D17">
              <w:rPr>
                <w:color w:val="000000"/>
                <w:sz w:val="20"/>
                <w:szCs w:val="20"/>
              </w:rPr>
              <w:t>Realizacija programa sportskih škola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3F4C7D7" w14:textId="77777777" w:rsidR="00E83D17" w:rsidRPr="00E83D17" w:rsidRDefault="00E83D17" w:rsidP="00E83D17">
            <w:pPr>
              <w:jc w:val="right"/>
              <w:rPr>
                <w:color w:val="000000"/>
                <w:sz w:val="20"/>
                <w:szCs w:val="20"/>
              </w:rPr>
            </w:pPr>
            <w:r w:rsidRPr="00E83D17">
              <w:rPr>
                <w:color w:val="000000"/>
                <w:sz w:val="20"/>
                <w:szCs w:val="20"/>
              </w:rPr>
              <w:t>416.545,44</w:t>
            </w:r>
          </w:p>
        </w:tc>
      </w:tr>
      <w:tr w:rsidR="00E83D17" w:rsidRPr="00E83D17" w14:paraId="570C466D"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16EB86B" w14:textId="77777777" w:rsidR="00E83D17" w:rsidRPr="00E83D17" w:rsidRDefault="00E83D17" w:rsidP="00E83D17">
            <w:pPr>
              <w:rPr>
                <w:color w:val="000000"/>
                <w:sz w:val="20"/>
                <w:szCs w:val="20"/>
              </w:rPr>
            </w:pPr>
            <w:r w:rsidRPr="00E83D17">
              <w:rPr>
                <w:color w:val="000000"/>
                <w:sz w:val="20"/>
                <w:szCs w:val="20"/>
              </w:rPr>
              <w:t>Redovna djelatnost amaterskih sportskih klubova</w:t>
            </w:r>
          </w:p>
        </w:tc>
        <w:tc>
          <w:tcPr>
            <w:tcW w:w="1420" w:type="dxa"/>
            <w:tcBorders>
              <w:top w:val="nil"/>
              <w:left w:val="nil"/>
              <w:bottom w:val="single" w:sz="4" w:space="0" w:color="auto"/>
              <w:right w:val="single" w:sz="4" w:space="0" w:color="auto"/>
            </w:tcBorders>
            <w:shd w:val="clear" w:color="auto" w:fill="auto"/>
            <w:noWrap/>
            <w:vAlign w:val="bottom"/>
            <w:hideMark/>
          </w:tcPr>
          <w:p w14:paraId="3FA5CF3E" w14:textId="77777777" w:rsidR="00E83D17" w:rsidRPr="00E83D17" w:rsidRDefault="00E83D17" w:rsidP="00E83D17">
            <w:pPr>
              <w:jc w:val="right"/>
              <w:rPr>
                <w:color w:val="000000"/>
                <w:sz w:val="20"/>
                <w:szCs w:val="20"/>
              </w:rPr>
            </w:pPr>
            <w:r w:rsidRPr="00E83D17">
              <w:rPr>
                <w:color w:val="000000"/>
                <w:sz w:val="20"/>
                <w:szCs w:val="20"/>
              </w:rPr>
              <w:t>346.681,80</w:t>
            </w:r>
          </w:p>
        </w:tc>
      </w:tr>
      <w:tr w:rsidR="00E83D17" w:rsidRPr="00E83D17" w14:paraId="21F3CA98"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0CF6B9B0" w14:textId="77777777" w:rsidR="00E83D17" w:rsidRPr="00E83D17" w:rsidRDefault="00E83D17" w:rsidP="00E83D17">
            <w:pPr>
              <w:rPr>
                <w:color w:val="000000"/>
                <w:sz w:val="20"/>
                <w:szCs w:val="20"/>
              </w:rPr>
            </w:pPr>
            <w:r w:rsidRPr="00E83D17">
              <w:rPr>
                <w:color w:val="000000"/>
                <w:sz w:val="20"/>
                <w:szCs w:val="20"/>
              </w:rPr>
              <w:t>Sufinanciranje programa udruga - zdravstva i socijalne skrbi- Gradsko društvo crvenog križa</w:t>
            </w:r>
          </w:p>
        </w:tc>
        <w:tc>
          <w:tcPr>
            <w:tcW w:w="1420" w:type="dxa"/>
            <w:tcBorders>
              <w:top w:val="nil"/>
              <w:left w:val="nil"/>
              <w:bottom w:val="single" w:sz="4" w:space="0" w:color="auto"/>
              <w:right w:val="single" w:sz="4" w:space="0" w:color="auto"/>
            </w:tcBorders>
            <w:shd w:val="clear" w:color="auto" w:fill="auto"/>
            <w:noWrap/>
            <w:vAlign w:val="bottom"/>
            <w:hideMark/>
          </w:tcPr>
          <w:p w14:paraId="703E529A" w14:textId="77777777" w:rsidR="00E83D17" w:rsidRPr="00E83D17" w:rsidRDefault="00E83D17" w:rsidP="00E83D17">
            <w:pPr>
              <w:jc w:val="right"/>
              <w:rPr>
                <w:color w:val="000000"/>
                <w:sz w:val="20"/>
                <w:szCs w:val="20"/>
              </w:rPr>
            </w:pPr>
            <w:r w:rsidRPr="00E83D17">
              <w:rPr>
                <w:color w:val="000000"/>
                <w:sz w:val="20"/>
                <w:szCs w:val="20"/>
              </w:rPr>
              <w:t>249.000,00</w:t>
            </w:r>
          </w:p>
        </w:tc>
      </w:tr>
      <w:tr w:rsidR="00E83D17" w:rsidRPr="00E83D17" w14:paraId="668F5133"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20AFEB62" w14:textId="77777777" w:rsidR="00E83D17" w:rsidRPr="00E83D17" w:rsidRDefault="00E83D17" w:rsidP="00E83D17">
            <w:pPr>
              <w:rPr>
                <w:color w:val="000000"/>
                <w:sz w:val="20"/>
                <w:szCs w:val="20"/>
              </w:rPr>
            </w:pPr>
            <w:r w:rsidRPr="00E83D17">
              <w:rPr>
                <w:color w:val="000000"/>
                <w:sz w:val="20"/>
                <w:szCs w:val="20"/>
              </w:rPr>
              <w:t>Dom mladih</w:t>
            </w:r>
          </w:p>
        </w:tc>
        <w:tc>
          <w:tcPr>
            <w:tcW w:w="1420" w:type="dxa"/>
            <w:tcBorders>
              <w:top w:val="nil"/>
              <w:left w:val="nil"/>
              <w:bottom w:val="single" w:sz="4" w:space="0" w:color="auto"/>
              <w:right w:val="single" w:sz="4" w:space="0" w:color="auto"/>
            </w:tcBorders>
            <w:shd w:val="clear" w:color="auto" w:fill="auto"/>
            <w:noWrap/>
            <w:vAlign w:val="bottom"/>
            <w:hideMark/>
          </w:tcPr>
          <w:p w14:paraId="17E5D0FE" w14:textId="77777777" w:rsidR="00E83D17" w:rsidRPr="00E83D17" w:rsidRDefault="00E83D17" w:rsidP="00E83D17">
            <w:pPr>
              <w:jc w:val="right"/>
              <w:rPr>
                <w:color w:val="000000"/>
                <w:sz w:val="20"/>
                <w:szCs w:val="20"/>
              </w:rPr>
            </w:pPr>
            <w:r w:rsidRPr="00E83D17">
              <w:rPr>
                <w:color w:val="000000"/>
                <w:sz w:val="20"/>
                <w:szCs w:val="20"/>
              </w:rPr>
              <w:t>136.207,47</w:t>
            </w:r>
          </w:p>
        </w:tc>
      </w:tr>
      <w:tr w:rsidR="00E83D17" w:rsidRPr="00E83D17" w14:paraId="67853774"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232B02D2" w14:textId="77777777" w:rsidR="00E83D17" w:rsidRPr="00E83D17" w:rsidRDefault="00E83D17" w:rsidP="00E83D17">
            <w:pPr>
              <w:rPr>
                <w:color w:val="000000"/>
                <w:sz w:val="20"/>
                <w:szCs w:val="20"/>
              </w:rPr>
            </w:pPr>
            <w:r w:rsidRPr="00E83D17">
              <w:rPr>
                <w:color w:val="000000"/>
                <w:sz w:val="20"/>
                <w:szCs w:val="20"/>
              </w:rPr>
              <w:t>Sportski objekti</w:t>
            </w:r>
          </w:p>
        </w:tc>
        <w:tc>
          <w:tcPr>
            <w:tcW w:w="1420" w:type="dxa"/>
            <w:tcBorders>
              <w:top w:val="nil"/>
              <w:left w:val="nil"/>
              <w:bottom w:val="single" w:sz="4" w:space="0" w:color="auto"/>
              <w:right w:val="single" w:sz="4" w:space="0" w:color="auto"/>
            </w:tcBorders>
            <w:shd w:val="clear" w:color="auto" w:fill="auto"/>
            <w:noWrap/>
            <w:vAlign w:val="bottom"/>
            <w:hideMark/>
          </w:tcPr>
          <w:p w14:paraId="4417FE57" w14:textId="77777777" w:rsidR="00E83D17" w:rsidRPr="00E83D17" w:rsidRDefault="00E83D17" w:rsidP="00E83D17">
            <w:pPr>
              <w:jc w:val="right"/>
              <w:rPr>
                <w:color w:val="000000"/>
                <w:sz w:val="20"/>
                <w:szCs w:val="20"/>
              </w:rPr>
            </w:pPr>
            <w:r w:rsidRPr="00E83D17">
              <w:rPr>
                <w:color w:val="000000"/>
                <w:sz w:val="20"/>
                <w:szCs w:val="20"/>
              </w:rPr>
              <w:t>131.964,50</w:t>
            </w:r>
          </w:p>
        </w:tc>
      </w:tr>
      <w:tr w:rsidR="00E83D17" w:rsidRPr="00E83D17" w14:paraId="4DDCB0BE"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CAD53E6" w14:textId="77777777" w:rsidR="00E83D17" w:rsidRPr="00E83D17" w:rsidRDefault="00E83D17" w:rsidP="00E83D17">
            <w:pPr>
              <w:rPr>
                <w:color w:val="000000"/>
                <w:sz w:val="20"/>
                <w:szCs w:val="20"/>
              </w:rPr>
            </w:pPr>
            <w:r w:rsidRPr="00E83D17">
              <w:rPr>
                <w:color w:val="000000"/>
                <w:sz w:val="20"/>
                <w:szCs w:val="20"/>
              </w:rPr>
              <w:t>Darivanja umirovljenika</w:t>
            </w:r>
          </w:p>
        </w:tc>
        <w:tc>
          <w:tcPr>
            <w:tcW w:w="1420" w:type="dxa"/>
            <w:tcBorders>
              <w:top w:val="nil"/>
              <w:left w:val="nil"/>
              <w:bottom w:val="single" w:sz="4" w:space="0" w:color="auto"/>
              <w:right w:val="single" w:sz="4" w:space="0" w:color="auto"/>
            </w:tcBorders>
            <w:shd w:val="clear" w:color="auto" w:fill="auto"/>
            <w:noWrap/>
            <w:vAlign w:val="bottom"/>
            <w:hideMark/>
          </w:tcPr>
          <w:p w14:paraId="20789AF0" w14:textId="77777777" w:rsidR="00E83D17" w:rsidRPr="00E83D17" w:rsidRDefault="00E83D17" w:rsidP="00E83D17">
            <w:pPr>
              <w:jc w:val="right"/>
              <w:rPr>
                <w:color w:val="000000"/>
                <w:sz w:val="20"/>
                <w:szCs w:val="20"/>
              </w:rPr>
            </w:pPr>
            <w:r w:rsidRPr="00E83D17">
              <w:rPr>
                <w:color w:val="000000"/>
                <w:sz w:val="20"/>
                <w:szCs w:val="20"/>
              </w:rPr>
              <w:t>103.400,00</w:t>
            </w:r>
          </w:p>
        </w:tc>
      </w:tr>
      <w:tr w:rsidR="00E83D17" w:rsidRPr="00E83D17" w14:paraId="41E31143"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267554C6" w14:textId="77777777" w:rsidR="00E83D17" w:rsidRPr="00E83D17" w:rsidRDefault="00E83D17" w:rsidP="00E83D17">
            <w:pPr>
              <w:rPr>
                <w:color w:val="000000"/>
                <w:sz w:val="20"/>
                <w:szCs w:val="20"/>
              </w:rPr>
            </w:pPr>
            <w:r w:rsidRPr="00E83D17">
              <w:rPr>
                <w:color w:val="000000"/>
                <w:sz w:val="20"/>
                <w:szCs w:val="20"/>
              </w:rPr>
              <w:t>Božićna darivanja djece i umirovljenika</w:t>
            </w:r>
          </w:p>
        </w:tc>
        <w:tc>
          <w:tcPr>
            <w:tcW w:w="1420" w:type="dxa"/>
            <w:tcBorders>
              <w:top w:val="nil"/>
              <w:left w:val="nil"/>
              <w:bottom w:val="single" w:sz="4" w:space="0" w:color="auto"/>
              <w:right w:val="single" w:sz="4" w:space="0" w:color="auto"/>
            </w:tcBorders>
            <w:shd w:val="clear" w:color="auto" w:fill="auto"/>
            <w:noWrap/>
            <w:vAlign w:val="bottom"/>
            <w:hideMark/>
          </w:tcPr>
          <w:p w14:paraId="7E41EB0B" w14:textId="77777777" w:rsidR="00E83D17" w:rsidRPr="00E83D17" w:rsidRDefault="00E83D17" w:rsidP="00E83D17">
            <w:pPr>
              <w:jc w:val="right"/>
              <w:rPr>
                <w:color w:val="000000"/>
                <w:sz w:val="20"/>
                <w:szCs w:val="20"/>
              </w:rPr>
            </w:pPr>
            <w:r w:rsidRPr="00E83D17">
              <w:rPr>
                <w:color w:val="000000"/>
                <w:sz w:val="20"/>
                <w:szCs w:val="20"/>
              </w:rPr>
              <w:t>94.202,76</w:t>
            </w:r>
          </w:p>
        </w:tc>
      </w:tr>
      <w:tr w:rsidR="00E83D17" w:rsidRPr="00E83D17" w14:paraId="3BB39E3E"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3F1A1261" w14:textId="77777777" w:rsidR="00E83D17" w:rsidRPr="00E83D17" w:rsidRDefault="00E83D17" w:rsidP="00E83D17">
            <w:pPr>
              <w:rPr>
                <w:color w:val="000000"/>
                <w:sz w:val="20"/>
                <w:szCs w:val="20"/>
              </w:rPr>
            </w:pPr>
            <w:r w:rsidRPr="00E83D17">
              <w:rPr>
                <w:color w:val="000000"/>
                <w:sz w:val="20"/>
                <w:szCs w:val="20"/>
              </w:rPr>
              <w:t>Realizacija programa iz područja turizma - Turistička zajednica Grada Koprivnice</w:t>
            </w:r>
          </w:p>
        </w:tc>
        <w:tc>
          <w:tcPr>
            <w:tcW w:w="1420" w:type="dxa"/>
            <w:tcBorders>
              <w:top w:val="nil"/>
              <w:left w:val="nil"/>
              <w:bottom w:val="single" w:sz="4" w:space="0" w:color="auto"/>
              <w:right w:val="single" w:sz="4" w:space="0" w:color="auto"/>
            </w:tcBorders>
            <w:shd w:val="clear" w:color="auto" w:fill="auto"/>
            <w:noWrap/>
            <w:vAlign w:val="bottom"/>
            <w:hideMark/>
          </w:tcPr>
          <w:p w14:paraId="663FE150" w14:textId="77777777" w:rsidR="00E83D17" w:rsidRPr="00E83D17" w:rsidRDefault="00E83D17" w:rsidP="00E83D17">
            <w:pPr>
              <w:jc w:val="right"/>
              <w:rPr>
                <w:color w:val="000000"/>
                <w:sz w:val="20"/>
                <w:szCs w:val="20"/>
              </w:rPr>
            </w:pPr>
            <w:r w:rsidRPr="00E83D17">
              <w:rPr>
                <w:color w:val="000000"/>
                <w:sz w:val="20"/>
                <w:szCs w:val="20"/>
              </w:rPr>
              <w:t>94.000,00</w:t>
            </w:r>
          </w:p>
        </w:tc>
      </w:tr>
      <w:tr w:rsidR="00E83D17" w:rsidRPr="00E83D17" w14:paraId="4EC3D32B"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4CA84BD" w14:textId="77777777" w:rsidR="00E83D17" w:rsidRPr="00E83D17" w:rsidRDefault="00E83D17" w:rsidP="00E83D17">
            <w:pPr>
              <w:rPr>
                <w:color w:val="000000"/>
                <w:sz w:val="20"/>
                <w:szCs w:val="20"/>
              </w:rPr>
            </w:pPr>
            <w:r w:rsidRPr="00E83D17">
              <w:rPr>
                <w:color w:val="000000"/>
                <w:sz w:val="20"/>
                <w:szCs w:val="20"/>
              </w:rPr>
              <w:t>Sportske manifestacije</w:t>
            </w:r>
          </w:p>
        </w:tc>
        <w:tc>
          <w:tcPr>
            <w:tcW w:w="1420" w:type="dxa"/>
            <w:tcBorders>
              <w:top w:val="nil"/>
              <w:left w:val="nil"/>
              <w:bottom w:val="single" w:sz="4" w:space="0" w:color="auto"/>
              <w:right w:val="single" w:sz="4" w:space="0" w:color="auto"/>
            </w:tcBorders>
            <w:shd w:val="clear" w:color="auto" w:fill="auto"/>
            <w:noWrap/>
            <w:vAlign w:val="bottom"/>
            <w:hideMark/>
          </w:tcPr>
          <w:p w14:paraId="18534D29" w14:textId="77777777" w:rsidR="00E83D17" w:rsidRPr="00E83D17" w:rsidRDefault="00E83D17" w:rsidP="00E83D17">
            <w:pPr>
              <w:jc w:val="right"/>
              <w:rPr>
                <w:color w:val="000000"/>
                <w:sz w:val="20"/>
                <w:szCs w:val="20"/>
              </w:rPr>
            </w:pPr>
            <w:r w:rsidRPr="00E83D17">
              <w:rPr>
                <w:color w:val="000000"/>
                <w:sz w:val="20"/>
                <w:szCs w:val="20"/>
              </w:rPr>
              <w:t>87.000,00</w:t>
            </w:r>
          </w:p>
        </w:tc>
      </w:tr>
      <w:tr w:rsidR="00E83D17" w:rsidRPr="00E83D17" w14:paraId="30070F53"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4988F814" w14:textId="6C947D9E" w:rsidR="00E83D17" w:rsidRPr="00E83D17" w:rsidRDefault="00E83D17" w:rsidP="00E83D17">
            <w:pPr>
              <w:rPr>
                <w:color w:val="000000"/>
                <w:sz w:val="20"/>
                <w:szCs w:val="20"/>
              </w:rPr>
            </w:pPr>
            <w:r w:rsidRPr="00E83D17">
              <w:rPr>
                <w:color w:val="000000"/>
                <w:sz w:val="20"/>
                <w:szCs w:val="20"/>
              </w:rPr>
              <w:t>Pomoć za podmirenje troškova djeteta za pohađ</w:t>
            </w:r>
            <w:r w:rsidR="004A3C1C">
              <w:rPr>
                <w:color w:val="000000"/>
                <w:sz w:val="20"/>
                <w:szCs w:val="20"/>
              </w:rPr>
              <w:t>anje</w:t>
            </w:r>
            <w:r w:rsidRPr="00E83D17">
              <w:rPr>
                <w:color w:val="000000"/>
                <w:sz w:val="20"/>
                <w:szCs w:val="20"/>
              </w:rPr>
              <w:t xml:space="preserve"> dj</w:t>
            </w:r>
            <w:r w:rsidR="004A3C1C">
              <w:rPr>
                <w:color w:val="000000"/>
                <w:sz w:val="20"/>
                <w:szCs w:val="20"/>
              </w:rPr>
              <w:t xml:space="preserve">ečjeg </w:t>
            </w:r>
            <w:r w:rsidRPr="00E83D17">
              <w:rPr>
                <w:color w:val="000000"/>
                <w:sz w:val="20"/>
                <w:szCs w:val="20"/>
              </w:rPr>
              <w:t>vrtića i boravka kod dadilja</w:t>
            </w:r>
          </w:p>
        </w:tc>
        <w:tc>
          <w:tcPr>
            <w:tcW w:w="1420" w:type="dxa"/>
            <w:tcBorders>
              <w:top w:val="nil"/>
              <w:left w:val="nil"/>
              <w:bottom w:val="single" w:sz="4" w:space="0" w:color="auto"/>
              <w:right w:val="single" w:sz="4" w:space="0" w:color="auto"/>
            </w:tcBorders>
            <w:shd w:val="clear" w:color="auto" w:fill="auto"/>
            <w:noWrap/>
            <w:vAlign w:val="bottom"/>
            <w:hideMark/>
          </w:tcPr>
          <w:p w14:paraId="26A200D7" w14:textId="77777777" w:rsidR="00E83D17" w:rsidRPr="00E83D17" w:rsidRDefault="00E83D17" w:rsidP="00E83D17">
            <w:pPr>
              <w:jc w:val="right"/>
              <w:rPr>
                <w:color w:val="000000"/>
                <w:sz w:val="20"/>
                <w:szCs w:val="20"/>
              </w:rPr>
            </w:pPr>
            <w:r w:rsidRPr="00E83D17">
              <w:rPr>
                <w:color w:val="000000"/>
                <w:sz w:val="20"/>
                <w:szCs w:val="20"/>
              </w:rPr>
              <w:t>79.606,97</w:t>
            </w:r>
          </w:p>
        </w:tc>
      </w:tr>
      <w:tr w:rsidR="00E83D17" w:rsidRPr="00E83D17" w14:paraId="7B5CAE3A"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19E3A71D" w14:textId="77777777" w:rsidR="00E83D17" w:rsidRPr="00E83D17" w:rsidRDefault="00E83D17" w:rsidP="00E83D17">
            <w:pPr>
              <w:rPr>
                <w:color w:val="000000"/>
                <w:sz w:val="20"/>
                <w:szCs w:val="20"/>
              </w:rPr>
            </w:pPr>
            <w:r w:rsidRPr="00E83D17">
              <w:rPr>
                <w:color w:val="000000"/>
                <w:sz w:val="20"/>
                <w:szCs w:val="20"/>
              </w:rPr>
              <w:t>Obuka neplivača</w:t>
            </w:r>
          </w:p>
        </w:tc>
        <w:tc>
          <w:tcPr>
            <w:tcW w:w="1420" w:type="dxa"/>
            <w:tcBorders>
              <w:top w:val="nil"/>
              <w:left w:val="nil"/>
              <w:bottom w:val="single" w:sz="4" w:space="0" w:color="auto"/>
              <w:right w:val="single" w:sz="4" w:space="0" w:color="auto"/>
            </w:tcBorders>
            <w:shd w:val="clear" w:color="auto" w:fill="auto"/>
            <w:noWrap/>
            <w:vAlign w:val="bottom"/>
            <w:hideMark/>
          </w:tcPr>
          <w:p w14:paraId="4D8ED3B5" w14:textId="77777777" w:rsidR="00E83D17" w:rsidRPr="00E83D17" w:rsidRDefault="00E83D17" w:rsidP="00E83D17">
            <w:pPr>
              <w:jc w:val="right"/>
              <w:rPr>
                <w:color w:val="000000"/>
                <w:sz w:val="20"/>
                <w:szCs w:val="20"/>
              </w:rPr>
            </w:pPr>
            <w:r w:rsidRPr="00E83D17">
              <w:rPr>
                <w:color w:val="000000"/>
                <w:sz w:val="20"/>
                <w:szCs w:val="20"/>
              </w:rPr>
              <w:t>78.545,50</w:t>
            </w:r>
          </w:p>
        </w:tc>
      </w:tr>
      <w:tr w:rsidR="00E83D17" w:rsidRPr="00E83D17" w14:paraId="71FC2378"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2D94E15B" w14:textId="77777777" w:rsidR="00E83D17" w:rsidRPr="00E83D17" w:rsidRDefault="00E83D17" w:rsidP="00E83D17">
            <w:pPr>
              <w:rPr>
                <w:color w:val="000000"/>
                <w:sz w:val="20"/>
                <w:szCs w:val="20"/>
              </w:rPr>
            </w:pPr>
            <w:r w:rsidRPr="00E83D17">
              <w:rPr>
                <w:color w:val="000000"/>
                <w:sz w:val="20"/>
                <w:szCs w:val="20"/>
              </w:rPr>
              <w:t>Zaštita okoliša-nabavka opreme</w:t>
            </w:r>
          </w:p>
        </w:tc>
        <w:tc>
          <w:tcPr>
            <w:tcW w:w="1420" w:type="dxa"/>
            <w:tcBorders>
              <w:top w:val="nil"/>
              <w:left w:val="nil"/>
              <w:bottom w:val="single" w:sz="4" w:space="0" w:color="auto"/>
              <w:right w:val="single" w:sz="4" w:space="0" w:color="auto"/>
            </w:tcBorders>
            <w:shd w:val="clear" w:color="auto" w:fill="auto"/>
            <w:noWrap/>
            <w:vAlign w:val="bottom"/>
            <w:hideMark/>
          </w:tcPr>
          <w:p w14:paraId="43962452" w14:textId="77777777" w:rsidR="00E83D17" w:rsidRPr="00E83D17" w:rsidRDefault="00E83D17" w:rsidP="00E83D17">
            <w:pPr>
              <w:jc w:val="right"/>
              <w:rPr>
                <w:color w:val="000000"/>
                <w:sz w:val="20"/>
                <w:szCs w:val="20"/>
              </w:rPr>
            </w:pPr>
            <w:r w:rsidRPr="00E83D17">
              <w:rPr>
                <w:color w:val="000000"/>
                <w:sz w:val="20"/>
                <w:szCs w:val="20"/>
              </w:rPr>
              <w:t>72.540,00</w:t>
            </w:r>
          </w:p>
        </w:tc>
      </w:tr>
      <w:tr w:rsidR="00E83D17" w:rsidRPr="00E83D17" w14:paraId="0A15B326"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0E9AFF2" w14:textId="77777777" w:rsidR="00E83D17" w:rsidRPr="00E83D17" w:rsidRDefault="00E83D17" w:rsidP="00E83D17">
            <w:pPr>
              <w:rPr>
                <w:color w:val="000000"/>
                <w:sz w:val="20"/>
                <w:szCs w:val="20"/>
              </w:rPr>
            </w:pPr>
            <w:r w:rsidRPr="00E83D17">
              <w:rPr>
                <w:color w:val="000000"/>
                <w:sz w:val="20"/>
                <w:szCs w:val="20"/>
              </w:rPr>
              <w:t>Realizacija programa tehničke kulture</w:t>
            </w:r>
          </w:p>
        </w:tc>
        <w:tc>
          <w:tcPr>
            <w:tcW w:w="1420" w:type="dxa"/>
            <w:tcBorders>
              <w:top w:val="nil"/>
              <w:left w:val="nil"/>
              <w:bottom w:val="single" w:sz="4" w:space="0" w:color="auto"/>
              <w:right w:val="single" w:sz="4" w:space="0" w:color="auto"/>
            </w:tcBorders>
            <w:shd w:val="clear" w:color="auto" w:fill="auto"/>
            <w:noWrap/>
            <w:vAlign w:val="bottom"/>
            <w:hideMark/>
          </w:tcPr>
          <w:p w14:paraId="500FD2C5" w14:textId="77777777" w:rsidR="00E83D17" w:rsidRPr="00E83D17" w:rsidRDefault="00E83D17" w:rsidP="00E83D17">
            <w:pPr>
              <w:jc w:val="right"/>
              <w:rPr>
                <w:color w:val="000000"/>
                <w:sz w:val="20"/>
                <w:szCs w:val="20"/>
              </w:rPr>
            </w:pPr>
            <w:r w:rsidRPr="00E83D17">
              <w:rPr>
                <w:color w:val="000000"/>
                <w:sz w:val="20"/>
                <w:szCs w:val="20"/>
              </w:rPr>
              <w:t>71.272,70</w:t>
            </w:r>
          </w:p>
        </w:tc>
      </w:tr>
      <w:tr w:rsidR="00E83D17" w:rsidRPr="00E83D17" w14:paraId="226B8511"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D867BA3" w14:textId="77777777" w:rsidR="00E83D17" w:rsidRPr="00E83D17" w:rsidRDefault="00E83D17" w:rsidP="00E83D17">
            <w:pPr>
              <w:rPr>
                <w:color w:val="000000"/>
                <w:sz w:val="20"/>
                <w:szCs w:val="20"/>
              </w:rPr>
            </w:pPr>
            <w:r w:rsidRPr="00E83D17">
              <w:rPr>
                <w:color w:val="000000"/>
                <w:sz w:val="20"/>
                <w:szCs w:val="20"/>
              </w:rPr>
              <w:t>Subvencije gradskim poduzećima "Kampus d.o.o."</w:t>
            </w:r>
          </w:p>
        </w:tc>
        <w:tc>
          <w:tcPr>
            <w:tcW w:w="1420" w:type="dxa"/>
            <w:tcBorders>
              <w:top w:val="nil"/>
              <w:left w:val="nil"/>
              <w:bottom w:val="single" w:sz="4" w:space="0" w:color="auto"/>
              <w:right w:val="single" w:sz="4" w:space="0" w:color="auto"/>
            </w:tcBorders>
            <w:shd w:val="clear" w:color="auto" w:fill="auto"/>
            <w:noWrap/>
            <w:vAlign w:val="bottom"/>
            <w:hideMark/>
          </w:tcPr>
          <w:p w14:paraId="2B421D51" w14:textId="77777777" w:rsidR="00E83D17" w:rsidRPr="00E83D17" w:rsidRDefault="00E83D17" w:rsidP="00E83D17">
            <w:pPr>
              <w:jc w:val="right"/>
              <w:rPr>
                <w:color w:val="000000"/>
                <w:sz w:val="20"/>
                <w:szCs w:val="20"/>
              </w:rPr>
            </w:pPr>
            <w:r w:rsidRPr="00E83D17">
              <w:rPr>
                <w:color w:val="000000"/>
                <w:sz w:val="20"/>
                <w:szCs w:val="20"/>
              </w:rPr>
              <w:t>56.766,58</w:t>
            </w:r>
          </w:p>
        </w:tc>
      </w:tr>
      <w:tr w:rsidR="00E83D17" w:rsidRPr="00E83D17" w14:paraId="2872F7B0"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11DCB273" w14:textId="77777777" w:rsidR="00E83D17" w:rsidRPr="00E83D17" w:rsidRDefault="00E83D17" w:rsidP="00E83D17">
            <w:pPr>
              <w:rPr>
                <w:color w:val="000000"/>
                <w:sz w:val="20"/>
                <w:szCs w:val="20"/>
              </w:rPr>
            </w:pPr>
            <w:r w:rsidRPr="00E83D17">
              <w:rPr>
                <w:color w:val="000000"/>
                <w:sz w:val="20"/>
                <w:szCs w:val="20"/>
              </w:rPr>
              <w:t>Potpora vrhunskom sportu</w:t>
            </w:r>
          </w:p>
        </w:tc>
        <w:tc>
          <w:tcPr>
            <w:tcW w:w="1420" w:type="dxa"/>
            <w:tcBorders>
              <w:top w:val="nil"/>
              <w:left w:val="nil"/>
              <w:bottom w:val="single" w:sz="4" w:space="0" w:color="auto"/>
              <w:right w:val="single" w:sz="4" w:space="0" w:color="auto"/>
            </w:tcBorders>
            <w:shd w:val="clear" w:color="auto" w:fill="auto"/>
            <w:noWrap/>
            <w:vAlign w:val="bottom"/>
            <w:hideMark/>
          </w:tcPr>
          <w:p w14:paraId="5AB68E03" w14:textId="77777777" w:rsidR="00E83D17" w:rsidRPr="00E83D17" w:rsidRDefault="00E83D17" w:rsidP="00E83D17">
            <w:pPr>
              <w:jc w:val="right"/>
              <w:rPr>
                <w:color w:val="000000"/>
                <w:sz w:val="20"/>
                <w:szCs w:val="20"/>
              </w:rPr>
            </w:pPr>
            <w:r w:rsidRPr="00E83D17">
              <w:rPr>
                <w:color w:val="000000"/>
                <w:sz w:val="20"/>
                <w:szCs w:val="20"/>
              </w:rPr>
              <w:t>48.000,00</w:t>
            </w:r>
          </w:p>
        </w:tc>
      </w:tr>
      <w:tr w:rsidR="00E83D17" w:rsidRPr="00E83D17" w14:paraId="2572626B"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5D94D24F" w14:textId="77777777" w:rsidR="00E83D17" w:rsidRPr="00E83D17" w:rsidRDefault="00E83D17" w:rsidP="00E83D17">
            <w:pPr>
              <w:rPr>
                <w:color w:val="000000"/>
                <w:sz w:val="20"/>
                <w:szCs w:val="20"/>
              </w:rPr>
            </w:pPr>
            <w:r w:rsidRPr="00E83D17">
              <w:rPr>
                <w:color w:val="000000"/>
                <w:sz w:val="20"/>
                <w:szCs w:val="20"/>
              </w:rPr>
              <w:t>Zaštita i spašavanje</w:t>
            </w:r>
          </w:p>
        </w:tc>
        <w:tc>
          <w:tcPr>
            <w:tcW w:w="1420" w:type="dxa"/>
            <w:tcBorders>
              <w:top w:val="nil"/>
              <w:left w:val="nil"/>
              <w:bottom w:val="single" w:sz="4" w:space="0" w:color="auto"/>
              <w:right w:val="single" w:sz="4" w:space="0" w:color="auto"/>
            </w:tcBorders>
            <w:shd w:val="clear" w:color="auto" w:fill="auto"/>
            <w:noWrap/>
            <w:vAlign w:val="bottom"/>
            <w:hideMark/>
          </w:tcPr>
          <w:p w14:paraId="31550375" w14:textId="77777777" w:rsidR="00E83D17" w:rsidRPr="00E83D17" w:rsidRDefault="00E83D17" w:rsidP="00E83D17">
            <w:pPr>
              <w:jc w:val="right"/>
              <w:rPr>
                <w:color w:val="000000"/>
                <w:sz w:val="20"/>
                <w:szCs w:val="20"/>
              </w:rPr>
            </w:pPr>
            <w:r w:rsidRPr="00E83D17">
              <w:rPr>
                <w:color w:val="000000"/>
                <w:sz w:val="20"/>
                <w:szCs w:val="20"/>
              </w:rPr>
              <w:t>40.000,00</w:t>
            </w:r>
          </w:p>
        </w:tc>
      </w:tr>
      <w:tr w:rsidR="00E83D17" w:rsidRPr="00E83D17" w14:paraId="32867C46"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30365E37" w14:textId="77777777" w:rsidR="00E83D17" w:rsidRPr="00E83D17" w:rsidRDefault="00E83D17" w:rsidP="00E83D17">
            <w:pPr>
              <w:rPr>
                <w:color w:val="000000"/>
                <w:sz w:val="20"/>
                <w:szCs w:val="20"/>
              </w:rPr>
            </w:pPr>
            <w:r w:rsidRPr="00E83D17">
              <w:rPr>
                <w:color w:val="000000"/>
                <w:sz w:val="20"/>
                <w:szCs w:val="20"/>
              </w:rPr>
              <w:t>Izgradnja dječjih igrališta</w:t>
            </w:r>
          </w:p>
        </w:tc>
        <w:tc>
          <w:tcPr>
            <w:tcW w:w="1420" w:type="dxa"/>
            <w:tcBorders>
              <w:top w:val="nil"/>
              <w:left w:val="nil"/>
              <w:bottom w:val="single" w:sz="4" w:space="0" w:color="auto"/>
              <w:right w:val="single" w:sz="4" w:space="0" w:color="auto"/>
            </w:tcBorders>
            <w:shd w:val="clear" w:color="auto" w:fill="auto"/>
            <w:noWrap/>
            <w:vAlign w:val="bottom"/>
            <w:hideMark/>
          </w:tcPr>
          <w:p w14:paraId="30C9386D" w14:textId="77777777" w:rsidR="00E83D17" w:rsidRPr="00E83D17" w:rsidRDefault="00E83D17" w:rsidP="00E83D17">
            <w:pPr>
              <w:jc w:val="right"/>
              <w:rPr>
                <w:color w:val="000000"/>
                <w:sz w:val="20"/>
                <w:szCs w:val="20"/>
              </w:rPr>
            </w:pPr>
            <w:r w:rsidRPr="00E83D17">
              <w:rPr>
                <w:color w:val="000000"/>
                <w:sz w:val="20"/>
                <w:szCs w:val="20"/>
              </w:rPr>
              <w:t>37.600,00</w:t>
            </w:r>
          </w:p>
        </w:tc>
      </w:tr>
      <w:tr w:rsidR="00E83D17" w:rsidRPr="00E83D17" w14:paraId="6282B293"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6C5A58A0" w14:textId="77777777" w:rsidR="00E83D17" w:rsidRPr="00E83D17" w:rsidRDefault="00E83D17" w:rsidP="00E83D17">
            <w:pPr>
              <w:rPr>
                <w:color w:val="000000"/>
                <w:sz w:val="20"/>
                <w:szCs w:val="20"/>
              </w:rPr>
            </w:pPr>
            <w:r w:rsidRPr="00E83D17">
              <w:rPr>
                <w:color w:val="000000"/>
                <w:sz w:val="20"/>
                <w:szCs w:val="20"/>
              </w:rPr>
              <w:t>Sufinanciranje funkcionalnih rashoda Sabirnog arhivskog centra Koprivnica</w:t>
            </w:r>
          </w:p>
        </w:tc>
        <w:tc>
          <w:tcPr>
            <w:tcW w:w="1420" w:type="dxa"/>
            <w:tcBorders>
              <w:top w:val="nil"/>
              <w:left w:val="nil"/>
              <w:bottom w:val="single" w:sz="4" w:space="0" w:color="auto"/>
              <w:right w:val="single" w:sz="4" w:space="0" w:color="auto"/>
            </w:tcBorders>
            <w:shd w:val="clear" w:color="auto" w:fill="auto"/>
            <w:noWrap/>
            <w:vAlign w:val="bottom"/>
            <w:hideMark/>
          </w:tcPr>
          <w:p w14:paraId="6106F21A" w14:textId="77777777" w:rsidR="00E83D17" w:rsidRPr="00E83D17" w:rsidRDefault="00E83D17" w:rsidP="00E83D17">
            <w:pPr>
              <w:jc w:val="right"/>
              <w:rPr>
                <w:color w:val="000000"/>
                <w:sz w:val="20"/>
                <w:szCs w:val="20"/>
              </w:rPr>
            </w:pPr>
            <w:r w:rsidRPr="00E83D17">
              <w:rPr>
                <w:color w:val="000000"/>
                <w:sz w:val="20"/>
                <w:szCs w:val="20"/>
              </w:rPr>
              <w:t>30.545,00</w:t>
            </w:r>
          </w:p>
        </w:tc>
      </w:tr>
      <w:tr w:rsidR="00E83D17" w:rsidRPr="00E83D17" w14:paraId="631D6B2B"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4B099728" w14:textId="77777777" w:rsidR="00E83D17" w:rsidRPr="00E83D17" w:rsidRDefault="00E83D17" w:rsidP="00E83D17">
            <w:pPr>
              <w:rPr>
                <w:color w:val="000000"/>
                <w:sz w:val="20"/>
                <w:szCs w:val="20"/>
              </w:rPr>
            </w:pPr>
            <w:r w:rsidRPr="00E83D17">
              <w:rPr>
                <w:color w:val="000000"/>
                <w:sz w:val="20"/>
                <w:szCs w:val="20"/>
              </w:rPr>
              <w:t>Projekti udruga u kulturi i turizmu</w:t>
            </w:r>
          </w:p>
        </w:tc>
        <w:tc>
          <w:tcPr>
            <w:tcW w:w="1420" w:type="dxa"/>
            <w:tcBorders>
              <w:top w:val="nil"/>
              <w:left w:val="nil"/>
              <w:bottom w:val="single" w:sz="4" w:space="0" w:color="auto"/>
              <w:right w:val="single" w:sz="4" w:space="0" w:color="auto"/>
            </w:tcBorders>
            <w:shd w:val="clear" w:color="auto" w:fill="auto"/>
            <w:noWrap/>
            <w:vAlign w:val="bottom"/>
            <w:hideMark/>
          </w:tcPr>
          <w:p w14:paraId="49F8A6A2" w14:textId="77777777" w:rsidR="00E83D17" w:rsidRPr="00E83D17" w:rsidRDefault="00E83D17" w:rsidP="00E83D17">
            <w:pPr>
              <w:jc w:val="right"/>
              <w:rPr>
                <w:color w:val="000000"/>
                <w:sz w:val="20"/>
                <w:szCs w:val="20"/>
              </w:rPr>
            </w:pPr>
            <w:r w:rsidRPr="00E83D17">
              <w:rPr>
                <w:color w:val="000000"/>
                <w:sz w:val="20"/>
                <w:szCs w:val="20"/>
              </w:rPr>
              <w:t>17.500,00</w:t>
            </w:r>
          </w:p>
        </w:tc>
      </w:tr>
      <w:tr w:rsidR="00E83D17" w:rsidRPr="00E83D17" w14:paraId="311AF3AE"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AA5340C" w14:textId="77777777" w:rsidR="00E83D17" w:rsidRPr="00E83D17" w:rsidRDefault="00E83D17" w:rsidP="00E83D17">
            <w:pPr>
              <w:rPr>
                <w:color w:val="000000"/>
                <w:sz w:val="20"/>
                <w:szCs w:val="20"/>
              </w:rPr>
            </w:pPr>
            <w:r w:rsidRPr="00E83D17">
              <w:rPr>
                <w:color w:val="000000"/>
                <w:sz w:val="20"/>
                <w:szCs w:val="20"/>
              </w:rPr>
              <w:t>Proširenje groblja</w:t>
            </w:r>
          </w:p>
        </w:tc>
        <w:tc>
          <w:tcPr>
            <w:tcW w:w="1420" w:type="dxa"/>
            <w:tcBorders>
              <w:top w:val="nil"/>
              <w:left w:val="nil"/>
              <w:bottom w:val="single" w:sz="4" w:space="0" w:color="auto"/>
              <w:right w:val="single" w:sz="4" w:space="0" w:color="auto"/>
            </w:tcBorders>
            <w:shd w:val="clear" w:color="auto" w:fill="auto"/>
            <w:noWrap/>
            <w:vAlign w:val="bottom"/>
            <w:hideMark/>
          </w:tcPr>
          <w:p w14:paraId="2ECAB1FD" w14:textId="77777777" w:rsidR="00E83D17" w:rsidRPr="00E83D17" w:rsidRDefault="00E83D17" w:rsidP="00E83D17">
            <w:pPr>
              <w:jc w:val="right"/>
              <w:rPr>
                <w:color w:val="000000"/>
                <w:sz w:val="20"/>
                <w:szCs w:val="20"/>
              </w:rPr>
            </w:pPr>
            <w:r w:rsidRPr="00E83D17">
              <w:rPr>
                <w:color w:val="000000"/>
                <w:sz w:val="20"/>
                <w:szCs w:val="20"/>
              </w:rPr>
              <w:t>16.720,00</w:t>
            </w:r>
          </w:p>
        </w:tc>
      </w:tr>
      <w:tr w:rsidR="00E83D17" w:rsidRPr="00E83D17" w14:paraId="3F6100C1" w14:textId="77777777" w:rsidTr="00E83D17">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1999" w14:textId="77777777" w:rsidR="00E83D17" w:rsidRPr="00E83D17" w:rsidRDefault="00E83D17" w:rsidP="00E83D17">
            <w:pPr>
              <w:rPr>
                <w:color w:val="000000"/>
                <w:sz w:val="20"/>
                <w:szCs w:val="20"/>
              </w:rPr>
            </w:pPr>
            <w:r w:rsidRPr="00E83D17">
              <w:rPr>
                <w:color w:val="000000"/>
                <w:sz w:val="20"/>
                <w:szCs w:val="20"/>
              </w:rPr>
              <w:t>Razvoj poticajnog poslovnog okruženja- Inkubator kreativnih industrija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F60B" w14:textId="77777777" w:rsidR="00E83D17" w:rsidRPr="00E83D17" w:rsidRDefault="00E83D17" w:rsidP="00E83D17">
            <w:pPr>
              <w:jc w:val="right"/>
              <w:rPr>
                <w:color w:val="000000"/>
                <w:sz w:val="20"/>
                <w:szCs w:val="20"/>
              </w:rPr>
            </w:pPr>
            <w:r w:rsidRPr="00E83D17">
              <w:rPr>
                <w:color w:val="000000"/>
                <w:sz w:val="20"/>
                <w:szCs w:val="20"/>
              </w:rPr>
              <w:t>14.563,28</w:t>
            </w:r>
          </w:p>
        </w:tc>
      </w:tr>
      <w:tr w:rsidR="00E83D17" w:rsidRPr="00E83D17" w14:paraId="0EF3292A" w14:textId="77777777" w:rsidTr="00E83D17">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B03A" w14:textId="77777777" w:rsidR="00E83D17" w:rsidRPr="00E83D17" w:rsidRDefault="00E83D17" w:rsidP="00E83D17">
            <w:pPr>
              <w:rPr>
                <w:color w:val="000000"/>
                <w:sz w:val="20"/>
                <w:szCs w:val="20"/>
              </w:rPr>
            </w:pPr>
            <w:r w:rsidRPr="00E83D17">
              <w:rPr>
                <w:color w:val="000000"/>
                <w:sz w:val="20"/>
                <w:szCs w:val="20"/>
              </w:rPr>
              <w:t>Projekt REFURBCULTURE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358D2" w14:textId="77777777" w:rsidR="00E83D17" w:rsidRPr="00E83D17" w:rsidRDefault="00E83D17" w:rsidP="00E83D17">
            <w:pPr>
              <w:jc w:val="right"/>
              <w:rPr>
                <w:color w:val="000000"/>
                <w:sz w:val="20"/>
                <w:szCs w:val="20"/>
              </w:rPr>
            </w:pPr>
            <w:r w:rsidRPr="00E83D17">
              <w:rPr>
                <w:color w:val="000000"/>
                <w:sz w:val="20"/>
                <w:szCs w:val="20"/>
              </w:rPr>
              <w:t>10.076,85</w:t>
            </w:r>
          </w:p>
        </w:tc>
      </w:tr>
      <w:tr w:rsidR="00E83D17" w:rsidRPr="00E83D17" w14:paraId="2CE09D07" w14:textId="77777777" w:rsidTr="00E83D17">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EDE91" w14:textId="77777777" w:rsidR="00E83D17" w:rsidRPr="00E83D17" w:rsidRDefault="00E83D17" w:rsidP="00E83D17">
            <w:pPr>
              <w:rPr>
                <w:color w:val="000000"/>
                <w:sz w:val="20"/>
                <w:szCs w:val="20"/>
              </w:rPr>
            </w:pPr>
            <w:r w:rsidRPr="00E83D17">
              <w:rPr>
                <w:color w:val="000000"/>
                <w:sz w:val="20"/>
                <w:szCs w:val="20"/>
              </w:rPr>
              <w:t>Sufinanciranje troškova liječenja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1DE5" w14:textId="77777777" w:rsidR="00E83D17" w:rsidRPr="00E83D17" w:rsidRDefault="00E83D17" w:rsidP="00E83D17">
            <w:pPr>
              <w:jc w:val="right"/>
              <w:rPr>
                <w:color w:val="000000"/>
                <w:sz w:val="20"/>
                <w:szCs w:val="20"/>
              </w:rPr>
            </w:pPr>
            <w:r w:rsidRPr="00E83D17">
              <w:rPr>
                <w:color w:val="000000"/>
                <w:sz w:val="20"/>
                <w:szCs w:val="20"/>
              </w:rPr>
              <w:t>5.075,00</w:t>
            </w:r>
          </w:p>
        </w:tc>
      </w:tr>
      <w:tr w:rsidR="00E83D17" w:rsidRPr="00E83D17" w14:paraId="114AD183" w14:textId="77777777" w:rsidTr="00E83D17">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F048" w14:textId="77777777" w:rsidR="00E83D17" w:rsidRPr="00E83D17" w:rsidRDefault="00E83D17" w:rsidP="00E83D17">
            <w:pPr>
              <w:rPr>
                <w:color w:val="000000"/>
                <w:sz w:val="20"/>
                <w:szCs w:val="20"/>
              </w:rPr>
            </w:pPr>
            <w:r w:rsidRPr="00E83D17">
              <w:rPr>
                <w:color w:val="000000"/>
                <w:sz w:val="20"/>
                <w:szCs w:val="20"/>
              </w:rPr>
              <w:t>Pomoć u stjecanju zvanja (izvanredno školovanje, seminari, studijska putovanja)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D2B9" w14:textId="77777777" w:rsidR="00E83D17" w:rsidRPr="00E83D17" w:rsidRDefault="00E83D17" w:rsidP="00E83D17">
            <w:pPr>
              <w:jc w:val="right"/>
              <w:rPr>
                <w:color w:val="000000"/>
                <w:sz w:val="20"/>
                <w:szCs w:val="20"/>
              </w:rPr>
            </w:pPr>
            <w:r w:rsidRPr="00E83D17">
              <w:rPr>
                <w:color w:val="000000"/>
                <w:sz w:val="20"/>
                <w:szCs w:val="20"/>
              </w:rPr>
              <w:t>3.000,00</w:t>
            </w:r>
          </w:p>
        </w:tc>
      </w:tr>
      <w:tr w:rsidR="00E83D17" w:rsidRPr="00E83D17" w14:paraId="6E50ADAE" w14:textId="77777777" w:rsidTr="00E83D17">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3AF2" w14:textId="77777777" w:rsidR="00E83D17" w:rsidRPr="00E83D17" w:rsidRDefault="00E83D17" w:rsidP="00E83D17">
            <w:pPr>
              <w:rPr>
                <w:color w:val="000000"/>
                <w:sz w:val="20"/>
                <w:szCs w:val="20"/>
              </w:rPr>
            </w:pPr>
            <w:r w:rsidRPr="00E83D17">
              <w:rPr>
                <w:color w:val="000000"/>
                <w:sz w:val="20"/>
                <w:szCs w:val="20"/>
              </w:rPr>
              <w:t>Potpore Grada Koprivnice sportašima za postignute značajne rezultate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4423" w14:textId="77777777" w:rsidR="00E83D17" w:rsidRPr="00E83D17" w:rsidRDefault="00E83D17" w:rsidP="00E83D17">
            <w:pPr>
              <w:jc w:val="right"/>
              <w:rPr>
                <w:color w:val="000000"/>
                <w:sz w:val="20"/>
                <w:szCs w:val="20"/>
              </w:rPr>
            </w:pPr>
            <w:r w:rsidRPr="00E83D17">
              <w:rPr>
                <w:color w:val="000000"/>
                <w:sz w:val="20"/>
                <w:szCs w:val="20"/>
              </w:rPr>
              <w:t>3.000,00</w:t>
            </w:r>
          </w:p>
        </w:tc>
      </w:tr>
      <w:tr w:rsidR="00E83D17" w:rsidRPr="00E83D17" w14:paraId="11F0FE02"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EA8B" w14:textId="77777777" w:rsidR="00E83D17" w:rsidRPr="00E83D17" w:rsidRDefault="00E83D17" w:rsidP="00E83D17">
            <w:pPr>
              <w:rPr>
                <w:color w:val="000000"/>
                <w:sz w:val="20"/>
                <w:szCs w:val="20"/>
              </w:rPr>
            </w:pPr>
            <w:r w:rsidRPr="00E83D17">
              <w:rPr>
                <w:color w:val="000000"/>
                <w:sz w:val="20"/>
                <w:szCs w:val="20"/>
              </w:rPr>
              <w:t>Kapaciteti udruga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4E9A1CE" w14:textId="77777777" w:rsidR="00E83D17" w:rsidRPr="00E83D17" w:rsidRDefault="00E83D17" w:rsidP="00E83D17">
            <w:pPr>
              <w:jc w:val="right"/>
              <w:rPr>
                <w:color w:val="000000"/>
                <w:sz w:val="20"/>
                <w:szCs w:val="20"/>
              </w:rPr>
            </w:pPr>
            <w:r w:rsidRPr="00E83D17">
              <w:rPr>
                <w:color w:val="000000"/>
                <w:sz w:val="20"/>
                <w:szCs w:val="20"/>
              </w:rPr>
              <w:t>2.000,00</w:t>
            </w:r>
          </w:p>
        </w:tc>
      </w:tr>
      <w:tr w:rsidR="00E83D17" w:rsidRPr="00E83D17" w14:paraId="68ECA952"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D3F9B" w14:textId="77777777" w:rsidR="00E83D17" w:rsidRPr="00E83D17" w:rsidRDefault="00E83D17" w:rsidP="00E83D17">
            <w:pPr>
              <w:rPr>
                <w:color w:val="000000"/>
                <w:sz w:val="20"/>
                <w:szCs w:val="20"/>
              </w:rPr>
            </w:pPr>
            <w:r w:rsidRPr="00E83D17">
              <w:rPr>
                <w:color w:val="000000"/>
                <w:sz w:val="20"/>
                <w:szCs w:val="20"/>
              </w:rPr>
              <w:t>Javni prijevoz</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15F1" w14:textId="77777777" w:rsidR="00E83D17" w:rsidRPr="00E83D17" w:rsidRDefault="00E83D17" w:rsidP="00E83D17">
            <w:pPr>
              <w:jc w:val="right"/>
              <w:rPr>
                <w:color w:val="000000"/>
                <w:sz w:val="20"/>
                <w:szCs w:val="20"/>
              </w:rPr>
            </w:pPr>
            <w:r w:rsidRPr="00E83D17">
              <w:rPr>
                <w:color w:val="000000"/>
                <w:sz w:val="20"/>
                <w:szCs w:val="20"/>
              </w:rPr>
              <w:t>380,70</w:t>
            </w:r>
          </w:p>
        </w:tc>
      </w:tr>
      <w:tr w:rsidR="00E83D17" w:rsidRPr="00E83D17" w14:paraId="6DA52360"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8A8C5" w14:textId="77777777" w:rsidR="00E83D17" w:rsidRPr="00E83D17" w:rsidRDefault="00E83D17" w:rsidP="00E83D17">
            <w:pPr>
              <w:rPr>
                <w:color w:val="000000"/>
                <w:sz w:val="20"/>
                <w:szCs w:val="20"/>
              </w:rPr>
            </w:pPr>
            <w:r w:rsidRPr="00E83D17">
              <w:rPr>
                <w:color w:val="000000"/>
                <w:sz w:val="20"/>
                <w:szCs w:val="20"/>
              </w:rPr>
              <w:t>Ostali projekti Grada, građana i drugih pravnih osoba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82AD" w14:textId="77777777" w:rsidR="00E83D17" w:rsidRPr="00E83D17" w:rsidRDefault="00E83D17" w:rsidP="00E83D17">
            <w:pPr>
              <w:jc w:val="right"/>
              <w:rPr>
                <w:color w:val="000000"/>
                <w:sz w:val="20"/>
                <w:szCs w:val="20"/>
              </w:rPr>
            </w:pPr>
            <w:r w:rsidRPr="00E83D17">
              <w:rPr>
                <w:color w:val="000000"/>
                <w:sz w:val="20"/>
                <w:szCs w:val="20"/>
              </w:rPr>
              <w:t>80,64</w:t>
            </w:r>
          </w:p>
        </w:tc>
      </w:tr>
      <w:tr w:rsidR="00E83D17" w:rsidRPr="00E83D17" w14:paraId="2B07ACDE"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4B15BB" w14:textId="77777777" w:rsidR="00E83D17" w:rsidRPr="00E83D17" w:rsidRDefault="00E83D17" w:rsidP="00E83D17">
            <w:pPr>
              <w:rPr>
                <w:b/>
                <w:bCs/>
                <w:color w:val="000000"/>
                <w:sz w:val="20"/>
                <w:szCs w:val="20"/>
              </w:rPr>
            </w:pPr>
            <w:r w:rsidRPr="00E83D17">
              <w:rPr>
                <w:b/>
                <w:bCs/>
                <w:color w:val="000000"/>
                <w:sz w:val="20"/>
                <w:szCs w:val="20"/>
              </w:rPr>
              <w:lastRenderedPageBreak/>
              <w:t>OŠ ”Antun Nemčić Gostovinski”  Koprivnica</w:t>
            </w:r>
          </w:p>
        </w:tc>
        <w:tc>
          <w:tcPr>
            <w:tcW w:w="1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8D8A84" w14:textId="77777777" w:rsidR="00E83D17" w:rsidRPr="00E83D17" w:rsidRDefault="00E83D17" w:rsidP="00E83D17">
            <w:pPr>
              <w:jc w:val="right"/>
              <w:rPr>
                <w:b/>
                <w:bCs/>
                <w:color w:val="000000"/>
                <w:sz w:val="20"/>
                <w:szCs w:val="20"/>
              </w:rPr>
            </w:pPr>
            <w:r w:rsidRPr="00E83D17">
              <w:rPr>
                <w:b/>
                <w:bCs/>
                <w:color w:val="000000"/>
                <w:sz w:val="20"/>
                <w:szCs w:val="20"/>
              </w:rPr>
              <w:t>151,20</w:t>
            </w:r>
          </w:p>
        </w:tc>
      </w:tr>
      <w:tr w:rsidR="00E83D17" w:rsidRPr="00E83D17" w14:paraId="3163C885" w14:textId="77777777" w:rsidTr="00B31F4F">
        <w:trPr>
          <w:trHeight w:val="300"/>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7BFD" w14:textId="77777777" w:rsidR="00E83D17" w:rsidRPr="00E83D17" w:rsidRDefault="00E83D17" w:rsidP="00E83D17">
            <w:pPr>
              <w:rPr>
                <w:color w:val="000000"/>
                <w:sz w:val="20"/>
                <w:szCs w:val="20"/>
              </w:rPr>
            </w:pPr>
            <w:r w:rsidRPr="00E83D17">
              <w:rPr>
                <w:color w:val="000000"/>
                <w:sz w:val="20"/>
                <w:szCs w:val="20"/>
              </w:rPr>
              <w:t>Pomoć za podmirenje troškova prehrane učenika u osnovnim školama- OŠ "Antun Nemčić Gostovinski"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5C493B8" w14:textId="77777777" w:rsidR="00E83D17" w:rsidRPr="00E83D17" w:rsidRDefault="00E83D17" w:rsidP="00E83D17">
            <w:pPr>
              <w:jc w:val="right"/>
              <w:rPr>
                <w:color w:val="000000"/>
                <w:sz w:val="20"/>
                <w:szCs w:val="20"/>
              </w:rPr>
            </w:pPr>
            <w:r w:rsidRPr="00E83D17">
              <w:rPr>
                <w:color w:val="000000"/>
                <w:sz w:val="20"/>
                <w:szCs w:val="20"/>
              </w:rPr>
              <w:t>151,20</w:t>
            </w:r>
          </w:p>
        </w:tc>
      </w:tr>
      <w:tr w:rsidR="00E83D17" w:rsidRPr="00E83D17" w14:paraId="0C5367CF" w14:textId="77777777" w:rsidTr="00E83D17">
        <w:trPr>
          <w:trHeight w:val="300"/>
        </w:trPr>
        <w:tc>
          <w:tcPr>
            <w:tcW w:w="8620" w:type="dxa"/>
            <w:tcBorders>
              <w:top w:val="nil"/>
              <w:left w:val="single" w:sz="4" w:space="0" w:color="auto"/>
              <w:bottom w:val="single" w:sz="4" w:space="0" w:color="auto"/>
              <w:right w:val="single" w:sz="4" w:space="0" w:color="auto"/>
            </w:tcBorders>
            <w:shd w:val="clear" w:color="DCE6F1" w:fill="DCE6F1"/>
            <w:noWrap/>
            <w:vAlign w:val="bottom"/>
            <w:hideMark/>
          </w:tcPr>
          <w:p w14:paraId="5C106584" w14:textId="77777777" w:rsidR="00E83D17" w:rsidRPr="00E83D17" w:rsidRDefault="00E83D17" w:rsidP="00E83D17">
            <w:pPr>
              <w:rPr>
                <w:b/>
                <w:bCs/>
                <w:color w:val="000000"/>
                <w:sz w:val="20"/>
                <w:szCs w:val="20"/>
              </w:rPr>
            </w:pPr>
            <w:r w:rsidRPr="00E83D17">
              <w:rPr>
                <w:b/>
                <w:bCs/>
                <w:color w:val="000000"/>
                <w:sz w:val="20"/>
                <w:szCs w:val="20"/>
              </w:rPr>
              <w:t>OŠ ”Braća Radić”  Koprivnica</w:t>
            </w:r>
          </w:p>
        </w:tc>
        <w:tc>
          <w:tcPr>
            <w:tcW w:w="1420" w:type="dxa"/>
            <w:tcBorders>
              <w:top w:val="nil"/>
              <w:left w:val="nil"/>
              <w:bottom w:val="single" w:sz="4" w:space="0" w:color="auto"/>
              <w:right w:val="single" w:sz="4" w:space="0" w:color="auto"/>
            </w:tcBorders>
            <w:shd w:val="clear" w:color="DCE6F1" w:fill="DCE6F1"/>
            <w:noWrap/>
            <w:vAlign w:val="bottom"/>
            <w:hideMark/>
          </w:tcPr>
          <w:p w14:paraId="7C135290" w14:textId="77777777" w:rsidR="00E83D17" w:rsidRPr="00E83D17" w:rsidRDefault="00E83D17" w:rsidP="00E83D17">
            <w:pPr>
              <w:jc w:val="right"/>
              <w:rPr>
                <w:b/>
                <w:bCs/>
                <w:color w:val="000000"/>
                <w:sz w:val="20"/>
                <w:szCs w:val="20"/>
              </w:rPr>
            </w:pPr>
            <w:r w:rsidRPr="00E83D17">
              <w:rPr>
                <w:b/>
                <w:bCs/>
                <w:color w:val="000000"/>
                <w:sz w:val="20"/>
                <w:szCs w:val="20"/>
              </w:rPr>
              <w:t>1.079,62</w:t>
            </w:r>
          </w:p>
        </w:tc>
      </w:tr>
      <w:tr w:rsidR="00E83D17" w:rsidRPr="00E83D17" w14:paraId="53AE775C"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76C22FA9" w14:textId="77777777" w:rsidR="00E83D17" w:rsidRPr="00E83D17" w:rsidRDefault="00E83D17" w:rsidP="00E83D17">
            <w:pPr>
              <w:rPr>
                <w:color w:val="000000"/>
                <w:sz w:val="20"/>
                <w:szCs w:val="20"/>
              </w:rPr>
            </w:pPr>
            <w:r w:rsidRPr="00E83D17">
              <w:rPr>
                <w:color w:val="000000"/>
                <w:sz w:val="20"/>
                <w:szCs w:val="20"/>
              </w:rPr>
              <w:t>Pomoć za podmirenje  troškova prehrane učenika osnovnih škola -OŠ "Braća Radić"</w:t>
            </w:r>
          </w:p>
        </w:tc>
        <w:tc>
          <w:tcPr>
            <w:tcW w:w="1420" w:type="dxa"/>
            <w:tcBorders>
              <w:top w:val="nil"/>
              <w:left w:val="nil"/>
              <w:bottom w:val="single" w:sz="4" w:space="0" w:color="auto"/>
              <w:right w:val="single" w:sz="4" w:space="0" w:color="auto"/>
            </w:tcBorders>
            <w:shd w:val="clear" w:color="auto" w:fill="auto"/>
            <w:noWrap/>
            <w:vAlign w:val="bottom"/>
            <w:hideMark/>
          </w:tcPr>
          <w:p w14:paraId="12AB60D5" w14:textId="77777777" w:rsidR="00E83D17" w:rsidRPr="00E83D17" w:rsidRDefault="00E83D17" w:rsidP="00E83D17">
            <w:pPr>
              <w:jc w:val="right"/>
              <w:rPr>
                <w:color w:val="000000"/>
                <w:sz w:val="20"/>
                <w:szCs w:val="20"/>
              </w:rPr>
            </w:pPr>
            <w:r w:rsidRPr="00E83D17">
              <w:rPr>
                <w:color w:val="000000"/>
                <w:sz w:val="20"/>
                <w:szCs w:val="20"/>
              </w:rPr>
              <w:t>1.079,62</w:t>
            </w:r>
          </w:p>
        </w:tc>
      </w:tr>
      <w:tr w:rsidR="00E83D17" w:rsidRPr="00E83D17" w14:paraId="5462799A" w14:textId="77777777" w:rsidTr="00E83D17">
        <w:trPr>
          <w:trHeight w:val="300"/>
        </w:trPr>
        <w:tc>
          <w:tcPr>
            <w:tcW w:w="8620" w:type="dxa"/>
            <w:tcBorders>
              <w:top w:val="nil"/>
              <w:left w:val="single" w:sz="4" w:space="0" w:color="auto"/>
              <w:bottom w:val="single" w:sz="4" w:space="0" w:color="auto"/>
              <w:right w:val="single" w:sz="4" w:space="0" w:color="auto"/>
            </w:tcBorders>
            <w:shd w:val="clear" w:color="DCE6F1" w:fill="DCE6F1"/>
            <w:noWrap/>
            <w:vAlign w:val="bottom"/>
            <w:hideMark/>
          </w:tcPr>
          <w:p w14:paraId="6725F629" w14:textId="77777777" w:rsidR="00E83D17" w:rsidRPr="00E83D17" w:rsidRDefault="00E83D17" w:rsidP="00E83D17">
            <w:pPr>
              <w:rPr>
                <w:b/>
                <w:bCs/>
                <w:color w:val="000000"/>
                <w:sz w:val="20"/>
                <w:szCs w:val="20"/>
              </w:rPr>
            </w:pPr>
            <w:r w:rsidRPr="00E83D17">
              <w:rPr>
                <w:b/>
                <w:bCs/>
                <w:color w:val="000000"/>
                <w:sz w:val="20"/>
                <w:szCs w:val="20"/>
              </w:rPr>
              <w:t>OŠ  “Đuro Ester”   Koprivnica</w:t>
            </w:r>
          </w:p>
        </w:tc>
        <w:tc>
          <w:tcPr>
            <w:tcW w:w="1420" w:type="dxa"/>
            <w:tcBorders>
              <w:top w:val="nil"/>
              <w:left w:val="nil"/>
              <w:bottom w:val="single" w:sz="4" w:space="0" w:color="auto"/>
              <w:right w:val="single" w:sz="4" w:space="0" w:color="auto"/>
            </w:tcBorders>
            <w:shd w:val="clear" w:color="DCE6F1" w:fill="DCE6F1"/>
            <w:noWrap/>
            <w:vAlign w:val="bottom"/>
            <w:hideMark/>
          </w:tcPr>
          <w:p w14:paraId="366178C2" w14:textId="77777777" w:rsidR="00E83D17" w:rsidRPr="00E83D17" w:rsidRDefault="00E83D17" w:rsidP="00E83D17">
            <w:pPr>
              <w:jc w:val="right"/>
              <w:rPr>
                <w:b/>
                <w:bCs/>
                <w:color w:val="000000"/>
                <w:sz w:val="20"/>
                <w:szCs w:val="20"/>
              </w:rPr>
            </w:pPr>
            <w:r w:rsidRPr="00E83D17">
              <w:rPr>
                <w:b/>
                <w:bCs/>
                <w:color w:val="000000"/>
                <w:sz w:val="20"/>
                <w:szCs w:val="20"/>
              </w:rPr>
              <w:t>3.010,77</w:t>
            </w:r>
          </w:p>
        </w:tc>
      </w:tr>
      <w:tr w:rsidR="00E83D17" w:rsidRPr="00E83D17" w14:paraId="769B4C2F" w14:textId="77777777" w:rsidTr="00E83D17">
        <w:trPr>
          <w:trHeight w:val="300"/>
        </w:trPr>
        <w:tc>
          <w:tcPr>
            <w:tcW w:w="8620" w:type="dxa"/>
            <w:tcBorders>
              <w:top w:val="nil"/>
              <w:left w:val="single" w:sz="4" w:space="0" w:color="auto"/>
              <w:bottom w:val="single" w:sz="4" w:space="0" w:color="auto"/>
              <w:right w:val="single" w:sz="4" w:space="0" w:color="auto"/>
            </w:tcBorders>
            <w:shd w:val="clear" w:color="auto" w:fill="auto"/>
            <w:noWrap/>
            <w:vAlign w:val="bottom"/>
            <w:hideMark/>
          </w:tcPr>
          <w:p w14:paraId="60DFDB97" w14:textId="77777777" w:rsidR="00E83D17" w:rsidRPr="00E83D17" w:rsidRDefault="00E83D17" w:rsidP="00E83D17">
            <w:pPr>
              <w:rPr>
                <w:color w:val="000000"/>
                <w:sz w:val="20"/>
                <w:szCs w:val="20"/>
              </w:rPr>
            </w:pPr>
            <w:r w:rsidRPr="00E83D17">
              <w:rPr>
                <w:color w:val="000000"/>
                <w:sz w:val="20"/>
                <w:szCs w:val="20"/>
              </w:rPr>
              <w:t>Pomoć za podmirenje troškova prehrane učenika osnovnih škola -OŠ "Đuro Ester"</w:t>
            </w:r>
          </w:p>
        </w:tc>
        <w:tc>
          <w:tcPr>
            <w:tcW w:w="1420" w:type="dxa"/>
            <w:tcBorders>
              <w:top w:val="nil"/>
              <w:left w:val="nil"/>
              <w:bottom w:val="single" w:sz="4" w:space="0" w:color="auto"/>
              <w:right w:val="single" w:sz="4" w:space="0" w:color="auto"/>
            </w:tcBorders>
            <w:shd w:val="clear" w:color="auto" w:fill="auto"/>
            <w:noWrap/>
            <w:vAlign w:val="bottom"/>
            <w:hideMark/>
          </w:tcPr>
          <w:p w14:paraId="06F8171C" w14:textId="77777777" w:rsidR="00E83D17" w:rsidRPr="00E83D17" w:rsidRDefault="00E83D17" w:rsidP="00E83D17">
            <w:pPr>
              <w:jc w:val="right"/>
              <w:rPr>
                <w:color w:val="000000"/>
                <w:sz w:val="20"/>
                <w:szCs w:val="20"/>
              </w:rPr>
            </w:pPr>
            <w:r w:rsidRPr="00E83D17">
              <w:rPr>
                <w:color w:val="000000"/>
                <w:sz w:val="20"/>
                <w:szCs w:val="20"/>
              </w:rPr>
              <w:t>3.010,77</w:t>
            </w:r>
          </w:p>
        </w:tc>
      </w:tr>
      <w:tr w:rsidR="00E83D17" w:rsidRPr="00E83D17" w14:paraId="7E716E11" w14:textId="77777777" w:rsidTr="00E83D17">
        <w:trPr>
          <w:trHeight w:val="300"/>
        </w:trPr>
        <w:tc>
          <w:tcPr>
            <w:tcW w:w="8620" w:type="dxa"/>
            <w:tcBorders>
              <w:top w:val="nil"/>
              <w:left w:val="single" w:sz="4" w:space="0" w:color="auto"/>
              <w:bottom w:val="single" w:sz="4" w:space="0" w:color="auto"/>
              <w:right w:val="single" w:sz="4" w:space="0" w:color="auto"/>
            </w:tcBorders>
            <w:shd w:val="clear" w:color="DCE6F1" w:fill="DCE6F1"/>
            <w:noWrap/>
            <w:vAlign w:val="bottom"/>
            <w:hideMark/>
          </w:tcPr>
          <w:p w14:paraId="3EC69E10" w14:textId="77777777" w:rsidR="00E83D17" w:rsidRPr="00E83D17" w:rsidRDefault="00E83D17" w:rsidP="00E83D17">
            <w:pPr>
              <w:rPr>
                <w:b/>
                <w:bCs/>
                <w:color w:val="000000"/>
                <w:sz w:val="20"/>
                <w:szCs w:val="20"/>
              </w:rPr>
            </w:pPr>
            <w:r w:rsidRPr="00E83D17">
              <w:rPr>
                <w:b/>
                <w:bCs/>
                <w:color w:val="000000"/>
                <w:sz w:val="20"/>
                <w:szCs w:val="20"/>
              </w:rPr>
              <w:t>Ukupni zbroj</w:t>
            </w:r>
          </w:p>
        </w:tc>
        <w:tc>
          <w:tcPr>
            <w:tcW w:w="1420" w:type="dxa"/>
            <w:tcBorders>
              <w:top w:val="nil"/>
              <w:left w:val="nil"/>
              <w:bottom w:val="single" w:sz="4" w:space="0" w:color="auto"/>
              <w:right w:val="single" w:sz="4" w:space="0" w:color="auto"/>
            </w:tcBorders>
            <w:shd w:val="clear" w:color="DCE6F1" w:fill="DCE6F1"/>
            <w:noWrap/>
            <w:vAlign w:val="bottom"/>
            <w:hideMark/>
          </w:tcPr>
          <w:p w14:paraId="64AA905F" w14:textId="77777777" w:rsidR="00E83D17" w:rsidRPr="00E83D17" w:rsidRDefault="00E83D17" w:rsidP="00E83D17">
            <w:pPr>
              <w:jc w:val="right"/>
              <w:rPr>
                <w:b/>
                <w:bCs/>
                <w:color w:val="000000"/>
                <w:sz w:val="20"/>
                <w:szCs w:val="20"/>
              </w:rPr>
            </w:pPr>
            <w:r w:rsidRPr="00E83D17">
              <w:rPr>
                <w:b/>
                <w:bCs/>
                <w:color w:val="000000"/>
                <w:sz w:val="20"/>
                <w:szCs w:val="20"/>
              </w:rPr>
              <w:t>6.129.069,25</w:t>
            </w:r>
          </w:p>
        </w:tc>
      </w:tr>
    </w:tbl>
    <w:p w14:paraId="057A2784" w14:textId="77777777" w:rsidR="00E83D17" w:rsidRDefault="00E83D17" w:rsidP="0049797D">
      <w:pPr>
        <w:jc w:val="both"/>
        <w:rPr>
          <w:bCs/>
          <w:sz w:val="22"/>
          <w:szCs w:val="22"/>
        </w:rPr>
      </w:pPr>
    </w:p>
    <w:p w14:paraId="53AB8359" w14:textId="05D457EA" w:rsidR="00AE18A3" w:rsidRDefault="004A3C1C" w:rsidP="0049797D">
      <w:pPr>
        <w:jc w:val="both"/>
        <w:rPr>
          <w:bCs/>
          <w:sz w:val="22"/>
          <w:szCs w:val="22"/>
        </w:rPr>
      </w:pPr>
      <w:r>
        <w:rPr>
          <w:bCs/>
          <w:sz w:val="22"/>
          <w:szCs w:val="22"/>
        </w:rPr>
        <w:t xml:space="preserve">Što se tiče </w:t>
      </w:r>
      <w:r w:rsidRPr="004A3C1C">
        <w:rPr>
          <w:b/>
          <w:sz w:val="22"/>
          <w:szCs w:val="22"/>
        </w:rPr>
        <w:t>rashoda za nabavu nefinancijske imovine ( razred 4)</w:t>
      </w:r>
      <w:r>
        <w:rPr>
          <w:b/>
          <w:sz w:val="22"/>
          <w:szCs w:val="22"/>
        </w:rPr>
        <w:t xml:space="preserve"> </w:t>
      </w:r>
      <w:r w:rsidRPr="006D1BA9">
        <w:rPr>
          <w:bCs/>
          <w:sz w:val="22"/>
          <w:szCs w:val="22"/>
        </w:rPr>
        <w:t xml:space="preserve">isti su realizirani </w:t>
      </w:r>
      <w:r w:rsidR="00C017DD">
        <w:rPr>
          <w:bCs/>
          <w:sz w:val="22"/>
          <w:szCs w:val="22"/>
        </w:rPr>
        <w:t>u iznosu od 4.</w:t>
      </w:r>
      <w:r w:rsidR="003B5806">
        <w:rPr>
          <w:bCs/>
          <w:sz w:val="22"/>
          <w:szCs w:val="22"/>
        </w:rPr>
        <w:t xml:space="preserve">862.796,38 kuna tj. </w:t>
      </w:r>
      <w:r w:rsidRPr="006D1BA9">
        <w:rPr>
          <w:bCs/>
          <w:sz w:val="22"/>
          <w:szCs w:val="22"/>
        </w:rPr>
        <w:t xml:space="preserve">na razini od </w:t>
      </w:r>
      <w:r w:rsidR="00B2562C" w:rsidRPr="006D1BA9">
        <w:rPr>
          <w:bCs/>
          <w:sz w:val="22"/>
          <w:szCs w:val="22"/>
        </w:rPr>
        <w:t>3</w:t>
      </w:r>
      <w:r w:rsidR="005C20BB">
        <w:rPr>
          <w:bCs/>
          <w:sz w:val="22"/>
          <w:szCs w:val="22"/>
        </w:rPr>
        <w:t>6</w:t>
      </w:r>
      <w:r w:rsidR="00B2562C" w:rsidRPr="006D1BA9">
        <w:rPr>
          <w:bCs/>
          <w:sz w:val="22"/>
          <w:szCs w:val="22"/>
        </w:rPr>
        <w:t xml:space="preserve"> posto realizacije 2019. godine odnosno 10 posto realizacije plana.</w:t>
      </w:r>
      <w:r w:rsidR="006D1BA9">
        <w:rPr>
          <w:bCs/>
          <w:sz w:val="22"/>
          <w:szCs w:val="22"/>
        </w:rPr>
        <w:t xml:space="preserve"> </w:t>
      </w:r>
    </w:p>
    <w:p w14:paraId="3E3D50A6" w14:textId="514BC353" w:rsidR="004452FD" w:rsidRDefault="004452FD" w:rsidP="0049797D">
      <w:pPr>
        <w:jc w:val="both"/>
        <w:rPr>
          <w:bCs/>
          <w:sz w:val="22"/>
          <w:szCs w:val="22"/>
        </w:rPr>
      </w:pPr>
    </w:p>
    <w:p w14:paraId="62912AE1" w14:textId="2C0C7CFE" w:rsidR="004452FD" w:rsidRDefault="004452FD" w:rsidP="0049797D">
      <w:pPr>
        <w:jc w:val="both"/>
        <w:rPr>
          <w:bCs/>
          <w:sz w:val="22"/>
          <w:szCs w:val="22"/>
        </w:rPr>
      </w:pPr>
      <w:r>
        <w:rPr>
          <w:bCs/>
          <w:sz w:val="22"/>
          <w:szCs w:val="22"/>
        </w:rPr>
        <w:t xml:space="preserve">Podskupina 411 – materijalna imovina – prirodna bogatstva </w:t>
      </w:r>
      <w:r w:rsidR="004D45E6">
        <w:rPr>
          <w:bCs/>
          <w:sz w:val="22"/>
          <w:szCs w:val="22"/>
        </w:rPr>
        <w:t xml:space="preserve">bilježi </w:t>
      </w:r>
      <w:r w:rsidR="00781214">
        <w:rPr>
          <w:bCs/>
          <w:sz w:val="22"/>
          <w:szCs w:val="22"/>
        </w:rPr>
        <w:t>realizaciju</w:t>
      </w:r>
      <w:r w:rsidR="004D45E6">
        <w:rPr>
          <w:bCs/>
          <w:sz w:val="22"/>
          <w:szCs w:val="22"/>
        </w:rPr>
        <w:t xml:space="preserve"> od 122.787,50 kuna</w:t>
      </w:r>
      <w:r w:rsidR="00781214">
        <w:rPr>
          <w:bCs/>
          <w:sz w:val="22"/>
          <w:szCs w:val="22"/>
        </w:rPr>
        <w:t>, 15 posto plana. Riječ je o kontinuiranim rashodima kupnje zemljišta unut</w:t>
      </w:r>
      <w:r w:rsidR="00651064">
        <w:rPr>
          <w:bCs/>
          <w:sz w:val="22"/>
          <w:szCs w:val="22"/>
        </w:rPr>
        <w:t>ar</w:t>
      </w:r>
      <w:r w:rsidR="00781214">
        <w:rPr>
          <w:bCs/>
          <w:sz w:val="22"/>
          <w:szCs w:val="22"/>
        </w:rPr>
        <w:t xml:space="preserve"> aktivnosti „</w:t>
      </w:r>
      <w:r w:rsidR="00781214" w:rsidRPr="00781214">
        <w:rPr>
          <w:bCs/>
          <w:sz w:val="22"/>
          <w:szCs w:val="22"/>
        </w:rPr>
        <w:t>Izgradnja i rekonstrukcija prometnica, staza, parkirališta, javne rasvjete i oborinske odvodnje</w:t>
      </w:r>
      <w:r w:rsidR="00781214">
        <w:rPr>
          <w:bCs/>
          <w:sz w:val="22"/>
          <w:szCs w:val="22"/>
        </w:rPr>
        <w:t>“</w:t>
      </w:r>
      <w:r w:rsidR="007E4DDF">
        <w:rPr>
          <w:bCs/>
          <w:sz w:val="22"/>
          <w:szCs w:val="22"/>
        </w:rPr>
        <w:t>.</w:t>
      </w:r>
    </w:p>
    <w:p w14:paraId="7DD8C00E" w14:textId="7F4CE619" w:rsidR="00AF708C" w:rsidRDefault="00AF708C" w:rsidP="0049797D">
      <w:pPr>
        <w:jc w:val="both"/>
        <w:rPr>
          <w:bCs/>
          <w:sz w:val="22"/>
          <w:szCs w:val="22"/>
        </w:rPr>
      </w:pPr>
    </w:p>
    <w:p w14:paraId="44244797" w14:textId="71B589AF" w:rsidR="00AF708C" w:rsidRDefault="00AF708C" w:rsidP="0049797D">
      <w:pPr>
        <w:jc w:val="both"/>
        <w:rPr>
          <w:bCs/>
          <w:sz w:val="22"/>
          <w:szCs w:val="22"/>
        </w:rPr>
      </w:pPr>
      <w:r>
        <w:rPr>
          <w:bCs/>
          <w:sz w:val="22"/>
          <w:szCs w:val="22"/>
        </w:rPr>
        <w:t xml:space="preserve">Podskupina 412 – </w:t>
      </w:r>
      <w:r w:rsidR="0004673E">
        <w:rPr>
          <w:bCs/>
          <w:sz w:val="22"/>
          <w:szCs w:val="22"/>
        </w:rPr>
        <w:t>nematerijalna</w:t>
      </w:r>
      <w:r>
        <w:rPr>
          <w:bCs/>
          <w:sz w:val="22"/>
          <w:szCs w:val="22"/>
        </w:rPr>
        <w:t xml:space="preserve"> imovina bilježi rast od </w:t>
      </w:r>
      <w:r w:rsidR="0054139C">
        <w:rPr>
          <w:bCs/>
          <w:sz w:val="22"/>
          <w:szCs w:val="22"/>
        </w:rPr>
        <w:t>45 posto u odnosu na isto razdoblje prethodne godine i realizaciju od 12 posto plana.</w:t>
      </w:r>
      <w:r w:rsidR="0004673E">
        <w:rPr>
          <w:bCs/>
          <w:sz w:val="22"/>
          <w:szCs w:val="22"/>
        </w:rPr>
        <w:t xml:space="preserve"> Tijekom 2020. godine realizirani su troškovi projektne dokumentacije za projekte izgradnje </w:t>
      </w:r>
      <w:r w:rsidR="00D829D5">
        <w:rPr>
          <w:bCs/>
          <w:sz w:val="22"/>
          <w:szCs w:val="22"/>
        </w:rPr>
        <w:t>osnovne škole</w:t>
      </w:r>
      <w:r w:rsidR="0004673E">
        <w:rPr>
          <w:bCs/>
          <w:sz w:val="22"/>
          <w:szCs w:val="22"/>
        </w:rPr>
        <w:t xml:space="preserve"> Podolice i sportske dvorane osnovne škole „Đuro Ester“</w:t>
      </w:r>
      <w:r w:rsidR="00A974EB">
        <w:rPr>
          <w:bCs/>
          <w:sz w:val="22"/>
          <w:szCs w:val="22"/>
        </w:rPr>
        <w:t xml:space="preserve"> u ukupnom iznosu od </w:t>
      </w:r>
      <w:r w:rsidR="00D829D5">
        <w:rPr>
          <w:bCs/>
          <w:sz w:val="22"/>
          <w:szCs w:val="22"/>
        </w:rPr>
        <w:t>438.825,50 kuna.</w:t>
      </w:r>
    </w:p>
    <w:p w14:paraId="5C6FEE4A" w14:textId="4D15867E" w:rsidR="00D829D5" w:rsidRDefault="00D829D5" w:rsidP="0049797D">
      <w:pPr>
        <w:jc w:val="both"/>
        <w:rPr>
          <w:bCs/>
          <w:sz w:val="22"/>
          <w:szCs w:val="22"/>
        </w:rPr>
      </w:pPr>
    </w:p>
    <w:p w14:paraId="4DD5620B" w14:textId="23AEBA77" w:rsidR="00D829D5" w:rsidRDefault="00D829D5" w:rsidP="0049797D">
      <w:pPr>
        <w:jc w:val="both"/>
        <w:rPr>
          <w:bCs/>
          <w:sz w:val="22"/>
          <w:szCs w:val="22"/>
        </w:rPr>
      </w:pPr>
      <w:r>
        <w:rPr>
          <w:bCs/>
          <w:sz w:val="22"/>
          <w:szCs w:val="22"/>
        </w:rPr>
        <w:t xml:space="preserve">Podskupina </w:t>
      </w:r>
      <w:r w:rsidR="001276E9">
        <w:rPr>
          <w:bCs/>
          <w:sz w:val="22"/>
          <w:szCs w:val="22"/>
        </w:rPr>
        <w:t xml:space="preserve">421 </w:t>
      </w:r>
      <w:r w:rsidR="00EC2D58" w:rsidRPr="00FD1558">
        <w:rPr>
          <w:bCs/>
          <w:sz w:val="22"/>
          <w:szCs w:val="22"/>
        </w:rPr>
        <w:t>–</w:t>
      </w:r>
      <w:r w:rsidR="00EC2D58">
        <w:rPr>
          <w:bCs/>
          <w:sz w:val="22"/>
          <w:szCs w:val="22"/>
        </w:rPr>
        <w:t xml:space="preserve"> </w:t>
      </w:r>
      <w:r w:rsidR="001276E9">
        <w:rPr>
          <w:bCs/>
          <w:sz w:val="22"/>
          <w:szCs w:val="22"/>
        </w:rPr>
        <w:t>građevinski objekti realizirala se u ukupnom iznosu od 2.090.993,78 kuna što predstavlja realizaciju od 18 posto prošlogodišnje i 7 posto plana.</w:t>
      </w:r>
      <w:r w:rsidR="00017D76">
        <w:rPr>
          <w:bCs/>
          <w:sz w:val="22"/>
          <w:szCs w:val="22"/>
        </w:rPr>
        <w:t xml:space="preserve"> Obzirom da su radovi na energetskoj obnovi OŠ „Antun Nemčić Gostovinski“ najvećim dijelom fakturirani </w:t>
      </w:r>
      <w:r w:rsidR="00654D4A">
        <w:rPr>
          <w:bCs/>
          <w:sz w:val="22"/>
          <w:szCs w:val="22"/>
        </w:rPr>
        <w:t xml:space="preserve">iza 30.06. realizacija ove aktivnosti na dan 30.06. je bila 654.532,65 od ukupno 5.735.000,00 plana. </w:t>
      </w:r>
      <w:r w:rsidR="004442E2">
        <w:rPr>
          <w:bCs/>
          <w:sz w:val="22"/>
          <w:szCs w:val="22"/>
        </w:rPr>
        <w:t>D</w:t>
      </w:r>
      <w:r w:rsidR="005A00C9">
        <w:rPr>
          <w:bCs/>
          <w:sz w:val="22"/>
          <w:szCs w:val="22"/>
        </w:rPr>
        <w:t>ječji vrtić</w:t>
      </w:r>
      <w:r w:rsidR="004442E2">
        <w:rPr>
          <w:bCs/>
          <w:sz w:val="22"/>
          <w:szCs w:val="22"/>
        </w:rPr>
        <w:t xml:space="preserve"> u Starigradu se također na dan 30.06. realizirao u iznosu od 701.480,45 dok</w:t>
      </w:r>
      <w:r w:rsidR="00152B05">
        <w:rPr>
          <w:bCs/>
          <w:sz w:val="22"/>
          <w:szCs w:val="22"/>
        </w:rPr>
        <w:t xml:space="preserve"> će</w:t>
      </w:r>
      <w:r w:rsidR="004442E2">
        <w:rPr>
          <w:bCs/>
          <w:sz w:val="22"/>
          <w:szCs w:val="22"/>
        </w:rPr>
        <w:t xml:space="preserve"> se razlika od </w:t>
      </w:r>
      <w:r w:rsidR="00664A5A">
        <w:rPr>
          <w:bCs/>
          <w:sz w:val="22"/>
          <w:szCs w:val="22"/>
        </w:rPr>
        <w:t xml:space="preserve">6.527.520,00 do ukupnog plana </w:t>
      </w:r>
      <w:r w:rsidR="00152B05">
        <w:rPr>
          <w:bCs/>
          <w:sz w:val="22"/>
          <w:szCs w:val="22"/>
        </w:rPr>
        <w:t>realizirati</w:t>
      </w:r>
      <w:r w:rsidR="00664A5A">
        <w:rPr>
          <w:bCs/>
          <w:sz w:val="22"/>
          <w:szCs w:val="22"/>
        </w:rPr>
        <w:t xml:space="preserve"> </w:t>
      </w:r>
      <w:r w:rsidR="00152B05">
        <w:rPr>
          <w:bCs/>
          <w:sz w:val="22"/>
          <w:szCs w:val="22"/>
        </w:rPr>
        <w:t xml:space="preserve">u </w:t>
      </w:r>
      <w:r w:rsidR="00664A5A">
        <w:rPr>
          <w:bCs/>
          <w:sz w:val="22"/>
          <w:szCs w:val="22"/>
        </w:rPr>
        <w:t>drugom dijelu godine.</w:t>
      </w:r>
      <w:r w:rsidR="00D2472B">
        <w:rPr>
          <w:bCs/>
          <w:sz w:val="22"/>
          <w:szCs w:val="22"/>
        </w:rPr>
        <w:t xml:space="preserve"> Što se tiče izgradnje sportske dvorane </w:t>
      </w:r>
      <w:r w:rsidR="002D0F4C">
        <w:rPr>
          <w:bCs/>
          <w:sz w:val="22"/>
          <w:szCs w:val="22"/>
        </w:rPr>
        <w:t xml:space="preserve">, </w:t>
      </w:r>
      <w:r w:rsidR="004D4C3F">
        <w:rPr>
          <w:bCs/>
          <w:sz w:val="22"/>
          <w:szCs w:val="22"/>
        </w:rPr>
        <w:t>odlukom gradskoga vijeća izgradnju je preuzeo GKP Komunala</w:t>
      </w:r>
      <w:r w:rsidR="00B549D3">
        <w:rPr>
          <w:bCs/>
          <w:sz w:val="22"/>
          <w:szCs w:val="22"/>
        </w:rPr>
        <w:t>c</w:t>
      </w:r>
      <w:r w:rsidR="003C613F">
        <w:rPr>
          <w:bCs/>
          <w:sz w:val="22"/>
          <w:szCs w:val="22"/>
        </w:rPr>
        <w:t xml:space="preserve"> stoga se planski iznos od 9.500.000,00 kuna</w:t>
      </w:r>
      <w:r w:rsidR="0019532B">
        <w:rPr>
          <w:bCs/>
          <w:sz w:val="22"/>
          <w:szCs w:val="22"/>
        </w:rPr>
        <w:t xml:space="preserve"> korigirao </w:t>
      </w:r>
      <w:r w:rsidR="003C613F">
        <w:rPr>
          <w:bCs/>
          <w:sz w:val="22"/>
          <w:szCs w:val="22"/>
        </w:rPr>
        <w:t xml:space="preserve"> prvim izmjenama i dopunama</w:t>
      </w:r>
      <w:r w:rsidR="00B81EFC">
        <w:rPr>
          <w:bCs/>
          <w:sz w:val="22"/>
          <w:szCs w:val="22"/>
        </w:rPr>
        <w:t xml:space="preserve"> </w:t>
      </w:r>
      <w:r w:rsidR="00E26769">
        <w:rPr>
          <w:bCs/>
          <w:sz w:val="22"/>
          <w:szCs w:val="22"/>
        </w:rPr>
        <w:t>proračuna</w:t>
      </w:r>
      <w:r w:rsidR="003C613F">
        <w:rPr>
          <w:bCs/>
          <w:sz w:val="22"/>
          <w:szCs w:val="22"/>
        </w:rPr>
        <w:t xml:space="preserve">. Također, EU </w:t>
      </w:r>
      <w:r w:rsidR="00F44F27">
        <w:rPr>
          <w:bCs/>
          <w:sz w:val="22"/>
          <w:szCs w:val="22"/>
        </w:rPr>
        <w:t>projekt</w:t>
      </w:r>
      <w:r w:rsidR="003C613F">
        <w:rPr>
          <w:bCs/>
          <w:sz w:val="22"/>
          <w:szCs w:val="22"/>
        </w:rPr>
        <w:t xml:space="preserve"> Low Car</w:t>
      </w:r>
      <w:r w:rsidR="00F44F27">
        <w:rPr>
          <w:bCs/>
          <w:sz w:val="22"/>
          <w:szCs w:val="22"/>
        </w:rPr>
        <w:t xml:space="preserve">b </w:t>
      </w:r>
      <w:r w:rsidR="00871243">
        <w:rPr>
          <w:bCs/>
          <w:sz w:val="22"/>
          <w:szCs w:val="22"/>
        </w:rPr>
        <w:t>i plan od 500.000,00 kuna</w:t>
      </w:r>
      <w:r w:rsidR="00AF3474">
        <w:rPr>
          <w:bCs/>
          <w:sz w:val="22"/>
          <w:szCs w:val="22"/>
        </w:rPr>
        <w:t xml:space="preserve"> rashoda</w:t>
      </w:r>
      <w:r w:rsidR="00871243">
        <w:rPr>
          <w:bCs/>
          <w:sz w:val="22"/>
          <w:szCs w:val="22"/>
        </w:rPr>
        <w:t xml:space="preserve"> </w:t>
      </w:r>
      <w:r w:rsidR="006546D6">
        <w:rPr>
          <w:bCs/>
          <w:sz w:val="22"/>
          <w:szCs w:val="22"/>
        </w:rPr>
        <w:t>planira se izvršiti</w:t>
      </w:r>
      <w:r w:rsidR="00871243">
        <w:rPr>
          <w:bCs/>
          <w:sz w:val="22"/>
          <w:szCs w:val="22"/>
        </w:rPr>
        <w:t xml:space="preserve"> u drugom dijelu godine.</w:t>
      </w:r>
    </w:p>
    <w:p w14:paraId="3605E21F" w14:textId="6B8114AA" w:rsidR="00407C13" w:rsidRDefault="00C510A1" w:rsidP="0049797D">
      <w:pPr>
        <w:jc w:val="both"/>
        <w:rPr>
          <w:bCs/>
          <w:sz w:val="22"/>
          <w:szCs w:val="22"/>
        </w:rPr>
      </w:pPr>
      <w:r>
        <w:rPr>
          <w:bCs/>
          <w:sz w:val="22"/>
          <w:szCs w:val="22"/>
        </w:rPr>
        <w:t>Podskupina 422 – postrojenja i oprema realizirala se na razini od 1.678.951,51 kunu tj. 51 posto plana.</w:t>
      </w:r>
      <w:r w:rsidR="00711F94">
        <w:rPr>
          <w:bCs/>
          <w:sz w:val="22"/>
          <w:szCs w:val="22"/>
        </w:rPr>
        <w:t xml:space="preserve"> Najznačajnija trošak ove podskupine je završetak Reciklažnog dvorišta</w:t>
      </w:r>
      <w:r w:rsidR="005D0F92">
        <w:rPr>
          <w:bCs/>
          <w:sz w:val="22"/>
          <w:szCs w:val="22"/>
        </w:rPr>
        <w:t xml:space="preserve"> u ukupnom iznosu od </w:t>
      </w:r>
      <w:r w:rsidR="0034725D">
        <w:rPr>
          <w:bCs/>
          <w:sz w:val="22"/>
          <w:szCs w:val="22"/>
        </w:rPr>
        <w:t>1.195.937,50</w:t>
      </w:r>
      <w:r w:rsidR="00C95B59">
        <w:rPr>
          <w:bCs/>
          <w:sz w:val="22"/>
          <w:szCs w:val="22"/>
        </w:rPr>
        <w:t xml:space="preserve"> kuna.</w:t>
      </w:r>
    </w:p>
    <w:p w14:paraId="5202A562" w14:textId="4A8F8288" w:rsidR="00C95B59" w:rsidRDefault="00C95B59" w:rsidP="0049797D">
      <w:pPr>
        <w:jc w:val="both"/>
        <w:rPr>
          <w:bCs/>
          <w:sz w:val="22"/>
          <w:szCs w:val="22"/>
        </w:rPr>
      </w:pPr>
    </w:p>
    <w:p w14:paraId="7E8F84C0" w14:textId="2F39F2D6" w:rsidR="00C95B59" w:rsidRDefault="00C95B59" w:rsidP="0049797D">
      <w:pPr>
        <w:jc w:val="both"/>
        <w:rPr>
          <w:bCs/>
          <w:sz w:val="22"/>
          <w:szCs w:val="22"/>
        </w:rPr>
      </w:pPr>
      <w:r>
        <w:rPr>
          <w:bCs/>
          <w:sz w:val="22"/>
          <w:szCs w:val="22"/>
        </w:rPr>
        <w:t xml:space="preserve">Podskupina 423 – prijevozna </w:t>
      </w:r>
      <w:r w:rsidR="00345BA5">
        <w:rPr>
          <w:bCs/>
          <w:sz w:val="22"/>
          <w:szCs w:val="22"/>
        </w:rPr>
        <w:t>sredstava</w:t>
      </w:r>
      <w:r>
        <w:rPr>
          <w:bCs/>
          <w:sz w:val="22"/>
          <w:szCs w:val="22"/>
        </w:rPr>
        <w:t xml:space="preserve"> </w:t>
      </w:r>
      <w:r w:rsidR="00345BA5">
        <w:rPr>
          <w:bCs/>
          <w:sz w:val="22"/>
          <w:szCs w:val="22"/>
        </w:rPr>
        <w:t>n</w:t>
      </w:r>
      <w:r>
        <w:rPr>
          <w:bCs/>
          <w:sz w:val="22"/>
          <w:szCs w:val="22"/>
        </w:rPr>
        <w:t xml:space="preserve">e </w:t>
      </w:r>
      <w:r w:rsidR="00345BA5">
        <w:rPr>
          <w:bCs/>
          <w:sz w:val="22"/>
          <w:szCs w:val="22"/>
        </w:rPr>
        <w:t>bilježi</w:t>
      </w:r>
      <w:r>
        <w:rPr>
          <w:bCs/>
          <w:sz w:val="22"/>
          <w:szCs w:val="22"/>
        </w:rPr>
        <w:t xml:space="preserve"> </w:t>
      </w:r>
      <w:r w:rsidR="00345BA5">
        <w:rPr>
          <w:bCs/>
          <w:sz w:val="22"/>
          <w:szCs w:val="22"/>
        </w:rPr>
        <w:t>realizaciju</w:t>
      </w:r>
      <w:r>
        <w:rPr>
          <w:bCs/>
          <w:sz w:val="22"/>
          <w:szCs w:val="22"/>
        </w:rPr>
        <w:t xml:space="preserve"> </w:t>
      </w:r>
      <w:r w:rsidR="00345BA5">
        <w:rPr>
          <w:bCs/>
          <w:sz w:val="22"/>
          <w:szCs w:val="22"/>
        </w:rPr>
        <w:t xml:space="preserve">unatoč planu od 230.000,00 kuna. Riječ je o planu nabavke prijevoznog sredstva </w:t>
      </w:r>
      <w:r w:rsidR="00661E69">
        <w:rPr>
          <w:bCs/>
          <w:sz w:val="22"/>
          <w:szCs w:val="22"/>
        </w:rPr>
        <w:t xml:space="preserve">za potrebe provođenja projekta </w:t>
      </w:r>
      <w:r w:rsidR="00372534">
        <w:rPr>
          <w:bCs/>
          <w:sz w:val="22"/>
          <w:szCs w:val="22"/>
        </w:rPr>
        <w:t>„</w:t>
      </w:r>
      <w:r w:rsidR="00372534" w:rsidRPr="00372534">
        <w:rPr>
          <w:bCs/>
          <w:sz w:val="22"/>
          <w:szCs w:val="22"/>
        </w:rPr>
        <w:t>Moj dom - Tu sam svoj na svom</w:t>
      </w:r>
      <w:r w:rsidR="00372534">
        <w:rPr>
          <w:bCs/>
          <w:sz w:val="22"/>
          <w:szCs w:val="22"/>
        </w:rPr>
        <w:t xml:space="preserve">“ kod korisnika COOR Podravsko sunce. Obzirom da </w:t>
      </w:r>
      <w:r w:rsidR="00372090">
        <w:rPr>
          <w:bCs/>
          <w:sz w:val="22"/>
          <w:szCs w:val="22"/>
        </w:rPr>
        <w:t>rezultati prijavljenog projekta još nisu poznati, planski iznos ne bilježi realizaciju.</w:t>
      </w:r>
    </w:p>
    <w:p w14:paraId="5D25D175" w14:textId="0EE16DEB" w:rsidR="00CA4DB4" w:rsidRDefault="00CA4DB4" w:rsidP="0049797D">
      <w:pPr>
        <w:jc w:val="both"/>
        <w:rPr>
          <w:bCs/>
          <w:sz w:val="22"/>
          <w:szCs w:val="22"/>
        </w:rPr>
      </w:pPr>
    </w:p>
    <w:p w14:paraId="79427FDF" w14:textId="05B0697C" w:rsidR="00CA4DB4" w:rsidRDefault="00CA4DB4" w:rsidP="0049797D">
      <w:pPr>
        <w:jc w:val="both"/>
        <w:rPr>
          <w:bCs/>
          <w:sz w:val="22"/>
          <w:szCs w:val="22"/>
        </w:rPr>
      </w:pPr>
      <w:r>
        <w:rPr>
          <w:bCs/>
          <w:sz w:val="22"/>
          <w:szCs w:val="22"/>
        </w:rPr>
        <w:t>Podskupina 424</w:t>
      </w:r>
      <w:r w:rsidR="00EC2D58">
        <w:rPr>
          <w:bCs/>
          <w:sz w:val="22"/>
          <w:szCs w:val="22"/>
        </w:rPr>
        <w:t xml:space="preserve"> </w:t>
      </w:r>
      <w:r w:rsidR="00EC2D58" w:rsidRPr="00FD1558">
        <w:rPr>
          <w:bCs/>
          <w:sz w:val="22"/>
          <w:szCs w:val="22"/>
        </w:rPr>
        <w:t>–</w:t>
      </w:r>
      <w:r>
        <w:rPr>
          <w:bCs/>
          <w:sz w:val="22"/>
          <w:szCs w:val="22"/>
        </w:rPr>
        <w:t xml:space="preserve"> knjige, umjetnička djela </w:t>
      </w:r>
      <w:r w:rsidR="005E0364">
        <w:rPr>
          <w:bCs/>
          <w:sz w:val="22"/>
          <w:szCs w:val="22"/>
        </w:rPr>
        <w:t>ostale i</w:t>
      </w:r>
      <w:r>
        <w:rPr>
          <w:bCs/>
          <w:sz w:val="22"/>
          <w:szCs w:val="22"/>
        </w:rPr>
        <w:t>zložbene vrijednosti</w:t>
      </w:r>
      <w:r w:rsidR="00F01CA1">
        <w:rPr>
          <w:bCs/>
          <w:sz w:val="22"/>
          <w:szCs w:val="22"/>
        </w:rPr>
        <w:t xml:space="preserve"> bilježe realizaciju od </w:t>
      </w:r>
      <w:r w:rsidR="000839C1">
        <w:rPr>
          <w:bCs/>
          <w:sz w:val="22"/>
          <w:szCs w:val="22"/>
        </w:rPr>
        <w:t xml:space="preserve">333.225,28 kuna tj. 27 posto plana. </w:t>
      </w:r>
      <w:r w:rsidR="00BF3AE7">
        <w:rPr>
          <w:bCs/>
          <w:sz w:val="22"/>
          <w:szCs w:val="22"/>
        </w:rPr>
        <w:t>N</w:t>
      </w:r>
      <w:r w:rsidR="00D470FC">
        <w:rPr>
          <w:bCs/>
          <w:sz w:val="22"/>
          <w:szCs w:val="22"/>
        </w:rPr>
        <w:t>abava i realizacija troška nabavke udžbenika</w:t>
      </w:r>
      <w:r w:rsidR="00BF3AE7">
        <w:rPr>
          <w:bCs/>
          <w:sz w:val="22"/>
          <w:szCs w:val="22"/>
        </w:rPr>
        <w:t xml:space="preserve"> za osnovnoškolce </w:t>
      </w:r>
      <w:r w:rsidR="00D470FC">
        <w:rPr>
          <w:bCs/>
          <w:sz w:val="22"/>
          <w:szCs w:val="22"/>
        </w:rPr>
        <w:t xml:space="preserve"> realizirala u drugoj polovini godine</w:t>
      </w:r>
      <w:r w:rsidR="00BF3AE7">
        <w:rPr>
          <w:bCs/>
          <w:sz w:val="22"/>
          <w:szCs w:val="22"/>
        </w:rPr>
        <w:t xml:space="preserve"> stoga to objašnjava odstupanje u odnosu na plan. </w:t>
      </w:r>
    </w:p>
    <w:p w14:paraId="17E5A3D2" w14:textId="559A25D4" w:rsidR="00C017DD" w:rsidRDefault="00C017DD" w:rsidP="0049797D">
      <w:pPr>
        <w:jc w:val="both"/>
        <w:rPr>
          <w:bCs/>
          <w:sz w:val="22"/>
          <w:szCs w:val="22"/>
        </w:rPr>
      </w:pPr>
    </w:p>
    <w:p w14:paraId="15AA0C56" w14:textId="14BC975A" w:rsidR="002D5857" w:rsidRDefault="002D5857" w:rsidP="0049797D">
      <w:pPr>
        <w:jc w:val="both"/>
        <w:rPr>
          <w:bCs/>
          <w:sz w:val="22"/>
          <w:szCs w:val="22"/>
        </w:rPr>
      </w:pPr>
      <w:r>
        <w:rPr>
          <w:bCs/>
          <w:sz w:val="22"/>
          <w:szCs w:val="22"/>
        </w:rPr>
        <w:lastRenderedPageBreak/>
        <w:t>Podskupina 426</w:t>
      </w:r>
      <w:r w:rsidR="00EC2D58">
        <w:rPr>
          <w:bCs/>
          <w:sz w:val="22"/>
          <w:szCs w:val="22"/>
        </w:rPr>
        <w:t xml:space="preserve"> </w:t>
      </w:r>
      <w:r w:rsidR="00EC2D58" w:rsidRPr="00FD1558">
        <w:rPr>
          <w:bCs/>
          <w:sz w:val="22"/>
          <w:szCs w:val="22"/>
        </w:rPr>
        <w:t>–</w:t>
      </w:r>
      <w:r w:rsidR="00EC2D58">
        <w:rPr>
          <w:bCs/>
          <w:sz w:val="22"/>
          <w:szCs w:val="22"/>
        </w:rPr>
        <w:t xml:space="preserve"> </w:t>
      </w:r>
      <w:r>
        <w:rPr>
          <w:bCs/>
          <w:sz w:val="22"/>
          <w:szCs w:val="22"/>
        </w:rPr>
        <w:t xml:space="preserve">nematerijalna proizvedena imovina bilježi </w:t>
      </w:r>
      <w:r w:rsidR="00F21CC6">
        <w:rPr>
          <w:bCs/>
          <w:sz w:val="22"/>
          <w:szCs w:val="22"/>
        </w:rPr>
        <w:t>realizaciju</w:t>
      </w:r>
      <w:r>
        <w:rPr>
          <w:bCs/>
          <w:sz w:val="22"/>
          <w:szCs w:val="22"/>
        </w:rPr>
        <w:t xml:space="preserve"> od </w:t>
      </w:r>
      <w:r w:rsidR="00F21CC6">
        <w:rPr>
          <w:bCs/>
          <w:sz w:val="22"/>
          <w:szCs w:val="22"/>
        </w:rPr>
        <w:t>14.487,50 što je 1 posto od plana</w:t>
      </w:r>
      <w:r w:rsidR="005C7EDC">
        <w:rPr>
          <w:bCs/>
          <w:sz w:val="22"/>
          <w:szCs w:val="22"/>
        </w:rPr>
        <w:t xml:space="preserve">. Naime, u procesu izrade prostornih planova </w:t>
      </w:r>
      <w:r w:rsidR="00286DB1">
        <w:rPr>
          <w:bCs/>
          <w:sz w:val="22"/>
          <w:szCs w:val="22"/>
        </w:rPr>
        <w:t>Grad je vrać</w:t>
      </w:r>
      <w:r w:rsidR="00093698">
        <w:rPr>
          <w:bCs/>
          <w:sz w:val="22"/>
          <w:szCs w:val="22"/>
        </w:rPr>
        <w:t>e</w:t>
      </w:r>
      <w:r w:rsidR="00286DB1">
        <w:rPr>
          <w:bCs/>
          <w:sz w:val="22"/>
          <w:szCs w:val="22"/>
        </w:rPr>
        <w:t xml:space="preserve">n u </w:t>
      </w:r>
      <w:r w:rsidR="00093698">
        <w:rPr>
          <w:bCs/>
          <w:sz w:val="22"/>
          <w:szCs w:val="22"/>
        </w:rPr>
        <w:t>fazu</w:t>
      </w:r>
      <w:r w:rsidR="00286DB1">
        <w:rPr>
          <w:bCs/>
          <w:sz w:val="22"/>
          <w:szCs w:val="22"/>
        </w:rPr>
        <w:t xml:space="preserve"> obvezne izrade studije utjecaja na okoliš</w:t>
      </w:r>
      <w:r w:rsidR="00777613">
        <w:rPr>
          <w:bCs/>
          <w:sz w:val="22"/>
          <w:szCs w:val="22"/>
        </w:rPr>
        <w:t xml:space="preserve"> stoga se trošak realizacije izrade prostornih planova </w:t>
      </w:r>
      <w:r w:rsidR="0019532B">
        <w:rPr>
          <w:bCs/>
          <w:sz w:val="22"/>
          <w:szCs w:val="22"/>
        </w:rPr>
        <w:t xml:space="preserve">u ovoj godini vjerojatno neće realizirati. I. izmjenama </w:t>
      </w:r>
      <w:r w:rsidR="003140BD">
        <w:rPr>
          <w:bCs/>
          <w:sz w:val="22"/>
          <w:szCs w:val="22"/>
        </w:rPr>
        <w:t>proračuna</w:t>
      </w:r>
      <w:r w:rsidR="0019532B">
        <w:rPr>
          <w:bCs/>
          <w:sz w:val="22"/>
          <w:szCs w:val="22"/>
        </w:rPr>
        <w:t xml:space="preserve"> planske stavke su izmijenjene sukladno</w:t>
      </w:r>
      <w:r w:rsidR="003140BD">
        <w:rPr>
          <w:bCs/>
          <w:sz w:val="22"/>
          <w:szCs w:val="22"/>
        </w:rPr>
        <w:t xml:space="preserve"> odluci</w:t>
      </w:r>
      <w:r w:rsidR="0019532B">
        <w:rPr>
          <w:bCs/>
          <w:sz w:val="22"/>
          <w:szCs w:val="22"/>
        </w:rPr>
        <w:t>.</w:t>
      </w:r>
    </w:p>
    <w:p w14:paraId="1733C7CF" w14:textId="38850194" w:rsidR="009E47E4" w:rsidRDefault="009E47E4" w:rsidP="0049797D">
      <w:pPr>
        <w:jc w:val="both"/>
        <w:rPr>
          <w:bCs/>
          <w:sz w:val="22"/>
          <w:szCs w:val="22"/>
        </w:rPr>
      </w:pPr>
    </w:p>
    <w:p w14:paraId="619A5924" w14:textId="6AD53FA1" w:rsidR="009E47E4" w:rsidRDefault="009E47E4" w:rsidP="0049797D">
      <w:pPr>
        <w:jc w:val="both"/>
        <w:rPr>
          <w:bCs/>
          <w:sz w:val="22"/>
          <w:szCs w:val="22"/>
        </w:rPr>
      </w:pPr>
      <w:r>
        <w:rPr>
          <w:bCs/>
          <w:sz w:val="22"/>
          <w:szCs w:val="22"/>
        </w:rPr>
        <w:t>Podskupina 451 – dodatna ulaganja na građevinskim objektima bilježe realizaciju od 26.872,16 kuna što predstavlja 1 posto plana.</w:t>
      </w:r>
      <w:r w:rsidR="007D5E67">
        <w:rPr>
          <w:bCs/>
          <w:sz w:val="22"/>
          <w:szCs w:val="22"/>
        </w:rPr>
        <w:t xml:space="preserve"> Najznač</w:t>
      </w:r>
      <w:r w:rsidR="009C1650">
        <w:rPr>
          <w:bCs/>
          <w:sz w:val="22"/>
          <w:szCs w:val="22"/>
        </w:rPr>
        <w:t xml:space="preserve">ajnija planska stavka </w:t>
      </w:r>
      <w:r w:rsidR="000E675C">
        <w:rPr>
          <w:bCs/>
          <w:sz w:val="22"/>
          <w:szCs w:val="22"/>
        </w:rPr>
        <w:t>u iznosu do 2.155</w:t>
      </w:r>
      <w:r w:rsidR="006D2216">
        <w:rPr>
          <w:bCs/>
          <w:sz w:val="22"/>
          <w:szCs w:val="22"/>
        </w:rPr>
        <w:t>.</w:t>
      </w:r>
      <w:r w:rsidR="000E675C">
        <w:rPr>
          <w:bCs/>
          <w:sz w:val="22"/>
          <w:szCs w:val="22"/>
        </w:rPr>
        <w:t xml:space="preserve">500,00 kuna </w:t>
      </w:r>
      <w:r w:rsidR="009C1650">
        <w:rPr>
          <w:bCs/>
          <w:sz w:val="22"/>
          <w:szCs w:val="22"/>
        </w:rPr>
        <w:t>je trošak adaptacija gradske nekretnine koja je prijavljena unut</w:t>
      </w:r>
      <w:r w:rsidR="006D2216">
        <w:rPr>
          <w:bCs/>
          <w:sz w:val="22"/>
          <w:szCs w:val="22"/>
        </w:rPr>
        <w:t>ar</w:t>
      </w:r>
      <w:r w:rsidR="009C1650">
        <w:rPr>
          <w:bCs/>
          <w:sz w:val="22"/>
          <w:szCs w:val="22"/>
        </w:rPr>
        <w:t xml:space="preserve"> projekta „</w:t>
      </w:r>
      <w:r w:rsidR="009C1650" w:rsidRPr="00372534">
        <w:rPr>
          <w:bCs/>
          <w:sz w:val="22"/>
          <w:szCs w:val="22"/>
        </w:rPr>
        <w:t>Moj dom - Tu sam svoj na svom</w:t>
      </w:r>
      <w:r w:rsidR="009C1650">
        <w:rPr>
          <w:bCs/>
          <w:sz w:val="22"/>
          <w:szCs w:val="22"/>
        </w:rPr>
        <w:t>“</w:t>
      </w:r>
      <w:r w:rsidR="00D025FB">
        <w:rPr>
          <w:bCs/>
          <w:sz w:val="22"/>
          <w:szCs w:val="22"/>
        </w:rPr>
        <w:t xml:space="preserve"> </w:t>
      </w:r>
      <w:r w:rsidR="00230319">
        <w:rPr>
          <w:bCs/>
          <w:sz w:val="22"/>
          <w:szCs w:val="22"/>
        </w:rPr>
        <w:t xml:space="preserve">. </w:t>
      </w:r>
      <w:r w:rsidR="00000711">
        <w:rPr>
          <w:bCs/>
          <w:sz w:val="22"/>
          <w:szCs w:val="22"/>
        </w:rPr>
        <w:t xml:space="preserve">Međutim, kako je navedeno, rezultati natječaja još nisu poznati stoga se trošak nije ni mogao realizirati. </w:t>
      </w:r>
      <w:r w:rsidR="00230319">
        <w:rPr>
          <w:bCs/>
          <w:sz w:val="22"/>
          <w:szCs w:val="22"/>
        </w:rPr>
        <w:t>Muzej Grada Kopriv</w:t>
      </w:r>
      <w:r w:rsidR="00000711">
        <w:rPr>
          <w:bCs/>
          <w:sz w:val="22"/>
          <w:szCs w:val="22"/>
        </w:rPr>
        <w:t>n</w:t>
      </w:r>
      <w:r w:rsidR="00230319">
        <w:rPr>
          <w:bCs/>
          <w:sz w:val="22"/>
          <w:szCs w:val="22"/>
        </w:rPr>
        <w:t>ice je</w:t>
      </w:r>
      <w:r w:rsidR="00D025FB">
        <w:rPr>
          <w:bCs/>
          <w:sz w:val="22"/>
          <w:szCs w:val="22"/>
        </w:rPr>
        <w:t xml:space="preserve"> planirao 600.000,00 kuna za</w:t>
      </w:r>
      <w:r w:rsidR="00230319">
        <w:rPr>
          <w:bCs/>
          <w:sz w:val="22"/>
          <w:szCs w:val="22"/>
        </w:rPr>
        <w:t xml:space="preserve"> adaptaciju krovišta</w:t>
      </w:r>
      <w:r w:rsidR="00000711">
        <w:rPr>
          <w:bCs/>
          <w:sz w:val="22"/>
          <w:szCs w:val="22"/>
        </w:rPr>
        <w:t xml:space="preserve"> zgrade muzeja</w:t>
      </w:r>
      <w:r w:rsidR="00230319">
        <w:rPr>
          <w:bCs/>
          <w:sz w:val="22"/>
          <w:szCs w:val="22"/>
        </w:rPr>
        <w:t xml:space="preserve">, međutim </w:t>
      </w:r>
      <w:r w:rsidR="000E675C">
        <w:rPr>
          <w:bCs/>
          <w:sz w:val="22"/>
          <w:szCs w:val="22"/>
        </w:rPr>
        <w:t>Ministarstvo</w:t>
      </w:r>
      <w:r w:rsidR="00230319">
        <w:rPr>
          <w:bCs/>
          <w:sz w:val="22"/>
          <w:szCs w:val="22"/>
        </w:rPr>
        <w:t xml:space="preserve"> kulture nije podržalo projekt stoga se </w:t>
      </w:r>
      <w:r w:rsidR="000E675C">
        <w:rPr>
          <w:bCs/>
          <w:sz w:val="22"/>
          <w:szCs w:val="22"/>
        </w:rPr>
        <w:t xml:space="preserve">planski iznos korigirao I. izmjenama i dopunama proračuna sukladno </w:t>
      </w:r>
      <w:r w:rsidR="00000711">
        <w:rPr>
          <w:bCs/>
          <w:sz w:val="22"/>
          <w:szCs w:val="22"/>
        </w:rPr>
        <w:t>realizaciji</w:t>
      </w:r>
      <w:r w:rsidR="000E675C">
        <w:rPr>
          <w:bCs/>
          <w:sz w:val="22"/>
          <w:szCs w:val="22"/>
        </w:rPr>
        <w:t>.</w:t>
      </w:r>
    </w:p>
    <w:p w14:paraId="2BAD93F3" w14:textId="3D11A366" w:rsidR="00B07415" w:rsidRDefault="00B07415" w:rsidP="0049797D">
      <w:pPr>
        <w:jc w:val="both"/>
        <w:rPr>
          <w:bCs/>
          <w:sz w:val="22"/>
          <w:szCs w:val="22"/>
        </w:rPr>
      </w:pPr>
    </w:p>
    <w:p w14:paraId="68B65CE4" w14:textId="59C17D75" w:rsidR="00B07415" w:rsidRPr="00A867B8" w:rsidRDefault="001D03B5" w:rsidP="0049797D">
      <w:pPr>
        <w:jc w:val="both"/>
        <w:rPr>
          <w:bCs/>
          <w:sz w:val="22"/>
          <w:szCs w:val="22"/>
        </w:rPr>
      </w:pPr>
      <w:r w:rsidRPr="001D03B5">
        <w:rPr>
          <w:b/>
          <w:sz w:val="22"/>
          <w:szCs w:val="22"/>
        </w:rPr>
        <w:t xml:space="preserve">Izdaci za </w:t>
      </w:r>
      <w:r w:rsidR="00B07415" w:rsidRPr="001D03B5">
        <w:rPr>
          <w:b/>
          <w:sz w:val="22"/>
          <w:szCs w:val="22"/>
        </w:rPr>
        <w:t>financijsk</w:t>
      </w:r>
      <w:r w:rsidRPr="001D03B5">
        <w:rPr>
          <w:b/>
          <w:sz w:val="22"/>
          <w:szCs w:val="22"/>
        </w:rPr>
        <w:t>u</w:t>
      </w:r>
      <w:r w:rsidR="00B07415" w:rsidRPr="001D03B5">
        <w:rPr>
          <w:b/>
          <w:sz w:val="22"/>
          <w:szCs w:val="22"/>
        </w:rPr>
        <w:t xml:space="preserve"> imovin</w:t>
      </w:r>
      <w:r w:rsidRPr="001D03B5">
        <w:rPr>
          <w:b/>
          <w:sz w:val="22"/>
          <w:szCs w:val="22"/>
        </w:rPr>
        <w:t>u i otplate zajmova (razred 5)</w:t>
      </w:r>
      <w:r>
        <w:rPr>
          <w:b/>
          <w:sz w:val="22"/>
          <w:szCs w:val="22"/>
        </w:rPr>
        <w:t xml:space="preserve"> </w:t>
      </w:r>
      <w:r w:rsidRPr="00A867B8">
        <w:rPr>
          <w:bCs/>
          <w:sz w:val="22"/>
          <w:szCs w:val="22"/>
        </w:rPr>
        <w:t xml:space="preserve">realizirani su na razini od </w:t>
      </w:r>
      <w:r w:rsidR="00A867B8" w:rsidRPr="00A867B8">
        <w:rPr>
          <w:bCs/>
          <w:sz w:val="22"/>
          <w:szCs w:val="22"/>
        </w:rPr>
        <w:t xml:space="preserve">15.798.541,46 kuna te predstavljaju 44 posto planskog iznosa. </w:t>
      </w:r>
      <w:r w:rsidR="0023643E">
        <w:rPr>
          <w:bCs/>
          <w:sz w:val="22"/>
          <w:szCs w:val="22"/>
        </w:rPr>
        <w:t xml:space="preserve">Grad otplaćuje kreditne obveze sukladno dospijeću kao </w:t>
      </w:r>
      <w:r w:rsidR="006428C4">
        <w:rPr>
          <w:bCs/>
          <w:sz w:val="22"/>
          <w:szCs w:val="22"/>
        </w:rPr>
        <w:t>i stipendije studentima stoga se ne</w:t>
      </w:r>
      <w:r w:rsidR="00635420">
        <w:rPr>
          <w:bCs/>
          <w:sz w:val="22"/>
          <w:szCs w:val="22"/>
        </w:rPr>
        <w:t xml:space="preserve"> bilježe odstupanja u odnosu na plan</w:t>
      </w:r>
      <w:r w:rsidR="006D2216">
        <w:rPr>
          <w:bCs/>
          <w:sz w:val="22"/>
          <w:szCs w:val="22"/>
        </w:rPr>
        <w:t>.</w:t>
      </w:r>
    </w:p>
    <w:p w14:paraId="054E0248" w14:textId="77777777" w:rsidR="00C017DD" w:rsidRPr="006D1BA9" w:rsidRDefault="00C017DD" w:rsidP="0049797D">
      <w:pPr>
        <w:jc w:val="both"/>
        <w:rPr>
          <w:bCs/>
          <w:sz w:val="22"/>
          <w:szCs w:val="22"/>
        </w:rPr>
      </w:pPr>
    </w:p>
    <w:p w14:paraId="7194B29D" w14:textId="3C7C58F8" w:rsidR="00974E0B" w:rsidRPr="004E7408" w:rsidRDefault="00974E0B" w:rsidP="00974E0B">
      <w:pPr>
        <w:jc w:val="both"/>
        <w:rPr>
          <w:sz w:val="22"/>
          <w:szCs w:val="22"/>
        </w:rPr>
      </w:pPr>
      <w:r w:rsidRPr="004E7408">
        <w:rPr>
          <w:sz w:val="22"/>
          <w:szCs w:val="22"/>
        </w:rPr>
        <w:t>Grad Koprivnica tijekom prvog polugodišta 2020.godine nije koristio sredstva proračunske zalihe.</w:t>
      </w:r>
    </w:p>
    <w:p w14:paraId="25B16CF1" w14:textId="39CEECDF" w:rsidR="00974E0B" w:rsidRPr="004E7408" w:rsidRDefault="00974E0B" w:rsidP="00974E0B">
      <w:pPr>
        <w:jc w:val="both"/>
        <w:rPr>
          <w:color w:val="000000"/>
          <w:sz w:val="22"/>
          <w:szCs w:val="22"/>
        </w:rPr>
      </w:pPr>
      <w:r w:rsidRPr="004E7408">
        <w:rPr>
          <w:bCs/>
          <w:color w:val="000000"/>
          <w:sz w:val="22"/>
          <w:szCs w:val="22"/>
          <w:bdr w:val="none" w:sz="0" w:space="0" w:color="auto" w:frame="1"/>
          <w:shd w:val="clear" w:color="auto" w:fill="FFFFFF"/>
        </w:rPr>
        <w:t>Temeljem članka 12. st. 2</w:t>
      </w:r>
      <w:r w:rsidR="00583BD8">
        <w:rPr>
          <w:bCs/>
          <w:color w:val="000000"/>
          <w:sz w:val="22"/>
          <w:szCs w:val="22"/>
          <w:bdr w:val="none" w:sz="0" w:space="0" w:color="auto" w:frame="1"/>
          <w:shd w:val="clear" w:color="auto" w:fill="FFFFFF"/>
        </w:rPr>
        <w:t xml:space="preserve">. </w:t>
      </w:r>
      <w:r w:rsidRPr="004E7408">
        <w:rPr>
          <w:bCs/>
          <w:color w:val="000000"/>
          <w:sz w:val="22"/>
          <w:szCs w:val="22"/>
          <w:bdr w:val="none" w:sz="0" w:space="0" w:color="auto" w:frame="1"/>
          <w:shd w:val="clear" w:color="auto" w:fill="FFFFFF"/>
        </w:rPr>
        <w:t xml:space="preserve"> Pravilnika o polugodišnjem i godišnjem izvještaju o izvršenju proračuna</w:t>
      </w:r>
      <w:r w:rsidRPr="004E7408">
        <w:rPr>
          <w:sz w:val="22"/>
          <w:szCs w:val="22"/>
        </w:rPr>
        <w:t xml:space="preserve"> (</w:t>
      </w:r>
      <w:r w:rsidRPr="004E7408">
        <w:rPr>
          <w:color w:val="000000"/>
          <w:sz w:val="22"/>
          <w:szCs w:val="22"/>
        </w:rPr>
        <w:t xml:space="preserve"> „Narodne novine“, broj 24/13, </w:t>
      </w:r>
      <w:r w:rsidRPr="004E7408">
        <w:rPr>
          <w:bCs/>
          <w:color w:val="000000"/>
          <w:sz w:val="22"/>
          <w:szCs w:val="22"/>
          <w:bdr w:val="none" w:sz="0" w:space="0" w:color="auto" w:frame="1"/>
        </w:rPr>
        <w:t>102/17 i 1/20</w:t>
      </w:r>
      <w:r w:rsidRPr="004E7408">
        <w:rPr>
          <w:color w:val="000000"/>
          <w:sz w:val="22"/>
          <w:szCs w:val="22"/>
        </w:rPr>
        <w:t>),  obrazloženje za proračunsku godinu sadrži još i sljedeće podatke:</w:t>
      </w:r>
    </w:p>
    <w:p w14:paraId="4B402067" w14:textId="77777777" w:rsidR="00E6516C" w:rsidRPr="004E7408" w:rsidRDefault="00E6516C" w:rsidP="00974E0B">
      <w:pPr>
        <w:jc w:val="both"/>
        <w:rPr>
          <w:color w:val="000000"/>
          <w:sz w:val="22"/>
          <w:szCs w:val="22"/>
        </w:rPr>
      </w:pPr>
    </w:p>
    <w:p w14:paraId="6A99F4B9" w14:textId="7386402C" w:rsidR="00CD7075" w:rsidRPr="00583BD8" w:rsidRDefault="00E6516C" w:rsidP="00583BD8">
      <w:pPr>
        <w:pStyle w:val="Odlomakpopisa"/>
        <w:numPr>
          <w:ilvl w:val="0"/>
          <w:numId w:val="44"/>
        </w:numPr>
        <w:rPr>
          <w:b/>
          <w:sz w:val="22"/>
          <w:szCs w:val="22"/>
        </w:rPr>
      </w:pPr>
      <w:r w:rsidRPr="00583BD8">
        <w:rPr>
          <w:b/>
          <w:sz w:val="22"/>
          <w:szCs w:val="22"/>
        </w:rPr>
        <w:t>Stanje nenaplaćenih potraživanja za prihode jedinica lokalne i područne (regionalne) samouprave i njihovih proračunskih korisnika:</w:t>
      </w:r>
    </w:p>
    <w:p w14:paraId="13886B3A" w14:textId="77777777" w:rsidR="00583BD8" w:rsidRPr="00583BD8" w:rsidRDefault="00583BD8" w:rsidP="00583BD8">
      <w:pPr>
        <w:pStyle w:val="Odlomakpopisa"/>
        <w:rPr>
          <w:b/>
          <w:sz w:val="22"/>
          <w:szCs w:val="22"/>
        </w:rPr>
      </w:pPr>
    </w:p>
    <w:tbl>
      <w:tblPr>
        <w:tblW w:w="13320" w:type="dxa"/>
        <w:tblLook w:val="04A0" w:firstRow="1" w:lastRow="0" w:firstColumn="1" w:lastColumn="0" w:noHBand="0" w:noVBand="1"/>
      </w:tblPr>
      <w:tblGrid>
        <w:gridCol w:w="4815"/>
        <w:gridCol w:w="3544"/>
        <w:gridCol w:w="3402"/>
        <w:gridCol w:w="1559"/>
      </w:tblGrid>
      <w:tr w:rsidR="00087990" w:rsidRPr="00583BD8" w14:paraId="71C1A5D3" w14:textId="77777777" w:rsidTr="00087990">
        <w:trPr>
          <w:trHeight w:val="765"/>
        </w:trPr>
        <w:tc>
          <w:tcPr>
            <w:tcW w:w="481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2A2F444" w14:textId="77777777" w:rsidR="00CD7075" w:rsidRPr="00583BD8" w:rsidRDefault="00CD7075" w:rsidP="00CD7075">
            <w:pPr>
              <w:jc w:val="center"/>
              <w:rPr>
                <w:b/>
                <w:bCs/>
                <w:color w:val="000000"/>
                <w:sz w:val="20"/>
                <w:szCs w:val="20"/>
              </w:rPr>
            </w:pPr>
            <w:r w:rsidRPr="00583BD8">
              <w:rPr>
                <w:b/>
                <w:bCs/>
                <w:color w:val="000000"/>
                <w:sz w:val="20"/>
                <w:szCs w:val="20"/>
              </w:rPr>
              <w:t>Jedinica/Proračunski korisnik</w:t>
            </w:r>
          </w:p>
        </w:tc>
        <w:tc>
          <w:tcPr>
            <w:tcW w:w="3544" w:type="dxa"/>
            <w:tcBorders>
              <w:top w:val="single" w:sz="4" w:space="0" w:color="auto"/>
              <w:left w:val="nil"/>
              <w:bottom w:val="single" w:sz="4" w:space="0" w:color="auto"/>
              <w:right w:val="single" w:sz="4" w:space="0" w:color="auto"/>
            </w:tcBorders>
            <w:shd w:val="clear" w:color="000000" w:fill="D9E1F2"/>
            <w:vAlign w:val="center"/>
            <w:hideMark/>
          </w:tcPr>
          <w:p w14:paraId="0081B9A3" w14:textId="77777777" w:rsidR="00CD7075" w:rsidRPr="00583BD8" w:rsidRDefault="00CD7075" w:rsidP="00CD7075">
            <w:pPr>
              <w:jc w:val="center"/>
              <w:rPr>
                <w:b/>
                <w:bCs/>
                <w:color w:val="000000"/>
                <w:sz w:val="20"/>
                <w:szCs w:val="20"/>
              </w:rPr>
            </w:pPr>
            <w:r w:rsidRPr="00583BD8">
              <w:rPr>
                <w:b/>
                <w:bCs/>
                <w:color w:val="000000"/>
                <w:sz w:val="20"/>
                <w:szCs w:val="20"/>
              </w:rPr>
              <w:t>Nenaplaćena potraživanja za prihode poslovanja 30.06.2020.</w:t>
            </w:r>
            <w:r w:rsidRPr="00583BD8">
              <w:rPr>
                <w:b/>
                <w:bCs/>
                <w:color w:val="000000"/>
                <w:sz w:val="20"/>
                <w:szCs w:val="20"/>
              </w:rPr>
              <w:br/>
              <w:t>Skupina 16</w:t>
            </w:r>
          </w:p>
        </w:tc>
        <w:tc>
          <w:tcPr>
            <w:tcW w:w="3402" w:type="dxa"/>
            <w:tcBorders>
              <w:top w:val="single" w:sz="4" w:space="0" w:color="auto"/>
              <w:left w:val="nil"/>
              <w:bottom w:val="single" w:sz="4" w:space="0" w:color="auto"/>
              <w:right w:val="single" w:sz="4" w:space="0" w:color="auto"/>
            </w:tcBorders>
            <w:shd w:val="clear" w:color="000000" w:fill="D9E1F2"/>
            <w:vAlign w:val="center"/>
            <w:hideMark/>
          </w:tcPr>
          <w:p w14:paraId="0BBB4908" w14:textId="77777777" w:rsidR="00CD7075" w:rsidRPr="00583BD8" w:rsidRDefault="00CD7075" w:rsidP="00CD7075">
            <w:pPr>
              <w:jc w:val="center"/>
              <w:rPr>
                <w:b/>
                <w:bCs/>
                <w:color w:val="000000"/>
                <w:sz w:val="20"/>
                <w:szCs w:val="20"/>
              </w:rPr>
            </w:pPr>
            <w:r w:rsidRPr="00583BD8">
              <w:rPr>
                <w:b/>
                <w:bCs/>
                <w:color w:val="000000"/>
                <w:sz w:val="20"/>
                <w:szCs w:val="20"/>
              </w:rPr>
              <w:t>Nenaplaćena potraživanja za prihode od nefinancijske imovine 30.06.2020.</w:t>
            </w:r>
            <w:r w:rsidRPr="00583BD8">
              <w:rPr>
                <w:b/>
                <w:bCs/>
                <w:color w:val="000000"/>
                <w:sz w:val="20"/>
                <w:szCs w:val="20"/>
              </w:rPr>
              <w:br/>
              <w:t>Skupina 17</w:t>
            </w:r>
          </w:p>
        </w:tc>
        <w:tc>
          <w:tcPr>
            <w:tcW w:w="1559" w:type="dxa"/>
            <w:tcBorders>
              <w:top w:val="single" w:sz="4" w:space="0" w:color="auto"/>
              <w:left w:val="nil"/>
              <w:bottom w:val="single" w:sz="4" w:space="0" w:color="auto"/>
              <w:right w:val="single" w:sz="4" w:space="0" w:color="auto"/>
            </w:tcBorders>
            <w:shd w:val="clear" w:color="D9E1F2" w:fill="D9E1F2"/>
            <w:vAlign w:val="bottom"/>
            <w:hideMark/>
          </w:tcPr>
          <w:p w14:paraId="2AED6ED5" w14:textId="77777777" w:rsidR="00CD7075" w:rsidRPr="00583BD8" w:rsidRDefault="00CD7075" w:rsidP="00CD7075">
            <w:pPr>
              <w:jc w:val="center"/>
              <w:rPr>
                <w:b/>
                <w:bCs/>
                <w:color w:val="000000"/>
                <w:sz w:val="20"/>
                <w:szCs w:val="20"/>
              </w:rPr>
            </w:pPr>
            <w:r w:rsidRPr="00583BD8">
              <w:rPr>
                <w:b/>
                <w:bCs/>
                <w:color w:val="000000"/>
                <w:sz w:val="20"/>
                <w:szCs w:val="20"/>
              </w:rPr>
              <w:t>Ukupno</w:t>
            </w:r>
          </w:p>
        </w:tc>
      </w:tr>
      <w:tr w:rsidR="00CD7075" w:rsidRPr="00583BD8" w14:paraId="722A4270" w14:textId="77777777" w:rsidTr="00087990">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D0379F1" w14:textId="77777777" w:rsidR="00CD7075" w:rsidRPr="00583BD8" w:rsidRDefault="00CD7075" w:rsidP="00CD7075">
            <w:pPr>
              <w:rPr>
                <w:color w:val="000000"/>
                <w:sz w:val="20"/>
                <w:szCs w:val="20"/>
              </w:rPr>
            </w:pPr>
            <w:r w:rsidRPr="00583BD8">
              <w:rPr>
                <w:color w:val="000000"/>
                <w:sz w:val="20"/>
                <w:szCs w:val="20"/>
              </w:rPr>
              <w:t>Grad Koprivnica</w:t>
            </w:r>
          </w:p>
        </w:tc>
        <w:tc>
          <w:tcPr>
            <w:tcW w:w="3544" w:type="dxa"/>
            <w:tcBorders>
              <w:top w:val="nil"/>
              <w:left w:val="nil"/>
              <w:bottom w:val="single" w:sz="4" w:space="0" w:color="auto"/>
              <w:right w:val="single" w:sz="4" w:space="0" w:color="auto"/>
            </w:tcBorders>
            <w:shd w:val="clear" w:color="auto" w:fill="auto"/>
            <w:noWrap/>
            <w:vAlign w:val="bottom"/>
            <w:hideMark/>
          </w:tcPr>
          <w:p w14:paraId="7969CC2B" w14:textId="77777777" w:rsidR="00CD7075" w:rsidRPr="00583BD8" w:rsidRDefault="00CD7075" w:rsidP="00CD7075">
            <w:pPr>
              <w:jc w:val="center"/>
              <w:rPr>
                <w:color w:val="000000"/>
                <w:sz w:val="20"/>
                <w:szCs w:val="20"/>
              </w:rPr>
            </w:pPr>
            <w:r w:rsidRPr="00583BD8">
              <w:rPr>
                <w:color w:val="000000"/>
                <w:sz w:val="20"/>
                <w:szCs w:val="20"/>
              </w:rPr>
              <w:t>13.920.163,70</w:t>
            </w:r>
          </w:p>
        </w:tc>
        <w:tc>
          <w:tcPr>
            <w:tcW w:w="3402" w:type="dxa"/>
            <w:tcBorders>
              <w:top w:val="nil"/>
              <w:left w:val="nil"/>
              <w:bottom w:val="single" w:sz="4" w:space="0" w:color="auto"/>
              <w:right w:val="single" w:sz="4" w:space="0" w:color="auto"/>
            </w:tcBorders>
            <w:shd w:val="clear" w:color="auto" w:fill="auto"/>
            <w:noWrap/>
            <w:vAlign w:val="bottom"/>
            <w:hideMark/>
          </w:tcPr>
          <w:p w14:paraId="6ACA819C" w14:textId="77777777" w:rsidR="00CD7075" w:rsidRPr="00583BD8" w:rsidRDefault="00CD7075" w:rsidP="00CD7075">
            <w:pPr>
              <w:jc w:val="center"/>
              <w:rPr>
                <w:color w:val="000000"/>
                <w:sz w:val="20"/>
                <w:szCs w:val="20"/>
              </w:rPr>
            </w:pPr>
            <w:r w:rsidRPr="00583BD8">
              <w:rPr>
                <w:color w:val="000000"/>
                <w:sz w:val="20"/>
                <w:szCs w:val="20"/>
              </w:rPr>
              <w:t>2.184.871,43</w:t>
            </w:r>
          </w:p>
        </w:tc>
        <w:tc>
          <w:tcPr>
            <w:tcW w:w="1559" w:type="dxa"/>
            <w:tcBorders>
              <w:top w:val="nil"/>
              <w:left w:val="nil"/>
              <w:bottom w:val="single" w:sz="4" w:space="0" w:color="auto"/>
              <w:right w:val="single" w:sz="4" w:space="0" w:color="auto"/>
            </w:tcBorders>
            <w:shd w:val="clear" w:color="auto" w:fill="auto"/>
            <w:noWrap/>
            <w:vAlign w:val="bottom"/>
            <w:hideMark/>
          </w:tcPr>
          <w:p w14:paraId="75DB1E67" w14:textId="77777777" w:rsidR="00CD7075" w:rsidRPr="00583BD8" w:rsidRDefault="00CD7075" w:rsidP="00CD7075">
            <w:pPr>
              <w:jc w:val="center"/>
              <w:rPr>
                <w:color w:val="000000"/>
                <w:sz w:val="20"/>
                <w:szCs w:val="20"/>
              </w:rPr>
            </w:pPr>
            <w:r w:rsidRPr="00583BD8">
              <w:rPr>
                <w:color w:val="000000"/>
                <w:sz w:val="20"/>
                <w:szCs w:val="20"/>
              </w:rPr>
              <w:t>16.105.035,13</w:t>
            </w:r>
          </w:p>
        </w:tc>
      </w:tr>
      <w:tr w:rsidR="00CD7075" w:rsidRPr="00583BD8" w14:paraId="5A2FFC78" w14:textId="77777777" w:rsidTr="006D221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A43A79D" w14:textId="77777777" w:rsidR="00CD7075" w:rsidRPr="00583BD8" w:rsidRDefault="00CD7075" w:rsidP="00CD7075">
            <w:pPr>
              <w:rPr>
                <w:color w:val="000000"/>
                <w:sz w:val="20"/>
                <w:szCs w:val="20"/>
              </w:rPr>
            </w:pPr>
            <w:r w:rsidRPr="00583BD8">
              <w:rPr>
                <w:color w:val="000000"/>
                <w:sz w:val="20"/>
                <w:szCs w:val="20"/>
              </w:rPr>
              <w:t>Dječji vrtić Tratinčica</w:t>
            </w:r>
          </w:p>
        </w:tc>
        <w:tc>
          <w:tcPr>
            <w:tcW w:w="3544" w:type="dxa"/>
            <w:tcBorders>
              <w:top w:val="nil"/>
              <w:left w:val="nil"/>
              <w:bottom w:val="single" w:sz="4" w:space="0" w:color="auto"/>
              <w:right w:val="single" w:sz="4" w:space="0" w:color="auto"/>
            </w:tcBorders>
            <w:shd w:val="clear" w:color="auto" w:fill="auto"/>
            <w:noWrap/>
            <w:vAlign w:val="bottom"/>
            <w:hideMark/>
          </w:tcPr>
          <w:p w14:paraId="708225A6" w14:textId="77777777" w:rsidR="00CD7075" w:rsidRPr="00583BD8" w:rsidRDefault="00CD7075" w:rsidP="00CD7075">
            <w:pPr>
              <w:jc w:val="center"/>
              <w:rPr>
                <w:color w:val="000000"/>
                <w:sz w:val="20"/>
                <w:szCs w:val="20"/>
              </w:rPr>
            </w:pPr>
            <w:r w:rsidRPr="00583BD8">
              <w:rPr>
                <w:color w:val="000000"/>
                <w:sz w:val="20"/>
                <w:szCs w:val="20"/>
              </w:rPr>
              <w:t>355.453,53</w:t>
            </w:r>
          </w:p>
        </w:tc>
        <w:tc>
          <w:tcPr>
            <w:tcW w:w="3402" w:type="dxa"/>
            <w:tcBorders>
              <w:top w:val="nil"/>
              <w:left w:val="nil"/>
              <w:bottom w:val="single" w:sz="4" w:space="0" w:color="auto"/>
              <w:right w:val="single" w:sz="4" w:space="0" w:color="auto"/>
            </w:tcBorders>
            <w:shd w:val="clear" w:color="auto" w:fill="auto"/>
            <w:noWrap/>
            <w:vAlign w:val="bottom"/>
            <w:hideMark/>
          </w:tcPr>
          <w:p w14:paraId="4BEB358F" w14:textId="77777777" w:rsidR="00CD7075" w:rsidRPr="00583BD8" w:rsidRDefault="00CD7075" w:rsidP="00CD7075">
            <w:pPr>
              <w:jc w:val="center"/>
              <w:rPr>
                <w:color w:val="000000"/>
                <w:sz w:val="20"/>
                <w:szCs w:val="20"/>
              </w:rPr>
            </w:pPr>
            <w:r w:rsidRPr="00583BD8">
              <w:rPr>
                <w:color w:val="000000"/>
                <w:sz w:val="20"/>
                <w:szCs w:val="20"/>
              </w:rPr>
              <w:t>18.892</w:t>
            </w:r>
          </w:p>
        </w:tc>
        <w:tc>
          <w:tcPr>
            <w:tcW w:w="1559" w:type="dxa"/>
            <w:tcBorders>
              <w:top w:val="nil"/>
              <w:left w:val="nil"/>
              <w:bottom w:val="single" w:sz="4" w:space="0" w:color="auto"/>
              <w:right w:val="single" w:sz="4" w:space="0" w:color="auto"/>
            </w:tcBorders>
            <w:shd w:val="clear" w:color="auto" w:fill="auto"/>
            <w:noWrap/>
            <w:vAlign w:val="bottom"/>
            <w:hideMark/>
          </w:tcPr>
          <w:p w14:paraId="19728A4A" w14:textId="77777777" w:rsidR="00CD7075" w:rsidRPr="00583BD8" w:rsidRDefault="00CD7075" w:rsidP="00CD7075">
            <w:pPr>
              <w:jc w:val="center"/>
              <w:rPr>
                <w:color w:val="000000"/>
                <w:sz w:val="20"/>
                <w:szCs w:val="20"/>
              </w:rPr>
            </w:pPr>
            <w:r w:rsidRPr="00583BD8">
              <w:rPr>
                <w:color w:val="000000"/>
                <w:sz w:val="20"/>
                <w:szCs w:val="20"/>
              </w:rPr>
              <w:t>374.345,91</w:t>
            </w:r>
          </w:p>
        </w:tc>
      </w:tr>
      <w:tr w:rsidR="00CD7075" w:rsidRPr="00583BD8" w14:paraId="5DB78736"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55B49" w14:textId="77777777" w:rsidR="00CD7075" w:rsidRPr="00583BD8" w:rsidRDefault="00CD7075" w:rsidP="00CD7075">
            <w:pPr>
              <w:rPr>
                <w:color w:val="000000"/>
                <w:sz w:val="20"/>
                <w:szCs w:val="20"/>
              </w:rPr>
            </w:pPr>
            <w:r w:rsidRPr="00583BD8">
              <w:rPr>
                <w:color w:val="000000"/>
                <w:sz w:val="20"/>
                <w:szCs w:val="20"/>
              </w:rPr>
              <w:t>OŠ ”Antun Nemčić Gostovinski”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BFB9A" w14:textId="77777777" w:rsidR="00CD7075" w:rsidRPr="00583BD8" w:rsidRDefault="00CD7075" w:rsidP="00CD7075">
            <w:pPr>
              <w:jc w:val="center"/>
              <w:rPr>
                <w:color w:val="000000"/>
                <w:sz w:val="20"/>
                <w:szCs w:val="20"/>
              </w:rPr>
            </w:pPr>
            <w:r w:rsidRPr="00583BD8">
              <w:rPr>
                <w:color w:val="000000"/>
                <w:sz w:val="20"/>
                <w:szCs w:val="20"/>
              </w:rPr>
              <w:t>40.001,98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14FD"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2A23" w14:textId="77777777" w:rsidR="00CD7075" w:rsidRPr="00583BD8" w:rsidRDefault="00CD7075" w:rsidP="00CD7075">
            <w:pPr>
              <w:jc w:val="center"/>
              <w:rPr>
                <w:color w:val="000000"/>
                <w:sz w:val="20"/>
                <w:szCs w:val="20"/>
              </w:rPr>
            </w:pPr>
            <w:r w:rsidRPr="00583BD8">
              <w:rPr>
                <w:color w:val="000000"/>
                <w:sz w:val="20"/>
                <w:szCs w:val="20"/>
              </w:rPr>
              <w:t>40.001,98</w:t>
            </w:r>
          </w:p>
        </w:tc>
      </w:tr>
      <w:tr w:rsidR="00CD7075" w:rsidRPr="00583BD8" w14:paraId="75D3AE12"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AFE41" w14:textId="77777777" w:rsidR="00CD7075" w:rsidRPr="00583BD8" w:rsidRDefault="00CD7075" w:rsidP="00CD7075">
            <w:pPr>
              <w:rPr>
                <w:color w:val="000000"/>
                <w:sz w:val="20"/>
                <w:szCs w:val="20"/>
              </w:rPr>
            </w:pPr>
            <w:r w:rsidRPr="00583BD8">
              <w:rPr>
                <w:color w:val="000000"/>
                <w:sz w:val="20"/>
                <w:szCs w:val="20"/>
              </w:rPr>
              <w:t>OŠ ”Braća Radić”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8E312" w14:textId="77777777" w:rsidR="00CD7075" w:rsidRPr="00583BD8" w:rsidRDefault="00CD7075" w:rsidP="00CD7075">
            <w:pPr>
              <w:jc w:val="center"/>
              <w:rPr>
                <w:color w:val="000000"/>
                <w:sz w:val="20"/>
                <w:szCs w:val="20"/>
              </w:rPr>
            </w:pPr>
            <w:r w:rsidRPr="00583BD8">
              <w:rPr>
                <w:color w:val="000000"/>
                <w:sz w:val="20"/>
                <w:szCs w:val="20"/>
              </w:rPr>
              <w:t>34.780,25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131D" w14:textId="77777777" w:rsidR="00CD7075" w:rsidRPr="00583BD8" w:rsidRDefault="00CD7075" w:rsidP="00CD7075">
            <w:pPr>
              <w:jc w:val="center"/>
              <w:rPr>
                <w:color w:val="000000"/>
                <w:sz w:val="20"/>
                <w:szCs w:val="20"/>
              </w:rPr>
            </w:pPr>
            <w:r w:rsidRPr="00583BD8">
              <w:rPr>
                <w:color w:val="000000"/>
                <w:sz w:val="20"/>
                <w:szCs w:val="20"/>
              </w:rPr>
              <w:t>24.880,00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616C0" w14:textId="77777777" w:rsidR="00CD7075" w:rsidRPr="00583BD8" w:rsidRDefault="00CD7075" w:rsidP="00CD7075">
            <w:pPr>
              <w:jc w:val="center"/>
              <w:rPr>
                <w:color w:val="000000"/>
                <w:sz w:val="20"/>
                <w:szCs w:val="20"/>
              </w:rPr>
            </w:pPr>
            <w:r w:rsidRPr="00583BD8">
              <w:rPr>
                <w:color w:val="000000"/>
                <w:sz w:val="20"/>
                <w:szCs w:val="20"/>
              </w:rPr>
              <w:t>59.660,25</w:t>
            </w:r>
          </w:p>
        </w:tc>
      </w:tr>
      <w:tr w:rsidR="00CD7075" w:rsidRPr="00583BD8" w14:paraId="0C1BDDA0"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9DF13" w14:textId="77777777" w:rsidR="00CD7075" w:rsidRPr="00583BD8" w:rsidRDefault="00CD7075" w:rsidP="00CD7075">
            <w:pPr>
              <w:rPr>
                <w:color w:val="000000"/>
                <w:sz w:val="20"/>
                <w:szCs w:val="20"/>
              </w:rPr>
            </w:pPr>
            <w:r w:rsidRPr="00583BD8">
              <w:rPr>
                <w:color w:val="000000"/>
                <w:sz w:val="20"/>
                <w:szCs w:val="20"/>
              </w:rPr>
              <w:t>OŠ  “Đuro Ester”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C387" w14:textId="77777777" w:rsidR="00CD7075" w:rsidRPr="00583BD8" w:rsidRDefault="00CD7075" w:rsidP="00CD7075">
            <w:pPr>
              <w:jc w:val="center"/>
              <w:rPr>
                <w:color w:val="000000"/>
                <w:sz w:val="20"/>
                <w:szCs w:val="20"/>
              </w:rPr>
            </w:pPr>
            <w:r w:rsidRPr="00583BD8">
              <w:rPr>
                <w:color w:val="000000"/>
                <w:sz w:val="20"/>
                <w:szCs w:val="20"/>
              </w:rPr>
              <w:t>21.895,83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F3E6"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5A0F0" w14:textId="77777777" w:rsidR="00CD7075" w:rsidRPr="00583BD8" w:rsidRDefault="00CD7075" w:rsidP="00CD7075">
            <w:pPr>
              <w:jc w:val="center"/>
              <w:rPr>
                <w:color w:val="000000"/>
                <w:sz w:val="20"/>
                <w:szCs w:val="20"/>
              </w:rPr>
            </w:pPr>
            <w:r w:rsidRPr="00583BD8">
              <w:rPr>
                <w:color w:val="000000"/>
                <w:sz w:val="20"/>
                <w:szCs w:val="20"/>
              </w:rPr>
              <w:t>21.895,83</w:t>
            </w:r>
          </w:p>
        </w:tc>
      </w:tr>
      <w:tr w:rsidR="00CD7075" w:rsidRPr="00583BD8" w14:paraId="72878BB7"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ECB6" w14:textId="77777777" w:rsidR="00CD7075" w:rsidRPr="00583BD8" w:rsidRDefault="00CD7075" w:rsidP="00CD7075">
            <w:pPr>
              <w:rPr>
                <w:color w:val="000000"/>
                <w:sz w:val="20"/>
                <w:szCs w:val="20"/>
              </w:rPr>
            </w:pPr>
            <w:r w:rsidRPr="00583BD8">
              <w:rPr>
                <w:color w:val="000000"/>
                <w:sz w:val="20"/>
                <w:szCs w:val="20"/>
              </w:rPr>
              <w:t>COOR  Podravsko sunce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D4B0" w14:textId="77777777" w:rsidR="00CD7075" w:rsidRPr="00583BD8" w:rsidRDefault="00CD7075" w:rsidP="00CD7075">
            <w:pPr>
              <w:jc w:val="center"/>
              <w:rPr>
                <w:color w:val="000000"/>
                <w:sz w:val="20"/>
                <w:szCs w:val="20"/>
              </w:rPr>
            </w:pPr>
            <w:r w:rsidRPr="00583BD8">
              <w:rPr>
                <w:color w:val="000000"/>
                <w:sz w:val="20"/>
                <w:szCs w:val="20"/>
              </w:rPr>
              <w:t>197.739,52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64439"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01D7" w14:textId="77777777" w:rsidR="00CD7075" w:rsidRPr="00583BD8" w:rsidRDefault="00CD7075" w:rsidP="00CD7075">
            <w:pPr>
              <w:jc w:val="center"/>
              <w:rPr>
                <w:color w:val="000000"/>
                <w:sz w:val="20"/>
                <w:szCs w:val="20"/>
              </w:rPr>
            </w:pPr>
            <w:r w:rsidRPr="00583BD8">
              <w:rPr>
                <w:color w:val="000000"/>
                <w:sz w:val="20"/>
                <w:szCs w:val="20"/>
              </w:rPr>
              <w:t>197.739,52</w:t>
            </w:r>
          </w:p>
        </w:tc>
      </w:tr>
      <w:tr w:rsidR="00CD7075" w:rsidRPr="00583BD8" w14:paraId="54B05F86"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D9EC" w14:textId="77777777" w:rsidR="00CD7075" w:rsidRPr="00583BD8" w:rsidRDefault="00CD7075" w:rsidP="00CD7075">
            <w:pPr>
              <w:rPr>
                <w:color w:val="000000"/>
                <w:sz w:val="20"/>
                <w:szCs w:val="20"/>
              </w:rPr>
            </w:pPr>
            <w:r w:rsidRPr="00583BD8">
              <w:rPr>
                <w:color w:val="000000"/>
                <w:sz w:val="20"/>
                <w:szCs w:val="20"/>
              </w:rPr>
              <w:t>Umjetnička škola Fortunat Pintarić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290C" w14:textId="77777777" w:rsidR="00CD7075" w:rsidRPr="00583BD8" w:rsidRDefault="00CD7075" w:rsidP="00CD7075">
            <w:pPr>
              <w:jc w:val="center"/>
              <w:rPr>
                <w:color w:val="000000"/>
                <w:sz w:val="20"/>
                <w:szCs w:val="20"/>
              </w:rPr>
            </w:pPr>
            <w:r w:rsidRPr="00583BD8">
              <w:rPr>
                <w:color w:val="000000"/>
                <w:sz w:val="20"/>
                <w:szCs w:val="20"/>
              </w:rPr>
              <w:t>11.000,00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383EF"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21BE" w14:textId="77777777" w:rsidR="00CD7075" w:rsidRPr="00583BD8" w:rsidRDefault="00CD7075" w:rsidP="00CD7075">
            <w:pPr>
              <w:jc w:val="center"/>
              <w:rPr>
                <w:color w:val="000000"/>
                <w:sz w:val="20"/>
                <w:szCs w:val="20"/>
              </w:rPr>
            </w:pPr>
            <w:r w:rsidRPr="00583BD8">
              <w:rPr>
                <w:color w:val="000000"/>
                <w:sz w:val="20"/>
                <w:szCs w:val="20"/>
              </w:rPr>
              <w:t>11.000,00</w:t>
            </w:r>
          </w:p>
        </w:tc>
      </w:tr>
      <w:tr w:rsidR="00CD7075" w:rsidRPr="00583BD8" w14:paraId="3FF1AFEB"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67EE" w14:textId="77777777" w:rsidR="00CD7075" w:rsidRPr="00583BD8" w:rsidRDefault="00CD7075" w:rsidP="00CD7075">
            <w:pPr>
              <w:rPr>
                <w:color w:val="000000"/>
                <w:sz w:val="20"/>
                <w:szCs w:val="20"/>
              </w:rPr>
            </w:pPr>
            <w:r w:rsidRPr="00583BD8">
              <w:rPr>
                <w:color w:val="000000"/>
                <w:sz w:val="20"/>
                <w:szCs w:val="20"/>
              </w:rPr>
              <w:t>Muzej Grada Koprivnice</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DD8A" w14:textId="77777777" w:rsidR="00CD7075" w:rsidRPr="00583BD8" w:rsidRDefault="00CD7075" w:rsidP="00CD7075">
            <w:pPr>
              <w:jc w:val="center"/>
              <w:rPr>
                <w:color w:val="000000"/>
                <w:sz w:val="20"/>
                <w:szCs w:val="20"/>
              </w:rPr>
            </w:pPr>
            <w:r w:rsidRPr="00583BD8">
              <w:rPr>
                <w:color w:val="000000"/>
                <w:sz w:val="20"/>
                <w:szCs w:val="20"/>
              </w:rPr>
              <w:t>10.145,50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ED4C"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4152" w14:textId="77777777" w:rsidR="00CD7075" w:rsidRPr="00583BD8" w:rsidRDefault="00CD7075" w:rsidP="00CD7075">
            <w:pPr>
              <w:jc w:val="center"/>
              <w:rPr>
                <w:color w:val="000000"/>
                <w:sz w:val="20"/>
                <w:szCs w:val="20"/>
              </w:rPr>
            </w:pPr>
            <w:r w:rsidRPr="00583BD8">
              <w:rPr>
                <w:color w:val="000000"/>
                <w:sz w:val="20"/>
                <w:szCs w:val="20"/>
              </w:rPr>
              <w:t>10.145,50</w:t>
            </w:r>
          </w:p>
        </w:tc>
      </w:tr>
      <w:tr w:rsidR="00CD7075" w:rsidRPr="00583BD8" w14:paraId="56FB3DEB"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6AF00" w14:textId="77777777" w:rsidR="00CD7075" w:rsidRPr="00583BD8" w:rsidRDefault="00CD7075" w:rsidP="00CD7075">
            <w:pPr>
              <w:rPr>
                <w:color w:val="000000"/>
                <w:sz w:val="20"/>
                <w:szCs w:val="20"/>
              </w:rPr>
            </w:pPr>
            <w:r w:rsidRPr="00583BD8">
              <w:rPr>
                <w:color w:val="000000"/>
                <w:sz w:val="20"/>
                <w:szCs w:val="20"/>
              </w:rPr>
              <w:t>Knjižnica i čitaonica „Fran Galović“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6AAA" w14:textId="77777777" w:rsidR="00CD7075" w:rsidRPr="00583BD8" w:rsidRDefault="00CD7075" w:rsidP="00CD7075">
            <w:pPr>
              <w:jc w:val="center"/>
              <w:rPr>
                <w:color w:val="000000"/>
                <w:sz w:val="20"/>
                <w:szCs w:val="20"/>
              </w:rPr>
            </w:pPr>
            <w:r w:rsidRPr="00583BD8">
              <w:rPr>
                <w:color w:val="000000"/>
                <w:sz w:val="20"/>
                <w:szCs w:val="20"/>
              </w:rPr>
              <w:t>32.547,17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CE987" w14:textId="77777777" w:rsidR="00CD7075" w:rsidRPr="00583BD8" w:rsidRDefault="00CD7075" w:rsidP="00CD7075">
            <w:pPr>
              <w:jc w:val="center"/>
              <w:rPr>
                <w:color w:val="000000"/>
                <w:sz w:val="20"/>
                <w:szCs w:val="20"/>
              </w:rPr>
            </w:pPr>
            <w:r w:rsidRPr="00583BD8">
              <w:rPr>
                <w:color w:val="000000"/>
                <w:sz w:val="20"/>
                <w:szCs w:val="20"/>
              </w:rPr>
              <w:t>5.500,00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BDDA" w14:textId="77777777" w:rsidR="00CD7075" w:rsidRPr="00583BD8" w:rsidRDefault="00CD7075" w:rsidP="00CD7075">
            <w:pPr>
              <w:jc w:val="center"/>
              <w:rPr>
                <w:color w:val="000000"/>
                <w:sz w:val="20"/>
                <w:szCs w:val="20"/>
              </w:rPr>
            </w:pPr>
            <w:r w:rsidRPr="00583BD8">
              <w:rPr>
                <w:color w:val="000000"/>
                <w:sz w:val="20"/>
                <w:szCs w:val="20"/>
              </w:rPr>
              <w:t>38.047,17</w:t>
            </w:r>
          </w:p>
        </w:tc>
      </w:tr>
      <w:tr w:rsidR="00CD7075" w:rsidRPr="00583BD8" w14:paraId="4FC80164"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4585" w14:textId="77777777" w:rsidR="00CD7075" w:rsidRPr="00583BD8" w:rsidRDefault="00CD7075" w:rsidP="00CD7075">
            <w:pPr>
              <w:rPr>
                <w:color w:val="000000"/>
                <w:sz w:val="20"/>
                <w:szCs w:val="20"/>
              </w:rPr>
            </w:pPr>
            <w:r w:rsidRPr="00583BD8">
              <w:rPr>
                <w:color w:val="000000"/>
                <w:sz w:val="20"/>
                <w:szCs w:val="20"/>
              </w:rPr>
              <w:t>Pučko otvoreno učilište Koprivnica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07C2" w14:textId="77777777" w:rsidR="00CD7075" w:rsidRPr="00583BD8" w:rsidRDefault="00CD7075" w:rsidP="00CD7075">
            <w:pPr>
              <w:jc w:val="center"/>
              <w:rPr>
                <w:color w:val="000000"/>
                <w:sz w:val="20"/>
                <w:szCs w:val="20"/>
              </w:rPr>
            </w:pPr>
            <w:r w:rsidRPr="00583BD8">
              <w:rPr>
                <w:color w:val="000000"/>
                <w:sz w:val="20"/>
                <w:szCs w:val="20"/>
              </w:rPr>
              <w:t>7.389,45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94D6"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BD25" w14:textId="77777777" w:rsidR="00CD7075" w:rsidRPr="00583BD8" w:rsidRDefault="00CD7075" w:rsidP="00CD7075">
            <w:pPr>
              <w:jc w:val="center"/>
              <w:rPr>
                <w:color w:val="000000"/>
                <w:sz w:val="20"/>
                <w:szCs w:val="20"/>
              </w:rPr>
            </w:pPr>
            <w:r w:rsidRPr="00583BD8">
              <w:rPr>
                <w:color w:val="000000"/>
                <w:sz w:val="20"/>
                <w:szCs w:val="20"/>
              </w:rPr>
              <w:t>7.389,45</w:t>
            </w:r>
          </w:p>
        </w:tc>
      </w:tr>
      <w:tr w:rsidR="00CD7075" w:rsidRPr="00583BD8" w14:paraId="7C4919C0" w14:textId="77777777" w:rsidTr="006D2216">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A4812" w14:textId="77777777" w:rsidR="00CD7075" w:rsidRPr="00583BD8" w:rsidRDefault="00CD7075" w:rsidP="00CD7075">
            <w:pPr>
              <w:rPr>
                <w:color w:val="000000"/>
                <w:sz w:val="20"/>
                <w:szCs w:val="20"/>
              </w:rPr>
            </w:pPr>
            <w:r w:rsidRPr="00583BD8">
              <w:rPr>
                <w:color w:val="000000"/>
                <w:sz w:val="20"/>
                <w:szCs w:val="20"/>
              </w:rPr>
              <w:t>Javna Vatrogasna postrojba Grada Koprivnice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4DBC637" w14:textId="77777777" w:rsidR="00CD7075" w:rsidRPr="00583BD8" w:rsidRDefault="00CD7075" w:rsidP="00CD7075">
            <w:pPr>
              <w:jc w:val="center"/>
              <w:rPr>
                <w:color w:val="000000"/>
                <w:sz w:val="20"/>
                <w:szCs w:val="20"/>
              </w:rPr>
            </w:pPr>
            <w:r w:rsidRPr="00583BD8">
              <w:rPr>
                <w:color w:val="000000"/>
                <w:sz w:val="20"/>
                <w:szCs w:val="20"/>
              </w:rPr>
              <w:t>945.511,47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E4FE022"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563C02" w14:textId="77777777" w:rsidR="00CD7075" w:rsidRPr="00583BD8" w:rsidRDefault="00CD7075" w:rsidP="00CD7075">
            <w:pPr>
              <w:jc w:val="center"/>
              <w:rPr>
                <w:color w:val="000000"/>
                <w:sz w:val="20"/>
                <w:szCs w:val="20"/>
              </w:rPr>
            </w:pPr>
            <w:r w:rsidRPr="00583BD8">
              <w:rPr>
                <w:color w:val="000000"/>
                <w:sz w:val="20"/>
                <w:szCs w:val="20"/>
              </w:rPr>
              <w:t>945.511,47</w:t>
            </w:r>
          </w:p>
        </w:tc>
      </w:tr>
      <w:tr w:rsidR="00CD7075" w:rsidRPr="00583BD8" w14:paraId="280DB041" w14:textId="77777777" w:rsidTr="00087990">
        <w:trPr>
          <w:trHeight w:val="27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B6DD2DD" w14:textId="77777777" w:rsidR="00CD7075" w:rsidRPr="00583BD8" w:rsidRDefault="00CD7075" w:rsidP="00CD7075">
            <w:pPr>
              <w:rPr>
                <w:color w:val="000000"/>
                <w:sz w:val="20"/>
                <w:szCs w:val="20"/>
              </w:rPr>
            </w:pPr>
            <w:r w:rsidRPr="00583BD8">
              <w:rPr>
                <w:color w:val="000000"/>
                <w:sz w:val="20"/>
                <w:szCs w:val="20"/>
              </w:rPr>
              <w:t>Agencija za poticanu stanogradnju Grada Koprivnice</w:t>
            </w:r>
          </w:p>
        </w:tc>
        <w:tc>
          <w:tcPr>
            <w:tcW w:w="3544" w:type="dxa"/>
            <w:tcBorders>
              <w:top w:val="nil"/>
              <w:left w:val="nil"/>
              <w:bottom w:val="single" w:sz="4" w:space="0" w:color="auto"/>
              <w:right w:val="single" w:sz="4" w:space="0" w:color="auto"/>
            </w:tcBorders>
            <w:shd w:val="clear" w:color="auto" w:fill="auto"/>
            <w:noWrap/>
            <w:vAlign w:val="bottom"/>
            <w:hideMark/>
          </w:tcPr>
          <w:p w14:paraId="5F3F225A" w14:textId="77777777" w:rsidR="00CD7075" w:rsidRPr="00583BD8" w:rsidRDefault="00CD7075" w:rsidP="00CD7075">
            <w:pPr>
              <w:jc w:val="center"/>
              <w:rPr>
                <w:color w:val="000000"/>
                <w:sz w:val="20"/>
                <w:szCs w:val="20"/>
              </w:rPr>
            </w:pPr>
            <w:r w:rsidRPr="00583BD8">
              <w:rPr>
                <w:color w:val="000000"/>
                <w:sz w:val="20"/>
                <w:szCs w:val="20"/>
              </w:rPr>
              <w:t>6.266.525,39</w:t>
            </w:r>
          </w:p>
        </w:tc>
        <w:tc>
          <w:tcPr>
            <w:tcW w:w="3402" w:type="dxa"/>
            <w:tcBorders>
              <w:top w:val="nil"/>
              <w:left w:val="nil"/>
              <w:bottom w:val="single" w:sz="4" w:space="0" w:color="auto"/>
              <w:right w:val="single" w:sz="4" w:space="0" w:color="auto"/>
            </w:tcBorders>
            <w:shd w:val="clear" w:color="auto" w:fill="auto"/>
            <w:noWrap/>
            <w:vAlign w:val="bottom"/>
            <w:hideMark/>
          </w:tcPr>
          <w:p w14:paraId="1415CE22" w14:textId="77777777" w:rsidR="00CD7075" w:rsidRPr="00583BD8" w:rsidRDefault="00CD7075" w:rsidP="00CD7075">
            <w:pPr>
              <w:jc w:val="center"/>
              <w:rPr>
                <w:color w:val="000000"/>
                <w:sz w:val="20"/>
                <w:szCs w:val="20"/>
              </w:rPr>
            </w:pPr>
            <w:r w:rsidRPr="00583BD8">
              <w:rPr>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391B65C" w14:textId="77777777" w:rsidR="00CD7075" w:rsidRPr="00583BD8" w:rsidRDefault="00CD7075" w:rsidP="00CD7075">
            <w:pPr>
              <w:jc w:val="center"/>
              <w:rPr>
                <w:color w:val="000000"/>
                <w:sz w:val="20"/>
                <w:szCs w:val="20"/>
              </w:rPr>
            </w:pPr>
            <w:r w:rsidRPr="00583BD8">
              <w:rPr>
                <w:color w:val="000000"/>
                <w:sz w:val="20"/>
                <w:szCs w:val="20"/>
              </w:rPr>
              <w:t>6.266.525,39</w:t>
            </w:r>
          </w:p>
        </w:tc>
      </w:tr>
    </w:tbl>
    <w:p w14:paraId="34163E69" w14:textId="6BD5D087" w:rsidR="00087990" w:rsidRPr="004E7408" w:rsidRDefault="00406DB7" w:rsidP="00406DB7">
      <w:pPr>
        <w:rPr>
          <w:b/>
          <w:sz w:val="22"/>
          <w:szCs w:val="22"/>
        </w:rPr>
      </w:pPr>
      <w:r w:rsidRPr="004E7408">
        <w:rPr>
          <w:b/>
          <w:sz w:val="22"/>
          <w:szCs w:val="22"/>
        </w:rPr>
        <w:t>2.) Stanje nepodmirenih dospjelih obveza jedinice lokalne samouprave i proračunskih korisnika:</w:t>
      </w:r>
    </w:p>
    <w:p w14:paraId="075F3DE3" w14:textId="77777777" w:rsidR="00FF7C61" w:rsidRPr="004E7408" w:rsidRDefault="00FF7C61" w:rsidP="00406DB7">
      <w:pPr>
        <w:rPr>
          <w:b/>
          <w:sz w:val="22"/>
          <w:szCs w:val="22"/>
        </w:rPr>
      </w:pPr>
    </w:p>
    <w:tbl>
      <w:tblPr>
        <w:tblW w:w="8359" w:type="dxa"/>
        <w:tblLook w:val="04A0" w:firstRow="1" w:lastRow="0" w:firstColumn="1" w:lastColumn="0" w:noHBand="0" w:noVBand="1"/>
      </w:tblPr>
      <w:tblGrid>
        <w:gridCol w:w="4860"/>
        <w:gridCol w:w="3499"/>
      </w:tblGrid>
      <w:tr w:rsidR="00087990" w:rsidRPr="00583BD8" w14:paraId="14611CDE" w14:textId="77777777" w:rsidTr="00087990">
        <w:trPr>
          <w:trHeight w:val="525"/>
        </w:trPr>
        <w:tc>
          <w:tcPr>
            <w:tcW w:w="48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BB47923" w14:textId="77777777" w:rsidR="00087990" w:rsidRPr="00583BD8" w:rsidRDefault="00087990" w:rsidP="00087990">
            <w:pPr>
              <w:jc w:val="center"/>
              <w:rPr>
                <w:b/>
                <w:bCs/>
                <w:color w:val="000000"/>
                <w:sz w:val="20"/>
                <w:szCs w:val="20"/>
              </w:rPr>
            </w:pPr>
            <w:r w:rsidRPr="00583BD8">
              <w:rPr>
                <w:b/>
                <w:bCs/>
                <w:color w:val="000000"/>
                <w:sz w:val="20"/>
                <w:szCs w:val="20"/>
              </w:rPr>
              <w:t>Jedinica/Proračunski korisnik</w:t>
            </w:r>
          </w:p>
        </w:tc>
        <w:tc>
          <w:tcPr>
            <w:tcW w:w="3499" w:type="dxa"/>
            <w:tcBorders>
              <w:top w:val="single" w:sz="4" w:space="0" w:color="auto"/>
              <w:left w:val="nil"/>
              <w:bottom w:val="single" w:sz="4" w:space="0" w:color="auto"/>
              <w:right w:val="single" w:sz="4" w:space="0" w:color="auto"/>
            </w:tcBorders>
            <w:shd w:val="clear" w:color="D9E1F2" w:fill="D9E1F2"/>
            <w:vAlign w:val="bottom"/>
            <w:hideMark/>
          </w:tcPr>
          <w:p w14:paraId="65980768" w14:textId="77777777" w:rsidR="00087990" w:rsidRPr="00583BD8" w:rsidRDefault="00087990" w:rsidP="00087990">
            <w:pPr>
              <w:jc w:val="center"/>
              <w:rPr>
                <w:b/>
                <w:bCs/>
                <w:color w:val="000000"/>
                <w:sz w:val="20"/>
                <w:szCs w:val="20"/>
              </w:rPr>
            </w:pPr>
            <w:r w:rsidRPr="00583BD8">
              <w:rPr>
                <w:b/>
                <w:bCs/>
                <w:color w:val="000000"/>
                <w:sz w:val="20"/>
                <w:szCs w:val="20"/>
              </w:rPr>
              <w:t>Nepodmirene dospjele obveze 30.06.2020.</w:t>
            </w:r>
          </w:p>
        </w:tc>
      </w:tr>
      <w:tr w:rsidR="00087990" w:rsidRPr="00583BD8" w14:paraId="68268585" w14:textId="77777777" w:rsidTr="00087990">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C9D1C54" w14:textId="77777777" w:rsidR="00087990" w:rsidRPr="00583BD8" w:rsidRDefault="00087990" w:rsidP="00087990">
            <w:pPr>
              <w:rPr>
                <w:color w:val="000000"/>
                <w:sz w:val="20"/>
                <w:szCs w:val="20"/>
              </w:rPr>
            </w:pPr>
            <w:r w:rsidRPr="00583BD8">
              <w:rPr>
                <w:color w:val="000000"/>
                <w:sz w:val="20"/>
                <w:szCs w:val="20"/>
              </w:rPr>
              <w:t>Grad Koprivnica</w:t>
            </w:r>
          </w:p>
        </w:tc>
        <w:tc>
          <w:tcPr>
            <w:tcW w:w="3499" w:type="dxa"/>
            <w:tcBorders>
              <w:top w:val="nil"/>
              <w:left w:val="nil"/>
              <w:bottom w:val="single" w:sz="4" w:space="0" w:color="auto"/>
              <w:right w:val="single" w:sz="4" w:space="0" w:color="auto"/>
            </w:tcBorders>
            <w:shd w:val="clear" w:color="auto" w:fill="auto"/>
            <w:noWrap/>
            <w:vAlign w:val="bottom"/>
            <w:hideMark/>
          </w:tcPr>
          <w:p w14:paraId="6254BEBF" w14:textId="77777777" w:rsidR="00087990" w:rsidRPr="00583BD8" w:rsidRDefault="00087990" w:rsidP="00087990">
            <w:pPr>
              <w:jc w:val="center"/>
              <w:rPr>
                <w:color w:val="000000"/>
                <w:sz w:val="20"/>
                <w:szCs w:val="20"/>
              </w:rPr>
            </w:pPr>
            <w:r w:rsidRPr="00583BD8">
              <w:rPr>
                <w:color w:val="000000"/>
                <w:sz w:val="20"/>
                <w:szCs w:val="20"/>
              </w:rPr>
              <w:t>2.929.587</w:t>
            </w:r>
          </w:p>
        </w:tc>
      </w:tr>
      <w:tr w:rsidR="00087990" w:rsidRPr="00583BD8" w14:paraId="1C2B58C5" w14:textId="77777777" w:rsidTr="00087990">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8DD1AE1" w14:textId="77777777" w:rsidR="00087990" w:rsidRPr="00583BD8" w:rsidRDefault="00087990" w:rsidP="00087990">
            <w:pPr>
              <w:rPr>
                <w:color w:val="000000"/>
                <w:sz w:val="20"/>
                <w:szCs w:val="20"/>
              </w:rPr>
            </w:pPr>
            <w:r w:rsidRPr="00583BD8">
              <w:rPr>
                <w:color w:val="000000"/>
                <w:sz w:val="20"/>
                <w:szCs w:val="20"/>
              </w:rPr>
              <w:t>Dječji vrtić Tratinčica</w:t>
            </w:r>
          </w:p>
        </w:tc>
        <w:tc>
          <w:tcPr>
            <w:tcW w:w="3499" w:type="dxa"/>
            <w:tcBorders>
              <w:top w:val="nil"/>
              <w:left w:val="nil"/>
              <w:bottom w:val="single" w:sz="4" w:space="0" w:color="auto"/>
              <w:right w:val="single" w:sz="4" w:space="0" w:color="auto"/>
            </w:tcBorders>
            <w:shd w:val="clear" w:color="auto" w:fill="auto"/>
            <w:noWrap/>
            <w:vAlign w:val="bottom"/>
            <w:hideMark/>
          </w:tcPr>
          <w:p w14:paraId="455D023B"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52E5A1E2" w14:textId="77777777" w:rsidTr="00087990">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45F92E0C" w14:textId="77777777" w:rsidR="00087990" w:rsidRPr="00583BD8" w:rsidRDefault="00087990" w:rsidP="00087990">
            <w:pPr>
              <w:rPr>
                <w:color w:val="000000"/>
                <w:sz w:val="20"/>
                <w:szCs w:val="20"/>
              </w:rPr>
            </w:pPr>
            <w:r w:rsidRPr="00583BD8">
              <w:rPr>
                <w:color w:val="000000"/>
                <w:sz w:val="20"/>
                <w:szCs w:val="20"/>
              </w:rPr>
              <w:t>OŠ ”Antun Nemčić Gostovinski”  Koprivnica</w:t>
            </w:r>
          </w:p>
        </w:tc>
        <w:tc>
          <w:tcPr>
            <w:tcW w:w="3499" w:type="dxa"/>
            <w:tcBorders>
              <w:top w:val="nil"/>
              <w:left w:val="nil"/>
              <w:bottom w:val="single" w:sz="4" w:space="0" w:color="auto"/>
              <w:right w:val="single" w:sz="4" w:space="0" w:color="auto"/>
            </w:tcBorders>
            <w:shd w:val="clear" w:color="auto" w:fill="auto"/>
            <w:noWrap/>
            <w:vAlign w:val="bottom"/>
            <w:hideMark/>
          </w:tcPr>
          <w:p w14:paraId="036849D8"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7591FBED" w14:textId="77777777" w:rsidTr="00087990">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4E8040B4" w14:textId="77777777" w:rsidR="00087990" w:rsidRPr="00583BD8" w:rsidRDefault="00087990" w:rsidP="00087990">
            <w:pPr>
              <w:rPr>
                <w:color w:val="000000"/>
                <w:sz w:val="20"/>
                <w:szCs w:val="20"/>
              </w:rPr>
            </w:pPr>
            <w:r w:rsidRPr="00583BD8">
              <w:rPr>
                <w:color w:val="000000"/>
                <w:sz w:val="20"/>
                <w:szCs w:val="20"/>
              </w:rPr>
              <w:t>OŠ ”Braća Radić”  Koprivnica</w:t>
            </w:r>
          </w:p>
        </w:tc>
        <w:tc>
          <w:tcPr>
            <w:tcW w:w="3499" w:type="dxa"/>
            <w:tcBorders>
              <w:top w:val="nil"/>
              <w:left w:val="nil"/>
              <w:bottom w:val="single" w:sz="4" w:space="0" w:color="auto"/>
              <w:right w:val="single" w:sz="4" w:space="0" w:color="auto"/>
            </w:tcBorders>
            <w:shd w:val="clear" w:color="auto" w:fill="auto"/>
            <w:noWrap/>
            <w:vAlign w:val="bottom"/>
            <w:hideMark/>
          </w:tcPr>
          <w:p w14:paraId="293F1EEC"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4475DC60" w14:textId="77777777" w:rsidTr="00D61E8E">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C7ABC23" w14:textId="77777777" w:rsidR="00087990" w:rsidRPr="00583BD8" w:rsidRDefault="00087990" w:rsidP="00087990">
            <w:pPr>
              <w:rPr>
                <w:color w:val="000000"/>
                <w:sz w:val="20"/>
                <w:szCs w:val="20"/>
              </w:rPr>
            </w:pPr>
            <w:r w:rsidRPr="00583BD8">
              <w:rPr>
                <w:color w:val="000000"/>
                <w:sz w:val="20"/>
                <w:szCs w:val="20"/>
              </w:rPr>
              <w:t>OŠ  “Đuro Ester”   Koprivnica</w:t>
            </w:r>
          </w:p>
        </w:tc>
        <w:tc>
          <w:tcPr>
            <w:tcW w:w="3499" w:type="dxa"/>
            <w:tcBorders>
              <w:top w:val="nil"/>
              <w:left w:val="nil"/>
              <w:bottom w:val="single" w:sz="4" w:space="0" w:color="auto"/>
              <w:right w:val="single" w:sz="4" w:space="0" w:color="auto"/>
            </w:tcBorders>
            <w:shd w:val="clear" w:color="auto" w:fill="auto"/>
            <w:noWrap/>
            <w:vAlign w:val="bottom"/>
            <w:hideMark/>
          </w:tcPr>
          <w:p w14:paraId="0B909376"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0B067DE6" w14:textId="77777777" w:rsidTr="00D61E8E">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425CA" w14:textId="77777777" w:rsidR="00087990" w:rsidRPr="00583BD8" w:rsidRDefault="00087990" w:rsidP="00087990">
            <w:pPr>
              <w:rPr>
                <w:color w:val="000000"/>
                <w:sz w:val="20"/>
                <w:szCs w:val="20"/>
              </w:rPr>
            </w:pPr>
            <w:r w:rsidRPr="00583BD8">
              <w:rPr>
                <w:color w:val="000000"/>
                <w:sz w:val="20"/>
                <w:szCs w:val="20"/>
              </w:rPr>
              <w:t>COOR  Podravsko sunce  Koprivnica</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AAB32"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6B862946" w14:textId="77777777" w:rsidTr="00D61E8E">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A724" w14:textId="77777777" w:rsidR="00087990" w:rsidRPr="00583BD8" w:rsidRDefault="00087990" w:rsidP="00087990">
            <w:pPr>
              <w:rPr>
                <w:color w:val="000000"/>
                <w:sz w:val="20"/>
                <w:szCs w:val="20"/>
              </w:rPr>
            </w:pPr>
            <w:r w:rsidRPr="00583BD8">
              <w:rPr>
                <w:color w:val="000000"/>
                <w:sz w:val="20"/>
                <w:szCs w:val="20"/>
              </w:rPr>
              <w:t>Umjetnička škola Fortunat Pintarić  Koprivnica</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C79A"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5B22656C" w14:textId="77777777" w:rsidTr="00D61E8E">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4377" w14:textId="77777777" w:rsidR="00087990" w:rsidRPr="00583BD8" w:rsidRDefault="00087990" w:rsidP="00087990">
            <w:pPr>
              <w:rPr>
                <w:color w:val="000000"/>
                <w:sz w:val="20"/>
                <w:szCs w:val="20"/>
              </w:rPr>
            </w:pPr>
            <w:r w:rsidRPr="00583BD8">
              <w:rPr>
                <w:color w:val="000000"/>
                <w:sz w:val="20"/>
                <w:szCs w:val="20"/>
              </w:rPr>
              <w:t>Muzej Grada Koprivnice</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AE865"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43E52F0D" w14:textId="77777777" w:rsidTr="00BD418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9CE74" w14:textId="77777777" w:rsidR="00087990" w:rsidRPr="00583BD8" w:rsidRDefault="00087990" w:rsidP="00087990">
            <w:pPr>
              <w:rPr>
                <w:color w:val="000000"/>
                <w:sz w:val="20"/>
                <w:szCs w:val="20"/>
              </w:rPr>
            </w:pPr>
            <w:r w:rsidRPr="00583BD8">
              <w:rPr>
                <w:color w:val="000000"/>
                <w:sz w:val="20"/>
                <w:szCs w:val="20"/>
              </w:rPr>
              <w:t>Knjižnica i čitaonica „Fran Galović“ Koprivnica</w:t>
            </w:r>
          </w:p>
        </w:tc>
        <w:tc>
          <w:tcPr>
            <w:tcW w:w="3499" w:type="dxa"/>
            <w:tcBorders>
              <w:top w:val="single" w:sz="4" w:space="0" w:color="auto"/>
              <w:left w:val="nil"/>
              <w:bottom w:val="single" w:sz="4" w:space="0" w:color="auto"/>
              <w:right w:val="single" w:sz="4" w:space="0" w:color="auto"/>
            </w:tcBorders>
            <w:shd w:val="clear" w:color="auto" w:fill="auto"/>
            <w:noWrap/>
            <w:vAlign w:val="bottom"/>
            <w:hideMark/>
          </w:tcPr>
          <w:p w14:paraId="14921967"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05E44326" w14:textId="77777777" w:rsidTr="00BD418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ED20" w14:textId="77777777" w:rsidR="00087990" w:rsidRPr="00583BD8" w:rsidRDefault="00087990" w:rsidP="00087990">
            <w:pPr>
              <w:rPr>
                <w:color w:val="000000"/>
                <w:sz w:val="20"/>
                <w:szCs w:val="20"/>
              </w:rPr>
            </w:pPr>
            <w:r w:rsidRPr="00583BD8">
              <w:rPr>
                <w:color w:val="000000"/>
                <w:sz w:val="20"/>
                <w:szCs w:val="20"/>
              </w:rPr>
              <w:t>Pučko otvoreno učilište Koprivnica</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B194" w14:textId="77777777" w:rsidR="00087990" w:rsidRPr="00583BD8" w:rsidRDefault="00087990" w:rsidP="00087990">
            <w:pPr>
              <w:jc w:val="center"/>
              <w:rPr>
                <w:color w:val="000000"/>
                <w:sz w:val="20"/>
                <w:szCs w:val="20"/>
              </w:rPr>
            </w:pPr>
            <w:r w:rsidRPr="00583BD8">
              <w:rPr>
                <w:color w:val="000000"/>
                <w:sz w:val="20"/>
                <w:szCs w:val="20"/>
              </w:rPr>
              <w:t>0</w:t>
            </w:r>
          </w:p>
        </w:tc>
      </w:tr>
      <w:tr w:rsidR="00087990" w:rsidRPr="00583BD8" w14:paraId="5507FB62" w14:textId="77777777" w:rsidTr="00BD418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CE1E" w14:textId="77777777" w:rsidR="00087990" w:rsidRPr="00583BD8" w:rsidRDefault="00087990" w:rsidP="00087990">
            <w:pPr>
              <w:rPr>
                <w:color w:val="000000"/>
                <w:sz w:val="20"/>
                <w:szCs w:val="20"/>
              </w:rPr>
            </w:pPr>
            <w:r w:rsidRPr="00583BD8">
              <w:rPr>
                <w:color w:val="000000"/>
                <w:sz w:val="20"/>
                <w:szCs w:val="20"/>
              </w:rPr>
              <w:t>Javna Vatrogasna postrojba Grada Koprivnice</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090C" w14:textId="77777777" w:rsidR="00087990" w:rsidRPr="00583BD8" w:rsidRDefault="00087990" w:rsidP="00087990">
            <w:pPr>
              <w:jc w:val="center"/>
              <w:rPr>
                <w:color w:val="000000"/>
                <w:sz w:val="20"/>
                <w:szCs w:val="20"/>
              </w:rPr>
            </w:pPr>
            <w:r w:rsidRPr="00583BD8">
              <w:rPr>
                <w:color w:val="000000"/>
                <w:sz w:val="20"/>
                <w:szCs w:val="20"/>
              </w:rPr>
              <w:t>23.303</w:t>
            </w:r>
          </w:p>
        </w:tc>
      </w:tr>
      <w:tr w:rsidR="00087990" w:rsidRPr="00583BD8" w14:paraId="36815765" w14:textId="77777777" w:rsidTr="00BD418F">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B944" w14:textId="77777777" w:rsidR="00087990" w:rsidRPr="00583BD8" w:rsidRDefault="00087990" w:rsidP="00087990">
            <w:pPr>
              <w:rPr>
                <w:color w:val="000000"/>
                <w:sz w:val="20"/>
                <w:szCs w:val="20"/>
              </w:rPr>
            </w:pPr>
            <w:r w:rsidRPr="00583BD8">
              <w:rPr>
                <w:color w:val="000000"/>
                <w:sz w:val="20"/>
                <w:szCs w:val="20"/>
              </w:rPr>
              <w:t>Agencija za poticanu stanogradnju Grada Koprivnice</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7374C" w14:textId="77777777" w:rsidR="00087990" w:rsidRPr="00583BD8" w:rsidRDefault="00087990" w:rsidP="00087990">
            <w:pPr>
              <w:jc w:val="center"/>
              <w:rPr>
                <w:color w:val="000000"/>
                <w:sz w:val="20"/>
                <w:szCs w:val="20"/>
              </w:rPr>
            </w:pPr>
            <w:r w:rsidRPr="00583BD8">
              <w:rPr>
                <w:color w:val="000000"/>
                <w:sz w:val="20"/>
                <w:szCs w:val="20"/>
              </w:rPr>
              <w:t>0</w:t>
            </w:r>
          </w:p>
        </w:tc>
      </w:tr>
    </w:tbl>
    <w:p w14:paraId="19414D6D" w14:textId="77777777" w:rsidR="006D2216" w:rsidRDefault="006D2216" w:rsidP="006A5D21">
      <w:pPr>
        <w:rPr>
          <w:b/>
          <w:sz w:val="22"/>
          <w:szCs w:val="22"/>
        </w:rPr>
      </w:pPr>
    </w:p>
    <w:p w14:paraId="50B8D541" w14:textId="73081CAF" w:rsidR="006A5D21" w:rsidRPr="004E7408" w:rsidRDefault="006A5D21" w:rsidP="006A5D21">
      <w:pPr>
        <w:rPr>
          <w:b/>
          <w:sz w:val="22"/>
          <w:szCs w:val="22"/>
        </w:rPr>
      </w:pPr>
      <w:r w:rsidRPr="004E7408">
        <w:rPr>
          <w:b/>
          <w:sz w:val="22"/>
          <w:szCs w:val="22"/>
        </w:rPr>
        <w:t>3.) Stanje potencijalnih obveza po osnovi sudskih postupaka  jedinice lokalne samouprave i proračunskih korisnika:</w:t>
      </w:r>
    </w:p>
    <w:p w14:paraId="5DD9FC7F" w14:textId="77777777" w:rsidR="006A5D21" w:rsidRPr="004E7408" w:rsidRDefault="006A5D21" w:rsidP="006A5D21">
      <w:pPr>
        <w:rPr>
          <w:b/>
          <w:sz w:val="22"/>
          <w:szCs w:val="22"/>
        </w:rPr>
      </w:pPr>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3544"/>
      </w:tblGrid>
      <w:tr w:rsidR="006A5D21" w:rsidRPr="00583BD8" w14:paraId="5F3EA0D0" w14:textId="77777777" w:rsidTr="009677C3">
        <w:trPr>
          <w:trHeight w:val="510"/>
        </w:trPr>
        <w:tc>
          <w:tcPr>
            <w:tcW w:w="4702" w:type="dxa"/>
            <w:shd w:val="clear" w:color="D9E1F2" w:fill="D9E1F2"/>
            <w:vAlign w:val="bottom"/>
            <w:hideMark/>
          </w:tcPr>
          <w:p w14:paraId="0EB884D5" w14:textId="77777777" w:rsidR="006A5D21" w:rsidRPr="00583BD8" w:rsidRDefault="006A5D21" w:rsidP="003C256E">
            <w:pPr>
              <w:jc w:val="center"/>
              <w:rPr>
                <w:b/>
                <w:bCs/>
                <w:color w:val="000000"/>
                <w:sz w:val="20"/>
                <w:szCs w:val="20"/>
              </w:rPr>
            </w:pPr>
            <w:r w:rsidRPr="00583BD8">
              <w:rPr>
                <w:b/>
                <w:bCs/>
                <w:color w:val="000000"/>
                <w:sz w:val="20"/>
                <w:szCs w:val="20"/>
              </w:rPr>
              <w:t>Jedinica/Proračunski korisnik</w:t>
            </w:r>
          </w:p>
        </w:tc>
        <w:tc>
          <w:tcPr>
            <w:tcW w:w="3544" w:type="dxa"/>
            <w:shd w:val="clear" w:color="D9E1F2" w:fill="D9E1F2"/>
            <w:vAlign w:val="bottom"/>
            <w:hideMark/>
          </w:tcPr>
          <w:p w14:paraId="57CC9A0C" w14:textId="2A3ADA3E" w:rsidR="006A5D21" w:rsidRPr="00583BD8" w:rsidRDefault="006A5D21" w:rsidP="003C256E">
            <w:pPr>
              <w:jc w:val="center"/>
              <w:rPr>
                <w:b/>
                <w:bCs/>
                <w:color w:val="000000"/>
                <w:sz w:val="20"/>
                <w:szCs w:val="20"/>
              </w:rPr>
            </w:pPr>
            <w:r w:rsidRPr="00583BD8">
              <w:rPr>
                <w:b/>
                <w:bCs/>
                <w:color w:val="000000"/>
                <w:sz w:val="20"/>
                <w:szCs w:val="20"/>
              </w:rPr>
              <w:t>Stanje potencijalnih obveza 30.06.2020.</w:t>
            </w:r>
          </w:p>
        </w:tc>
      </w:tr>
      <w:tr w:rsidR="006A5D21" w:rsidRPr="00583BD8" w14:paraId="6A9F13EA" w14:textId="77777777" w:rsidTr="009677C3">
        <w:trPr>
          <w:trHeight w:val="255"/>
        </w:trPr>
        <w:tc>
          <w:tcPr>
            <w:tcW w:w="4702" w:type="dxa"/>
            <w:shd w:val="clear" w:color="auto" w:fill="auto"/>
            <w:noWrap/>
            <w:vAlign w:val="bottom"/>
            <w:hideMark/>
          </w:tcPr>
          <w:p w14:paraId="00AC3F55" w14:textId="77777777" w:rsidR="006A5D21" w:rsidRPr="00583BD8" w:rsidRDefault="006A5D21" w:rsidP="003C256E">
            <w:pPr>
              <w:rPr>
                <w:color w:val="000000"/>
                <w:sz w:val="20"/>
                <w:szCs w:val="20"/>
              </w:rPr>
            </w:pPr>
            <w:r w:rsidRPr="00583BD8">
              <w:rPr>
                <w:color w:val="000000"/>
                <w:sz w:val="20"/>
                <w:szCs w:val="20"/>
              </w:rPr>
              <w:t>Grad Koprivnica</w:t>
            </w:r>
          </w:p>
        </w:tc>
        <w:tc>
          <w:tcPr>
            <w:tcW w:w="3544" w:type="dxa"/>
            <w:shd w:val="clear" w:color="auto" w:fill="auto"/>
            <w:vAlign w:val="center"/>
            <w:hideMark/>
          </w:tcPr>
          <w:p w14:paraId="6B064557" w14:textId="77777777" w:rsidR="006A5D21" w:rsidRPr="00583BD8" w:rsidRDefault="006A5D21" w:rsidP="003C256E">
            <w:pPr>
              <w:jc w:val="center"/>
              <w:rPr>
                <w:sz w:val="20"/>
                <w:szCs w:val="20"/>
              </w:rPr>
            </w:pPr>
            <w:r w:rsidRPr="00583BD8">
              <w:rPr>
                <w:sz w:val="20"/>
                <w:szCs w:val="20"/>
              </w:rPr>
              <w:t>934.047</w:t>
            </w:r>
          </w:p>
        </w:tc>
      </w:tr>
      <w:tr w:rsidR="006A5D21" w:rsidRPr="00583BD8" w14:paraId="1A0CC40B" w14:textId="77777777" w:rsidTr="009677C3">
        <w:trPr>
          <w:trHeight w:val="255"/>
        </w:trPr>
        <w:tc>
          <w:tcPr>
            <w:tcW w:w="4702" w:type="dxa"/>
            <w:shd w:val="clear" w:color="auto" w:fill="auto"/>
            <w:noWrap/>
            <w:vAlign w:val="bottom"/>
            <w:hideMark/>
          </w:tcPr>
          <w:p w14:paraId="73CBE061" w14:textId="77777777" w:rsidR="006A5D21" w:rsidRPr="00583BD8" w:rsidRDefault="006A5D21" w:rsidP="003C256E">
            <w:pPr>
              <w:rPr>
                <w:color w:val="000000"/>
                <w:sz w:val="20"/>
                <w:szCs w:val="20"/>
              </w:rPr>
            </w:pPr>
            <w:r w:rsidRPr="00583BD8">
              <w:rPr>
                <w:color w:val="000000"/>
                <w:sz w:val="20"/>
                <w:szCs w:val="20"/>
              </w:rPr>
              <w:t>OŠ ”Antun Nemčić Gostovinski”  Koprivnica</w:t>
            </w:r>
          </w:p>
        </w:tc>
        <w:tc>
          <w:tcPr>
            <w:tcW w:w="3544" w:type="dxa"/>
            <w:shd w:val="clear" w:color="auto" w:fill="auto"/>
            <w:vAlign w:val="center"/>
            <w:hideMark/>
          </w:tcPr>
          <w:p w14:paraId="6F6BEA69" w14:textId="77777777" w:rsidR="006A5D21" w:rsidRPr="00583BD8" w:rsidRDefault="006A5D21" w:rsidP="003C256E">
            <w:pPr>
              <w:jc w:val="center"/>
              <w:rPr>
                <w:sz w:val="20"/>
                <w:szCs w:val="20"/>
              </w:rPr>
            </w:pPr>
            <w:r w:rsidRPr="00583BD8">
              <w:rPr>
                <w:sz w:val="20"/>
                <w:szCs w:val="20"/>
              </w:rPr>
              <w:t>32.500</w:t>
            </w:r>
          </w:p>
        </w:tc>
      </w:tr>
    </w:tbl>
    <w:p w14:paraId="39123D54" w14:textId="05F511EC" w:rsidR="00802A5E" w:rsidRDefault="00802A5E" w:rsidP="0049797D">
      <w:pPr>
        <w:jc w:val="both"/>
        <w:rPr>
          <w:b/>
          <w:sz w:val="22"/>
          <w:szCs w:val="22"/>
        </w:rPr>
      </w:pPr>
    </w:p>
    <w:p w14:paraId="25BD4F98" w14:textId="77777777" w:rsidR="00B31F4F" w:rsidRPr="004E7408" w:rsidRDefault="00B31F4F" w:rsidP="0049797D">
      <w:pPr>
        <w:jc w:val="both"/>
        <w:rPr>
          <w:b/>
          <w:sz w:val="22"/>
          <w:szCs w:val="22"/>
        </w:rPr>
      </w:pPr>
    </w:p>
    <w:p w14:paraId="3914F668" w14:textId="77777777" w:rsidR="009677C3" w:rsidRPr="004E7408" w:rsidRDefault="009677C3" w:rsidP="009677C3">
      <w:pPr>
        <w:jc w:val="both"/>
        <w:rPr>
          <w:b/>
          <w:sz w:val="22"/>
          <w:szCs w:val="22"/>
        </w:rPr>
      </w:pPr>
      <w:r w:rsidRPr="004E7408">
        <w:rPr>
          <w:b/>
          <w:sz w:val="22"/>
          <w:szCs w:val="22"/>
        </w:rPr>
        <w:t>REZULTAT POSLOVANJA</w:t>
      </w:r>
    </w:p>
    <w:p w14:paraId="743DBA23" w14:textId="77777777" w:rsidR="009677C3" w:rsidRPr="004E7408" w:rsidRDefault="009677C3" w:rsidP="009677C3">
      <w:pPr>
        <w:jc w:val="both"/>
        <w:rPr>
          <w:color w:val="000000"/>
          <w:sz w:val="22"/>
          <w:szCs w:val="22"/>
        </w:rPr>
      </w:pPr>
      <w:r w:rsidRPr="004E7408">
        <w:rPr>
          <w:bCs/>
          <w:color w:val="000000"/>
          <w:sz w:val="22"/>
          <w:szCs w:val="22"/>
          <w:bdr w:val="none" w:sz="0" w:space="0" w:color="auto" w:frame="1"/>
          <w:shd w:val="clear" w:color="auto" w:fill="FFFFFF"/>
        </w:rPr>
        <w:tab/>
        <w:t>Temeljem članka 14., stavka 3. Pravilnika o polugodišnjem i godišnjem izvještaju o izvršenju proračuna</w:t>
      </w:r>
      <w:r w:rsidRPr="004E7408">
        <w:rPr>
          <w:sz w:val="22"/>
          <w:szCs w:val="22"/>
        </w:rPr>
        <w:t xml:space="preserve"> (</w:t>
      </w:r>
      <w:r w:rsidRPr="004E7408">
        <w:rPr>
          <w:color w:val="000000"/>
          <w:sz w:val="22"/>
          <w:szCs w:val="22"/>
        </w:rPr>
        <w:t xml:space="preserve"> „Narodne novine“ broj 24/13, </w:t>
      </w:r>
      <w:r w:rsidRPr="004E7408">
        <w:rPr>
          <w:bCs/>
          <w:color w:val="000000"/>
          <w:sz w:val="22"/>
          <w:szCs w:val="22"/>
          <w:bdr w:val="none" w:sz="0" w:space="0" w:color="auto" w:frame="1"/>
        </w:rPr>
        <w:t>102/17 i 1/20, u daljnjem tekstu Pravilnik</w:t>
      </w:r>
      <w:r w:rsidRPr="004E7408">
        <w:rPr>
          <w:color w:val="000000"/>
          <w:sz w:val="22"/>
          <w:szCs w:val="22"/>
        </w:rPr>
        <w:t>),  obrazloženje za proračunsku godinu sadrži još i obrazloženje metodologije utvrđenog konsolidiranog rezultata poslovanja.</w:t>
      </w:r>
    </w:p>
    <w:p w14:paraId="7FD500F8" w14:textId="160B7A44" w:rsidR="0022228F" w:rsidRPr="004E7408" w:rsidRDefault="009677C3" w:rsidP="00450658">
      <w:pPr>
        <w:jc w:val="both"/>
        <w:rPr>
          <w:sz w:val="22"/>
          <w:szCs w:val="22"/>
        </w:rPr>
      </w:pPr>
      <w:r w:rsidRPr="004E7408">
        <w:rPr>
          <w:sz w:val="22"/>
          <w:szCs w:val="22"/>
        </w:rPr>
        <w:t xml:space="preserve">Ministarstvo financija je Uputom za izradu Proračuna jedinica lokalne i područne (regionalne) samouprave za razdoblje 2018.-2020. godine od 25. kolovoza 2017. godine, u odjeljku 3.1. obrazložilo način i mogućnost sukcesivnog i višegodišnjeg planiranja pokrića manjak iz prethodnih godina u slučaju kada se jedinica nađe u situaciji kada preneseni manjak čini značajni dio ukupnog proračuna odnosno da ga jedinica obzirom na projekciju prihoda i stvorene obveze ne može realno pokriti u jednoj godini a da istovremeno nastavlja pružati javna dobra i usluge  zadovoljavajuće kvalitete i količine. Temeljem Odluke o izvršavanju Proračuna Grada Koprivnice za 2019. godinu (KLASA: 400-06/18-01/0014 URBROJ: 2137/01- 05-1/1-18-16) od 30. studenog 2018. godine (u daljnjem tekstu </w:t>
      </w:r>
      <w:r w:rsidRPr="004E7408">
        <w:rPr>
          <w:sz w:val="22"/>
          <w:szCs w:val="22"/>
        </w:rPr>
        <w:lastRenderedPageBreak/>
        <w:t>Odluka), Gradsko vijeće donijelo je akt koji sadrži analizu i ocjenu postojećeg financijskog stanja s prijedlogom mjera za otklanjanje uzroka negativnog poslovanja, mjere za stabilno poslovanje i akcijski plan provedbe navedenih mjera. Unutar tog akta definirana je metodologija te vremenski slijed pokrića utvrđenog rezultata.</w:t>
      </w:r>
      <w:r w:rsidR="001743C4" w:rsidRPr="004E7408">
        <w:rPr>
          <w:sz w:val="22"/>
          <w:szCs w:val="22"/>
        </w:rPr>
        <w:t xml:space="preserve"> Tim dokumentom utvrđena je obveza pokrića 5.000.000,00 tijekom 2020</w:t>
      </w:r>
      <w:r w:rsidR="0022228F" w:rsidRPr="004E7408">
        <w:rPr>
          <w:sz w:val="22"/>
          <w:szCs w:val="22"/>
        </w:rPr>
        <w:t xml:space="preserve">.godine </w:t>
      </w:r>
      <w:r w:rsidR="001743C4" w:rsidRPr="004E7408">
        <w:rPr>
          <w:sz w:val="22"/>
          <w:szCs w:val="22"/>
        </w:rPr>
        <w:t xml:space="preserve"> te 5.000.000,00 kuna tijekom 2021. godine.</w:t>
      </w:r>
    </w:p>
    <w:p w14:paraId="7AE8045A" w14:textId="79441F24" w:rsidR="0022228F" w:rsidRDefault="00D756FA" w:rsidP="0022228F">
      <w:pPr>
        <w:ind w:firstLine="708"/>
        <w:jc w:val="both"/>
        <w:rPr>
          <w:sz w:val="22"/>
          <w:szCs w:val="22"/>
        </w:rPr>
      </w:pPr>
      <w:r w:rsidRPr="004E7408">
        <w:rPr>
          <w:sz w:val="22"/>
          <w:szCs w:val="22"/>
        </w:rPr>
        <w:t>Uz navedenih 5.000.000,</w:t>
      </w:r>
      <w:r w:rsidR="001743C4" w:rsidRPr="004E7408">
        <w:rPr>
          <w:sz w:val="22"/>
          <w:szCs w:val="22"/>
        </w:rPr>
        <w:t>00</w:t>
      </w:r>
      <w:r w:rsidRPr="004E7408">
        <w:rPr>
          <w:sz w:val="22"/>
          <w:szCs w:val="22"/>
        </w:rPr>
        <w:t xml:space="preserve"> kuna uključuje se i </w:t>
      </w:r>
      <w:r w:rsidR="006A0DA4" w:rsidRPr="004E7408">
        <w:rPr>
          <w:sz w:val="22"/>
          <w:szCs w:val="22"/>
        </w:rPr>
        <w:t>razlika između</w:t>
      </w:r>
      <w:r w:rsidRPr="004E7408">
        <w:rPr>
          <w:sz w:val="22"/>
          <w:szCs w:val="22"/>
        </w:rPr>
        <w:t xml:space="preserve"> planiranog </w:t>
      </w:r>
      <w:r w:rsidR="002B3626" w:rsidRPr="004E7408">
        <w:rPr>
          <w:sz w:val="22"/>
          <w:szCs w:val="22"/>
        </w:rPr>
        <w:t xml:space="preserve">i stvarno ostvarenog </w:t>
      </w:r>
      <w:r w:rsidRPr="004E7408">
        <w:rPr>
          <w:sz w:val="22"/>
          <w:szCs w:val="22"/>
        </w:rPr>
        <w:t xml:space="preserve">rezultata </w:t>
      </w:r>
      <w:r w:rsidR="002B3626" w:rsidRPr="004E7408">
        <w:rPr>
          <w:sz w:val="22"/>
          <w:szCs w:val="22"/>
        </w:rPr>
        <w:t xml:space="preserve">krajem 2019. godine, riječ je o iznosu od </w:t>
      </w:r>
      <w:r w:rsidR="00450658" w:rsidRPr="004E7408">
        <w:rPr>
          <w:sz w:val="22"/>
          <w:szCs w:val="22"/>
        </w:rPr>
        <w:t xml:space="preserve">-609.351,71 kunu.  </w:t>
      </w:r>
      <w:r w:rsidR="002658F2" w:rsidRPr="004E7408">
        <w:rPr>
          <w:sz w:val="22"/>
          <w:szCs w:val="22"/>
        </w:rPr>
        <w:t xml:space="preserve">Obveza podmirenja manjka u 2020. godini kao i preneseni rezultat iz prethodne godine kumulativno čine </w:t>
      </w:r>
      <w:r w:rsidR="00457F2B" w:rsidRPr="004E7408">
        <w:rPr>
          <w:sz w:val="22"/>
          <w:szCs w:val="22"/>
        </w:rPr>
        <w:t>„preneseni</w:t>
      </w:r>
      <w:r w:rsidR="00450658" w:rsidRPr="004E7408">
        <w:rPr>
          <w:sz w:val="22"/>
          <w:szCs w:val="22"/>
        </w:rPr>
        <w:t xml:space="preserve"> </w:t>
      </w:r>
      <w:r w:rsidR="00457F2B" w:rsidRPr="004E7408">
        <w:rPr>
          <w:sz w:val="22"/>
          <w:szCs w:val="22"/>
        </w:rPr>
        <w:t xml:space="preserve"> rezultat iz 2019. godine“. Važno je napomenuti da su izvršena dva knjiženja na teret rezultata </w:t>
      </w:r>
      <w:r w:rsidR="00936F1F" w:rsidRPr="004E7408">
        <w:rPr>
          <w:sz w:val="22"/>
          <w:szCs w:val="22"/>
        </w:rPr>
        <w:t>utvrđenog 31.12.</w:t>
      </w:r>
      <w:r w:rsidR="00457F2B" w:rsidRPr="004E7408">
        <w:rPr>
          <w:sz w:val="22"/>
          <w:szCs w:val="22"/>
        </w:rPr>
        <w:t>2019. godine u periodu do sastavljanja izvještaja tako da manjak od -609.</w:t>
      </w:r>
      <w:r w:rsidR="0022228F" w:rsidRPr="004E7408">
        <w:rPr>
          <w:sz w:val="22"/>
          <w:szCs w:val="22"/>
        </w:rPr>
        <w:t>351,71 kunu se uvećao na iznos od -643.793,77 kuna</w:t>
      </w:r>
      <w:r w:rsidR="00C21D49" w:rsidRPr="004E7408">
        <w:rPr>
          <w:rFonts w:ascii="Calibri" w:hAnsi="Calibri" w:cs="Calibri"/>
          <w:color w:val="000000"/>
          <w:sz w:val="22"/>
          <w:szCs w:val="22"/>
        </w:rPr>
        <w:t xml:space="preserve">. </w:t>
      </w:r>
      <w:r w:rsidR="00C21D49" w:rsidRPr="004E7408">
        <w:rPr>
          <w:sz w:val="22"/>
          <w:szCs w:val="22"/>
        </w:rPr>
        <w:t>Ukupno preneseni rezultat Grada kao jedinice stoga iznosi -5.643.793,77 kuna.</w:t>
      </w:r>
    </w:p>
    <w:p w14:paraId="7386E686" w14:textId="5A23C5B9" w:rsidR="00FF7C61" w:rsidRPr="004E7408" w:rsidRDefault="006D2216" w:rsidP="003D7BA7">
      <w:pPr>
        <w:ind w:firstLine="708"/>
        <w:jc w:val="both"/>
        <w:rPr>
          <w:sz w:val="22"/>
          <w:szCs w:val="22"/>
        </w:rPr>
      </w:pPr>
      <w:r>
        <w:rPr>
          <w:sz w:val="22"/>
          <w:szCs w:val="22"/>
        </w:rPr>
        <w:t>Ukupno ostvareni konsolidirani prihodi</w:t>
      </w:r>
      <w:r w:rsidR="0076202D">
        <w:rPr>
          <w:sz w:val="22"/>
          <w:szCs w:val="22"/>
        </w:rPr>
        <w:t xml:space="preserve"> i primici</w:t>
      </w:r>
      <w:r>
        <w:rPr>
          <w:sz w:val="22"/>
          <w:szCs w:val="22"/>
        </w:rPr>
        <w:t xml:space="preserve"> u prvom polugodištu 2020. godine iznosili su </w:t>
      </w:r>
      <w:r w:rsidR="0076202D" w:rsidRPr="0076202D">
        <w:rPr>
          <w:sz w:val="22"/>
          <w:szCs w:val="22"/>
        </w:rPr>
        <w:t>108.437.532,96</w:t>
      </w:r>
      <w:r w:rsidR="0076202D">
        <w:rPr>
          <w:sz w:val="22"/>
          <w:szCs w:val="22"/>
        </w:rPr>
        <w:t xml:space="preserve"> kuna dok su u istom periodu ukupni konsolidirani rashodi i izdaci iznosili </w:t>
      </w:r>
      <w:r w:rsidR="0076202D" w:rsidRPr="0076202D">
        <w:rPr>
          <w:sz w:val="22"/>
          <w:szCs w:val="22"/>
        </w:rPr>
        <w:t>98.879.603,44</w:t>
      </w:r>
      <w:r w:rsidR="0076202D">
        <w:rPr>
          <w:sz w:val="22"/>
          <w:szCs w:val="22"/>
        </w:rPr>
        <w:t xml:space="preserve"> kune</w:t>
      </w:r>
      <w:r w:rsidR="00D42951">
        <w:rPr>
          <w:sz w:val="22"/>
          <w:szCs w:val="22"/>
        </w:rPr>
        <w:t xml:space="preserve"> što je generirali višak od </w:t>
      </w:r>
      <w:r w:rsidR="00D42951" w:rsidRPr="00D42951">
        <w:rPr>
          <w:sz w:val="22"/>
          <w:szCs w:val="22"/>
        </w:rPr>
        <w:t>9.557.929,52</w:t>
      </w:r>
      <w:r w:rsidR="00D42951">
        <w:rPr>
          <w:sz w:val="22"/>
          <w:szCs w:val="22"/>
        </w:rPr>
        <w:t xml:space="preserve"> kune. Zajedno sa prenesenim </w:t>
      </w:r>
      <w:r w:rsidR="00D276FA">
        <w:rPr>
          <w:sz w:val="22"/>
          <w:szCs w:val="22"/>
        </w:rPr>
        <w:t xml:space="preserve">konsolidiranim </w:t>
      </w:r>
      <w:r w:rsidR="00D42951">
        <w:rPr>
          <w:sz w:val="22"/>
          <w:szCs w:val="22"/>
        </w:rPr>
        <w:t xml:space="preserve">manjkom od </w:t>
      </w:r>
      <w:r w:rsidR="00B81797" w:rsidRPr="00B81797">
        <w:rPr>
          <w:sz w:val="22"/>
          <w:szCs w:val="22"/>
        </w:rPr>
        <w:t>-374.418,02</w:t>
      </w:r>
      <w:r w:rsidR="00B81797">
        <w:rPr>
          <w:sz w:val="22"/>
          <w:szCs w:val="22"/>
        </w:rPr>
        <w:t xml:space="preserve"> kune utvrđuje se konsolidirani rezultat Proračuna u iznosu od </w:t>
      </w:r>
      <w:r w:rsidR="00BB6477" w:rsidRPr="00BB6477">
        <w:rPr>
          <w:sz w:val="22"/>
          <w:szCs w:val="22"/>
        </w:rPr>
        <w:t>9.183.511,50</w:t>
      </w:r>
      <w:r w:rsidR="00D276FA">
        <w:rPr>
          <w:sz w:val="22"/>
          <w:szCs w:val="22"/>
        </w:rPr>
        <w:t xml:space="preserve"> kuna.</w:t>
      </w:r>
    </w:p>
    <w:p w14:paraId="1E887C27" w14:textId="02EA7AB8" w:rsidR="003D7BA7" w:rsidRPr="00B31F4F" w:rsidRDefault="009677C3" w:rsidP="00B31F4F">
      <w:pPr>
        <w:ind w:firstLine="708"/>
        <w:jc w:val="both"/>
        <w:rPr>
          <w:sz w:val="22"/>
          <w:szCs w:val="22"/>
        </w:rPr>
      </w:pPr>
      <w:r w:rsidRPr="004E7408">
        <w:rPr>
          <w:sz w:val="22"/>
          <w:szCs w:val="22"/>
        </w:rPr>
        <w:t>Nastavno na iznijeto, a sve uz obvezu definiranu člankom 14. stavak 3. Pravilnika donosimo tabelarni prikaz metodologije izračuna utvrđenog konsolidiranog rezultata po korisniku koji ulazi u sustav Riznice te Gradu Koprivnici kao osnivaču istih.</w:t>
      </w:r>
    </w:p>
    <w:p w14:paraId="761919FE" w14:textId="77777777" w:rsidR="003D7BA7" w:rsidRPr="004E7408" w:rsidRDefault="003D7BA7" w:rsidP="0049797D">
      <w:pPr>
        <w:jc w:val="both"/>
        <w:rPr>
          <w:b/>
          <w:sz w:val="22"/>
          <w:szCs w:val="22"/>
        </w:rPr>
      </w:pPr>
    </w:p>
    <w:tbl>
      <w:tblPr>
        <w:tblW w:w="13887" w:type="dxa"/>
        <w:tblLook w:val="04A0" w:firstRow="1" w:lastRow="0" w:firstColumn="1" w:lastColumn="0" w:noHBand="0" w:noVBand="1"/>
      </w:tblPr>
      <w:tblGrid>
        <w:gridCol w:w="4460"/>
        <w:gridCol w:w="1914"/>
        <w:gridCol w:w="1843"/>
        <w:gridCol w:w="1843"/>
        <w:gridCol w:w="1842"/>
        <w:gridCol w:w="1985"/>
      </w:tblGrid>
      <w:tr w:rsidR="00E56164" w:rsidRPr="00F6246D" w14:paraId="2BE98FF8" w14:textId="77777777" w:rsidTr="003D7BA7">
        <w:trPr>
          <w:trHeight w:val="1275"/>
        </w:trPr>
        <w:tc>
          <w:tcPr>
            <w:tcW w:w="446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01A68FB" w14:textId="77777777" w:rsidR="00E56164" w:rsidRPr="00F6246D" w:rsidRDefault="00E56164" w:rsidP="00E56164">
            <w:pPr>
              <w:jc w:val="center"/>
              <w:rPr>
                <w:b/>
                <w:bCs/>
                <w:color w:val="000000"/>
                <w:sz w:val="20"/>
                <w:szCs w:val="20"/>
              </w:rPr>
            </w:pPr>
            <w:r w:rsidRPr="00F6246D">
              <w:rPr>
                <w:b/>
                <w:bCs/>
                <w:color w:val="000000"/>
                <w:sz w:val="20"/>
                <w:szCs w:val="20"/>
              </w:rPr>
              <w:t>Jedinica/Proračunski korisnik</w:t>
            </w:r>
          </w:p>
        </w:tc>
        <w:tc>
          <w:tcPr>
            <w:tcW w:w="1914" w:type="dxa"/>
            <w:tcBorders>
              <w:top w:val="single" w:sz="4" w:space="0" w:color="auto"/>
              <w:left w:val="nil"/>
              <w:bottom w:val="single" w:sz="4" w:space="0" w:color="auto"/>
              <w:right w:val="single" w:sz="4" w:space="0" w:color="auto"/>
            </w:tcBorders>
            <w:shd w:val="clear" w:color="D9E1F2" w:fill="D9E1F2"/>
            <w:vAlign w:val="bottom"/>
            <w:hideMark/>
          </w:tcPr>
          <w:p w14:paraId="103A16F0" w14:textId="77777777" w:rsidR="00E56164" w:rsidRPr="00F6246D" w:rsidRDefault="00E56164" w:rsidP="00E56164">
            <w:pPr>
              <w:jc w:val="center"/>
              <w:rPr>
                <w:b/>
                <w:bCs/>
                <w:color w:val="000000"/>
                <w:sz w:val="20"/>
                <w:szCs w:val="20"/>
              </w:rPr>
            </w:pPr>
            <w:r w:rsidRPr="00F6246D">
              <w:rPr>
                <w:b/>
                <w:bCs/>
                <w:color w:val="000000"/>
                <w:sz w:val="20"/>
                <w:szCs w:val="20"/>
              </w:rPr>
              <w:t>Preneseni rezultat 2019 na dan 30.06.2020.</w:t>
            </w:r>
            <w:r w:rsidRPr="00F6246D">
              <w:rPr>
                <w:b/>
                <w:bCs/>
                <w:color w:val="000000"/>
                <w:sz w:val="20"/>
                <w:szCs w:val="20"/>
              </w:rPr>
              <w:br/>
              <w:t>PRORAČUN</w:t>
            </w:r>
          </w:p>
        </w:tc>
        <w:tc>
          <w:tcPr>
            <w:tcW w:w="1843" w:type="dxa"/>
            <w:tcBorders>
              <w:top w:val="single" w:sz="4" w:space="0" w:color="auto"/>
              <w:left w:val="nil"/>
              <w:bottom w:val="single" w:sz="4" w:space="0" w:color="auto"/>
              <w:right w:val="single" w:sz="4" w:space="0" w:color="auto"/>
            </w:tcBorders>
            <w:shd w:val="clear" w:color="D9E1F2" w:fill="D9E1F2"/>
            <w:vAlign w:val="bottom"/>
            <w:hideMark/>
          </w:tcPr>
          <w:p w14:paraId="1F8EC00B" w14:textId="77777777" w:rsidR="00E56164" w:rsidRPr="00F6246D" w:rsidRDefault="00E56164" w:rsidP="00E56164">
            <w:pPr>
              <w:jc w:val="center"/>
              <w:rPr>
                <w:b/>
                <w:bCs/>
                <w:color w:val="000000"/>
                <w:sz w:val="20"/>
                <w:szCs w:val="20"/>
              </w:rPr>
            </w:pPr>
            <w:r w:rsidRPr="00F6246D">
              <w:rPr>
                <w:b/>
                <w:bCs/>
                <w:color w:val="000000"/>
                <w:sz w:val="20"/>
                <w:szCs w:val="20"/>
              </w:rPr>
              <w:t>Prihodi I-VI/20. godina</w:t>
            </w:r>
          </w:p>
        </w:tc>
        <w:tc>
          <w:tcPr>
            <w:tcW w:w="1843" w:type="dxa"/>
            <w:tcBorders>
              <w:top w:val="single" w:sz="4" w:space="0" w:color="auto"/>
              <w:left w:val="nil"/>
              <w:bottom w:val="single" w:sz="4" w:space="0" w:color="auto"/>
              <w:right w:val="single" w:sz="4" w:space="0" w:color="auto"/>
            </w:tcBorders>
            <w:shd w:val="clear" w:color="D9E1F2" w:fill="D9E1F2"/>
            <w:vAlign w:val="bottom"/>
            <w:hideMark/>
          </w:tcPr>
          <w:p w14:paraId="426A3973" w14:textId="77777777" w:rsidR="00E56164" w:rsidRPr="00F6246D" w:rsidRDefault="00E56164" w:rsidP="00E56164">
            <w:pPr>
              <w:jc w:val="center"/>
              <w:rPr>
                <w:b/>
                <w:bCs/>
                <w:color w:val="000000"/>
                <w:sz w:val="20"/>
                <w:szCs w:val="20"/>
              </w:rPr>
            </w:pPr>
            <w:r w:rsidRPr="00F6246D">
              <w:rPr>
                <w:b/>
                <w:bCs/>
                <w:color w:val="000000"/>
                <w:sz w:val="20"/>
                <w:szCs w:val="20"/>
              </w:rPr>
              <w:t>Rashodi I-VI/20. godina</w:t>
            </w:r>
          </w:p>
        </w:tc>
        <w:tc>
          <w:tcPr>
            <w:tcW w:w="1842" w:type="dxa"/>
            <w:tcBorders>
              <w:top w:val="single" w:sz="4" w:space="0" w:color="auto"/>
              <w:left w:val="nil"/>
              <w:bottom w:val="single" w:sz="4" w:space="0" w:color="auto"/>
              <w:right w:val="single" w:sz="4" w:space="0" w:color="auto"/>
            </w:tcBorders>
            <w:shd w:val="clear" w:color="D9E1F2" w:fill="D9E1F2"/>
            <w:vAlign w:val="bottom"/>
            <w:hideMark/>
          </w:tcPr>
          <w:p w14:paraId="002AB976" w14:textId="77777777" w:rsidR="00E56164" w:rsidRPr="00F6246D" w:rsidRDefault="00E56164" w:rsidP="00E56164">
            <w:pPr>
              <w:jc w:val="center"/>
              <w:rPr>
                <w:b/>
                <w:bCs/>
                <w:color w:val="000000"/>
                <w:sz w:val="20"/>
                <w:szCs w:val="20"/>
              </w:rPr>
            </w:pPr>
            <w:r w:rsidRPr="00F6246D">
              <w:rPr>
                <w:b/>
                <w:bCs/>
                <w:color w:val="000000"/>
                <w:sz w:val="20"/>
                <w:szCs w:val="20"/>
              </w:rPr>
              <w:t>Rezultat I-VI/20. godine</w:t>
            </w:r>
          </w:p>
        </w:tc>
        <w:tc>
          <w:tcPr>
            <w:tcW w:w="1985" w:type="dxa"/>
            <w:tcBorders>
              <w:top w:val="single" w:sz="4" w:space="0" w:color="auto"/>
              <w:left w:val="nil"/>
              <w:bottom w:val="single" w:sz="4" w:space="0" w:color="auto"/>
              <w:right w:val="single" w:sz="4" w:space="0" w:color="auto"/>
            </w:tcBorders>
            <w:shd w:val="clear" w:color="D9E1F2" w:fill="D9E1F2"/>
            <w:vAlign w:val="bottom"/>
            <w:hideMark/>
          </w:tcPr>
          <w:p w14:paraId="02199EB1" w14:textId="77777777" w:rsidR="00E56164" w:rsidRPr="00F6246D" w:rsidRDefault="00E56164" w:rsidP="00E56164">
            <w:pPr>
              <w:jc w:val="center"/>
              <w:rPr>
                <w:b/>
                <w:bCs/>
                <w:color w:val="000000"/>
                <w:sz w:val="20"/>
                <w:szCs w:val="20"/>
              </w:rPr>
            </w:pPr>
            <w:r w:rsidRPr="00F6246D">
              <w:rPr>
                <w:b/>
                <w:bCs/>
                <w:color w:val="000000"/>
                <w:sz w:val="20"/>
                <w:szCs w:val="20"/>
              </w:rPr>
              <w:t>Konsolidirani rezultat 30.06.2020.</w:t>
            </w:r>
          </w:p>
        </w:tc>
      </w:tr>
      <w:tr w:rsidR="00E56164" w:rsidRPr="00F6246D" w14:paraId="02B8AD4D"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A44F0A1" w14:textId="77777777" w:rsidR="00E56164" w:rsidRPr="00F6246D" w:rsidRDefault="00E56164" w:rsidP="00E56164">
            <w:pPr>
              <w:rPr>
                <w:color w:val="000000"/>
                <w:sz w:val="20"/>
                <w:szCs w:val="20"/>
              </w:rPr>
            </w:pPr>
            <w:r w:rsidRPr="00F6246D">
              <w:rPr>
                <w:color w:val="000000"/>
                <w:sz w:val="20"/>
                <w:szCs w:val="20"/>
              </w:rPr>
              <w:t>Grad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01D01863" w14:textId="77777777" w:rsidR="00E56164" w:rsidRPr="00F6246D" w:rsidRDefault="00E56164" w:rsidP="00E56164">
            <w:pPr>
              <w:jc w:val="center"/>
              <w:rPr>
                <w:color w:val="000000"/>
                <w:sz w:val="20"/>
                <w:szCs w:val="20"/>
              </w:rPr>
            </w:pPr>
            <w:r w:rsidRPr="00F6246D">
              <w:rPr>
                <w:color w:val="000000"/>
                <w:sz w:val="20"/>
                <w:szCs w:val="20"/>
              </w:rPr>
              <w:t>-5.643.793,77</w:t>
            </w:r>
          </w:p>
        </w:tc>
        <w:tc>
          <w:tcPr>
            <w:tcW w:w="1843" w:type="dxa"/>
            <w:tcBorders>
              <w:top w:val="nil"/>
              <w:left w:val="nil"/>
              <w:bottom w:val="single" w:sz="4" w:space="0" w:color="auto"/>
              <w:right w:val="single" w:sz="4" w:space="0" w:color="auto"/>
            </w:tcBorders>
            <w:shd w:val="clear" w:color="auto" w:fill="auto"/>
            <w:noWrap/>
            <w:vAlign w:val="bottom"/>
            <w:hideMark/>
          </w:tcPr>
          <w:p w14:paraId="27443920" w14:textId="77777777" w:rsidR="00E56164" w:rsidRPr="00F6246D" w:rsidRDefault="00E56164" w:rsidP="00E56164">
            <w:pPr>
              <w:jc w:val="center"/>
              <w:rPr>
                <w:color w:val="000000"/>
                <w:sz w:val="20"/>
                <w:szCs w:val="20"/>
              </w:rPr>
            </w:pPr>
            <w:r w:rsidRPr="00F6246D">
              <w:rPr>
                <w:color w:val="000000"/>
                <w:sz w:val="20"/>
                <w:szCs w:val="20"/>
              </w:rPr>
              <w:t>82.639.320,45</w:t>
            </w:r>
          </w:p>
        </w:tc>
        <w:tc>
          <w:tcPr>
            <w:tcW w:w="1843" w:type="dxa"/>
            <w:tcBorders>
              <w:top w:val="nil"/>
              <w:left w:val="nil"/>
              <w:bottom w:val="single" w:sz="4" w:space="0" w:color="auto"/>
              <w:right w:val="single" w:sz="4" w:space="0" w:color="auto"/>
            </w:tcBorders>
            <w:shd w:val="clear" w:color="auto" w:fill="auto"/>
            <w:noWrap/>
            <w:vAlign w:val="bottom"/>
            <w:hideMark/>
          </w:tcPr>
          <w:p w14:paraId="7F504C14" w14:textId="77777777" w:rsidR="00E56164" w:rsidRPr="00F6246D" w:rsidRDefault="00E56164" w:rsidP="00E56164">
            <w:pPr>
              <w:jc w:val="center"/>
              <w:rPr>
                <w:color w:val="000000"/>
                <w:sz w:val="20"/>
                <w:szCs w:val="20"/>
              </w:rPr>
            </w:pPr>
            <w:r w:rsidRPr="00F6246D">
              <w:rPr>
                <w:color w:val="000000"/>
                <w:sz w:val="20"/>
                <w:szCs w:val="20"/>
              </w:rPr>
              <w:t>73.336.204,31</w:t>
            </w:r>
          </w:p>
        </w:tc>
        <w:tc>
          <w:tcPr>
            <w:tcW w:w="1842" w:type="dxa"/>
            <w:tcBorders>
              <w:top w:val="nil"/>
              <w:left w:val="nil"/>
              <w:bottom w:val="single" w:sz="4" w:space="0" w:color="auto"/>
              <w:right w:val="single" w:sz="4" w:space="0" w:color="auto"/>
            </w:tcBorders>
            <w:shd w:val="clear" w:color="auto" w:fill="auto"/>
            <w:noWrap/>
            <w:vAlign w:val="bottom"/>
            <w:hideMark/>
          </w:tcPr>
          <w:p w14:paraId="468388BC" w14:textId="77777777" w:rsidR="00E56164" w:rsidRPr="00F6246D" w:rsidRDefault="00E56164" w:rsidP="00E56164">
            <w:pPr>
              <w:jc w:val="center"/>
              <w:rPr>
                <w:color w:val="000000"/>
                <w:sz w:val="20"/>
                <w:szCs w:val="20"/>
              </w:rPr>
            </w:pPr>
            <w:r w:rsidRPr="00F6246D">
              <w:rPr>
                <w:color w:val="000000"/>
                <w:sz w:val="20"/>
                <w:szCs w:val="20"/>
              </w:rPr>
              <w:t>9.303.116,14</w:t>
            </w:r>
          </w:p>
        </w:tc>
        <w:tc>
          <w:tcPr>
            <w:tcW w:w="1985" w:type="dxa"/>
            <w:tcBorders>
              <w:top w:val="nil"/>
              <w:left w:val="nil"/>
              <w:bottom w:val="single" w:sz="4" w:space="0" w:color="auto"/>
              <w:right w:val="single" w:sz="4" w:space="0" w:color="auto"/>
            </w:tcBorders>
            <w:shd w:val="clear" w:color="auto" w:fill="auto"/>
            <w:noWrap/>
            <w:vAlign w:val="bottom"/>
            <w:hideMark/>
          </w:tcPr>
          <w:p w14:paraId="3F217CAC" w14:textId="77777777" w:rsidR="00E56164" w:rsidRPr="00F6246D" w:rsidRDefault="00E56164" w:rsidP="00E56164">
            <w:pPr>
              <w:jc w:val="center"/>
              <w:rPr>
                <w:color w:val="000000"/>
                <w:sz w:val="20"/>
                <w:szCs w:val="20"/>
              </w:rPr>
            </w:pPr>
            <w:r w:rsidRPr="00F6246D">
              <w:rPr>
                <w:color w:val="000000"/>
                <w:sz w:val="20"/>
                <w:szCs w:val="20"/>
              </w:rPr>
              <w:t>3.659.322,37</w:t>
            </w:r>
          </w:p>
        </w:tc>
      </w:tr>
      <w:tr w:rsidR="00E56164" w:rsidRPr="00F6246D" w14:paraId="63ADF872"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01DD1C26" w14:textId="77777777" w:rsidR="00E56164" w:rsidRPr="00F6246D" w:rsidRDefault="00E56164" w:rsidP="00E56164">
            <w:pPr>
              <w:rPr>
                <w:color w:val="000000"/>
                <w:sz w:val="20"/>
                <w:szCs w:val="20"/>
              </w:rPr>
            </w:pPr>
            <w:r w:rsidRPr="00F6246D">
              <w:rPr>
                <w:color w:val="000000"/>
                <w:sz w:val="20"/>
                <w:szCs w:val="20"/>
              </w:rPr>
              <w:t>Dječji vrtić Tratinčica</w:t>
            </w:r>
          </w:p>
        </w:tc>
        <w:tc>
          <w:tcPr>
            <w:tcW w:w="1914" w:type="dxa"/>
            <w:tcBorders>
              <w:top w:val="nil"/>
              <w:left w:val="nil"/>
              <w:bottom w:val="single" w:sz="4" w:space="0" w:color="auto"/>
              <w:right w:val="single" w:sz="4" w:space="0" w:color="auto"/>
            </w:tcBorders>
            <w:shd w:val="clear" w:color="auto" w:fill="auto"/>
            <w:noWrap/>
            <w:vAlign w:val="bottom"/>
            <w:hideMark/>
          </w:tcPr>
          <w:p w14:paraId="1A8D81A0" w14:textId="77777777" w:rsidR="00E56164" w:rsidRPr="00F6246D" w:rsidRDefault="00E56164" w:rsidP="00E56164">
            <w:pPr>
              <w:jc w:val="center"/>
              <w:rPr>
                <w:color w:val="000000"/>
                <w:sz w:val="20"/>
                <w:szCs w:val="20"/>
              </w:rPr>
            </w:pPr>
            <w:r w:rsidRPr="00F6246D">
              <w:rPr>
                <w:color w:val="000000"/>
                <w:sz w:val="20"/>
                <w:szCs w:val="20"/>
              </w:rPr>
              <w:t>703.363,87</w:t>
            </w:r>
          </w:p>
        </w:tc>
        <w:tc>
          <w:tcPr>
            <w:tcW w:w="1843" w:type="dxa"/>
            <w:tcBorders>
              <w:top w:val="nil"/>
              <w:left w:val="nil"/>
              <w:bottom w:val="single" w:sz="4" w:space="0" w:color="auto"/>
              <w:right w:val="single" w:sz="4" w:space="0" w:color="auto"/>
            </w:tcBorders>
            <w:shd w:val="clear" w:color="auto" w:fill="auto"/>
            <w:noWrap/>
            <w:vAlign w:val="bottom"/>
            <w:hideMark/>
          </w:tcPr>
          <w:p w14:paraId="41B29ADB" w14:textId="77777777" w:rsidR="00E56164" w:rsidRPr="00F6246D" w:rsidRDefault="00E56164" w:rsidP="00E56164">
            <w:pPr>
              <w:jc w:val="center"/>
              <w:rPr>
                <w:color w:val="000000"/>
                <w:sz w:val="20"/>
                <w:szCs w:val="20"/>
              </w:rPr>
            </w:pPr>
            <w:r w:rsidRPr="00F6246D">
              <w:rPr>
                <w:color w:val="000000"/>
                <w:sz w:val="20"/>
                <w:szCs w:val="20"/>
              </w:rPr>
              <w:t>7.824.409,38</w:t>
            </w:r>
          </w:p>
        </w:tc>
        <w:tc>
          <w:tcPr>
            <w:tcW w:w="1843" w:type="dxa"/>
            <w:tcBorders>
              <w:top w:val="nil"/>
              <w:left w:val="nil"/>
              <w:bottom w:val="single" w:sz="4" w:space="0" w:color="auto"/>
              <w:right w:val="single" w:sz="4" w:space="0" w:color="auto"/>
            </w:tcBorders>
            <w:shd w:val="clear" w:color="auto" w:fill="auto"/>
            <w:noWrap/>
            <w:vAlign w:val="bottom"/>
            <w:hideMark/>
          </w:tcPr>
          <w:p w14:paraId="7BEB9D90" w14:textId="77777777" w:rsidR="00E56164" w:rsidRPr="00F6246D" w:rsidRDefault="00E56164" w:rsidP="00E56164">
            <w:pPr>
              <w:jc w:val="center"/>
              <w:rPr>
                <w:color w:val="000000"/>
                <w:sz w:val="20"/>
                <w:szCs w:val="20"/>
              </w:rPr>
            </w:pPr>
            <w:r w:rsidRPr="00F6246D">
              <w:rPr>
                <w:color w:val="000000"/>
                <w:sz w:val="20"/>
                <w:szCs w:val="20"/>
              </w:rPr>
              <w:t>7.642.088,44</w:t>
            </w:r>
          </w:p>
        </w:tc>
        <w:tc>
          <w:tcPr>
            <w:tcW w:w="1842" w:type="dxa"/>
            <w:tcBorders>
              <w:top w:val="nil"/>
              <w:left w:val="nil"/>
              <w:bottom w:val="single" w:sz="4" w:space="0" w:color="auto"/>
              <w:right w:val="single" w:sz="4" w:space="0" w:color="auto"/>
            </w:tcBorders>
            <w:shd w:val="clear" w:color="auto" w:fill="auto"/>
            <w:noWrap/>
            <w:vAlign w:val="bottom"/>
            <w:hideMark/>
          </w:tcPr>
          <w:p w14:paraId="19089B6B" w14:textId="77777777" w:rsidR="00E56164" w:rsidRPr="00F6246D" w:rsidRDefault="00E56164" w:rsidP="00E56164">
            <w:pPr>
              <w:jc w:val="center"/>
              <w:rPr>
                <w:color w:val="000000"/>
                <w:sz w:val="20"/>
                <w:szCs w:val="20"/>
              </w:rPr>
            </w:pPr>
            <w:r w:rsidRPr="00F6246D">
              <w:rPr>
                <w:color w:val="000000"/>
                <w:sz w:val="20"/>
                <w:szCs w:val="20"/>
              </w:rPr>
              <w:t>182.320,94</w:t>
            </w:r>
          </w:p>
        </w:tc>
        <w:tc>
          <w:tcPr>
            <w:tcW w:w="1985" w:type="dxa"/>
            <w:tcBorders>
              <w:top w:val="nil"/>
              <w:left w:val="nil"/>
              <w:bottom w:val="single" w:sz="4" w:space="0" w:color="auto"/>
              <w:right w:val="single" w:sz="4" w:space="0" w:color="auto"/>
            </w:tcBorders>
            <w:shd w:val="clear" w:color="auto" w:fill="auto"/>
            <w:noWrap/>
            <w:vAlign w:val="bottom"/>
            <w:hideMark/>
          </w:tcPr>
          <w:p w14:paraId="7A3F2651" w14:textId="77777777" w:rsidR="00E56164" w:rsidRPr="00F6246D" w:rsidRDefault="00E56164" w:rsidP="00E56164">
            <w:pPr>
              <w:jc w:val="center"/>
              <w:rPr>
                <w:color w:val="000000"/>
                <w:sz w:val="20"/>
                <w:szCs w:val="20"/>
              </w:rPr>
            </w:pPr>
            <w:r w:rsidRPr="00F6246D">
              <w:rPr>
                <w:color w:val="000000"/>
                <w:sz w:val="20"/>
                <w:szCs w:val="20"/>
              </w:rPr>
              <w:t>885.684,81</w:t>
            </w:r>
          </w:p>
        </w:tc>
      </w:tr>
      <w:tr w:rsidR="00E56164" w:rsidRPr="00F6246D" w14:paraId="730486CB"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421138B" w14:textId="77777777" w:rsidR="00E56164" w:rsidRPr="00F6246D" w:rsidRDefault="00E56164" w:rsidP="00E56164">
            <w:pPr>
              <w:rPr>
                <w:color w:val="000000"/>
                <w:sz w:val="20"/>
                <w:szCs w:val="20"/>
              </w:rPr>
            </w:pPr>
            <w:r w:rsidRPr="00F6246D">
              <w:rPr>
                <w:color w:val="000000"/>
                <w:sz w:val="20"/>
                <w:szCs w:val="20"/>
              </w:rPr>
              <w:t>OŠ ”Antun Nemčić Gostovinski”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23F78514" w14:textId="77777777" w:rsidR="00E56164" w:rsidRPr="00F6246D" w:rsidRDefault="00E56164" w:rsidP="00E56164">
            <w:pPr>
              <w:jc w:val="center"/>
              <w:rPr>
                <w:color w:val="000000"/>
                <w:sz w:val="20"/>
                <w:szCs w:val="20"/>
              </w:rPr>
            </w:pPr>
            <w:r w:rsidRPr="00F6246D">
              <w:rPr>
                <w:color w:val="000000"/>
                <w:sz w:val="20"/>
                <w:szCs w:val="20"/>
              </w:rPr>
              <w:t>-28.122,60</w:t>
            </w:r>
          </w:p>
        </w:tc>
        <w:tc>
          <w:tcPr>
            <w:tcW w:w="1843" w:type="dxa"/>
            <w:tcBorders>
              <w:top w:val="nil"/>
              <w:left w:val="nil"/>
              <w:bottom w:val="single" w:sz="4" w:space="0" w:color="auto"/>
              <w:right w:val="single" w:sz="4" w:space="0" w:color="auto"/>
            </w:tcBorders>
            <w:shd w:val="clear" w:color="auto" w:fill="auto"/>
            <w:noWrap/>
            <w:vAlign w:val="bottom"/>
            <w:hideMark/>
          </w:tcPr>
          <w:p w14:paraId="69B911FA" w14:textId="77777777" w:rsidR="00E56164" w:rsidRPr="00F6246D" w:rsidRDefault="00E56164" w:rsidP="00E56164">
            <w:pPr>
              <w:jc w:val="center"/>
              <w:rPr>
                <w:color w:val="000000"/>
                <w:sz w:val="20"/>
                <w:szCs w:val="20"/>
              </w:rPr>
            </w:pPr>
            <w:r w:rsidRPr="00F6246D">
              <w:rPr>
                <w:color w:val="000000"/>
                <w:sz w:val="20"/>
                <w:szCs w:val="20"/>
              </w:rPr>
              <w:t>5.550.782,80</w:t>
            </w:r>
          </w:p>
        </w:tc>
        <w:tc>
          <w:tcPr>
            <w:tcW w:w="1843" w:type="dxa"/>
            <w:tcBorders>
              <w:top w:val="nil"/>
              <w:left w:val="nil"/>
              <w:bottom w:val="single" w:sz="4" w:space="0" w:color="auto"/>
              <w:right w:val="single" w:sz="4" w:space="0" w:color="auto"/>
            </w:tcBorders>
            <w:shd w:val="clear" w:color="auto" w:fill="auto"/>
            <w:noWrap/>
            <w:vAlign w:val="bottom"/>
            <w:hideMark/>
          </w:tcPr>
          <w:p w14:paraId="7BF3891F" w14:textId="77777777" w:rsidR="00E56164" w:rsidRPr="00F6246D" w:rsidRDefault="00E56164" w:rsidP="00E56164">
            <w:pPr>
              <w:jc w:val="center"/>
              <w:rPr>
                <w:color w:val="000000"/>
                <w:sz w:val="20"/>
                <w:szCs w:val="20"/>
              </w:rPr>
            </w:pPr>
            <w:r w:rsidRPr="00F6246D">
              <w:rPr>
                <w:color w:val="000000"/>
                <w:sz w:val="20"/>
                <w:szCs w:val="20"/>
              </w:rPr>
              <w:t>5.207.750,22</w:t>
            </w:r>
          </w:p>
        </w:tc>
        <w:tc>
          <w:tcPr>
            <w:tcW w:w="1842" w:type="dxa"/>
            <w:tcBorders>
              <w:top w:val="nil"/>
              <w:left w:val="nil"/>
              <w:bottom w:val="single" w:sz="4" w:space="0" w:color="auto"/>
              <w:right w:val="single" w:sz="4" w:space="0" w:color="auto"/>
            </w:tcBorders>
            <w:shd w:val="clear" w:color="auto" w:fill="auto"/>
            <w:noWrap/>
            <w:vAlign w:val="bottom"/>
            <w:hideMark/>
          </w:tcPr>
          <w:p w14:paraId="48E05A48" w14:textId="77777777" w:rsidR="00E56164" w:rsidRPr="00F6246D" w:rsidRDefault="00E56164" w:rsidP="00E56164">
            <w:pPr>
              <w:jc w:val="center"/>
              <w:rPr>
                <w:color w:val="000000"/>
                <w:sz w:val="20"/>
                <w:szCs w:val="20"/>
              </w:rPr>
            </w:pPr>
            <w:r w:rsidRPr="00F6246D">
              <w:rPr>
                <w:color w:val="000000"/>
                <w:sz w:val="20"/>
                <w:szCs w:val="20"/>
              </w:rPr>
              <w:t>343.032,58</w:t>
            </w:r>
          </w:p>
        </w:tc>
        <w:tc>
          <w:tcPr>
            <w:tcW w:w="1985" w:type="dxa"/>
            <w:tcBorders>
              <w:top w:val="nil"/>
              <w:left w:val="nil"/>
              <w:bottom w:val="single" w:sz="4" w:space="0" w:color="auto"/>
              <w:right w:val="single" w:sz="4" w:space="0" w:color="auto"/>
            </w:tcBorders>
            <w:shd w:val="clear" w:color="auto" w:fill="auto"/>
            <w:noWrap/>
            <w:vAlign w:val="bottom"/>
            <w:hideMark/>
          </w:tcPr>
          <w:p w14:paraId="61F444E9" w14:textId="77777777" w:rsidR="00E56164" w:rsidRPr="00F6246D" w:rsidRDefault="00E56164" w:rsidP="00E56164">
            <w:pPr>
              <w:jc w:val="center"/>
              <w:rPr>
                <w:color w:val="000000"/>
                <w:sz w:val="20"/>
                <w:szCs w:val="20"/>
              </w:rPr>
            </w:pPr>
            <w:r w:rsidRPr="00F6246D">
              <w:rPr>
                <w:color w:val="000000"/>
                <w:sz w:val="20"/>
                <w:szCs w:val="20"/>
              </w:rPr>
              <w:t>314.909,98</w:t>
            </w:r>
          </w:p>
        </w:tc>
      </w:tr>
      <w:tr w:rsidR="00E56164" w:rsidRPr="00F6246D" w14:paraId="0D949ACD"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0FB40605" w14:textId="77777777" w:rsidR="00E56164" w:rsidRPr="00F6246D" w:rsidRDefault="00E56164" w:rsidP="00E56164">
            <w:pPr>
              <w:rPr>
                <w:color w:val="000000"/>
                <w:sz w:val="20"/>
                <w:szCs w:val="20"/>
              </w:rPr>
            </w:pPr>
            <w:r w:rsidRPr="00F6246D">
              <w:rPr>
                <w:color w:val="000000"/>
                <w:sz w:val="20"/>
                <w:szCs w:val="20"/>
              </w:rPr>
              <w:t>OŠ ”Braća Radić”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0857B36E" w14:textId="77777777" w:rsidR="00E56164" w:rsidRPr="00F6246D" w:rsidRDefault="00E56164" w:rsidP="00E56164">
            <w:pPr>
              <w:jc w:val="center"/>
              <w:rPr>
                <w:color w:val="000000"/>
                <w:sz w:val="20"/>
                <w:szCs w:val="20"/>
              </w:rPr>
            </w:pPr>
            <w:r w:rsidRPr="00F6246D">
              <w:rPr>
                <w:color w:val="000000"/>
                <w:sz w:val="20"/>
                <w:szCs w:val="20"/>
              </w:rPr>
              <w:t>-137.960,60</w:t>
            </w:r>
          </w:p>
        </w:tc>
        <w:tc>
          <w:tcPr>
            <w:tcW w:w="1843" w:type="dxa"/>
            <w:tcBorders>
              <w:top w:val="nil"/>
              <w:left w:val="nil"/>
              <w:bottom w:val="single" w:sz="4" w:space="0" w:color="auto"/>
              <w:right w:val="single" w:sz="4" w:space="0" w:color="auto"/>
            </w:tcBorders>
            <w:shd w:val="clear" w:color="auto" w:fill="auto"/>
            <w:noWrap/>
            <w:vAlign w:val="bottom"/>
            <w:hideMark/>
          </w:tcPr>
          <w:p w14:paraId="278B2C9F" w14:textId="77777777" w:rsidR="00E56164" w:rsidRPr="00F6246D" w:rsidRDefault="00E56164" w:rsidP="00E56164">
            <w:pPr>
              <w:jc w:val="center"/>
              <w:rPr>
                <w:color w:val="000000"/>
                <w:sz w:val="20"/>
                <w:szCs w:val="20"/>
              </w:rPr>
            </w:pPr>
            <w:r w:rsidRPr="00F6246D">
              <w:rPr>
                <w:color w:val="000000"/>
                <w:sz w:val="20"/>
                <w:szCs w:val="20"/>
              </w:rPr>
              <w:t>6.953.815,97</w:t>
            </w:r>
          </w:p>
        </w:tc>
        <w:tc>
          <w:tcPr>
            <w:tcW w:w="1843" w:type="dxa"/>
            <w:tcBorders>
              <w:top w:val="nil"/>
              <w:left w:val="nil"/>
              <w:bottom w:val="single" w:sz="4" w:space="0" w:color="auto"/>
              <w:right w:val="single" w:sz="4" w:space="0" w:color="auto"/>
            </w:tcBorders>
            <w:shd w:val="clear" w:color="auto" w:fill="auto"/>
            <w:noWrap/>
            <w:vAlign w:val="bottom"/>
            <w:hideMark/>
          </w:tcPr>
          <w:p w14:paraId="213BA94E" w14:textId="77777777" w:rsidR="00E56164" w:rsidRPr="00F6246D" w:rsidRDefault="00E56164" w:rsidP="00E56164">
            <w:pPr>
              <w:jc w:val="center"/>
              <w:rPr>
                <w:color w:val="000000"/>
                <w:sz w:val="20"/>
                <w:szCs w:val="20"/>
              </w:rPr>
            </w:pPr>
            <w:r w:rsidRPr="00F6246D">
              <w:rPr>
                <w:color w:val="000000"/>
                <w:sz w:val="20"/>
                <w:szCs w:val="20"/>
              </w:rPr>
              <w:t>6.741.014,70</w:t>
            </w:r>
          </w:p>
        </w:tc>
        <w:tc>
          <w:tcPr>
            <w:tcW w:w="1842" w:type="dxa"/>
            <w:tcBorders>
              <w:top w:val="nil"/>
              <w:left w:val="nil"/>
              <w:bottom w:val="single" w:sz="4" w:space="0" w:color="auto"/>
              <w:right w:val="single" w:sz="4" w:space="0" w:color="auto"/>
            </w:tcBorders>
            <w:shd w:val="clear" w:color="auto" w:fill="auto"/>
            <w:noWrap/>
            <w:vAlign w:val="bottom"/>
            <w:hideMark/>
          </w:tcPr>
          <w:p w14:paraId="08DACB23" w14:textId="77777777" w:rsidR="00E56164" w:rsidRPr="00F6246D" w:rsidRDefault="00E56164" w:rsidP="00E56164">
            <w:pPr>
              <w:jc w:val="center"/>
              <w:rPr>
                <w:color w:val="000000"/>
                <w:sz w:val="20"/>
                <w:szCs w:val="20"/>
              </w:rPr>
            </w:pPr>
            <w:r w:rsidRPr="00F6246D">
              <w:rPr>
                <w:color w:val="000000"/>
                <w:sz w:val="20"/>
                <w:szCs w:val="20"/>
              </w:rPr>
              <w:t>212.801,27</w:t>
            </w:r>
          </w:p>
        </w:tc>
        <w:tc>
          <w:tcPr>
            <w:tcW w:w="1985" w:type="dxa"/>
            <w:tcBorders>
              <w:top w:val="nil"/>
              <w:left w:val="nil"/>
              <w:bottom w:val="single" w:sz="4" w:space="0" w:color="auto"/>
              <w:right w:val="single" w:sz="4" w:space="0" w:color="auto"/>
            </w:tcBorders>
            <w:shd w:val="clear" w:color="auto" w:fill="auto"/>
            <w:noWrap/>
            <w:vAlign w:val="bottom"/>
            <w:hideMark/>
          </w:tcPr>
          <w:p w14:paraId="4CAFC13A" w14:textId="77777777" w:rsidR="00E56164" w:rsidRPr="00F6246D" w:rsidRDefault="00E56164" w:rsidP="00E56164">
            <w:pPr>
              <w:jc w:val="center"/>
              <w:rPr>
                <w:color w:val="000000"/>
                <w:sz w:val="20"/>
                <w:szCs w:val="20"/>
              </w:rPr>
            </w:pPr>
            <w:r w:rsidRPr="00F6246D">
              <w:rPr>
                <w:color w:val="000000"/>
                <w:sz w:val="20"/>
                <w:szCs w:val="20"/>
              </w:rPr>
              <w:t>74.840,67</w:t>
            </w:r>
          </w:p>
        </w:tc>
      </w:tr>
      <w:tr w:rsidR="00E56164" w:rsidRPr="00F6246D" w14:paraId="4CBBA4FA"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9035DF3" w14:textId="77777777" w:rsidR="00E56164" w:rsidRPr="00F6246D" w:rsidRDefault="00E56164" w:rsidP="00E56164">
            <w:pPr>
              <w:rPr>
                <w:color w:val="000000"/>
                <w:sz w:val="20"/>
                <w:szCs w:val="20"/>
              </w:rPr>
            </w:pPr>
            <w:r w:rsidRPr="00F6246D">
              <w:rPr>
                <w:color w:val="000000"/>
                <w:sz w:val="20"/>
                <w:szCs w:val="20"/>
              </w:rPr>
              <w:t>OŠ  “Đuro Ester”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313804F3" w14:textId="77777777" w:rsidR="00E56164" w:rsidRPr="00F6246D" w:rsidRDefault="00E56164" w:rsidP="00E56164">
            <w:pPr>
              <w:jc w:val="center"/>
              <w:rPr>
                <w:color w:val="000000"/>
                <w:sz w:val="20"/>
                <w:szCs w:val="20"/>
              </w:rPr>
            </w:pPr>
            <w:r w:rsidRPr="00F6246D">
              <w:rPr>
                <w:color w:val="000000"/>
                <w:sz w:val="20"/>
                <w:szCs w:val="20"/>
              </w:rPr>
              <w:t>62.417,65</w:t>
            </w:r>
          </w:p>
        </w:tc>
        <w:tc>
          <w:tcPr>
            <w:tcW w:w="1843" w:type="dxa"/>
            <w:tcBorders>
              <w:top w:val="nil"/>
              <w:left w:val="nil"/>
              <w:bottom w:val="single" w:sz="4" w:space="0" w:color="auto"/>
              <w:right w:val="single" w:sz="4" w:space="0" w:color="auto"/>
            </w:tcBorders>
            <w:shd w:val="clear" w:color="auto" w:fill="auto"/>
            <w:noWrap/>
            <w:vAlign w:val="bottom"/>
            <w:hideMark/>
          </w:tcPr>
          <w:p w14:paraId="4D22B7AB" w14:textId="77777777" w:rsidR="00E56164" w:rsidRPr="00F6246D" w:rsidRDefault="00E56164" w:rsidP="00E56164">
            <w:pPr>
              <w:jc w:val="center"/>
              <w:rPr>
                <w:color w:val="000000"/>
                <w:sz w:val="20"/>
                <w:szCs w:val="20"/>
              </w:rPr>
            </w:pPr>
            <w:r w:rsidRPr="00F6246D">
              <w:rPr>
                <w:color w:val="000000"/>
                <w:sz w:val="20"/>
                <w:szCs w:val="20"/>
              </w:rPr>
              <w:t>5.632.593,85</w:t>
            </w:r>
          </w:p>
        </w:tc>
        <w:tc>
          <w:tcPr>
            <w:tcW w:w="1843" w:type="dxa"/>
            <w:tcBorders>
              <w:top w:val="nil"/>
              <w:left w:val="nil"/>
              <w:bottom w:val="single" w:sz="4" w:space="0" w:color="auto"/>
              <w:right w:val="single" w:sz="4" w:space="0" w:color="auto"/>
            </w:tcBorders>
            <w:shd w:val="clear" w:color="auto" w:fill="auto"/>
            <w:noWrap/>
            <w:vAlign w:val="bottom"/>
            <w:hideMark/>
          </w:tcPr>
          <w:p w14:paraId="47ECE959" w14:textId="77777777" w:rsidR="00E56164" w:rsidRPr="00F6246D" w:rsidRDefault="00E56164" w:rsidP="00E56164">
            <w:pPr>
              <w:jc w:val="center"/>
              <w:rPr>
                <w:color w:val="000000"/>
                <w:sz w:val="20"/>
                <w:szCs w:val="20"/>
              </w:rPr>
            </w:pPr>
            <w:r w:rsidRPr="00F6246D">
              <w:rPr>
                <w:color w:val="000000"/>
                <w:sz w:val="20"/>
                <w:szCs w:val="20"/>
              </w:rPr>
              <w:t>5.499.352,86</w:t>
            </w:r>
          </w:p>
        </w:tc>
        <w:tc>
          <w:tcPr>
            <w:tcW w:w="1842" w:type="dxa"/>
            <w:tcBorders>
              <w:top w:val="nil"/>
              <w:left w:val="nil"/>
              <w:bottom w:val="single" w:sz="4" w:space="0" w:color="auto"/>
              <w:right w:val="single" w:sz="4" w:space="0" w:color="auto"/>
            </w:tcBorders>
            <w:shd w:val="clear" w:color="auto" w:fill="auto"/>
            <w:noWrap/>
            <w:vAlign w:val="bottom"/>
            <w:hideMark/>
          </w:tcPr>
          <w:p w14:paraId="66C0C715" w14:textId="77777777" w:rsidR="00E56164" w:rsidRPr="00F6246D" w:rsidRDefault="00E56164" w:rsidP="00E56164">
            <w:pPr>
              <w:jc w:val="center"/>
              <w:rPr>
                <w:color w:val="000000"/>
                <w:sz w:val="20"/>
                <w:szCs w:val="20"/>
              </w:rPr>
            </w:pPr>
            <w:r w:rsidRPr="00F6246D">
              <w:rPr>
                <w:color w:val="000000"/>
                <w:sz w:val="20"/>
                <w:szCs w:val="20"/>
              </w:rPr>
              <w:t>133.240,99</w:t>
            </w:r>
          </w:p>
        </w:tc>
        <w:tc>
          <w:tcPr>
            <w:tcW w:w="1985" w:type="dxa"/>
            <w:tcBorders>
              <w:top w:val="nil"/>
              <w:left w:val="nil"/>
              <w:bottom w:val="single" w:sz="4" w:space="0" w:color="auto"/>
              <w:right w:val="single" w:sz="4" w:space="0" w:color="auto"/>
            </w:tcBorders>
            <w:shd w:val="clear" w:color="auto" w:fill="auto"/>
            <w:noWrap/>
            <w:vAlign w:val="bottom"/>
            <w:hideMark/>
          </w:tcPr>
          <w:p w14:paraId="0CA262F9" w14:textId="77777777" w:rsidR="00E56164" w:rsidRPr="00F6246D" w:rsidRDefault="00E56164" w:rsidP="00E56164">
            <w:pPr>
              <w:jc w:val="center"/>
              <w:rPr>
                <w:color w:val="000000"/>
                <w:sz w:val="20"/>
                <w:szCs w:val="20"/>
              </w:rPr>
            </w:pPr>
            <w:r w:rsidRPr="00F6246D">
              <w:rPr>
                <w:color w:val="000000"/>
                <w:sz w:val="20"/>
                <w:szCs w:val="20"/>
              </w:rPr>
              <w:t>195.658,64</w:t>
            </w:r>
          </w:p>
        </w:tc>
      </w:tr>
      <w:tr w:rsidR="00E56164" w:rsidRPr="00F6246D" w14:paraId="4798CBAC"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5B4DF57" w14:textId="77777777" w:rsidR="00E56164" w:rsidRPr="00F6246D" w:rsidRDefault="00E56164" w:rsidP="00E56164">
            <w:pPr>
              <w:rPr>
                <w:color w:val="000000"/>
                <w:sz w:val="20"/>
                <w:szCs w:val="20"/>
              </w:rPr>
            </w:pPr>
            <w:r w:rsidRPr="00F6246D">
              <w:rPr>
                <w:color w:val="000000"/>
                <w:sz w:val="20"/>
                <w:szCs w:val="20"/>
              </w:rPr>
              <w:t>COOR  Podravsko sunce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16E8E240" w14:textId="77777777" w:rsidR="00E56164" w:rsidRPr="00F6246D" w:rsidRDefault="00E56164" w:rsidP="00E56164">
            <w:pPr>
              <w:jc w:val="center"/>
              <w:rPr>
                <w:color w:val="000000"/>
                <w:sz w:val="20"/>
                <w:szCs w:val="20"/>
              </w:rPr>
            </w:pPr>
            <w:r w:rsidRPr="00F6246D">
              <w:rPr>
                <w:color w:val="000000"/>
                <w:sz w:val="20"/>
                <w:szCs w:val="20"/>
              </w:rPr>
              <w:t>493.497,88</w:t>
            </w:r>
          </w:p>
        </w:tc>
        <w:tc>
          <w:tcPr>
            <w:tcW w:w="1843" w:type="dxa"/>
            <w:tcBorders>
              <w:top w:val="nil"/>
              <w:left w:val="nil"/>
              <w:bottom w:val="single" w:sz="4" w:space="0" w:color="auto"/>
              <w:right w:val="single" w:sz="4" w:space="0" w:color="auto"/>
            </w:tcBorders>
            <w:shd w:val="clear" w:color="auto" w:fill="auto"/>
            <w:noWrap/>
            <w:vAlign w:val="bottom"/>
            <w:hideMark/>
          </w:tcPr>
          <w:p w14:paraId="7F3C7C53" w14:textId="77777777" w:rsidR="00E56164" w:rsidRPr="00F6246D" w:rsidRDefault="00E56164" w:rsidP="00E56164">
            <w:pPr>
              <w:jc w:val="center"/>
              <w:rPr>
                <w:color w:val="000000"/>
                <w:sz w:val="20"/>
                <w:szCs w:val="20"/>
              </w:rPr>
            </w:pPr>
            <w:r w:rsidRPr="00F6246D">
              <w:rPr>
                <w:color w:val="000000"/>
                <w:sz w:val="20"/>
                <w:szCs w:val="20"/>
              </w:rPr>
              <w:t>4.145.617,41</w:t>
            </w:r>
          </w:p>
        </w:tc>
        <w:tc>
          <w:tcPr>
            <w:tcW w:w="1843" w:type="dxa"/>
            <w:tcBorders>
              <w:top w:val="nil"/>
              <w:left w:val="nil"/>
              <w:bottom w:val="single" w:sz="4" w:space="0" w:color="auto"/>
              <w:right w:val="single" w:sz="4" w:space="0" w:color="auto"/>
            </w:tcBorders>
            <w:shd w:val="clear" w:color="auto" w:fill="auto"/>
            <w:noWrap/>
            <w:vAlign w:val="bottom"/>
            <w:hideMark/>
          </w:tcPr>
          <w:p w14:paraId="4E7A7C81" w14:textId="77777777" w:rsidR="00E56164" w:rsidRPr="00F6246D" w:rsidRDefault="00E56164" w:rsidP="00E56164">
            <w:pPr>
              <w:jc w:val="center"/>
              <w:rPr>
                <w:color w:val="000000"/>
                <w:sz w:val="20"/>
                <w:szCs w:val="20"/>
              </w:rPr>
            </w:pPr>
            <w:r w:rsidRPr="00F6246D">
              <w:rPr>
                <w:color w:val="000000"/>
                <w:sz w:val="20"/>
                <w:szCs w:val="20"/>
              </w:rPr>
              <w:t>4.388.093,68</w:t>
            </w:r>
          </w:p>
        </w:tc>
        <w:tc>
          <w:tcPr>
            <w:tcW w:w="1842" w:type="dxa"/>
            <w:tcBorders>
              <w:top w:val="nil"/>
              <w:left w:val="nil"/>
              <w:bottom w:val="single" w:sz="4" w:space="0" w:color="auto"/>
              <w:right w:val="single" w:sz="4" w:space="0" w:color="auto"/>
            </w:tcBorders>
            <w:shd w:val="clear" w:color="auto" w:fill="auto"/>
            <w:noWrap/>
            <w:vAlign w:val="bottom"/>
            <w:hideMark/>
          </w:tcPr>
          <w:p w14:paraId="4C07408C" w14:textId="77777777" w:rsidR="00E56164" w:rsidRPr="00F6246D" w:rsidRDefault="00E56164" w:rsidP="00E56164">
            <w:pPr>
              <w:jc w:val="center"/>
              <w:rPr>
                <w:color w:val="000000"/>
                <w:sz w:val="20"/>
                <w:szCs w:val="20"/>
              </w:rPr>
            </w:pPr>
            <w:r w:rsidRPr="00F6246D">
              <w:rPr>
                <w:color w:val="000000"/>
                <w:sz w:val="20"/>
                <w:szCs w:val="20"/>
              </w:rPr>
              <w:t>-242.476,27</w:t>
            </w:r>
          </w:p>
        </w:tc>
        <w:tc>
          <w:tcPr>
            <w:tcW w:w="1985" w:type="dxa"/>
            <w:tcBorders>
              <w:top w:val="nil"/>
              <w:left w:val="nil"/>
              <w:bottom w:val="single" w:sz="4" w:space="0" w:color="auto"/>
              <w:right w:val="single" w:sz="4" w:space="0" w:color="auto"/>
            </w:tcBorders>
            <w:shd w:val="clear" w:color="auto" w:fill="auto"/>
            <w:noWrap/>
            <w:vAlign w:val="bottom"/>
            <w:hideMark/>
          </w:tcPr>
          <w:p w14:paraId="4D4412F9" w14:textId="77777777" w:rsidR="00E56164" w:rsidRPr="00F6246D" w:rsidRDefault="00E56164" w:rsidP="00E56164">
            <w:pPr>
              <w:jc w:val="center"/>
              <w:rPr>
                <w:color w:val="000000"/>
                <w:sz w:val="20"/>
                <w:szCs w:val="20"/>
              </w:rPr>
            </w:pPr>
            <w:r w:rsidRPr="00F6246D">
              <w:rPr>
                <w:color w:val="000000"/>
                <w:sz w:val="20"/>
                <w:szCs w:val="20"/>
              </w:rPr>
              <w:t>251.021,61</w:t>
            </w:r>
          </w:p>
        </w:tc>
      </w:tr>
      <w:tr w:rsidR="00E56164" w:rsidRPr="00F6246D" w14:paraId="26352BA6"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BCA70EE" w14:textId="77777777" w:rsidR="00E56164" w:rsidRPr="00F6246D" w:rsidRDefault="00E56164" w:rsidP="00E56164">
            <w:pPr>
              <w:rPr>
                <w:color w:val="000000"/>
                <w:sz w:val="20"/>
                <w:szCs w:val="20"/>
              </w:rPr>
            </w:pPr>
            <w:r w:rsidRPr="00F6246D">
              <w:rPr>
                <w:color w:val="000000"/>
                <w:sz w:val="20"/>
                <w:szCs w:val="20"/>
              </w:rPr>
              <w:t>Umjetnička škola Fortunat Pintarić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305B466F" w14:textId="77777777" w:rsidR="00E56164" w:rsidRPr="00F6246D" w:rsidRDefault="00E56164" w:rsidP="00E56164">
            <w:pPr>
              <w:jc w:val="center"/>
              <w:rPr>
                <w:color w:val="000000"/>
                <w:sz w:val="20"/>
                <w:szCs w:val="20"/>
              </w:rPr>
            </w:pPr>
            <w:r w:rsidRPr="00F6246D">
              <w:rPr>
                <w:color w:val="000000"/>
                <w:sz w:val="20"/>
                <w:szCs w:val="20"/>
              </w:rPr>
              <w:t>1.484.682,70</w:t>
            </w:r>
          </w:p>
        </w:tc>
        <w:tc>
          <w:tcPr>
            <w:tcW w:w="1843" w:type="dxa"/>
            <w:tcBorders>
              <w:top w:val="nil"/>
              <w:left w:val="nil"/>
              <w:bottom w:val="single" w:sz="4" w:space="0" w:color="auto"/>
              <w:right w:val="single" w:sz="4" w:space="0" w:color="auto"/>
            </w:tcBorders>
            <w:shd w:val="clear" w:color="auto" w:fill="auto"/>
            <w:noWrap/>
            <w:vAlign w:val="bottom"/>
            <w:hideMark/>
          </w:tcPr>
          <w:p w14:paraId="38A9E059" w14:textId="77777777" w:rsidR="00E56164" w:rsidRPr="00F6246D" w:rsidRDefault="00E56164" w:rsidP="00E56164">
            <w:pPr>
              <w:jc w:val="center"/>
              <w:rPr>
                <w:color w:val="000000"/>
                <w:sz w:val="20"/>
                <w:szCs w:val="20"/>
              </w:rPr>
            </w:pPr>
            <w:r w:rsidRPr="00F6246D">
              <w:rPr>
                <w:color w:val="000000"/>
                <w:sz w:val="20"/>
                <w:szCs w:val="20"/>
              </w:rPr>
              <w:t>2.704.557,74</w:t>
            </w:r>
          </w:p>
        </w:tc>
        <w:tc>
          <w:tcPr>
            <w:tcW w:w="1843" w:type="dxa"/>
            <w:tcBorders>
              <w:top w:val="nil"/>
              <w:left w:val="nil"/>
              <w:bottom w:val="single" w:sz="4" w:space="0" w:color="auto"/>
              <w:right w:val="single" w:sz="4" w:space="0" w:color="auto"/>
            </w:tcBorders>
            <w:shd w:val="clear" w:color="auto" w:fill="auto"/>
            <w:noWrap/>
            <w:vAlign w:val="bottom"/>
            <w:hideMark/>
          </w:tcPr>
          <w:p w14:paraId="68108FDF" w14:textId="77777777" w:rsidR="00E56164" w:rsidRPr="00F6246D" w:rsidRDefault="00E56164" w:rsidP="00E56164">
            <w:pPr>
              <w:jc w:val="center"/>
              <w:rPr>
                <w:color w:val="000000"/>
                <w:sz w:val="20"/>
                <w:szCs w:val="20"/>
              </w:rPr>
            </w:pPr>
            <w:r w:rsidRPr="00F6246D">
              <w:rPr>
                <w:color w:val="000000"/>
                <w:sz w:val="20"/>
                <w:szCs w:val="20"/>
              </w:rPr>
              <w:t>2.488.548,82</w:t>
            </w:r>
          </w:p>
        </w:tc>
        <w:tc>
          <w:tcPr>
            <w:tcW w:w="1842" w:type="dxa"/>
            <w:tcBorders>
              <w:top w:val="nil"/>
              <w:left w:val="nil"/>
              <w:bottom w:val="single" w:sz="4" w:space="0" w:color="auto"/>
              <w:right w:val="single" w:sz="4" w:space="0" w:color="auto"/>
            </w:tcBorders>
            <w:shd w:val="clear" w:color="auto" w:fill="auto"/>
            <w:noWrap/>
            <w:vAlign w:val="bottom"/>
            <w:hideMark/>
          </w:tcPr>
          <w:p w14:paraId="5E6C3A2C" w14:textId="77777777" w:rsidR="00E56164" w:rsidRPr="00F6246D" w:rsidRDefault="00E56164" w:rsidP="00E56164">
            <w:pPr>
              <w:jc w:val="center"/>
              <w:rPr>
                <w:color w:val="000000"/>
                <w:sz w:val="20"/>
                <w:szCs w:val="20"/>
              </w:rPr>
            </w:pPr>
            <w:r w:rsidRPr="00F6246D">
              <w:rPr>
                <w:color w:val="000000"/>
                <w:sz w:val="20"/>
                <w:szCs w:val="20"/>
              </w:rPr>
              <w:t>216.008,92</w:t>
            </w:r>
          </w:p>
        </w:tc>
        <w:tc>
          <w:tcPr>
            <w:tcW w:w="1985" w:type="dxa"/>
            <w:tcBorders>
              <w:top w:val="nil"/>
              <w:left w:val="nil"/>
              <w:bottom w:val="single" w:sz="4" w:space="0" w:color="auto"/>
              <w:right w:val="single" w:sz="4" w:space="0" w:color="auto"/>
            </w:tcBorders>
            <w:shd w:val="clear" w:color="auto" w:fill="auto"/>
            <w:noWrap/>
            <w:vAlign w:val="bottom"/>
            <w:hideMark/>
          </w:tcPr>
          <w:p w14:paraId="790093DB" w14:textId="77777777" w:rsidR="00E56164" w:rsidRPr="00F6246D" w:rsidRDefault="00E56164" w:rsidP="00E56164">
            <w:pPr>
              <w:jc w:val="center"/>
              <w:rPr>
                <w:color w:val="000000"/>
                <w:sz w:val="20"/>
                <w:szCs w:val="20"/>
              </w:rPr>
            </w:pPr>
            <w:r w:rsidRPr="00F6246D">
              <w:rPr>
                <w:color w:val="000000"/>
                <w:sz w:val="20"/>
                <w:szCs w:val="20"/>
              </w:rPr>
              <w:t>1.700.691,62</w:t>
            </w:r>
          </w:p>
        </w:tc>
      </w:tr>
      <w:tr w:rsidR="00E56164" w:rsidRPr="00F6246D" w14:paraId="359DACCE"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0D85924" w14:textId="77777777" w:rsidR="00E56164" w:rsidRPr="00F6246D" w:rsidRDefault="00E56164" w:rsidP="00E56164">
            <w:pPr>
              <w:rPr>
                <w:color w:val="000000"/>
                <w:sz w:val="20"/>
                <w:szCs w:val="20"/>
              </w:rPr>
            </w:pPr>
            <w:r w:rsidRPr="00F6246D">
              <w:rPr>
                <w:color w:val="000000"/>
                <w:sz w:val="20"/>
                <w:szCs w:val="20"/>
              </w:rPr>
              <w:t>Muzej Grada Koprivnice</w:t>
            </w:r>
          </w:p>
        </w:tc>
        <w:tc>
          <w:tcPr>
            <w:tcW w:w="1914" w:type="dxa"/>
            <w:tcBorders>
              <w:top w:val="nil"/>
              <w:left w:val="nil"/>
              <w:bottom w:val="single" w:sz="4" w:space="0" w:color="auto"/>
              <w:right w:val="single" w:sz="4" w:space="0" w:color="auto"/>
            </w:tcBorders>
            <w:shd w:val="clear" w:color="auto" w:fill="auto"/>
            <w:noWrap/>
            <w:vAlign w:val="bottom"/>
            <w:hideMark/>
          </w:tcPr>
          <w:p w14:paraId="66E0B21C" w14:textId="77777777" w:rsidR="00E56164" w:rsidRPr="00F6246D" w:rsidRDefault="00E56164" w:rsidP="00E56164">
            <w:pPr>
              <w:jc w:val="center"/>
              <w:rPr>
                <w:color w:val="000000"/>
                <w:sz w:val="20"/>
                <w:szCs w:val="20"/>
              </w:rPr>
            </w:pPr>
            <w:r w:rsidRPr="00F6246D">
              <w:rPr>
                <w:color w:val="000000"/>
                <w:sz w:val="20"/>
                <w:szCs w:val="20"/>
              </w:rPr>
              <w:t>13.055,47</w:t>
            </w:r>
          </w:p>
        </w:tc>
        <w:tc>
          <w:tcPr>
            <w:tcW w:w="1843" w:type="dxa"/>
            <w:tcBorders>
              <w:top w:val="nil"/>
              <w:left w:val="nil"/>
              <w:bottom w:val="single" w:sz="4" w:space="0" w:color="auto"/>
              <w:right w:val="single" w:sz="4" w:space="0" w:color="auto"/>
            </w:tcBorders>
            <w:shd w:val="clear" w:color="auto" w:fill="auto"/>
            <w:noWrap/>
            <w:vAlign w:val="bottom"/>
            <w:hideMark/>
          </w:tcPr>
          <w:p w14:paraId="551DDBEC" w14:textId="77777777" w:rsidR="00E56164" w:rsidRPr="00F6246D" w:rsidRDefault="00E56164" w:rsidP="00E56164">
            <w:pPr>
              <w:jc w:val="center"/>
              <w:rPr>
                <w:color w:val="000000"/>
                <w:sz w:val="20"/>
                <w:szCs w:val="20"/>
              </w:rPr>
            </w:pPr>
            <w:r w:rsidRPr="00F6246D">
              <w:rPr>
                <w:color w:val="000000"/>
                <w:sz w:val="20"/>
                <w:szCs w:val="20"/>
              </w:rPr>
              <w:t>1.370.713,06</w:t>
            </w:r>
          </w:p>
        </w:tc>
        <w:tc>
          <w:tcPr>
            <w:tcW w:w="1843" w:type="dxa"/>
            <w:tcBorders>
              <w:top w:val="nil"/>
              <w:left w:val="nil"/>
              <w:bottom w:val="single" w:sz="4" w:space="0" w:color="auto"/>
              <w:right w:val="single" w:sz="4" w:space="0" w:color="auto"/>
            </w:tcBorders>
            <w:shd w:val="clear" w:color="auto" w:fill="auto"/>
            <w:noWrap/>
            <w:vAlign w:val="bottom"/>
            <w:hideMark/>
          </w:tcPr>
          <w:p w14:paraId="758AE152" w14:textId="77777777" w:rsidR="00E56164" w:rsidRPr="00F6246D" w:rsidRDefault="00E56164" w:rsidP="00E56164">
            <w:pPr>
              <w:jc w:val="center"/>
              <w:rPr>
                <w:color w:val="000000"/>
                <w:sz w:val="20"/>
                <w:szCs w:val="20"/>
              </w:rPr>
            </w:pPr>
            <w:r w:rsidRPr="00F6246D">
              <w:rPr>
                <w:color w:val="000000"/>
                <w:sz w:val="20"/>
                <w:szCs w:val="20"/>
              </w:rPr>
              <w:t>1.340.193,56</w:t>
            </w:r>
          </w:p>
        </w:tc>
        <w:tc>
          <w:tcPr>
            <w:tcW w:w="1842" w:type="dxa"/>
            <w:tcBorders>
              <w:top w:val="nil"/>
              <w:left w:val="nil"/>
              <w:bottom w:val="single" w:sz="4" w:space="0" w:color="auto"/>
              <w:right w:val="single" w:sz="4" w:space="0" w:color="auto"/>
            </w:tcBorders>
            <w:shd w:val="clear" w:color="auto" w:fill="auto"/>
            <w:noWrap/>
            <w:vAlign w:val="bottom"/>
            <w:hideMark/>
          </w:tcPr>
          <w:p w14:paraId="6BF2F8E7" w14:textId="77777777" w:rsidR="00E56164" w:rsidRPr="00F6246D" w:rsidRDefault="00E56164" w:rsidP="00E56164">
            <w:pPr>
              <w:jc w:val="center"/>
              <w:rPr>
                <w:color w:val="000000"/>
                <w:sz w:val="20"/>
                <w:szCs w:val="20"/>
              </w:rPr>
            </w:pPr>
            <w:r w:rsidRPr="00F6246D">
              <w:rPr>
                <w:color w:val="000000"/>
                <w:sz w:val="20"/>
                <w:szCs w:val="20"/>
              </w:rPr>
              <w:t>30.519,50</w:t>
            </w:r>
          </w:p>
        </w:tc>
        <w:tc>
          <w:tcPr>
            <w:tcW w:w="1985" w:type="dxa"/>
            <w:tcBorders>
              <w:top w:val="nil"/>
              <w:left w:val="nil"/>
              <w:bottom w:val="single" w:sz="4" w:space="0" w:color="auto"/>
              <w:right w:val="single" w:sz="4" w:space="0" w:color="auto"/>
            </w:tcBorders>
            <w:shd w:val="clear" w:color="auto" w:fill="auto"/>
            <w:noWrap/>
            <w:vAlign w:val="bottom"/>
            <w:hideMark/>
          </w:tcPr>
          <w:p w14:paraId="6343A855" w14:textId="77777777" w:rsidR="00E56164" w:rsidRPr="00F6246D" w:rsidRDefault="00E56164" w:rsidP="00E56164">
            <w:pPr>
              <w:jc w:val="center"/>
              <w:rPr>
                <w:color w:val="000000"/>
                <w:sz w:val="20"/>
                <w:szCs w:val="20"/>
              </w:rPr>
            </w:pPr>
            <w:r w:rsidRPr="00F6246D">
              <w:rPr>
                <w:color w:val="000000"/>
                <w:sz w:val="20"/>
                <w:szCs w:val="20"/>
              </w:rPr>
              <w:t>43.574,97</w:t>
            </w:r>
          </w:p>
        </w:tc>
      </w:tr>
      <w:tr w:rsidR="00E56164" w:rsidRPr="00F6246D" w14:paraId="5DFCCF8F"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7CFB3233" w14:textId="77777777" w:rsidR="00E56164" w:rsidRPr="00F6246D" w:rsidRDefault="00E56164" w:rsidP="00E56164">
            <w:pPr>
              <w:rPr>
                <w:color w:val="000000"/>
                <w:sz w:val="20"/>
                <w:szCs w:val="20"/>
              </w:rPr>
            </w:pPr>
            <w:r w:rsidRPr="00F6246D">
              <w:rPr>
                <w:color w:val="000000"/>
                <w:sz w:val="20"/>
                <w:szCs w:val="20"/>
              </w:rPr>
              <w:t>Knjižnica i čitaonica „Fran Galović“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4BC1C6C9" w14:textId="77777777" w:rsidR="00E56164" w:rsidRPr="00F6246D" w:rsidRDefault="00E56164" w:rsidP="00E56164">
            <w:pPr>
              <w:jc w:val="center"/>
              <w:rPr>
                <w:color w:val="000000"/>
                <w:sz w:val="20"/>
                <w:szCs w:val="20"/>
              </w:rPr>
            </w:pPr>
            <w:r w:rsidRPr="00F6246D">
              <w:rPr>
                <w:color w:val="000000"/>
                <w:sz w:val="20"/>
                <w:szCs w:val="20"/>
              </w:rPr>
              <w:t>282.034,93</w:t>
            </w:r>
          </w:p>
        </w:tc>
        <w:tc>
          <w:tcPr>
            <w:tcW w:w="1843" w:type="dxa"/>
            <w:tcBorders>
              <w:top w:val="nil"/>
              <w:left w:val="nil"/>
              <w:bottom w:val="single" w:sz="4" w:space="0" w:color="auto"/>
              <w:right w:val="single" w:sz="4" w:space="0" w:color="auto"/>
            </w:tcBorders>
            <w:shd w:val="clear" w:color="auto" w:fill="auto"/>
            <w:noWrap/>
            <w:vAlign w:val="bottom"/>
            <w:hideMark/>
          </w:tcPr>
          <w:p w14:paraId="63F3FB63" w14:textId="77777777" w:rsidR="00E56164" w:rsidRPr="00F6246D" w:rsidRDefault="00E56164" w:rsidP="00E56164">
            <w:pPr>
              <w:jc w:val="center"/>
              <w:rPr>
                <w:color w:val="000000"/>
                <w:sz w:val="20"/>
                <w:szCs w:val="20"/>
              </w:rPr>
            </w:pPr>
            <w:r w:rsidRPr="00F6246D">
              <w:rPr>
                <w:color w:val="000000"/>
                <w:sz w:val="20"/>
                <w:szCs w:val="20"/>
              </w:rPr>
              <w:t>2.035.396,52</w:t>
            </w:r>
          </w:p>
        </w:tc>
        <w:tc>
          <w:tcPr>
            <w:tcW w:w="1843" w:type="dxa"/>
            <w:tcBorders>
              <w:top w:val="nil"/>
              <w:left w:val="nil"/>
              <w:bottom w:val="single" w:sz="4" w:space="0" w:color="auto"/>
              <w:right w:val="single" w:sz="4" w:space="0" w:color="auto"/>
            </w:tcBorders>
            <w:shd w:val="clear" w:color="auto" w:fill="auto"/>
            <w:noWrap/>
            <w:vAlign w:val="bottom"/>
            <w:hideMark/>
          </w:tcPr>
          <w:p w14:paraId="21FFF429" w14:textId="77777777" w:rsidR="00E56164" w:rsidRPr="00F6246D" w:rsidRDefault="00E56164" w:rsidP="00E56164">
            <w:pPr>
              <w:jc w:val="center"/>
              <w:rPr>
                <w:color w:val="000000"/>
                <w:sz w:val="20"/>
                <w:szCs w:val="20"/>
              </w:rPr>
            </w:pPr>
            <w:r w:rsidRPr="00F6246D">
              <w:rPr>
                <w:color w:val="000000"/>
                <w:sz w:val="20"/>
                <w:szCs w:val="20"/>
              </w:rPr>
              <w:t>1.784.523,13</w:t>
            </w:r>
          </w:p>
        </w:tc>
        <w:tc>
          <w:tcPr>
            <w:tcW w:w="1842" w:type="dxa"/>
            <w:tcBorders>
              <w:top w:val="nil"/>
              <w:left w:val="nil"/>
              <w:bottom w:val="single" w:sz="4" w:space="0" w:color="auto"/>
              <w:right w:val="single" w:sz="4" w:space="0" w:color="auto"/>
            </w:tcBorders>
            <w:shd w:val="clear" w:color="auto" w:fill="auto"/>
            <w:noWrap/>
            <w:vAlign w:val="bottom"/>
            <w:hideMark/>
          </w:tcPr>
          <w:p w14:paraId="734691A6" w14:textId="77777777" w:rsidR="00E56164" w:rsidRPr="00F6246D" w:rsidRDefault="00E56164" w:rsidP="00E56164">
            <w:pPr>
              <w:jc w:val="center"/>
              <w:rPr>
                <w:color w:val="000000"/>
                <w:sz w:val="20"/>
                <w:szCs w:val="20"/>
              </w:rPr>
            </w:pPr>
            <w:r w:rsidRPr="00F6246D">
              <w:rPr>
                <w:color w:val="000000"/>
                <w:sz w:val="20"/>
                <w:szCs w:val="20"/>
              </w:rPr>
              <w:t>250.873,39</w:t>
            </w:r>
          </w:p>
        </w:tc>
        <w:tc>
          <w:tcPr>
            <w:tcW w:w="1985" w:type="dxa"/>
            <w:tcBorders>
              <w:top w:val="nil"/>
              <w:left w:val="nil"/>
              <w:bottom w:val="single" w:sz="4" w:space="0" w:color="auto"/>
              <w:right w:val="single" w:sz="4" w:space="0" w:color="auto"/>
            </w:tcBorders>
            <w:shd w:val="clear" w:color="auto" w:fill="auto"/>
            <w:noWrap/>
            <w:vAlign w:val="bottom"/>
            <w:hideMark/>
          </w:tcPr>
          <w:p w14:paraId="754E7574" w14:textId="77777777" w:rsidR="00E56164" w:rsidRPr="00F6246D" w:rsidRDefault="00E56164" w:rsidP="00E56164">
            <w:pPr>
              <w:jc w:val="center"/>
              <w:rPr>
                <w:color w:val="000000"/>
                <w:sz w:val="20"/>
                <w:szCs w:val="20"/>
              </w:rPr>
            </w:pPr>
            <w:r w:rsidRPr="00F6246D">
              <w:rPr>
                <w:color w:val="000000"/>
                <w:sz w:val="20"/>
                <w:szCs w:val="20"/>
              </w:rPr>
              <w:t>532.908,32</w:t>
            </w:r>
          </w:p>
        </w:tc>
      </w:tr>
      <w:tr w:rsidR="00E56164" w:rsidRPr="00F6246D" w14:paraId="740DB848"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6B39ADC" w14:textId="77777777" w:rsidR="00E56164" w:rsidRPr="00F6246D" w:rsidRDefault="00E56164" w:rsidP="00E56164">
            <w:pPr>
              <w:rPr>
                <w:color w:val="000000"/>
                <w:sz w:val="20"/>
                <w:szCs w:val="20"/>
              </w:rPr>
            </w:pPr>
            <w:r w:rsidRPr="00F6246D">
              <w:rPr>
                <w:color w:val="000000"/>
                <w:sz w:val="20"/>
                <w:szCs w:val="20"/>
              </w:rPr>
              <w:t>Pučko otvoreno učilište Koprivnica</w:t>
            </w:r>
          </w:p>
        </w:tc>
        <w:tc>
          <w:tcPr>
            <w:tcW w:w="1914" w:type="dxa"/>
            <w:tcBorders>
              <w:top w:val="nil"/>
              <w:left w:val="nil"/>
              <w:bottom w:val="single" w:sz="4" w:space="0" w:color="auto"/>
              <w:right w:val="single" w:sz="4" w:space="0" w:color="auto"/>
            </w:tcBorders>
            <w:shd w:val="clear" w:color="auto" w:fill="auto"/>
            <w:noWrap/>
            <w:vAlign w:val="bottom"/>
            <w:hideMark/>
          </w:tcPr>
          <w:p w14:paraId="7348B1B3" w14:textId="77777777" w:rsidR="00E56164" w:rsidRPr="00F6246D" w:rsidRDefault="00E56164" w:rsidP="00E56164">
            <w:pPr>
              <w:jc w:val="center"/>
              <w:rPr>
                <w:color w:val="000000"/>
                <w:sz w:val="20"/>
                <w:szCs w:val="20"/>
              </w:rPr>
            </w:pPr>
            <w:r w:rsidRPr="00F6246D">
              <w:rPr>
                <w:color w:val="000000"/>
                <w:sz w:val="20"/>
                <w:szCs w:val="20"/>
              </w:rPr>
              <w:t>863.653,53</w:t>
            </w:r>
          </w:p>
        </w:tc>
        <w:tc>
          <w:tcPr>
            <w:tcW w:w="1843" w:type="dxa"/>
            <w:tcBorders>
              <w:top w:val="nil"/>
              <w:left w:val="nil"/>
              <w:bottom w:val="single" w:sz="4" w:space="0" w:color="auto"/>
              <w:right w:val="single" w:sz="4" w:space="0" w:color="auto"/>
            </w:tcBorders>
            <w:shd w:val="clear" w:color="auto" w:fill="auto"/>
            <w:noWrap/>
            <w:vAlign w:val="bottom"/>
            <w:hideMark/>
          </w:tcPr>
          <w:p w14:paraId="46D620AE" w14:textId="77777777" w:rsidR="00E56164" w:rsidRPr="00F6246D" w:rsidRDefault="00E56164" w:rsidP="00E56164">
            <w:pPr>
              <w:jc w:val="center"/>
              <w:rPr>
                <w:color w:val="000000"/>
                <w:sz w:val="20"/>
                <w:szCs w:val="20"/>
              </w:rPr>
            </w:pPr>
            <w:r w:rsidRPr="00F6246D">
              <w:rPr>
                <w:color w:val="000000"/>
                <w:sz w:val="20"/>
                <w:szCs w:val="20"/>
              </w:rPr>
              <w:t>1.398.102,76</w:t>
            </w:r>
          </w:p>
        </w:tc>
        <w:tc>
          <w:tcPr>
            <w:tcW w:w="1843" w:type="dxa"/>
            <w:tcBorders>
              <w:top w:val="nil"/>
              <w:left w:val="nil"/>
              <w:bottom w:val="single" w:sz="4" w:space="0" w:color="auto"/>
              <w:right w:val="single" w:sz="4" w:space="0" w:color="auto"/>
            </w:tcBorders>
            <w:shd w:val="clear" w:color="auto" w:fill="auto"/>
            <w:noWrap/>
            <w:vAlign w:val="bottom"/>
            <w:hideMark/>
          </w:tcPr>
          <w:p w14:paraId="1FB08868" w14:textId="77777777" w:rsidR="00E56164" w:rsidRPr="00F6246D" w:rsidRDefault="00E56164" w:rsidP="00E56164">
            <w:pPr>
              <w:jc w:val="center"/>
              <w:rPr>
                <w:color w:val="000000"/>
                <w:sz w:val="20"/>
                <w:szCs w:val="20"/>
              </w:rPr>
            </w:pPr>
            <w:r w:rsidRPr="00F6246D">
              <w:rPr>
                <w:color w:val="000000"/>
                <w:sz w:val="20"/>
                <w:szCs w:val="20"/>
              </w:rPr>
              <w:t>1.151.395,09</w:t>
            </w:r>
          </w:p>
        </w:tc>
        <w:tc>
          <w:tcPr>
            <w:tcW w:w="1842" w:type="dxa"/>
            <w:tcBorders>
              <w:top w:val="nil"/>
              <w:left w:val="nil"/>
              <w:bottom w:val="single" w:sz="4" w:space="0" w:color="auto"/>
              <w:right w:val="single" w:sz="4" w:space="0" w:color="auto"/>
            </w:tcBorders>
            <w:shd w:val="clear" w:color="auto" w:fill="auto"/>
            <w:noWrap/>
            <w:vAlign w:val="bottom"/>
            <w:hideMark/>
          </w:tcPr>
          <w:p w14:paraId="526DC569" w14:textId="77777777" w:rsidR="00E56164" w:rsidRPr="00F6246D" w:rsidRDefault="00E56164" w:rsidP="00E56164">
            <w:pPr>
              <w:jc w:val="center"/>
              <w:rPr>
                <w:color w:val="000000"/>
                <w:sz w:val="20"/>
                <w:szCs w:val="20"/>
              </w:rPr>
            </w:pPr>
            <w:r w:rsidRPr="00F6246D">
              <w:rPr>
                <w:color w:val="000000"/>
                <w:sz w:val="20"/>
                <w:szCs w:val="20"/>
              </w:rPr>
              <w:t>246.707,67</w:t>
            </w:r>
          </w:p>
        </w:tc>
        <w:tc>
          <w:tcPr>
            <w:tcW w:w="1985" w:type="dxa"/>
            <w:tcBorders>
              <w:top w:val="nil"/>
              <w:left w:val="nil"/>
              <w:bottom w:val="single" w:sz="4" w:space="0" w:color="auto"/>
              <w:right w:val="single" w:sz="4" w:space="0" w:color="auto"/>
            </w:tcBorders>
            <w:shd w:val="clear" w:color="auto" w:fill="auto"/>
            <w:noWrap/>
            <w:vAlign w:val="bottom"/>
            <w:hideMark/>
          </w:tcPr>
          <w:p w14:paraId="583B3FDC" w14:textId="77777777" w:rsidR="00E56164" w:rsidRPr="00F6246D" w:rsidRDefault="00E56164" w:rsidP="00E56164">
            <w:pPr>
              <w:jc w:val="center"/>
              <w:rPr>
                <w:color w:val="000000"/>
                <w:sz w:val="20"/>
                <w:szCs w:val="20"/>
              </w:rPr>
            </w:pPr>
            <w:r w:rsidRPr="00F6246D">
              <w:rPr>
                <w:color w:val="000000"/>
                <w:sz w:val="20"/>
                <w:szCs w:val="20"/>
              </w:rPr>
              <w:t>1.110.361,20</w:t>
            </w:r>
          </w:p>
        </w:tc>
      </w:tr>
      <w:tr w:rsidR="00E56164" w:rsidRPr="00F6246D" w14:paraId="469F30B2"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D63886F" w14:textId="77777777" w:rsidR="00E56164" w:rsidRPr="00F6246D" w:rsidRDefault="00E56164" w:rsidP="00E56164">
            <w:pPr>
              <w:rPr>
                <w:color w:val="000000"/>
                <w:sz w:val="20"/>
                <w:szCs w:val="20"/>
              </w:rPr>
            </w:pPr>
            <w:r w:rsidRPr="00F6246D">
              <w:rPr>
                <w:color w:val="000000"/>
                <w:sz w:val="20"/>
                <w:szCs w:val="20"/>
              </w:rPr>
              <w:t>Javna Vatrogasna postrojba Grada Koprivnice</w:t>
            </w:r>
          </w:p>
        </w:tc>
        <w:tc>
          <w:tcPr>
            <w:tcW w:w="1914" w:type="dxa"/>
            <w:tcBorders>
              <w:top w:val="nil"/>
              <w:left w:val="nil"/>
              <w:bottom w:val="single" w:sz="4" w:space="0" w:color="auto"/>
              <w:right w:val="single" w:sz="4" w:space="0" w:color="auto"/>
            </w:tcBorders>
            <w:shd w:val="clear" w:color="auto" w:fill="auto"/>
            <w:noWrap/>
            <w:vAlign w:val="bottom"/>
            <w:hideMark/>
          </w:tcPr>
          <w:p w14:paraId="7E75E1E9" w14:textId="77777777" w:rsidR="00E56164" w:rsidRPr="00F6246D" w:rsidRDefault="00E56164" w:rsidP="00E56164">
            <w:pPr>
              <w:jc w:val="center"/>
              <w:rPr>
                <w:color w:val="000000"/>
                <w:sz w:val="20"/>
                <w:szCs w:val="20"/>
              </w:rPr>
            </w:pPr>
            <w:r w:rsidRPr="00F6246D">
              <w:rPr>
                <w:color w:val="000000"/>
                <w:sz w:val="20"/>
                <w:szCs w:val="20"/>
              </w:rPr>
              <w:t>278.289,03</w:t>
            </w:r>
          </w:p>
        </w:tc>
        <w:tc>
          <w:tcPr>
            <w:tcW w:w="1843" w:type="dxa"/>
            <w:tcBorders>
              <w:top w:val="nil"/>
              <w:left w:val="nil"/>
              <w:bottom w:val="single" w:sz="4" w:space="0" w:color="auto"/>
              <w:right w:val="single" w:sz="4" w:space="0" w:color="auto"/>
            </w:tcBorders>
            <w:shd w:val="clear" w:color="auto" w:fill="auto"/>
            <w:noWrap/>
            <w:vAlign w:val="bottom"/>
            <w:hideMark/>
          </w:tcPr>
          <w:p w14:paraId="0B68B4D0" w14:textId="77777777" w:rsidR="00E56164" w:rsidRPr="00F6246D" w:rsidRDefault="00E56164" w:rsidP="00E56164">
            <w:pPr>
              <w:jc w:val="center"/>
              <w:rPr>
                <w:color w:val="000000"/>
                <w:sz w:val="20"/>
                <w:szCs w:val="20"/>
              </w:rPr>
            </w:pPr>
            <w:r w:rsidRPr="00F6246D">
              <w:rPr>
                <w:color w:val="000000"/>
                <w:sz w:val="20"/>
                <w:szCs w:val="20"/>
              </w:rPr>
              <w:t>5.491.372,10</w:t>
            </w:r>
          </w:p>
        </w:tc>
        <w:tc>
          <w:tcPr>
            <w:tcW w:w="1843" w:type="dxa"/>
            <w:tcBorders>
              <w:top w:val="nil"/>
              <w:left w:val="nil"/>
              <w:bottom w:val="single" w:sz="4" w:space="0" w:color="auto"/>
              <w:right w:val="single" w:sz="4" w:space="0" w:color="auto"/>
            </w:tcBorders>
            <w:shd w:val="clear" w:color="auto" w:fill="auto"/>
            <w:noWrap/>
            <w:vAlign w:val="bottom"/>
            <w:hideMark/>
          </w:tcPr>
          <w:p w14:paraId="4AED4B21" w14:textId="77777777" w:rsidR="00E56164" w:rsidRPr="00F6246D" w:rsidRDefault="00E56164" w:rsidP="00E56164">
            <w:pPr>
              <w:jc w:val="center"/>
              <w:rPr>
                <w:color w:val="000000"/>
                <w:sz w:val="20"/>
                <w:szCs w:val="20"/>
              </w:rPr>
            </w:pPr>
            <w:r w:rsidRPr="00F6246D">
              <w:rPr>
                <w:color w:val="000000"/>
                <w:sz w:val="20"/>
                <w:szCs w:val="20"/>
              </w:rPr>
              <w:t>5.754.112,91</w:t>
            </w:r>
          </w:p>
        </w:tc>
        <w:tc>
          <w:tcPr>
            <w:tcW w:w="1842" w:type="dxa"/>
            <w:tcBorders>
              <w:top w:val="nil"/>
              <w:left w:val="nil"/>
              <w:bottom w:val="single" w:sz="4" w:space="0" w:color="auto"/>
              <w:right w:val="single" w:sz="4" w:space="0" w:color="auto"/>
            </w:tcBorders>
            <w:shd w:val="clear" w:color="auto" w:fill="auto"/>
            <w:noWrap/>
            <w:vAlign w:val="bottom"/>
            <w:hideMark/>
          </w:tcPr>
          <w:p w14:paraId="0C681A57" w14:textId="77777777" w:rsidR="00E56164" w:rsidRPr="00F6246D" w:rsidRDefault="00E56164" w:rsidP="00E56164">
            <w:pPr>
              <w:jc w:val="center"/>
              <w:rPr>
                <w:color w:val="000000"/>
                <w:sz w:val="20"/>
                <w:szCs w:val="20"/>
              </w:rPr>
            </w:pPr>
            <w:r w:rsidRPr="00F6246D">
              <w:rPr>
                <w:color w:val="000000"/>
                <w:sz w:val="20"/>
                <w:szCs w:val="20"/>
              </w:rPr>
              <w:t>-262.740,81</w:t>
            </w:r>
          </w:p>
        </w:tc>
        <w:tc>
          <w:tcPr>
            <w:tcW w:w="1985" w:type="dxa"/>
            <w:tcBorders>
              <w:top w:val="nil"/>
              <w:left w:val="nil"/>
              <w:bottom w:val="single" w:sz="4" w:space="0" w:color="auto"/>
              <w:right w:val="single" w:sz="4" w:space="0" w:color="auto"/>
            </w:tcBorders>
            <w:shd w:val="clear" w:color="auto" w:fill="auto"/>
            <w:noWrap/>
            <w:vAlign w:val="bottom"/>
            <w:hideMark/>
          </w:tcPr>
          <w:p w14:paraId="10C73DEC" w14:textId="77777777" w:rsidR="00E56164" w:rsidRPr="00F6246D" w:rsidRDefault="00E56164" w:rsidP="00E56164">
            <w:pPr>
              <w:jc w:val="center"/>
              <w:rPr>
                <w:color w:val="000000"/>
                <w:sz w:val="20"/>
                <w:szCs w:val="20"/>
              </w:rPr>
            </w:pPr>
            <w:r w:rsidRPr="00F6246D">
              <w:rPr>
                <w:color w:val="000000"/>
                <w:sz w:val="20"/>
                <w:szCs w:val="20"/>
              </w:rPr>
              <w:t>15.548,22</w:t>
            </w:r>
          </w:p>
        </w:tc>
      </w:tr>
      <w:tr w:rsidR="00E56164" w:rsidRPr="00F6246D" w14:paraId="4C2FE01A"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41BEBB6" w14:textId="77777777" w:rsidR="00E56164" w:rsidRPr="00F6246D" w:rsidRDefault="00E56164" w:rsidP="00E56164">
            <w:pPr>
              <w:rPr>
                <w:color w:val="000000"/>
                <w:sz w:val="20"/>
                <w:szCs w:val="20"/>
              </w:rPr>
            </w:pPr>
            <w:r w:rsidRPr="00F6246D">
              <w:rPr>
                <w:color w:val="000000"/>
                <w:sz w:val="20"/>
                <w:szCs w:val="20"/>
              </w:rPr>
              <w:t>Agencija za poticanu stanogradnju Grada Koprivnice</w:t>
            </w:r>
          </w:p>
        </w:tc>
        <w:tc>
          <w:tcPr>
            <w:tcW w:w="1914" w:type="dxa"/>
            <w:tcBorders>
              <w:top w:val="nil"/>
              <w:left w:val="nil"/>
              <w:bottom w:val="single" w:sz="4" w:space="0" w:color="auto"/>
              <w:right w:val="single" w:sz="4" w:space="0" w:color="auto"/>
            </w:tcBorders>
            <w:shd w:val="clear" w:color="auto" w:fill="auto"/>
            <w:noWrap/>
            <w:vAlign w:val="bottom"/>
            <w:hideMark/>
          </w:tcPr>
          <w:p w14:paraId="1E2E9729" w14:textId="77777777" w:rsidR="00E56164" w:rsidRPr="00F6246D" w:rsidRDefault="00E56164" w:rsidP="00E56164">
            <w:pPr>
              <w:jc w:val="center"/>
              <w:rPr>
                <w:color w:val="000000"/>
                <w:sz w:val="20"/>
                <w:szCs w:val="20"/>
              </w:rPr>
            </w:pPr>
            <w:r w:rsidRPr="00F6246D">
              <w:rPr>
                <w:color w:val="000000"/>
                <w:sz w:val="20"/>
                <w:szCs w:val="20"/>
              </w:rPr>
              <w:t>1.254.463,89</w:t>
            </w:r>
          </w:p>
        </w:tc>
        <w:tc>
          <w:tcPr>
            <w:tcW w:w="1843" w:type="dxa"/>
            <w:tcBorders>
              <w:top w:val="nil"/>
              <w:left w:val="nil"/>
              <w:bottom w:val="single" w:sz="4" w:space="0" w:color="auto"/>
              <w:right w:val="single" w:sz="4" w:space="0" w:color="auto"/>
            </w:tcBorders>
            <w:shd w:val="clear" w:color="auto" w:fill="auto"/>
            <w:noWrap/>
            <w:vAlign w:val="bottom"/>
            <w:hideMark/>
          </w:tcPr>
          <w:p w14:paraId="7C69C4E6" w14:textId="77777777" w:rsidR="00E56164" w:rsidRPr="00F6246D" w:rsidRDefault="00E56164" w:rsidP="00E56164">
            <w:pPr>
              <w:jc w:val="center"/>
              <w:rPr>
                <w:color w:val="000000"/>
                <w:sz w:val="20"/>
                <w:szCs w:val="20"/>
              </w:rPr>
            </w:pPr>
            <w:r w:rsidRPr="00F6246D">
              <w:rPr>
                <w:color w:val="000000"/>
                <w:sz w:val="20"/>
                <w:szCs w:val="20"/>
              </w:rPr>
              <w:t>297.196,54</w:t>
            </w:r>
          </w:p>
        </w:tc>
        <w:tc>
          <w:tcPr>
            <w:tcW w:w="1843" w:type="dxa"/>
            <w:tcBorders>
              <w:top w:val="nil"/>
              <w:left w:val="nil"/>
              <w:bottom w:val="single" w:sz="4" w:space="0" w:color="auto"/>
              <w:right w:val="single" w:sz="4" w:space="0" w:color="auto"/>
            </w:tcBorders>
            <w:shd w:val="clear" w:color="auto" w:fill="auto"/>
            <w:noWrap/>
            <w:vAlign w:val="bottom"/>
            <w:hideMark/>
          </w:tcPr>
          <w:p w14:paraId="00B3B6ED" w14:textId="77777777" w:rsidR="00E56164" w:rsidRPr="00F6246D" w:rsidRDefault="00E56164" w:rsidP="00E56164">
            <w:pPr>
              <w:jc w:val="center"/>
              <w:rPr>
                <w:color w:val="000000"/>
                <w:sz w:val="20"/>
                <w:szCs w:val="20"/>
              </w:rPr>
            </w:pPr>
            <w:r w:rsidRPr="00F6246D">
              <w:rPr>
                <w:color w:val="000000"/>
                <w:sz w:val="20"/>
                <w:szCs w:val="20"/>
              </w:rPr>
              <w:t>1.152.671,34</w:t>
            </w:r>
          </w:p>
        </w:tc>
        <w:tc>
          <w:tcPr>
            <w:tcW w:w="1842" w:type="dxa"/>
            <w:tcBorders>
              <w:top w:val="nil"/>
              <w:left w:val="nil"/>
              <w:bottom w:val="single" w:sz="4" w:space="0" w:color="auto"/>
              <w:right w:val="single" w:sz="4" w:space="0" w:color="auto"/>
            </w:tcBorders>
            <w:shd w:val="clear" w:color="auto" w:fill="auto"/>
            <w:noWrap/>
            <w:vAlign w:val="bottom"/>
            <w:hideMark/>
          </w:tcPr>
          <w:p w14:paraId="097D4FE2" w14:textId="77777777" w:rsidR="00E56164" w:rsidRPr="00F6246D" w:rsidRDefault="00E56164" w:rsidP="00E56164">
            <w:pPr>
              <w:jc w:val="center"/>
              <w:rPr>
                <w:color w:val="000000"/>
                <w:sz w:val="20"/>
                <w:szCs w:val="20"/>
              </w:rPr>
            </w:pPr>
            <w:r w:rsidRPr="00F6246D">
              <w:rPr>
                <w:color w:val="000000"/>
                <w:sz w:val="20"/>
                <w:szCs w:val="20"/>
              </w:rPr>
              <w:t>-855.474,80</w:t>
            </w:r>
          </w:p>
        </w:tc>
        <w:tc>
          <w:tcPr>
            <w:tcW w:w="1985" w:type="dxa"/>
            <w:tcBorders>
              <w:top w:val="nil"/>
              <w:left w:val="nil"/>
              <w:bottom w:val="single" w:sz="4" w:space="0" w:color="auto"/>
              <w:right w:val="single" w:sz="4" w:space="0" w:color="auto"/>
            </w:tcBorders>
            <w:shd w:val="clear" w:color="auto" w:fill="auto"/>
            <w:noWrap/>
            <w:vAlign w:val="bottom"/>
            <w:hideMark/>
          </w:tcPr>
          <w:p w14:paraId="276E43E8" w14:textId="77777777" w:rsidR="00E56164" w:rsidRPr="00F6246D" w:rsidRDefault="00E56164" w:rsidP="00E56164">
            <w:pPr>
              <w:jc w:val="center"/>
              <w:rPr>
                <w:color w:val="000000"/>
                <w:sz w:val="20"/>
                <w:szCs w:val="20"/>
              </w:rPr>
            </w:pPr>
            <w:r w:rsidRPr="00F6246D">
              <w:rPr>
                <w:color w:val="000000"/>
                <w:sz w:val="20"/>
                <w:szCs w:val="20"/>
              </w:rPr>
              <w:t>398.989,09</w:t>
            </w:r>
          </w:p>
        </w:tc>
      </w:tr>
      <w:tr w:rsidR="00E56164" w:rsidRPr="00F6246D" w14:paraId="4A23BF91" w14:textId="77777777" w:rsidTr="003D7BA7">
        <w:trPr>
          <w:trHeight w:val="3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3B52C35" w14:textId="77777777" w:rsidR="00E56164" w:rsidRPr="00F6246D" w:rsidRDefault="00E56164" w:rsidP="00E56164">
            <w:pPr>
              <w:rPr>
                <w:color w:val="000000"/>
                <w:sz w:val="20"/>
                <w:szCs w:val="20"/>
              </w:rPr>
            </w:pPr>
            <w:r w:rsidRPr="00F6246D">
              <w:rPr>
                <w:color w:val="000000"/>
                <w:sz w:val="20"/>
                <w:szCs w:val="20"/>
              </w:rPr>
              <w:t> </w:t>
            </w:r>
          </w:p>
        </w:tc>
        <w:tc>
          <w:tcPr>
            <w:tcW w:w="1914" w:type="dxa"/>
            <w:tcBorders>
              <w:top w:val="nil"/>
              <w:left w:val="nil"/>
              <w:bottom w:val="single" w:sz="4" w:space="0" w:color="auto"/>
              <w:right w:val="single" w:sz="4" w:space="0" w:color="auto"/>
            </w:tcBorders>
            <w:shd w:val="clear" w:color="000000" w:fill="F2F2F2"/>
            <w:noWrap/>
            <w:vAlign w:val="bottom"/>
            <w:hideMark/>
          </w:tcPr>
          <w:p w14:paraId="386DDED9" w14:textId="77777777" w:rsidR="00E56164" w:rsidRPr="00F6246D" w:rsidRDefault="00E56164" w:rsidP="00E56164">
            <w:pPr>
              <w:jc w:val="center"/>
              <w:rPr>
                <w:b/>
                <w:bCs/>
                <w:color w:val="000000"/>
                <w:sz w:val="20"/>
                <w:szCs w:val="20"/>
              </w:rPr>
            </w:pPr>
            <w:r w:rsidRPr="00F6246D">
              <w:rPr>
                <w:b/>
                <w:bCs/>
                <w:color w:val="000000"/>
                <w:sz w:val="20"/>
                <w:szCs w:val="20"/>
              </w:rPr>
              <w:t>-374.418,02</w:t>
            </w:r>
          </w:p>
        </w:tc>
        <w:tc>
          <w:tcPr>
            <w:tcW w:w="1843" w:type="dxa"/>
            <w:tcBorders>
              <w:top w:val="nil"/>
              <w:left w:val="nil"/>
              <w:bottom w:val="single" w:sz="4" w:space="0" w:color="auto"/>
              <w:right w:val="single" w:sz="4" w:space="0" w:color="auto"/>
            </w:tcBorders>
            <w:shd w:val="clear" w:color="auto" w:fill="auto"/>
            <w:noWrap/>
            <w:vAlign w:val="bottom"/>
            <w:hideMark/>
          </w:tcPr>
          <w:p w14:paraId="6A0AEC64" w14:textId="77777777" w:rsidR="00E56164" w:rsidRPr="00F6246D" w:rsidRDefault="00E56164" w:rsidP="00E56164">
            <w:pPr>
              <w:rPr>
                <w:rFonts w:ascii="Calibri" w:hAnsi="Calibri" w:cs="Calibri"/>
                <w:color w:val="000000"/>
                <w:sz w:val="20"/>
                <w:szCs w:val="20"/>
              </w:rPr>
            </w:pPr>
            <w:r w:rsidRPr="00F6246D">
              <w:rPr>
                <w:rFonts w:ascii="Calibri" w:hAnsi="Calibri" w:cs="Calibri"/>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1BB60F" w14:textId="77777777" w:rsidR="00E56164" w:rsidRPr="00F6246D" w:rsidRDefault="00E56164" w:rsidP="00E56164">
            <w:pPr>
              <w:rPr>
                <w:rFonts w:ascii="Calibri" w:hAnsi="Calibri" w:cs="Calibri"/>
                <w:color w:val="000000"/>
                <w:sz w:val="20"/>
                <w:szCs w:val="20"/>
              </w:rPr>
            </w:pPr>
            <w:r w:rsidRPr="00F6246D">
              <w:rPr>
                <w:rFonts w:ascii="Calibri" w:hAnsi="Calibri" w:cs="Calibri"/>
                <w:color w:val="000000"/>
                <w:sz w:val="20"/>
                <w:szCs w:val="20"/>
              </w:rPr>
              <w:t> </w:t>
            </w:r>
          </w:p>
        </w:tc>
        <w:tc>
          <w:tcPr>
            <w:tcW w:w="1842" w:type="dxa"/>
            <w:tcBorders>
              <w:top w:val="nil"/>
              <w:left w:val="nil"/>
              <w:bottom w:val="single" w:sz="4" w:space="0" w:color="auto"/>
              <w:right w:val="single" w:sz="4" w:space="0" w:color="auto"/>
            </w:tcBorders>
            <w:shd w:val="clear" w:color="000000" w:fill="F2F2F2"/>
            <w:noWrap/>
            <w:vAlign w:val="bottom"/>
            <w:hideMark/>
          </w:tcPr>
          <w:p w14:paraId="02242F5A" w14:textId="77777777" w:rsidR="00E56164" w:rsidRPr="00F6246D" w:rsidRDefault="00E56164" w:rsidP="00E56164">
            <w:pPr>
              <w:jc w:val="center"/>
              <w:rPr>
                <w:b/>
                <w:bCs/>
                <w:color w:val="000000"/>
                <w:sz w:val="20"/>
                <w:szCs w:val="20"/>
              </w:rPr>
            </w:pPr>
            <w:r w:rsidRPr="00F6246D">
              <w:rPr>
                <w:b/>
                <w:bCs/>
                <w:color w:val="000000"/>
                <w:sz w:val="20"/>
                <w:szCs w:val="20"/>
              </w:rPr>
              <w:t>9.557.929,52</w:t>
            </w:r>
          </w:p>
        </w:tc>
        <w:tc>
          <w:tcPr>
            <w:tcW w:w="1985" w:type="dxa"/>
            <w:tcBorders>
              <w:top w:val="nil"/>
              <w:left w:val="nil"/>
              <w:bottom w:val="single" w:sz="4" w:space="0" w:color="auto"/>
              <w:right w:val="single" w:sz="4" w:space="0" w:color="auto"/>
            </w:tcBorders>
            <w:shd w:val="clear" w:color="000000" w:fill="F2F2F2"/>
            <w:noWrap/>
            <w:vAlign w:val="bottom"/>
            <w:hideMark/>
          </w:tcPr>
          <w:p w14:paraId="41393143" w14:textId="77777777" w:rsidR="00E56164" w:rsidRPr="00F6246D" w:rsidRDefault="00E56164" w:rsidP="00E56164">
            <w:pPr>
              <w:jc w:val="center"/>
              <w:rPr>
                <w:b/>
                <w:bCs/>
                <w:color w:val="000000"/>
                <w:sz w:val="20"/>
                <w:szCs w:val="20"/>
              </w:rPr>
            </w:pPr>
            <w:r w:rsidRPr="00F6246D">
              <w:rPr>
                <w:b/>
                <w:bCs/>
                <w:color w:val="000000"/>
                <w:sz w:val="20"/>
                <w:szCs w:val="20"/>
              </w:rPr>
              <w:t>9.183.511,50</w:t>
            </w:r>
          </w:p>
        </w:tc>
      </w:tr>
    </w:tbl>
    <w:p w14:paraId="7CD60EEA" w14:textId="5F3B600F" w:rsidR="003D7BA7" w:rsidRDefault="003D7BA7" w:rsidP="0049797D">
      <w:pPr>
        <w:jc w:val="both"/>
        <w:rPr>
          <w:b/>
          <w:sz w:val="22"/>
          <w:szCs w:val="22"/>
        </w:rPr>
      </w:pPr>
      <w:r>
        <w:rPr>
          <w:b/>
          <w:sz w:val="22"/>
          <w:szCs w:val="22"/>
        </w:rPr>
        <w:t xml:space="preserve">OBRAZLOŽENJE </w:t>
      </w:r>
      <w:r w:rsidR="007B787B">
        <w:rPr>
          <w:b/>
          <w:sz w:val="22"/>
          <w:szCs w:val="22"/>
        </w:rPr>
        <w:t>POSEBNOG DIJELA PRORAČUNA – ORGANIZACIJSKA KLASIFIKACIJA</w:t>
      </w:r>
    </w:p>
    <w:p w14:paraId="03E100C9" w14:textId="77777777" w:rsidR="007B787B" w:rsidRDefault="007B787B" w:rsidP="0049797D">
      <w:pPr>
        <w:jc w:val="both"/>
        <w:rPr>
          <w:b/>
          <w:sz w:val="22"/>
          <w:szCs w:val="22"/>
        </w:rPr>
      </w:pPr>
    </w:p>
    <w:p w14:paraId="5F7D191B" w14:textId="59F73C6D" w:rsidR="0049797D" w:rsidRPr="004E7408" w:rsidRDefault="0049797D" w:rsidP="0049797D">
      <w:pPr>
        <w:jc w:val="both"/>
        <w:rPr>
          <w:b/>
          <w:sz w:val="22"/>
          <w:szCs w:val="22"/>
        </w:rPr>
      </w:pPr>
      <w:r w:rsidRPr="004E7408">
        <w:rPr>
          <w:b/>
          <w:sz w:val="22"/>
          <w:szCs w:val="22"/>
        </w:rPr>
        <w:t xml:space="preserve">RAZDJEL 010 – </w:t>
      </w:r>
      <w:r w:rsidRPr="004E7408">
        <w:rPr>
          <w:b/>
          <w:bCs/>
          <w:sz w:val="22"/>
          <w:szCs w:val="22"/>
        </w:rPr>
        <w:t>SLUŽBA UREDA GRADONAČELNIKA</w:t>
      </w:r>
    </w:p>
    <w:p w14:paraId="5D38FB3F" w14:textId="77777777" w:rsidR="0049797D" w:rsidRPr="004E7408" w:rsidRDefault="0049797D" w:rsidP="0049797D">
      <w:pPr>
        <w:jc w:val="both"/>
        <w:rPr>
          <w:b/>
          <w:sz w:val="22"/>
          <w:szCs w:val="22"/>
        </w:rPr>
      </w:pPr>
    </w:p>
    <w:p w14:paraId="6E0B82F0" w14:textId="77777777" w:rsidR="0049797D" w:rsidRPr="004E7408" w:rsidRDefault="0049797D" w:rsidP="0049797D">
      <w:pPr>
        <w:jc w:val="both"/>
        <w:rPr>
          <w:bCs/>
          <w:sz w:val="22"/>
          <w:szCs w:val="22"/>
        </w:rPr>
      </w:pPr>
      <w:r w:rsidRPr="004E7408">
        <w:rPr>
          <w:bCs/>
          <w:sz w:val="22"/>
          <w:szCs w:val="22"/>
        </w:rPr>
        <w:tab/>
      </w:r>
      <w:r w:rsidRPr="004E7408">
        <w:rPr>
          <w:sz w:val="22"/>
          <w:szCs w:val="22"/>
        </w:rPr>
        <w:t xml:space="preserve">Ustrojstvo i nadležnosti u obavljanju poslova iz samoupravnog djelokruga Grada propisuju se Odlukom o ustrojstvu i djelokrugu Upravnih tijela Grada Koprivnice za svaki upravni odjel. Sukladno navedenoj Odluci u </w:t>
      </w:r>
      <w:r w:rsidRPr="004E7408">
        <w:rPr>
          <w:bCs/>
          <w:sz w:val="22"/>
          <w:szCs w:val="22"/>
        </w:rPr>
        <w:t>Služba ureda gradonačelnika (u daljnjem tekstu: Služba) obavlja poslove koji se odnose na financijsko praćenje svih investicija koje provodi Grad Koprivnica (u daljnjem tekstu: Grad);  prati i nadzire rad i financijsko poslovanje te fiskalnu odgovornost proračunskih korisnika, prati poslovanje trgovačkih društava u kojima Grad ima udjele u kapitalu ili dionice, a sve u svrhu osiguranja zakonitog, svrhovitog i pravodobnog korištenja proračunskih sredstava te ostvarivanja očekivanih rezultata poslovanja; obavlja poslove organizacije i upravljanja informatičkim sustavom te izrade i održavanja geografsko-informacijskog sustava; obavlja stručne poslove koji se odnose na provedbu postupaka javne nabave za sve postupke nabave iz nadležnosti Grada, te provedbu objedinjenih postupaka javne nabave za ustanove kojima je osnivač Grad Koprivnica, poslove izrade plana nabave i izvješća o izvršenju nabave te vođenje registra sklopljenih ugovora o javnoj nabavi; te radnih tijela gradonačelnika koja nisu u nadležnosti drugih upravnih odjela, poslove u svezi ostvarivanja prava na pristup informacijama; poslove protokola, informiranja i odnosa s javnošću, organizacije manifestacija  i raznih događanja iz nadležnosti Grada; poslove uređivanja web stranice  Grada  i objave podataka na web stranici Grada; poslove mjesne samouprave vezane uz rad Vijeća mjesnih odbora, pružanje stručne i tehničke pomoći u radu Vijećima mjesnih odbora; poslove u području zaštite i spašavanja, poslove zaštite od požara i civilne zaštite,  izrade nacrta prijedloga planova i drugih akata iz tog područja; poslove izrade općih i pojedinačnih akata i druge poslove iz nadležnosti Službe u skladu sa zakonom.</w:t>
      </w:r>
    </w:p>
    <w:p w14:paraId="4AAB3656" w14:textId="77777777" w:rsidR="0049797D" w:rsidRPr="004E7408" w:rsidRDefault="0049797D" w:rsidP="0049797D">
      <w:pPr>
        <w:jc w:val="both"/>
        <w:rPr>
          <w:sz w:val="22"/>
          <w:szCs w:val="22"/>
        </w:rPr>
      </w:pPr>
      <w:r w:rsidRPr="004E7408">
        <w:rPr>
          <w:sz w:val="22"/>
          <w:szCs w:val="22"/>
        </w:rPr>
        <w:tab/>
        <w:t xml:space="preserve">Financijska sredstva za 2020. godinu u području djelokruga rada Službe planiraju se u ukupnom iznosu od </w:t>
      </w:r>
      <w:r w:rsidRPr="004E7408">
        <w:rPr>
          <w:b/>
          <w:bCs/>
          <w:sz w:val="22"/>
          <w:szCs w:val="22"/>
        </w:rPr>
        <w:t>4.958.785</w:t>
      </w:r>
      <w:r w:rsidRPr="004E7408">
        <w:rPr>
          <w:b/>
          <w:sz w:val="22"/>
          <w:szCs w:val="22"/>
        </w:rPr>
        <w:t>,00</w:t>
      </w:r>
      <w:r w:rsidRPr="004E7408">
        <w:rPr>
          <w:b/>
          <w:bCs/>
          <w:sz w:val="22"/>
          <w:szCs w:val="22"/>
        </w:rPr>
        <w:t xml:space="preserve"> </w:t>
      </w:r>
      <w:r w:rsidRPr="004E7408">
        <w:rPr>
          <w:sz w:val="22"/>
          <w:szCs w:val="22"/>
        </w:rPr>
        <w:t>kuna, a raspodjeljuju se na 3 programa: redovni rad ureda gradonačelnika, manifestacije i zaštita i spašavanje.</w:t>
      </w:r>
    </w:p>
    <w:p w14:paraId="2550528B" w14:textId="77777777" w:rsidR="0049797D" w:rsidRPr="004E7408" w:rsidRDefault="0049797D" w:rsidP="0049797D">
      <w:pPr>
        <w:jc w:val="both"/>
        <w:rPr>
          <w:sz w:val="22"/>
          <w:szCs w:val="22"/>
        </w:rPr>
      </w:pPr>
    </w:p>
    <w:tbl>
      <w:tblPr>
        <w:tblW w:w="14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30"/>
        <w:gridCol w:w="1701"/>
        <w:gridCol w:w="2008"/>
        <w:gridCol w:w="1961"/>
      </w:tblGrid>
      <w:tr w:rsidR="0049797D" w:rsidRPr="004E7408" w14:paraId="11A8BFE3" w14:textId="77777777" w:rsidTr="003C256E">
        <w:tc>
          <w:tcPr>
            <w:tcW w:w="8330" w:type="dxa"/>
            <w:tcBorders>
              <w:top w:val="thinThickSmallGap" w:sz="24" w:space="0" w:color="000000"/>
              <w:left w:val="single" w:sz="8" w:space="0" w:color="000000"/>
              <w:bottom w:val="single" w:sz="18" w:space="0" w:color="000000"/>
              <w:right w:val="single" w:sz="8" w:space="0" w:color="000000"/>
            </w:tcBorders>
            <w:shd w:val="clear" w:color="auto" w:fill="auto"/>
          </w:tcPr>
          <w:p w14:paraId="157B550C" w14:textId="77777777" w:rsidR="0049797D" w:rsidRPr="004E7408" w:rsidRDefault="0049797D" w:rsidP="003C256E">
            <w:pPr>
              <w:jc w:val="both"/>
              <w:rPr>
                <w:b/>
                <w:bCs/>
                <w:sz w:val="22"/>
                <w:szCs w:val="22"/>
              </w:rPr>
            </w:pPr>
            <w:r w:rsidRPr="004E7408">
              <w:rPr>
                <w:b/>
                <w:bCs/>
                <w:sz w:val="22"/>
                <w:szCs w:val="22"/>
              </w:rPr>
              <w:br/>
              <w:t>RAZDJEL 010 SLUŽBA UREDA GRADONAČELNIKA</w:t>
            </w:r>
          </w:p>
        </w:tc>
        <w:tc>
          <w:tcPr>
            <w:tcW w:w="1701" w:type="dxa"/>
            <w:tcBorders>
              <w:top w:val="thinThickSmallGap" w:sz="24" w:space="0" w:color="000000"/>
              <w:left w:val="single" w:sz="8" w:space="0" w:color="000000"/>
              <w:bottom w:val="single" w:sz="18" w:space="0" w:color="000000"/>
              <w:right w:val="single" w:sz="8" w:space="0" w:color="000000"/>
            </w:tcBorders>
            <w:shd w:val="clear" w:color="auto" w:fill="auto"/>
          </w:tcPr>
          <w:p w14:paraId="377A69D4" w14:textId="77777777" w:rsidR="0049797D" w:rsidRPr="004E7408" w:rsidRDefault="0049797D" w:rsidP="003C256E">
            <w:pPr>
              <w:jc w:val="center"/>
              <w:rPr>
                <w:b/>
                <w:sz w:val="22"/>
                <w:szCs w:val="22"/>
              </w:rPr>
            </w:pPr>
          </w:p>
          <w:p w14:paraId="6E3AB3E4" w14:textId="77777777" w:rsidR="0049797D" w:rsidRPr="004E7408" w:rsidRDefault="0049797D" w:rsidP="003C256E">
            <w:pPr>
              <w:jc w:val="center"/>
              <w:rPr>
                <w:b/>
                <w:sz w:val="22"/>
                <w:szCs w:val="22"/>
              </w:rPr>
            </w:pPr>
            <w:r w:rsidRPr="004E7408">
              <w:rPr>
                <w:b/>
                <w:sz w:val="22"/>
                <w:szCs w:val="22"/>
              </w:rPr>
              <w:t>PLAN 2019.</w:t>
            </w:r>
          </w:p>
        </w:tc>
        <w:tc>
          <w:tcPr>
            <w:tcW w:w="2008" w:type="dxa"/>
            <w:tcBorders>
              <w:top w:val="thinThickSmallGap" w:sz="24" w:space="0" w:color="000000"/>
              <w:left w:val="single" w:sz="8" w:space="0" w:color="000000"/>
              <w:bottom w:val="single" w:sz="18" w:space="0" w:color="000000"/>
              <w:right w:val="single" w:sz="8" w:space="0" w:color="000000"/>
            </w:tcBorders>
            <w:shd w:val="clear" w:color="auto" w:fill="auto"/>
          </w:tcPr>
          <w:p w14:paraId="5D1435C7" w14:textId="77777777" w:rsidR="0049797D" w:rsidRPr="004E7408" w:rsidRDefault="0049797D" w:rsidP="003C256E">
            <w:pPr>
              <w:jc w:val="center"/>
              <w:rPr>
                <w:b/>
                <w:sz w:val="22"/>
                <w:szCs w:val="22"/>
              </w:rPr>
            </w:pPr>
          </w:p>
          <w:p w14:paraId="6B5FE82F" w14:textId="77777777" w:rsidR="0049797D" w:rsidRPr="004E7408" w:rsidRDefault="0049797D" w:rsidP="003C256E">
            <w:pPr>
              <w:jc w:val="center"/>
              <w:rPr>
                <w:b/>
                <w:sz w:val="22"/>
                <w:szCs w:val="22"/>
              </w:rPr>
            </w:pPr>
            <w:r w:rsidRPr="004E7408">
              <w:rPr>
                <w:b/>
                <w:sz w:val="22"/>
                <w:szCs w:val="22"/>
              </w:rPr>
              <w:t xml:space="preserve">Ostvarenje </w:t>
            </w:r>
          </w:p>
        </w:tc>
        <w:tc>
          <w:tcPr>
            <w:tcW w:w="1961" w:type="dxa"/>
            <w:tcBorders>
              <w:top w:val="thinThickSmallGap" w:sz="24" w:space="0" w:color="000000"/>
              <w:left w:val="single" w:sz="8" w:space="0" w:color="000000"/>
              <w:bottom w:val="single" w:sz="18" w:space="0" w:color="000000"/>
              <w:right w:val="single" w:sz="8" w:space="0" w:color="000000"/>
            </w:tcBorders>
            <w:shd w:val="clear" w:color="auto" w:fill="auto"/>
          </w:tcPr>
          <w:p w14:paraId="595B4B8F" w14:textId="77777777" w:rsidR="0049797D" w:rsidRPr="004E7408" w:rsidRDefault="0049797D" w:rsidP="003C256E">
            <w:pPr>
              <w:jc w:val="center"/>
              <w:rPr>
                <w:b/>
                <w:sz w:val="22"/>
                <w:szCs w:val="22"/>
              </w:rPr>
            </w:pPr>
          </w:p>
          <w:p w14:paraId="1E6E89CA" w14:textId="77777777" w:rsidR="0049797D" w:rsidRPr="004E7408" w:rsidRDefault="0049797D" w:rsidP="003C256E">
            <w:pPr>
              <w:jc w:val="center"/>
              <w:rPr>
                <w:b/>
                <w:sz w:val="22"/>
                <w:szCs w:val="22"/>
              </w:rPr>
            </w:pPr>
            <w:r w:rsidRPr="004E7408">
              <w:rPr>
                <w:b/>
                <w:sz w:val="22"/>
                <w:szCs w:val="22"/>
              </w:rPr>
              <w:t>Indeks</w:t>
            </w:r>
          </w:p>
        </w:tc>
      </w:tr>
      <w:tr w:rsidR="0049797D" w:rsidRPr="004E7408" w14:paraId="532C8A36" w14:textId="77777777" w:rsidTr="003C256E">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1D60F1B" w14:textId="77777777" w:rsidR="0049797D" w:rsidRPr="004E7408" w:rsidRDefault="0049797D" w:rsidP="003C256E">
            <w:pPr>
              <w:jc w:val="both"/>
              <w:rPr>
                <w:b/>
                <w:bCs/>
                <w:sz w:val="22"/>
                <w:szCs w:val="22"/>
              </w:rPr>
            </w:pPr>
            <w:r w:rsidRPr="004E7408">
              <w:rPr>
                <w:b/>
                <w:bCs/>
                <w:sz w:val="22"/>
                <w:szCs w:val="22"/>
              </w:rPr>
              <w:t>Glava 01001</w:t>
            </w:r>
          </w:p>
          <w:p w14:paraId="5C0E35A8" w14:textId="77777777" w:rsidR="0049797D" w:rsidRPr="004E7408" w:rsidRDefault="0049797D" w:rsidP="003C256E">
            <w:pPr>
              <w:jc w:val="both"/>
              <w:rPr>
                <w:b/>
                <w:bCs/>
                <w:sz w:val="22"/>
                <w:szCs w:val="22"/>
              </w:rPr>
            </w:pPr>
            <w:r w:rsidRPr="004E7408">
              <w:rPr>
                <w:b/>
                <w:bCs/>
                <w:sz w:val="22"/>
                <w:szCs w:val="22"/>
              </w:rPr>
              <w:t>SLUŽBA UREDA GRADONAČELNIKA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82D4660" w14:textId="77777777" w:rsidR="0049797D" w:rsidRPr="004E7408" w:rsidRDefault="0049797D" w:rsidP="003C256E">
            <w:pPr>
              <w:jc w:val="center"/>
              <w:rPr>
                <w:b/>
                <w:sz w:val="22"/>
                <w:szCs w:val="22"/>
              </w:rPr>
            </w:pPr>
          </w:p>
          <w:p w14:paraId="6BF18A45" w14:textId="77777777" w:rsidR="0049797D" w:rsidRPr="004E7408" w:rsidRDefault="0049797D" w:rsidP="003C256E">
            <w:pPr>
              <w:jc w:val="center"/>
              <w:rPr>
                <w:b/>
                <w:sz w:val="22"/>
                <w:szCs w:val="22"/>
              </w:rPr>
            </w:pPr>
            <w:r w:rsidRPr="004E7408">
              <w:rPr>
                <w:b/>
                <w:sz w:val="22"/>
                <w:szCs w:val="22"/>
              </w:rPr>
              <w:t>4958.785,00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2C525827" w14:textId="77777777" w:rsidR="0049797D" w:rsidRPr="004E7408" w:rsidRDefault="0049797D" w:rsidP="003C256E">
            <w:pPr>
              <w:jc w:val="center"/>
              <w:rPr>
                <w:b/>
                <w:sz w:val="22"/>
                <w:szCs w:val="22"/>
              </w:rPr>
            </w:pPr>
          </w:p>
          <w:p w14:paraId="6E0C96F9" w14:textId="77777777" w:rsidR="0049797D" w:rsidRPr="004E7408" w:rsidRDefault="0049797D" w:rsidP="003C256E">
            <w:pPr>
              <w:jc w:val="center"/>
              <w:rPr>
                <w:b/>
                <w:sz w:val="22"/>
                <w:szCs w:val="22"/>
              </w:rPr>
            </w:pPr>
            <w:r w:rsidRPr="004E7408">
              <w:rPr>
                <w:b/>
                <w:sz w:val="22"/>
                <w:szCs w:val="22"/>
              </w:rPr>
              <w:t>1.268.603,43</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408C13F" w14:textId="77777777" w:rsidR="0049797D" w:rsidRPr="004E7408" w:rsidRDefault="0049797D" w:rsidP="003C256E">
            <w:pPr>
              <w:jc w:val="center"/>
              <w:rPr>
                <w:b/>
                <w:sz w:val="22"/>
                <w:szCs w:val="22"/>
              </w:rPr>
            </w:pPr>
          </w:p>
          <w:p w14:paraId="0EEA7238" w14:textId="77777777" w:rsidR="0049797D" w:rsidRPr="004E7408" w:rsidRDefault="0049797D" w:rsidP="003C256E">
            <w:pPr>
              <w:jc w:val="center"/>
              <w:rPr>
                <w:b/>
                <w:sz w:val="22"/>
                <w:szCs w:val="22"/>
              </w:rPr>
            </w:pPr>
            <w:r w:rsidRPr="004E7408">
              <w:rPr>
                <w:b/>
                <w:sz w:val="22"/>
                <w:szCs w:val="22"/>
              </w:rPr>
              <w:t>25,6</w:t>
            </w:r>
          </w:p>
        </w:tc>
      </w:tr>
      <w:tr w:rsidR="0049797D" w:rsidRPr="004E7408" w14:paraId="16B29D9E" w14:textId="77777777" w:rsidTr="003C256E">
        <w:trPr>
          <w:trHeight w:val="50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EBF1879" w14:textId="77777777" w:rsidR="0049797D" w:rsidRPr="004E7408" w:rsidRDefault="0049797D" w:rsidP="003C256E">
            <w:pPr>
              <w:jc w:val="both"/>
              <w:rPr>
                <w:b/>
                <w:bCs/>
                <w:sz w:val="22"/>
                <w:szCs w:val="22"/>
              </w:rPr>
            </w:pPr>
            <w:r w:rsidRPr="004E7408">
              <w:rPr>
                <w:b/>
                <w:bCs/>
                <w:sz w:val="22"/>
                <w:szCs w:val="22"/>
              </w:rPr>
              <w:t>Program 1100</w:t>
            </w:r>
          </w:p>
          <w:p w14:paraId="341AD883" w14:textId="77777777" w:rsidR="0049797D" w:rsidRPr="004E7408" w:rsidRDefault="0049797D" w:rsidP="003C256E">
            <w:pPr>
              <w:jc w:val="both"/>
              <w:rPr>
                <w:b/>
                <w:bCs/>
                <w:sz w:val="22"/>
                <w:szCs w:val="22"/>
              </w:rPr>
            </w:pPr>
            <w:r w:rsidRPr="004E7408">
              <w:rPr>
                <w:b/>
                <w:bCs/>
                <w:sz w:val="22"/>
                <w:szCs w:val="22"/>
              </w:rPr>
              <w:t>Redovni rad ureda Gradonačelnika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4F0EB7E" w14:textId="77777777" w:rsidR="0049797D" w:rsidRPr="004E7408" w:rsidRDefault="0049797D" w:rsidP="003C256E">
            <w:pPr>
              <w:jc w:val="center"/>
              <w:rPr>
                <w:b/>
                <w:sz w:val="22"/>
                <w:szCs w:val="22"/>
              </w:rPr>
            </w:pPr>
          </w:p>
          <w:p w14:paraId="2986E258" w14:textId="77777777" w:rsidR="0049797D" w:rsidRPr="004E7408" w:rsidRDefault="0049797D" w:rsidP="003C256E">
            <w:pPr>
              <w:jc w:val="center"/>
              <w:rPr>
                <w:b/>
                <w:sz w:val="22"/>
                <w:szCs w:val="22"/>
              </w:rPr>
            </w:pPr>
            <w:r w:rsidRPr="004E7408">
              <w:rPr>
                <w:b/>
                <w:sz w:val="22"/>
                <w:szCs w:val="22"/>
              </w:rPr>
              <w:t>3.270.550,00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36A60BD5" w14:textId="77777777" w:rsidR="0049797D" w:rsidRPr="004E7408" w:rsidRDefault="0049797D" w:rsidP="003C256E">
            <w:pPr>
              <w:jc w:val="center"/>
              <w:rPr>
                <w:b/>
                <w:sz w:val="22"/>
                <w:szCs w:val="22"/>
              </w:rPr>
            </w:pPr>
          </w:p>
          <w:p w14:paraId="1B20B742" w14:textId="77777777" w:rsidR="0049797D" w:rsidRPr="004E7408" w:rsidRDefault="0049797D" w:rsidP="003C256E">
            <w:pPr>
              <w:jc w:val="center"/>
              <w:rPr>
                <w:b/>
                <w:sz w:val="22"/>
                <w:szCs w:val="22"/>
              </w:rPr>
            </w:pPr>
            <w:r w:rsidRPr="004E7408">
              <w:rPr>
                <w:b/>
                <w:sz w:val="22"/>
                <w:szCs w:val="22"/>
              </w:rPr>
              <w:t>1.168.766,66</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51232063" w14:textId="77777777" w:rsidR="0049797D" w:rsidRPr="004E7408" w:rsidRDefault="0049797D" w:rsidP="003C256E">
            <w:pPr>
              <w:jc w:val="center"/>
              <w:rPr>
                <w:b/>
                <w:sz w:val="22"/>
                <w:szCs w:val="22"/>
              </w:rPr>
            </w:pPr>
          </w:p>
          <w:p w14:paraId="4B9E65C2" w14:textId="77777777" w:rsidR="0049797D" w:rsidRPr="004E7408" w:rsidRDefault="0049797D" w:rsidP="003C256E">
            <w:pPr>
              <w:jc w:val="center"/>
              <w:rPr>
                <w:b/>
                <w:sz w:val="22"/>
                <w:szCs w:val="22"/>
              </w:rPr>
            </w:pPr>
            <w:r w:rsidRPr="004E7408">
              <w:rPr>
                <w:b/>
                <w:sz w:val="22"/>
                <w:szCs w:val="22"/>
              </w:rPr>
              <w:t>35,7</w:t>
            </w:r>
          </w:p>
        </w:tc>
      </w:tr>
      <w:tr w:rsidR="0049797D" w:rsidRPr="004E7408" w14:paraId="4AB8A38F"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D557D94" w14:textId="77777777" w:rsidR="0049797D" w:rsidRPr="004E7408" w:rsidRDefault="0049797D" w:rsidP="003C256E">
            <w:pPr>
              <w:jc w:val="both"/>
              <w:rPr>
                <w:bCs/>
                <w:sz w:val="22"/>
                <w:szCs w:val="22"/>
              </w:rPr>
            </w:pPr>
            <w:r w:rsidRPr="004E7408">
              <w:rPr>
                <w:bCs/>
                <w:sz w:val="22"/>
                <w:szCs w:val="22"/>
              </w:rPr>
              <w:t>Aktivnost A110001</w:t>
            </w:r>
          </w:p>
          <w:p w14:paraId="33BF8609" w14:textId="77777777" w:rsidR="0049797D" w:rsidRPr="004E7408" w:rsidRDefault="0049797D" w:rsidP="003C256E">
            <w:pPr>
              <w:jc w:val="both"/>
              <w:rPr>
                <w:bCs/>
                <w:sz w:val="22"/>
                <w:szCs w:val="22"/>
              </w:rPr>
            </w:pPr>
            <w:r w:rsidRPr="004E7408">
              <w:rPr>
                <w:bCs/>
                <w:sz w:val="22"/>
                <w:szCs w:val="22"/>
              </w:rPr>
              <w:t>Rashodi redovnog rada ureda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585D6FE" w14:textId="77777777" w:rsidR="0049797D" w:rsidRPr="004E7408" w:rsidRDefault="0049797D" w:rsidP="003C256E">
            <w:pPr>
              <w:jc w:val="center"/>
              <w:rPr>
                <w:sz w:val="22"/>
                <w:szCs w:val="22"/>
              </w:rPr>
            </w:pPr>
          </w:p>
          <w:p w14:paraId="0A95B24E" w14:textId="77777777" w:rsidR="0049797D" w:rsidRPr="004E7408" w:rsidRDefault="0049797D" w:rsidP="003C256E">
            <w:pPr>
              <w:jc w:val="center"/>
              <w:rPr>
                <w:sz w:val="22"/>
                <w:szCs w:val="22"/>
              </w:rPr>
            </w:pPr>
            <w:r w:rsidRPr="004E7408">
              <w:rPr>
                <w:sz w:val="22"/>
                <w:szCs w:val="22"/>
              </w:rPr>
              <w:t>322.000,00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2BE6209F" w14:textId="77777777" w:rsidR="0049797D" w:rsidRPr="004E7408" w:rsidRDefault="0049797D" w:rsidP="003C256E">
            <w:pPr>
              <w:jc w:val="center"/>
              <w:rPr>
                <w:sz w:val="22"/>
                <w:szCs w:val="22"/>
              </w:rPr>
            </w:pPr>
          </w:p>
          <w:p w14:paraId="367E35C6" w14:textId="77777777" w:rsidR="0049797D" w:rsidRPr="004E7408" w:rsidRDefault="0049797D" w:rsidP="003C256E">
            <w:pPr>
              <w:jc w:val="center"/>
              <w:rPr>
                <w:sz w:val="22"/>
                <w:szCs w:val="22"/>
              </w:rPr>
            </w:pPr>
            <w:r w:rsidRPr="004E7408">
              <w:rPr>
                <w:sz w:val="22"/>
                <w:szCs w:val="22"/>
              </w:rPr>
              <w:t>158.007,59</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22E1C7BF" w14:textId="77777777" w:rsidR="0049797D" w:rsidRPr="004E7408" w:rsidRDefault="0049797D" w:rsidP="003C256E">
            <w:pPr>
              <w:jc w:val="center"/>
              <w:rPr>
                <w:sz w:val="22"/>
                <w:szCs w:val="22"/>
              </w:rPr>
            </w:pPr>
            <w:r w:rsidRPr="004E7408">
              <w:rPr>
                <w:sz w:val="22"/>
                <w:szCs w:val="22"/>
              </w:rPr>
              <w:t>49,1</w:t>
            </w:r>
          </w:p>
        </w:tc>
      </w:tr>
      <w:tr w:rsidR="0049797D" w:rsidRPr="004E7408" w14:paraId="150E0D41"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8676F21" w14:textId="77777777" w:rsidR="0049797D" w:rsidRPr="004E7408" w:rsidRDefault="0049797D" w:rsidP="003C256E">
            <w:pPr>
              <w:jc w:val="both"/>
              <w:rPr>
                <w:bCs/>
                <w:sz w:val="22"/>
                <w:szCs w:val="22"/>
              </w:rPr>
            </w:pPr>
            <w:r w:rsidRPr="004E7408">
              <w:rPr>
                <w:bCs/>
                <w:sz w:val="22"/>
                <w:szCs w:val="22"/>
              </w:rPr>
              <w:t>Aktivnost A110002</w:t>
            </w:r>
          </w:p>
          <w:p w14:paraId="231F1816" w14:textId="77777777" w:rsidR="0049797D" w:rsidRPr="004E7408" w:rsidRDefault="0049797D" w:rsidP="003C256E">
            <w:pPr>
              <w:jc w:val="both"/>
              <w:rPr>
                <w:bCs/>
                <w:sz w:val="22"/>
                <w:szCs w:val="22"/>
              </w:rPr>
            </w:pPr>
            <w:r w:rsidRPr="004E7408">
              <w:rPr>
                <w:bCs/>
                <w:sz w:val="22"/>
                <w:szCs w:val="22"/>
              </w:rPr>
              <w:t>Informiranje i odnosi sa javnošću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AEBC853" w14:textId="77777777" w:rsidR="0049797D" w:rsidRPr="004E7408" w:rsidRDefault="0049797D" w:rsidP="003C256E">
            <w:pPr>
              <w:jc w:val="center"/>
              <w:rPr>
                <w:sz w:val="22"/>
                <w:szCs w:val="22"/>
              </w:rPr>
            </w:pPr>
          </w:p>
          <w:p w14:paraId="42710B2B" w14:textId="77777777" w:rsidR="0049797D" w:rsidRPr="004E7408" w:rsidRDefault="0049797D" w:rsidP="003C256E">
            <w:pPr>
              <w:jc w:val="center"/>
              <w:rPr>
                <w:sz w:val="22"/>
                <w:szCs w:val="22"/>
              </w:rPr>
            </w:pPr>
            <w:r w:rsidRPr="004E7408">
              <w:rPr>
                <w:sz w:val="22"/>
                <w:szCs w:val="22"/>
              </w:rPr>
              <w:t>950.000,00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05C64392" w14:textId="77777777" w:rsidR="0049797D" w:rsidRPr="004E7408" w:rsidRDefault="0049797D" w:rsidP="003C256E">
            <w:pPr>
              <w:jc w:val="center"/>
              <w:rPr>
                <w:sz w:val="22"/>
                <w:szCs w:val="22"/>
              </w:rPr>
            </w:pPr>
          </w:p>
          <w:p w14:paraId="221AEE70" w14:textId="77777777" w:rsidR="0049797D" w:rsidRPr="004E7408" w:rsidRDefault="0049797D" w:rsidP="003C256E">
            <w:pPr>
              <w:jc w:val="center"/>
              <w:rPr>
                <w:sz w:val="22"/>
                <w:szCs w:val="22"/>
              </w:rPr>
            </w:pPr>
            <w:r w:rsidRPr="004E7408">
              <w:rPr>
                <w:sz w:val="22"/>
                <w:szCs w:val="22"/>
              </w:rPr>
              <w:t>276.880,80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E3A1394" w14:textId="77777777" w:rsidR="0049797D" w:rsidRPr="004E7408" w:rsidRDefault="0049797D" w:rsidP="003C256E">
            <w:pPr>
              <w:jc w:val="center"/>
              <w:rPr>
                <w:sz w:val="22"/>
                <w:szCs w:val="22"/>
              </w:rPr>
            </w:pPr>
            <w:r w:rsidRPr="004E7408">
              <w:rPr>
                <w:sz w:val="22"/>
                <w:szCs w:val="22"/>
              </w:rPr>
              <w:t>29,1</w:t>
            </w:r>
          </w:p>
        </w:tc>
      </w:tr>
      <w:tr w:rsidR="0049797D" w:rsidRPr="004E7408" w14:paraId="126EBF38"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71F2D16" w14:textId="77777777" w:rsidR="0049797D" w:rsidRPr="004E7408" w:rsidRDefault="0049797D" w:rsidP="003C256E">
            <w:pPr>
              <w:jc w:val="both"/>
              <w:rPr>
                <w:bCs/>
                <w:sz w:val="22"/>
                <w:szCs w:val="22"/>
              </w:rPr>
            </w:pPr>
            <w:r w:rsidRPr="004E7408">
              <w:rPr>
                <w:bCs/>
                <w:sz w:val="22"/>
                <w:szCs w:val="22"/>
              </w:rPr>
              <w:t>Aktivnost A110003</w:t>
            </w:r>
          </w:p>
          <w:p w14:paraId="621180DA" w14:textId="77777777" w:rsidR="0049797D" w:rsidRPr="004E7408" w:rsidRDefault="0049797D" w:rsidP="003C256E">
            <w:pPr>
              <w:jc w:val="both"/>
              <w:rPr>
                <w:bCs/>
                <w:sz w:val="22"/>
                <w:szCs w:val="22"/>
              </w:rPr>
            </w:pPr>
            <w:r w:rsidRPr="004E7408">
              <w:rPr>
                <w:bCs/>
                <w:sz w:val="22"/>
                <w:szCs w:val="22"/>
              </w:rPr>
              <w:t>Računalne usluge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4891F8F" w14:textId="77777777" w:rsidR="0049797D" w:rsidRPr="004E7408" w:rsidRDefault="0049797D" w:rsidP="003C256E">
            <w:pPr>
              <w:jc w:val="center"/>
              <w:rPr>
                <w:sz w:val="22"/>
                <w:szCs w:val="22"/>
              </w:rPr>
            </w:pPr>
          </w:p>
          <w:p w14:paraId="2B8C8E29" w14:textId="77777777" w:rsidR="0049797D" w:rsidRPr="004E7408" w:rsidRDefault="0049797D" w:rsidP="003C256E">
            <w:pPr>
              <w:jc w:val="center"/>
              <w:rPr>
                <w:sz w:val="22"/>
                <w:szCs w:val="22"/>
              </w:rPr>
            </w:pPr>
            <w:r w:rsidRPr="004E7408">
              <w:rPr>
                <w:sz w:val="22"/>
                <w:szCs w:val="22"/>
              </w:rPr>
              <w:t>1.247.000,00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4A36933C" w14:textId="77777777" w:rsidR="0049797D" w:rsidRPr="004E7408" w:rsidRDefault="0049797D" w:rsidP="003C256E">
            <w:pPr>
              <w:jc w:val="center"/>
              <w:rPr>
                <w:sz w:val="22"/>
                <w:szCs w:val="22"/>
              </w:rPr>
            </w:pPr>
          </w:p>
          <w:p w14:paraId="2ABB448F" w14:textId="77777777" w:rsidR="0049797D" w:rsidRPr="004E7408" w:rsidRDefault="0049797D" w:rsidP="003C256E">
            <w:pPr>
              <w:jc w:val="center"/>
              <w:rPr>
                <w:sz w:val="22"/>
                <w:szCs w:val="22"/>
              </w:rPr>
            </w:pPr>
            <w:r w:rsidRPr="004E7408">
              <w:rPr>
                <w:sz w:val="22"/>
                <w:szCs w:val="22"/>
              </w:rPr>
              <w:t>562.687,81</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6D41DAAB" w14:textId="77777777" w:rsidR="0049797D" w:rsidRPr="004E7408" w:rsidRDefault="0049797D" w:rsidP="003C256E">
            <w:pPr>
              <w:jc w:val="center"/>
              <w:rPr>
                <w:sz w:val="22"/>
                <w:szCs w:val="22"/>
              </w:rPr>
            </w:pPr>
            <w:r w:rsidRPr="004E7408">
              <w:rPr>
                <w:sz w:val="22"/>
                <w:szCs w:val="22"/>
              </w:rPr>
              <w:t>45,1</w:t>
            </w:r>
          </w:p>
        </w:tc>
      </w:tr>
      <w:tr w:rsidR="0049797D" w:rsidRPr="004E7408" w14:paraId="6E852C2D" w14:textId="77777777" w:rsidTr="003C256E">
        <w:trPr>
          <w:trHeight w:val="4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DAA8CCE" w14:textId="77777777" w:rsidR="0049797D" w:rsidRPr="004E7408" w:rsidRDefault="0049797D" w:rsidP="003C256E">
            <w:pPr>
              <w:jc w:val="both"/>
              <w:rPr>
                <w:bCs/>
                <w:sz w:val="22"/>
                <w:szCs w:val="22"/>
              </w:rPr>
            </w:pPr>
            <w:r w:rsidRPr="004E7408">
              <w:rPr>
                <w:bCs/>
                <w:sz w:val="22"/>
                <w:szCs w:val="22"/>
              </w:rPr>
              <w:t>Aktivnost K110004</w:t>
            </w:r>
          </w:p>
          <w:p w14:paraId="52E87CEC" w14:textId="77777777" w:rsidR="0049797D" w:rsidRPr="004E7408" w:rsidRDefault="0049797D" w:rsidP="003C256E">
            <w:pPr>
              <w:jc w:val="both"/>
              <w:rPr>
                <w:bCs/>
                <w:sz w:val="22"/>
                <w:szCs w:val="22"/>
              </w:rPr>
            </w:pPr>
            <w:r w:rsidRPr="004E7408">
              <w:rPr>
                <w:bCs/>
                <w:sz w:val="22"/>
                <w:szCs w:val="22"/>
              </w:rPr>
              <w:t>Kapitalna ulaganja u opremu i računalne programe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C0D4B84" w14:textId="77777777" w:rsidR="0049797D" w:rsidRPr="004E7408" w:rsidRDefault="0049797D" w:rsidP="003C256E">
            <w:pPr>
              <w:jc w:val="center"/>
              <w:rPr>
                <w:sz w:val="22"/>
                <w:szCs w:val="22"/>
              </w:rPr>
            </w:pPr>
          </w:p>
          <w:p w14:paraId="6516E25D" w14:textId="77777777" w:rsidR="0049797D" w:rsidRPr="004E7408" w:rsidRDefault="0049797D" w:rsidP="003C256E">
            <w:pPr>
              <w:jc w:val="center"/>
              <w:rPr>
                <w:sz w:val="22"/>
                <w:szCs w:val="22"/>
              </w:rPr>
            </w:pPr>
            <w:r w:rsidRPr="004E7408">
              <w:rPr>
                <w:sz w:val="22"/>
                <w:szCs w:val="22"/>
              </w:rPr>
              <w:t>585.000,00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39F6FAB4" w14:textId="77777777" w:rsidR="0049797D" w:rsidRPr="004E7408" w:rsidRDefault="0049797D" w:rsidP="003C256E">
            <w:pPr>
              <w:jc w:val="center"/>
              <w:rPr>
                <w:sz w:val="22"/>
                <w:szCs w:val="22"/>
              </w:rPr>
            </w:pPr>
          </w:p>
          <w:p w14:paraId="52FC9AF7" w14:textId="77777777" w:rsidR="0049797D" w:rsidRPr="004E7408" w:rsidRDefault="0049797D" w:rsidP="003C256E">
            <w:pPr>
              <w:jc w:val="center"/>
              <w:rPr>
                <w:sz w:val="22"/>
                <w:szCs w:val="22"/>
              </w:rPr>
            </w:pPr>
            <w:r w:rsidRPr="004E7408">
              <w:rPr>
                <w:sz w:val="22"/>
                <w:szCs w:val="22"/>
              </w:rPr>
              <w:t>137.947,79</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3FD1CBD3" w14:textId="77777777" w:rsidR="0049797D" w:rsidRPr="004E7408" w:rsidRDefault="0049797D" w:rsidP="003C256E">
            <w:pPr>
              <w:jc w:val="center"/>
              <w:rPr>
                <w:sz w:val="22"/>
                <w:szCs w:val="22"/>
              </w:rPr>
            </w:pPr>
            <w:r w:rsidRPr="004E7408">
              <w:rPr>
                <w:sz w:val="22"/>
                <w:szCs w:val="22"/>
              </w:rPr>
              <w:t>23,6</w:t>
            </w:r>
          </w:p>
        </w:tc>
      </w:tr>
      <w:tr w:rsidR="0049797D" w:rsidRPr="004E7408" w14:paraId="71714E68"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5FCA1FA" w14:textId="77777777" w:rsidR="0049797D" w:rsidRPr="004E7408" w:rsidRDefault="0049797D" w:rsidP="003C256E">
            <w:pPr>
              <w:jc w:val="both"/>
              <w:rPr>
                <w:bCs/>
                <w:sz w:val="22"/>
                <w:szCs w:val="22"/>
              </w:rPr>
            </w:pPr>
            <w:r w:rsidRPr="004E7408">
              <w:rPr>
                <w:bCs/>
                <w:sz w:val="22"/>
                <w:szCs w:val="22"/>
              </w:rPr>
              <w:t>Aktivnost A110005</w:t>
            </w:r>
          </w:p>
          <w:p w14:paraId="47DEAF63" w14:textId="77777777" w:rsidR="0049797D" w:rsidRPr="004E7408" w:rsidRDefault="0049797D" w:rsidP="003C256E">
            <w:pPr>
              <w:jc w:val="both"/>
              <w:rPr>
                <w:bCs/>
                <w:sz w:val="22"/>
                <w:szCs w:val="22"/>
              </w:rPr>
            </w:pPr>
            <w:r w:rsidRPr="004E7408">
              <w:rPr>
                <w:bCs/>
                <w:sz w:val="22"/>
                <w:szCs w:val="22"/>
              </w:rPr>
              <w:lastRenderedPageBreak/>
              <w:t>Vijeće za prevenciju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4FB5250" w14:textId="77777777" w:rsidR="0049797D" w:rsidRPr="004E7408" w:rsidRDefault="0049797D" w:rsidP="003C256E">
            <w:pPr>
              <w:jc w:val="center"/>
              <w:rPr>
                <w:sz w:val="22"/>
                <w:szCs w:val="22"/>
              </w:rPr>
            </w:pPr>
          </w:p>
          <w:p w14:paraId="7891AFBC" w14:textId="77777777" w:rsidR="0049797D" w:rsidRPr="004E7408" w:rsidRDefault="0049797D" w:rsidP="003C256E">
            <w:pPr>
              <w:jc w:val="center"/>
              <w:rPr>
                <w:sz w:val="22"/>
                <w:szCs w:val="22"/>
              </w:rPr>
            </w:pPr>
            <w:r w:rsidRPr="004E7408">
              <w:rPr>
                <w:sz w:val="22"/>
                <w:szCs w:val="22"/>
              </w:rPr>
              <w:lastRenderedPageBreak/>
              <w:t>4.500,00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080FB5FD" w14:textId="77777777" w:rsidR="0049797D" w:rsidRPr="004E7408" w:rsidRDefault="0049797D" w:rsidP="003C256E">
            <w:pPr>
              <w:jc w:val="center"/>
              <w:rPr>
                <w:b/>
                <w:sz w:val="22"/>
                <w:szCs w:val="22"/>
              </w:rPr>
            </w:pPr>
          </w:p>
          <w:p w14:paraId="5DC55398" w14:textId="77777777" w:rsidR="0049797D" w:rsidRPr="004E7408" w:rsidRDefault="0049797D" w:rsidP="003C256E">
            <w:pPr>
              <w:jc w:val="center"/>
              <w:rPr>
                <w:sz w:val="22"/>
                <w:szCs w:val="22"/>
              </w:rPr>
            </w:pPr>
            <w:r w:rsidRPr="004E7408">
              <w:rPr>
                <w:sz w:val="22"/>
                <w:szCs w:val="22"/>
              </w:rPr>
              <w:lastRenderedPageBreak/>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624E042" w14:textId="77777777" w:rsidR="0049797D" w:rsidRPr="004E7408" w:rsidRDefault="0049797D" w:rsidP="003C256E">
            <w:pPr>
              <w:jc w:val="center"/>
              <w:rPr>
                <w:sz w:val="22"/>
                <w:szCs w:val="22"/>
              </w:rPr>
            </w:pPr>
          </w:p>
          <w:p w14:paraId="7FBC2F58" w14:textId="77777777" w:rsidR="0049797D" w:rsidRPr="004E7408" w:rsidRDefault="0049797D" w:rsidP="003C256E">
            <w:pPr>
              <w:jc w:val="center"/>
              <w:rPr>
                <w:sz w:val="22"/>
                <w:szCs w:val="22"/>
              </w:rPr>
            </w:pPr>
            <w:r w:rsidRPr="004E7408">
              <w:rPr>
                <w:sz w:val="22"/>
                <w:szCs w:val="22"/>
              </w:rPr>
              <w:lastRenderedPageBreak/>
              <w:t>0,0</w:t>
            </w:r>
          </w:p>
        </w:tc>
      </w:tr>
      <w:tr w:rsidR="0049797D" w:rsidRPr="004E7408" w14:paraId="4868A344"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2D9ED56" w14:textId="77777777" w:rsidR="0049797D" w:rsidRPr="004E7408" w:rsidRDefault="0049797D" w:rsidP="003C256E">
            <w:pPr>
              <w:jc w:val="both"/>
              <w:rPr>
                <w:sz w:val="22"/>
                <w:szCs w:val="22"/>
              </w:rPr>
            </w:pPr>
            <w:r w:rsidRPr="004E7408">
              <w:rPr>
                <w:sz w:val="22"/>
                <w:szCs w:val="22"/>
              </w:rPr>
              <w:lastRenderedPageBreak/>
              <w:t>Aktivnost A110006</w:t>
            </w:r>
          </w:p>
          <w:p w14:paraId="1D72B1F8" w14:textId="77777777" w:rsidR="0049797D" w:rsidRPr="004E7408" w:rsidRDefault="0049797D" w:rsidP="003C256E">
            <w:pPr>
              <w:jc w:val="both"/>
              <w:rPr>
                <w:bCs/>
                <w:sz w:val="22"/>
                <w:szCs w:val="22"/>
              </w:rPr>
            </w:pPr>
            <w:r w:rsidRPr="004E7408">
              <w:rPr>
                <w:sz w:val="22"/>
                <w:szCs w:val="22"/>
              </w:rPr>
              <w:t>Mjesni odbori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42233A3" w14:textId="77777777" w:rsidR="0049797D" w:rsidRPr="004E7408" w:rsidRDefault="0049797D" w:rsidP="003C256E">
            <w:pPr>
              <w:jc w:val="center"/>
              <w:rPr>
                <w:sz w:val="22"/>
                <w:szCs w:val="22"/>
              </w:rPr>
            </w:pPr>
          </w:p>
          <w:p w14:paraId="3F23C510" w14:textId="77777777" w:rsidR="0049797D" w:rsidRPr="004E7408" w:rsidRDefault="0049797D" w:rsidP="003C256E">
            <w:pPr>
              <w:jc w:val="center"/>
              <w:rPr>
                <w:sz w:val="22"/>
                <w:szCs w:val="22"/>
              </w:rPr>
            </w:pPr>
            <w:r w:rsidRPr="004E7408">
              <w:rPr>
                <w:sz w:val="22"/>
                <w:szCs w:val="22"/>
              </w:rPr>
              <w:t>160.050,00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5A4BD047" w14:textId="77777777" w:rsidR="0049797D" w:rsidRPr="004E7408" w:rsidRDefault="0049797D" w:rsidP="003C256E">
            <w:pPr>
              <w:jc w:val="center"/>
              <w:rPr>
                <w:sz w:val="22"/>
                <w:szCs w:val="22"/>
              </w:rPr>
            </w:pPr>
          </w:p>
          <w:p w14:paraId="298208FD" w14:textId="77777777" w:rsidR="0049797D" w:rsidRPr="004E7408" w:rsidRDefault="0049797D" w:rsidP="003C256E">
            <w:pPr>
              <w:jc w:val="center"/>
              <w:rPr>
                <w:sz w:val="22"/>
                <w:szCs w:val="22"/>
              </w:rPr>
            </w:pPr>
            <w:r w:rsidRPr="004E7408">
              <w:rPr>
                <w:sz w:val="22"/>
                <w:szCs w:val="22"/>
              </w:rPr>
              <w:t>33.342,67</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C9F998A" w14:textId="77777777" w:rsidR="0049797D" w:rsidRPr="004E7408" w:rsidRDefault="0049797D" w:rsidP="003C256E">
            <w:pPr>
              <w:jc w:val="center"/>
              <w:rPr>
                <w:sz w:val="22"/>
                <w:szCs w:val="22"/>
              </w:rPr>
            </w:pPr>
          </w:p>
          <w:p w14:paraId="11D235DA" w14:textId="77777777" w:rsidR="0049797D" w:rsidRPr="004E7408" w:rsidRDefault="0049797D" w:rsidP="003C256E">
            <w:pPr>
              <w:jc w:val="center"/>
              <w:rPr>
                <w:sz w:val="22"/>
                <w:szCs w:val="22"/>
              </w:rPr>
            </w:pPr>
            <w:r w:rsidRPr="004E7408">
              <w:rPr>
                <w:sz w:val="22"/>
                <w:szCs w:val="22"/>
              </w:rPr>
              <w:t>20,6</w:t>
            </w:r>
          </w:p>
        </w:tc>
      </w:tr>
      <w:tr w:rsidR="0049797D" w:rsidRPr="004E7408" w14:paraId="37443CBB"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14C54F2" w14:textId="77777777" w:rsidR="0049797D" w:rsidRPr="004E7408" w:rsidRDefault="0049797D" w:rsidP="003C256E">
            <w:pPr>
              <w:jc w:val="both"/>
              <w:rPr>
                <w:b/>
                <w:bCs/>
                <w:sz w:val="22"/>
                <w:szCs w:val="22"/>
              </w:rPr>
            </w:pPr>
            <w:r w:rsidRPr="004E7408">
              <w:rPr>
                <w:b/>
                <w:bCs/>
                <w:sz w:val="22"/>
                <w:szCs w:val="22"/>
              </w:rPr>
              <w:t>Program 1200</w:t>
            </w:r>
          </w:p>
          <w:p w14:paraId="1863C1AD" w14:textId="77777777" w:rsidR="0049797D" w:rsidRPr="004E7408" w:rsidRDefault="0049797D" w:rsidP="003C256E">
            <w:pPr>
              <w:jc w:val="both"/>
              <w:rPr>
                <w:b/>
                <w:bCs/>
                <w:sz w:val="22"/>
                <w:szCs w:val="22"/>
              </w:rPr>
            </w:pPr>
            <w:r w:rsidRPr="004E7408">
              <w:rPr>
                <w:b/>
                <w:bCs/>
                <w:sz w:val="22"/>
                <w:szCs w:val="22"/>
              </w:rPr>
              <w:t>Manifestacije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609C3C4" w14:textId="77777777" w:rsidR="0049797D" w:rsidRPr="004E7408" w:rsidRDefault="0049797D" w:rsidP="003C256E">
            <w:pPr>
              <w:jc w:val="center"/>
              <w:rPr>
                <w:b/>
                <w:sz w:val="22"/>
                <w:szCs w:val="22"/>
              </w:rPr>
            </w:pPr>
          </w:p>
          <w:p w14:paraId="7FA81FB3" w14:textId="77777777" w:rsidR="0049797D" w:rsidRPr="004E7408" w:rsidRDefault="0049797D" w:rsidP="003C256E">
            <w:pPr>
              <w:jc w:val="center"/>
              <w:rPr>
                <w:b/>
                <w:sz w:val="22"/>
                <w:szCs w:val="22"/>
              </w:rPr>
            </w:pPr>
            <w:r w:rsidRPr="004E7408">
              <w:rPr>
                <w:b/>
                <w:sz w:val="22"/>
                <w:szCs w:val="22"/>
              </w:rPr>
              <w:t>1.596.450,00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6FD50CA3" w14:textId="77777777" w:rsidR="0049797D" w:rsidRPr="004E7408" w:rsidRDefault="0049797D" w:rsidP="003C256E">
            <w:pPr>
              <w:jc w:val="center"/>
              <w:rPr>
                <w:b/>
                <w:sz w:val="22"/>
                <w:szCs w:val="22"/>
              </w:rPr>
            </w:pPr>
          </w:p>
          <w:p w14:paraId="5B52B7BC" w14:textId="77777777" w:rsidR="0049797D" w:rsidRPr="004E7408" w:rsidRDefault="0049797D" w:rsidP="003C256E">
            <w:pPr>
              <w:jc w:val="center"/>
              <w:rPr>
                <w:b/>
                <w:sz w:val="22"/>
                <w:szCs w:val="22"/>
              </w:rPr>
            </w:pPr>
            <w:r w:rsidRPr="004E7408">
              <w:rPr>
                <w:b/>
                <w:sz w:val="22"/>
                <w:szCs w:val="22"/>
              </w:rPr>
              <w:t>36.159,27</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0F5F7E24" w14:textId="77777777" w:rsidR="0049797D" w:rsidRPr="004E7408" w:rsidRDefault="0049797D" w:rsidP="003C256E">
            <w:pPr>
              <w:jc w:val="center"/>
              <w:rPr>
                <w:b/>
                <w:sz w:val="22"/>
                <w:szCs w:val="22"/>
              </w:rPr>
            </w:pPr>
          </w:p>
          <w:p w14:paraId="5D76F28F" w14:textId="77777777" w:rsidR="0049797D" w:rsidRPr="004E7408" w:rsidRDefault="0049797D" w:rsidP="003C256E">
            <w:pPr>
              <w:jc w:val="center"/>
              <w:rPr>
                <w:b/>
                <w:sz w:val="22"/>
                <w:szCs w:val="22"/>
              </w:rPr>
            </w:pPr>
            <w:r w:rsidRPr="004E7408">
              <w:rPr>
                <w:b/>
                <w:sz w:val="22"/>
                <w:szCs w:val="22"/>
              </w:rPr>
              <w:t>2,3</w:t>
            </w:r>
          </w:p>
        </w:tc>
      </w:tr>
      <w:tr w:rsidR="0049797D" w:rsidRPr="004E7408" w14:paraId="108348BA" w14:textId="77777777" w:rsidTr="003C256E">
        <w:trPr>
          <w:trHeight w:val="3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FDA912C" w14:textId="77777777" w:rsidR="0049797D" w:rsidRPr="004E7408" w:rsidRDefault="0049797D" w:rsidP="003C256E">
            <w:pPr>
              <w:jc w:val="both"/>
              <w:rPr>
                <w:bCs/>
                <w:sz w:val="22"/>
                <w:szCs w:val="22"/>
              </w:rPr>
            </w:pPr>
            <w:r w:rsidRPr="004E7408">
              <w:rPr>
                <w:bCs/>
                <w:sz w:val="22"/>
                <w:szCs w:val="22"/>
              </w:rPr>
              <w:t>Aktivnost A120001</w:t>
            </w:r>
          </w:p>
          <w:p w14:paraId="0F002A84" w14:textId="77777777" w:rsidR="0049797D" w:rsidRPr="004E7408" w:rsidRDefault="0049797D" w:rsidP="003C256E">
            <w:pPr>
              <w:jc w:val="both"/>
              <w:rPr>
                <w:bCs/>
                <w:sz w:val="22"/>
                <w:szCs w:val="22"/>
              </w:rPr>
            </w:pPr>
            <w:r w:rsidRPr="004E7408">
              <w:rPr>
                <w:bCs/>
                <w:sz w:val="22"/>
                <w:szCs w:val="22"/>
              </w:rPr>
              <w:t>Koprivničko ljeto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46BC227" w14:textId="77777777" w:rsidR="0049797D" w:rsidRPr="004E7408" w:rsidRDefault="0049797D" w:rsidP="003C256E">
            <w:pPr>
              <w:jc w:val="center"/>
              <w:rPr>
                <w:sz w:val="22"/>
                <w:szCs w:val="22"/>
              </w:rPr>
            </w:pPr>
          </w:p>
          <w:p w14:paraId="05040E7D" w14:textId="77777777" w:rsidR="0049797D" w:rsidRPr="004E7408" w:rsidRDefault="0049797D" w:rsidP="003C256E">
            <w:pPr>
              <w:jc w:val="center"/>
              <w:rPr>
                <w:sz w:val="22"/>
                <w:szCs w:val="22"/>
              </w:rPr>
            </w:pPr>
            <w:r w:rsidRPr="004E7408">
              <w:rPr>
                <w:sz w:val="22"/>
                <w:szCs w:val="22"/>
              </w:rPr>
              <w:t>388.000,00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07AC8D5B" w14:textId="77777777" w:rsidR="0049797D" w:rsidRPr="004E7408" w:rsidRDefault="0049797D" w:rsidP="003C256E">
            <w:pPr>
              <w:jc w:val="center"/>
              <w:rPr>
                <w:sz w:val="22"/>
                <w:szCs w:val="22"/>
              </w:rPr>
            </w:pPr>
          </w:p>
          <w:p w14:paraId="01B79B87" w14:textId="77777777" w:rsidR="0049797D" w:rsidRPr="004E7408" w:rsidRDefault="0049797D" w:rsidP="003C256E">
            <w:pPr>
              <w:jc w:val="center"/>
              <w:rPr>
                <w:sz w:val="22"/>
                <w:szCs w:val="22"/>
              </w:rPr>
            </w:pPr>
            <w:r w:rsidRPr="004E7408">
              <w:rPr>
                <w:sz w:val="22"/>
                <w:szCs w:val="22"/>
              </w:rPr>
              <w:t>375,00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BD637BF" w14:textId="77777777" w:rsidR="0049797D" w:rsidRPr="004E7408" w:rsidRDefault="0049797D" w:rsidP="003C256E">
            <w:pPr>
              <w:jc w:val="center"/>
              <w:rPr>
                <w:sz w:val="22"/>
                <w:szCs w:val="22"/>
              </w:rPr>
            </w:pPr>
          </w:p>
          <w:p w14:paraId="642592F2" w14:textId="77777777" w:rsidR="0049797D" w:rsidRPr="004E7408" w:rsidRDefault="0049797D" w:rsidP="003C256E">
            <w:pPr>
              <w:jc w:val="center"/>
              <w:rPr>
                <w:sz w:val="22"/>
                <w:szCs w:val="22"/>
              </w:rPr>
            </w:pPr>
            <w:r w:rsidRPr="004E7408">
              <w:rPr>
                <w:sz w:val="22"/>
                <w:szCs w:val="22"/>
              </w:rPr>
              <w:t>0,1</w:t>
            </w:r>
          </w:p>
        </w:tc>
      </w:tr>
      <w:tr w:rsidR="0049797D" w:rsidRPr="004E7408" w14:paraId="2CDC30FD" w14:textId="77777777" w:rsidTr="003C256E">
        <w:trPr>
          <w:trHeight w:val="41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789AFE2" w14:textId="77777777" w:rsidR="0049797D" w:rsidRPr="004E7408" w:rsidRDefault="0049797D" w:rsidP="003C256E">
            <w:pPr>
              <w:jc w:val="both"/>
              <w:rPr>
                <w:bCs/>
                <w:sz w:val="22"/>
                <w:szCs w:val="22"/>
              </w:rPr>
            </w:pPr>
            <w:r w:rsidRPr="004E7408">
              <w:rPr>
                <w:bCs/>
                <w:sz w:val="22"/>
                <w:szCs w:val="22"/>
              </w:rPr>
              <w:t>Aktivnost A120002</w:t>
            </w:r>
          </w:p>
          <w:p w14:paraId="182D404E" w14:textId="77777777" w:rsidR="0049797D" w:rsidRPr="004E7408" w:rsidRDefault="0049797D" w:rsidP="003C256E">
            <w:pPr>
              <w:jc w:val="both"/>
              <w:rPr>
                <w:bCs/>
                <w:sz w:val="22"/>
                <w:szCs w:val="22"/>
              </w:rPr>
            </w:pPr>
            <w:r w:rsidRPr="004E7408">
              <w:rPr>
                <w:bCs/>
                <w:sz w:val="22"/>
                <w:szCs w:val="22"/>
              </w:rPr>
              <w:t>Koprivnička zima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B08A397" w14:textId="77777777" w:rsidR="0049797D" w:rsidRPr="004E7408" w:rsidRDefault="0049797D" w:rsidP="003C256E">
            <w:pPr>
              <w:jc w:val="center"/>
              <w:rPr>
                <w:sz w:val="22"/>
                <w:szCs w:val="22"/>
              </w:rPr>
            </w:pPr>
          </w:p>
          <w:p w14:paraId="357894A0" w14:textId="77777777" w:rsidR="0049797D" w:rsidRPr="004E7408" w:rsidRDefault="0049797D" w:rsidP="003C256E">
            <w:pPr>
              <w:jc w:val="center"/>
              <w:rPr>
                <w:sz w:val="22"/>
                <w:szCs w:val="22"/>
              </w:rPr>
            </w:pPr>
            <w:r w:rsidRPr="004E7408">
              <w:rPr>
                <w:sz w:val="22"/>
                <w:szCs w:val="22"/>
              </w:rPr>
              <w:t>360.000,00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6DEA7D83" w14:textId="77777777" w:rsidR="0049797D" w:rsidRPr="004E7408" w:rsidRDefault="0049797D" w:rsidP="003C256E">
            <w:pPr>
              <w:jc w:val="center"/>
              <w:rPr>
                <w:sz w:val="22"/>
                <w:szCs w:val="22"/>
              </w:rPr>
            </w:pPr>
          </w:p>
          <w:p w14:paraId="57DDFE0E" w14:textId="77777777" w:rsidR="0049797D" w:rsidRPr="004E7408" w:rsidRDefault="0049797D" w:rsidP="003C256E">
            <w:pPr>
              <w:jc w:val="center"/>
              <w:rPr>
                <w:sz w:val="22"/>
                <w:szCs w:val="22"/>
              </w:rPr>
            </w:pPr>
            <w:r w:rsidRPr="004E7408">
              <w:rPr>
                <w:sz w:val="22"/>
                <w:szCs w:val="22"/>
              </w:rPr>
              <w:t>10.737,48</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A68357A" w14:textId="77777777" w:rsidR="0049797D" w:rsidRPr="004E7408" w:rsidRDefault="0049797D" w:rsidP="003C256E">
            <w:pPr>
              <w:jc w:val="center"/>
              <w:rPr>
                <w:sz w:val="22"/>
                <w:szCs w:val="22"/>
              </w:rPr>
            </w:pPr>
          </w:p>
          <w:p w14:paraId="0AD873B9" w14:textId="77777777" w:rsidR="0049797D" w:rsidRPr="004E7408" w:rsidRDefault="0049797D" w:rsidP="003C256E">
            <w:pPr>
              <w:jc w:val="center"/>
              <w:rPr>
                <w:sz w:val="22"/>
                <w:szCs w:val="22"/>
              </w:rPr>
            </w:pPr>
            <w:r w:rsidRPr="004E7408">
              <w:rPr>
                <w:sz w:val="22"/>
                <w:szCs w:val="22"/>
              </w:rPr>
              <w:t>3,0</w:t>
            </w:r>
          </w:p>
        </w:tc>
      </w:tr>
      <w:tr w:rsidR="0049797D" w:rsidRPr="004E7408" w14:paraId="2A7901C6" w14:textId="77777777" w:rsidTr="003C256E">
        <w:trPr>
          <w:trHeight w:val="402"/>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65016E8" w14:textId="77777777" w:rsidR="0049797D" w:rsidRPr="004E7408" w:rsidRDefault="0049797D" w:rsidP="003C256E">
            <w:pPr>
              <w:jc w:val="both"/>
              <w:rPr>
                <w:bCs/>
                <w:sz w:val="22"/>
                <w:szCs w:val="22"/>
              </w:rPr>
            </w:pPr>
            <w:r w:rsidRPr="004E7408">
              <w:rPr>
                <w:bCs/>
                <w:sz w:val="22"/>
                <w:szCs w:val="22"/>
              </w:rPr>
              <w:t>Aktivnost A120003</w:t>
            </w:r>
          </w:p>
          <w:p w14:paraId="198B7037" w14:textId="77777777" w:rsidR="0049797D" w:rsidRPr="004E7408" w:rsidRDefault="0049797D" w:rsidP="003C256E">
            <w:pPr>
              <w:jc w:val="both"/>
              <w:rPr>
                <w:bCs/>
                <w:sz w:val="22"/>
                <w:szCs w:val="22"/>
              </w:rPr>
            </w:pPr>
            <w:r w:rsidRPr="004E7408">
              <w:rPr>
                <w:bCs/>
                <w:sz w:val="22"/>
                <w:szCs w:val="22"/>
              </w:rPr>
              <w:t xml:space="preserve">Obilježavanje Dana Grada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55CAEB9" w14:textId="77777777" w:rsidR="0049797D" w:rsidRPr="004E7408" w:rsidRDefault="0049797D" w:rsidP="003C256E">
            <w:pPr>
              <w:jc w:val="center"/>
              <w:rPr>
                <w:sz w:val="22"/>
                <w:szCs w:val="22"/>
              </w:rPr>
            </w:pPr>
          </w:p>
          <w:p w14:paraId="1FA7A04A" w14:textId="77777777" w:rsidR="0049797D" w:rsidRPr="004E7408" w:rsidRDefault="0049797D" w:rsidP="003C256E">
            <w:pPr>
              <w:jc w:val="center"/>
              <w:rPr>
                <w:sz w:val="22"/>
                <w:szCs w:val="22"/>
              </w:rPr>
            </w:pPr>
            <w:r w:rsidRPr="004E7408">
              <w:rPr>
                <w:sz w:val="22"/>
                <w:szCs w:val="22"/>
              </w:rPr>
              <w:t>340.000,00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7CBCE962" w14:textId="77777777" w:rsidR="0049797D" w:rsidRPr="004E7408" w:rsidRDefault="0049797D" w:rsidP="003C256E">
            <w:pPr>
              <w:jc w:val="center"/>
              <w:rPr>
                <w:sz w:val="22"/>
                <w:szCs w:val="22"/>
              </w:rPr>
            </w:pPr>
          </w:p>
          <w:p w14:paraId="76523EC6" w14:textId="77777777" w:rsidR="0049797D" w:rsidRPr="004E7408" w:rsidRDefault="0049797D" w:rsidP="003C256E">
            <w:pPr>
              <w:jc w:val="center"/>
              <w:rPr>
                <w:sz w:val="22"/>
                <w:szCs w:val="22"/>
              </w:rPr>
            </w:pPr>
            <w:r w:rsidRPr="004E7408">
              <w:rPr>
                <w:sz w:val="22"/>
                <w:szCs w:val="22"/>
              </w:rPr>
              <w:t>3.525,00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4C3F1A9B" w14:textId="77777777" w:rsidR="0049797D" w:rsidRPr="004E7408" w:rsidRDefault="0049797D" w:rsidP="003C256E">
            <w:pPr>
              <w:jc w:val="center"/>
              <w:rPr>
                <w:sz w:val="22"/>
                <w:szCs w:val="22"/>
              </w:rPr>
            </w:pPr>
          </w:p>
          <w:p w14:paraId="2BEC7CB5" w14:textId="77777777" w:rsidR="0049797D" w:rsidRPr="004E7408" w:rsidRDefault="0049797D" w:rsidP="003C256E">
            <w:pPr>
              <w:jc w:val="center"/>
              <w:rPr>
                <w:sz w:val="22"/>
                <w:szCs w:val="22"/>
              </w:rPr>
            </w:pPr>
            <w:r w:rsidRPr="004E7408">
              <w:rPr>
                <w:sz w:val="22"/>
                <w:szCs w:val="22"/>
              </w:rPr>
              <w:t>1,0</w:t>
            </w:r>
          </w:p>
        </w:tc>
      </w:tr>
      <w:tr w:rsidR="0049797D" w:rsidRPr="004E7408" w14:paraId="62BC643C" w14:textId="77777777" w:rsidTr="003C256E">
        <w:trPr>
          <w:trHeight w:val="39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F45D07C" w14:textId="77777777" w:rsidR="0049797D" w:rsidRPr="004E7408" w:rsidRDefault="0049797D" w:rsidP="003C256E">
            <w:pPr>
              <w:jc w:val="both"/>
              <w:rPr>
                <w:bCs/>
                <w:sz w:val="22"/>
                <w:szCs w:val="22"/>
              </w:rPr>
            </w:pPr>
            <w:r w:rsidRPr="004E7408">
              <w:rPr>
                <w:bCs/>
                <w:sz w:val="22"/>
                <w:szCs w:val="22"/>
              </w:rPr>
              <w:t>Aktivnost A120004</w:t>
            </w:r>
          </w:p>
          <w:p w14:paraId="345C10CB" w14:textId="77777777" w:rsidR="0049797D" w:rsidRPr="004E7408" w:rsidRDefault="0049797D" w:rsidP="003C256E">
            <w:pPr>
              <w:jc w:val="both"/>
              <w:rPr>
                <w:bCs/>
                <w:sz w:val="22"/>
                <w:szCs w:val="22"/>
              </w:rPr>
            </w:pPr>
            <w:r w:rsidRPr="004E7408">
              <w:rPr>
                <w:bCs/>
                <w:sz w:val="22"/>
                <w:szCs w:val="22"/>
              </w:rPr>
              <w:t>Obilježavanje Praznika rada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AFD1D61" w14:textId="77777777" w:rsidR="0049797D" w:rsidRPr="004E7408" w:rsidRDefault="0049797D" w:rsidP="003C256E">
            <w:pPr>
              <w:jc w:val="center"/>
              <w:rPr>
                <w:sz w:val="22"/>
                <w:szCs w:val="22"/>
              </w:rPr>
            </w:pPr>
          </w:p>
          <w:p w14:paraId="6B5CDFB6" w14:textId="77777777" w:rsidR="0049797D" w:rsidRPr="004E7408" w:rsidRDefault="0049797D" w:rsidP="003C256E">
            <w:pPr>
              <w:jc w:val="center"/>
              <w:rPr>
                <w:sz w:val="22"/>
                <w:szCs w:val="22"/>
              </w:rPr>
            </w:pPr>
            <w:r w:rsidRPr="004E7408">
              <w:rPr>
                <w:sz w:val="22"/>
                <w:szCs w:val="22"/>
              </w:rPr>
              <w:t>226.000,00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64FF4246" w14:textId="77777777" w:rsidR="0049797D" w:rsidRPr="004E7408" w:rsidRDefault="0049797D" w:rsidP="003C256E">
            <w:pPr>
              <w:jc w:val="center"/>
              <w:rPr>
                <w:sz w:val="22"/>
                <w:szCs w:val="22"/>
              </w:rPr>
            </w:pPr>
          </w:p>
          <w:p w14:paraId="2F9E6CB2" w14:textId="77777777" w:rsidR="0049797D" w:rsidRPr="004E7408" w:rsidRDefault="0049797D" w:rsidP="003C256E">
            <w:pPr>
              <w:jc w:val="center"/>
              <w:rPr>
                <w:sz w:val="22"/>
                <w:szCs w:val="22"/>
              </w:rPr>
            </w:pPr>
            <w:r w:rsidRPr="004E7408">
              <w:rPr>
                <w:sz w:val="22"/>
                <w:szCs w:val="22"/>
              </w:rPr>
              <w:t>6.250,00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6BBCA667" w14:textId="77777777" w:rsidR="0049797D" w:rsidRPr="004E7408" w:rsidRDefault="0049797D" w:rsidP="003C256E">
            <w:pPr>
              <w:jc w:val="center"/>
              <w:rPr>
                <w:sz w:val="22"/>
                <w:szCs w:val="22"/>
              </w:rPr>
            </w:pPr>
          </w:p>
          <w:p w14:paraId="3F48B108" w14:textId="77777777" w:rsidR="0049797D" w:rsidRPr="004E7408" w:rsidRDefault="0049797D" w:rsidP="003C256E">
            <w:pPr>
              <w:jc w:val="center"/>
              <w:rPr>
                <w:sz w:val="22"/>
                <w:szCs w:val="22"/>
              </w:rPr>
            </w:pPr>
            <w:r w:rsidRPr="004E7408">
              <w:rPr>
                <w:sz w:val="22"/>
                <w:szCs w:val="22"/>
              </w:rPr>
              <w:t>2,8</w:t>
            </w:r>
          </w:p>
        </w:tc>
      </w:tr>
      <w:tr w:rsidR="0049797D" w:rsidRPr="004E7408" w14:paraId="021D2F7A" w14:textId="77777777" w:rsidTr="003C256E">
        <w:trPr>
          <w:trHeight w:val="413"/>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05E33F3" w14:textId="77777777" w:rsidR="0049797D" w:rsidRPr="004E7408" w:rsidRDefault="0049797D" w:rsidP="003C256E">
            <w:pPr>
              <w:jc w:val="both"/>
              <w:rPr>
                <w:bCs/>
                <w:sz w:val="22"/>
                <w:szCs w:val="22"/>
              </w:rPr>
            </w:pPr>
            <w:r w:rsidRPr="004E7408">
              <w:rPr>
                <w:bCs/>
                <w:sz w:val="22"/>
                <w:szCs w:val="22"/>
              </w:rPr>
              <w:t>Aktivnost A120005</w:t>
            </w:r>
          </w:p>
          <w:p w14:paraId="68FBEF88" w14:textId="77777777" w:rsidR="0049797D" w:rsidRPr="004E7408" w:rsidRDefault="0049797D" w:rsidP="003C256E">
            <w:pPr>
              <w:jc w:val="both"/>
              <w:rPr>
                <w:bCs/>
                <w:sz w:val="22"/>
                <w:szCs w:val="22"/>
              </w:rPr>
            </w:pPr>
            <w:r w:rsidRPr="004E7408">
              <w:rPr>
                <w:bCs/>
                <w:sz w:val="22"/>
                <w:szCs w:val="22"/>
              </w:rPr>
              <w:t>Ostala projekti Grada, građana i drugih pravnih osoba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42110CB" w14:textId="77777777" w:rsidR="0049797D" w:rsidRPr="004E7408" w:rsidRDefault="0049797D" w:rsidP="003C256E">
            <w:pPr>
              <w:jc w:val="center"/>
              <w:rPr>
                <w:sz w:val="22"/>
                <w:szCs w:val="22"/>
              </w:rPr>
            </w:pPr>
          </w:p>
          <w:p w14:paraId="238E142A" w14:textId="77777777" w:rsidR="0049797D" w:rsidRPr="004E7408" w:rsidRDefault="0049797D" w:rsidP="003C256E">
            <w:pPr>
              <w:jc w:val="center"/>
              <w:rPr>
                <w:sz w:val="22"/>
                <w:szCs w:val="22"/>
              </w:rPr>
            </w:pPr>
            <w:r w:rsidRPr="004E7408">
              <w:rPr>
                <w:sz w:val="22"/>
                <w:szCs w:val="22"/>
              </w:rPr>
              <w:t>35.000,00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1CA84FA0" w14:textId="77777777" w:rsidR="0049797D" w:rsidRPr="004E7408" w:rsidRDefault="0049797D" w:rsidP="003C256E">
            <w:pPr>
              <w:jc w:val="center"/>
              <w:rPr>
                <w:sz w:val="22"/>
                <w:szCs w:val="22"/>
              </w:rPr>
            </w:pPr>
          </w:p>
          <w:p w14:paraId="000361BB" w14:textId="77777777" w:rsidR="0049797D" w:rsidRPr="004E7408" w:rsidRDefault="0049797D" w:rsidP="003C256E">
            <w:pPr>
              <w:jc w:val="center"/>
              <w:rPr>
                <w:sz w:val="22"/>
                <w:szCs w:val="22"/>
              </w:rPr>
            </w:pPr>
            <w:r w:rsidRPr="004E7408">
              <w:rPr>
                <w:sz w:val="22"/>
                <w:szCs w:val="22"/>
              </w:rPr>
              <w:t>9.786,89</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1CC8E3AE" w14:textId="77777777" w:rsidR="0049797D" w:rsidRPr="004E7408" w:rsidRDefault="0049797D" w:rsidP="003C256E">
            <w:pPr>
              <w:jc w:val="center"/>
              <w:rPr>
                <w:sz w:val="22"/>
                <w:szCs w:val="22"/>
              </w:rPr>
            </w:pPr>
          </w:p>
          <w:p w14:paraId="61D34C26" w14:textId="77777777" w:rsidR="0049797D" w:rsidRPr="004E7408" w:rsidRDefault="0049797D" w:rsidP="003C256E">
            <w:pPr>
              <w:jc w:val="center"/>
              <w:rPr>
                <w:sz w:val="22"/>
                <w:szCs w:val="22"/>
              </w:rPr>
            </w:pPr>
            <w:r w:rsidRPr="004E7408">
              <w:rPr>
                <w:sz w:val="22"/>
                <w:szCs w:val="22"/>
              </w:rPr>
              <w:t>28,0</w:t>
            </w:r>
          </w:p>
        </w:tc>
      </w:tr>
      <w:tr w:rsidR="0049797D" w:rsidRPr="004E7408" w14:paraId="23A89C72"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4B31910" w14:textId="77777777" w:rsidR="0049797D" w:rsidRPr="004E7408" w:rsidRDefault="0049797D" w:rsidP="003C256E">
            <w:pPr>
              <w:jc w:val="both"/>
              <w:rPr>
                <w:bCs/>
                <w:sz w:val="22"/>
                <w:szCs w:val="22"/>
              </w:rPr>
            </w:pPr>
            <w:r w:rsidRPr="004E7408">
              <w:rPr>
                <w:bCs/>
                <w:sz w:val="22"/>
                <w:szCs w:val="22"/>
              </w:rPr>
              <w:t>Aktivnost A120006</w:t>
            </w:r>
          </w:p>
          <w:p w14:paraId="55D54811" w14:textId="77777777" w:rsidR="0049797D" w:rsidRPr="004E7408" w:rsidRDefault="0049797D" w:rsidP="003C256E">
            <w:pPr>
              <w:jc w:val="both"/>
              <w:rPr>
                <w:bCs/>
                <w:sz w:val="22"/>
                <w:szCs w:val="22"/>
              </w:rPr>
            </w:pPr>
            <w:r w:rsidRPr="004E7408">
              <w:rPr>
                <w:bCs/>
                <w:sz w:val="22"/>
                <w:szCs w:val="22"/>
              </w:rPr>
              <w:t>Ostale manifestacije u organizaciji odjela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23A8911" w14:textId="77777777" w:rsidR="0049797D" w:rsidRPr="004E7408" w:rsidRDefault="0049797D" w:rsidP="003C256E">
            <w:pPr>
              <w:jc w:val="center"/>
              <w:rPr>
                <w:sz w:val="22"/>
                <w:szCs w:val="22"/>
              </w:rPr>
            </w:pPr>
          </w:p>
          <w:p w14:paraId="4AA949A9" w14:textId="77777777" w:rsidR="0049797D" w:rsidRPr="004E7408" w:rsidRDefault="0049797D" w:rsidP="003C256E">
            <w:pPr>
              <w:jc w:val="center"/>
              <w:rPr>
                <w:sz w:val="22"/>
                <w:szCs w:val="22"/>
              </w:rPr>
            </w:pPr>
            <w:r w:rsidRPr="004E7408">
              <w:rPr>
                <w:sz w:val="22"/>
                <w:szCs w:val="22"/>
              </w:rPr>
              <w:t>95.000,00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5B7BB53B" w14:textId="77777777" w:rsidR="0049797D" w:rsidRPr="004E7408" w:rsidRDefault="0049797D" w:rsidP="003C256E">
            <w:pPr>
              <w:jc w:val="center"/>
              <w:rPr>
                <w:sz w:val="22"/>
                <w:szCs w:val="22"/>
              </w:rPr>
            </w:pPr>
          </w:p>
          <w:p w14:paraId="33E4744C" w14:textId="77777777" w:rsidR="0049797D" w:rsidRPr="004E7408" w:rsidRDefault="0049797D" w:rsidP="003C256E">
            <w:pPr>
              <w:jc w:val="center"/>
              <w:rPr>
                <w:sz w:val="22"/>
                <w:szCs w:val="22"/>
              </w:rPr>
            </w:pPr>
            <w:r w:rsidRPr="004E7408">
              <w:rPr>
                <w:sz w:val="22"/>
                <w:szCs w:val="22"/>
              </w:rPr>
              <w:t>5.484,90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5E4E559C" w14:textId="77777777" w:rsidR="0049797D" w:rsidRPr="004E7408" w:rsidRDefault="0049797D" w:rsidP="003C256E">
            <w:pPr>
              <w:jc w:val="center"/>
              <w:rPr>
                <w:sz w:val="22"/>
                <w:szCs w:val="22"/>
              </w:rPr>
            </w:pPr>
          </w:p>
          <w:p w14:paraId="7E371EE1" w14:textId="77777777" w:rsidR="0049797D" w:rsidRPr="004E7408" w:rsidRDefault="0049797D" w:rsidP="003C256E">
            <w:pPr>
              <w:jc w:val="center"/>
              <w:rPr>
                <w:sz w:val="22"/>
                <w:szCs w:val="22"/>
              </w:rPr>
            </w:pPr>
            <w:r w:rsidRPr="004E7408">
              <w:rPr>
                <w:sz w:val="22"/>
                <w:szCs w:val="22"/>
              </w:rPr>
              <w:t>5,8</w:t>
            </w:r>
          </w:p>
        </w:tc>
      </w:tr>
      <w:tr w:rsidR="0049797D" w:rsidRPr="004E7408" w14:paraId="67895796"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6867AE3" w14:textId="77777777" w:rsidR="0049797D" w:rsidRPr="004E7408" w:rsidRDefault="0049797D" w:rsidP="003C256E">
            <w:pPr>
              <w:jc w:val="both"/>
              <w:rPr>
                <w:bCs/>
                <w:sz w:val="22"/>
                <w:szCs w:val="22"/>
              </w:rPr>
            </w:pPr>
            <w:r w:rsidRPr="004E7408">
              <w:rPr>
                <w:bCs/>
                <w:sz w:val="22"/>
                <w:szCs w:val="22"/>
              </w:rPr>
              <w:t>Aktivnost A120007</w:t>
            </w:r>
          </w:p>
          <w:p w14:paraId="40251627" w14:textId="77777777" w:rsidR="0049797D" w:rsidRPr="004E7408" w:rsidRDefault="0049797D" w:rsidP="003C256E">
            <w:pPr>
              <w:jc w:val="both"/>
              <w:rPr>
                <w:b/>
                <w:bCs/>
                <w:sz w:val="22"/>
                <w:szCs w:val="22"/>
              </w:rPr>
            </w:pPr>
            <w:r w:rsidRPr="004E7408">
              <w:rPr>
                <w:bCs/>
                <w:sz w:val="22"/>
                <w:szCs w:val="22"/>
              </w:rPr>
              <w:t>Dan branitelja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9CFBF24" w14:textId="77777777" w:rsidR="0049797D" w:rsidRPr="004E7408" w:rsidRDefault="0049797D" w:rsidP="003C256E">
            <w:pPr>
              <w:jc w:val="center"/>
              <w:rPr>
                <w:bCs/>
                <w:sz w:val="22"/>
                <w:szCs w:val="22"/>
              </w:rPr>
            </w:pPr>
          </w:p>
          <w:p w14:paraId="61E4B446" w14:textId="77777777" w:rsidR="0049797D" w:rsidRPr="004E7408" w:rsidRDefault="0049797D" w:rsidP="003C256E">
            <w:pPr>
              <w:jc w:val="center"/>
              <w:rPr>
                <w:bCs/>
                <w:sz w:val="22"/>
                <w:szCs w:val="22"/>
              </w:rPr>
            </w:pPr>
            <w:r w:rsidRPr="004E7408">
              <w:rPr>
                <w:bCs/>
                <w:sz w:val="22"/>
                <w:szCs w:val="22"/>
              </w:rPr>
              <w:t>24.600,00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1DE4C65C" w14:textId="77777777" w:rsidR="0049797D" w:rsidRPr="004E7408" w:rsidRDefault="0049797D" w:rsidP="003C256E">
            <w:pPr>
              <w:jc w:val="center"/>
              <w:rPr>
                <w:bCs/>
                <w:sz w:val="22"/>
                <w:szCs w:val="22"/>
              </w:rPr>
            </w:pPr>
          </w:p>
          <w:p w14:paraId="6C9A8498"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EDDBEDD" w14:textId="77777777" w:rsidR="0049797D" w:rsidRPr="004E7408" w:rsidRDefault="0049797D" w:rsidP="003C256E">
            <w:pPr>
              <w:jc w:val="center"/>
              <w:rPr>
                <w:bCs/>
                <w:sz w:val="22"/>
                <w:szCs w:val="22"/>
              </w:rPr>
            </w:pPr>
          </w:p>
          <w:p w14:paraId="1BF02A09" w14:textId="77777777" w:rsidR="0049797D" w:rsidRPr="004E7408" w:rsidRDefault="0049797D" w:rsidP="003C256E">
            <w:pPr>
              <w:jc w:val="center"/>
              <w:rPr>
                <w:bCs/>
                <w:sz w:val="22"/>
                <w:szCs w:val="22"/>
              </w:rPr>
            </w:pPr>
            <w:r w:rsidRPr="004E7408">
              <w:rPr>
                <w:bCs/>
                <w:sz w:val="22"/>
                <w:szCs w:val="22"/>
              </w:rPr>
              <w:t>0,0</w:t>
            </w:r>
          </w:p>
        </w:tc>
      </w:tr>
      <w:tr w:rsidR="0049797D" w:rsidRPr="004E7408" w14:paraId="13C17212"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AF1F7CD" w14:textId="77777777" w:rsidR="0049797D" w:rsidRPr="004E7408" w:rsidRDefault="0049797D" w:rsidP="003C256E">
            <w:pPr>
              <w:jc w:val="both"/>
              <w:rPr>
                <w:bCs/>
                <w:sz w:val="22"/>
                <w:szCs w:val="22"/>
              </w:rPr>
            </w:pPr>
            <w:r w:rsidRPr="004E7408">
              <w:rPr>
                <w:bCs/>
                <w:sz w:val="22"/>
                <w:szCs w:val="22"/>
              </w:rPr>
              <w:t>Aktivnost A120008</w:t>
            </w:r>
          </w:p>
          <w:p w14:paraId="4FBC32F0" w14:textId="77777777" w:rsidR="0049797D" w:rsidRPr="004E7408" w:rsidRDefault="0049797D" w:rsidP="003C256E">
            <w:pPr>
              <w:jc w:val="both"/>
              <w:rPr>
                <w:bCs/>
                <w:sz w:val="22"/>
                <w:szCs w:val="22"/>
              </w:rPr>
            </w:pPr>
            <w:r w:rsidRPr="004E7408">
              <w:rPr>
                <w:bCs/>
                <w:sz w:val="22"/>
                <w:szCs w:val="22"/>
              </w:rPr>
              <w:t>Nagrađivanje učenika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1FAF543" w14:textId="77777777" w:rsidR="0049797D" w:rsidRPr="004E7408" w:rsidRDefault="0049797D" w:rsidP="003C256E">
            <w:pPr>
              <w:jc w:val="center"/>
              <w:rPr>
                <w:bCs/>
                <w:sz w:val="22"/>
                <w:szCs w:val="22"/>
              </w:rPr>
            </w:pPr>
          </w:p>
          <w:p w14:paraId="139FB72D" w14:textId="77777777" w:rsidR="0049797D" w:rsidRPr="004E7408" w:rsidRDefault="0049797D" w:rsidP="003C256E">
            <w:pPr>
              <w:jc w:val="center"/>
              <w:rPr>
                <w:bCs/>
                <w:sz w:val="22"/>
                <w:szCs w:val="22"/>
              </w:rPr>
            </w:pPr>
            <w:r w:rsidRPr="004E7408">
              <w:rPr>
                <w:bCs/>
                <w:sz w:val="22"/>
                <w:szCs w:val="22"/>
              </w:rPr>
              <w:t>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7142F6CA" w14:textId="77777777" w:rsidR="0049797D" w:rsidRPr="004E7408" w:rsidRDefault="0049797D" w:rsidP="003C256E">
            <w:pPr>
              <w:jc w:val="center"/>
              <w:rPr>
                <w:bCs/>
                <w:sz w:val="22"/>
                <w:szCs w:val="22"/>
              </w:rPr>
            </w:pPr>
          </w:p>
          <w:p w14:paraId="31029221"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4AACC172" w14:textId="77777777" w:rsidR="0049797D" w:rsidRPr="004E7408" w:rsidRDefault="0049797D" w:rsidP="003C256E">
            <w:pPr>
              <w:jc w:val="center"/>
              <w:rPr>
                <w:bCs/>
                <w:sz w:val="22"/>
                <w:szCs w:val="22"/>
              </w:rPr>
            </w:pPr>
          </w:p>
          <w:p w14:paraId="60861ADD" w14:textId="77777777" w:rsidR="0049797D" w:rsidRPr="004E7408" w:rsidRDefault="0049797D" w:rsidP="003C256E">
            <w:pPr>
              <w:jc w:val="center"/>
              <w:rPr>
                <w:bCs/>
                <w:sz w:val="22"/>
                <w:szCs w:val="22"/>
              </w:rPr>
            </w:pPr>
            <w:r w:rsidRPr="004E7408">
              <w:rPr>
                <w:bCs/>
                <w:sz w:val="22"/>
                <w:szCs w:val="22"/>
              </w:rPr>
              <w:t>0,0</w:t>
            </w:r>
          </w:p>
        </w:tc>
      </w:tr>
      <w:tr w:rsidR="0049797D" w:rsidRPr="004E7408" w14:paraId="46099100"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F41D196" w14:textId="77777777" w:rsidR="0049797D" w:rsidRPr="004E7408" w:rsidRDefault="0049797D" w:rsidP="003C256E">
            <w:pPr>
              <w:jc w:val="both"/>
              <w:rPr>
                <w:bCs/>
                <w:sz w:val="22"/>
                <w:szCs w:val="22"/>
              </w:rPr>
            </w:pPr>
            <w:r w:rsidRPr="004E7408">
              <w:rPr>
                <w:bCs/>
                <w:sz w:val="22"/>
                <w:szCs w:val="22"/>
              </w:rPr>
              <w:t>Aktivnost A120009</w:t>
            </w:r>
          </w:p>
          <w:p w14:paraId="1B125869" w14:textId="77777777" w:rsidR="0049797D" w:rsidRPr="004E7408" w:rsidRDefault="0049797D" w:rsidP="003C256E">
            <w:pPr>
              <w:jc w:val="both"/>
              <w:rPr>
                <w:bCs/>
                <w:sz w:val="22"/>
                <w:szCs w:val="22"/>
              </w:rPr>
            </w:pPr>
            <w:r w:rsidRPr="004E7408">
              <w:rPr>
                <w:bCs/>
                <w:sz w:val="22"/>
                <w:szCs w:val="22"/>
              </w:rPr>
              <w:t>Prijemi gradonačelnika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9D683CC" w14:textId="77777777" w:rsidR="0049797D" w:rsidRPr="004E7408" w:rsidRDefault="0049797D" w:rsidP="003C256E">
            <w:pPr>
              <w:jc w:val="center"/>
              <w:rPr>
                <w:bCs/>
                <w:sz w:val="22"/>
                <w:szCs w:val="22"/>
              </w:rPr>
            </w:pPr>
          </w:p>
          <w:p w14:paraId="258ADFCF" w14:textId="77777777" w:rsidR="0049797D" w:rsidRPr="004E7408" w:rsidRDefault="0049797D" w:rsidP="003C256E">
            <w:pPr>
              <w:jc w:val="center"/>
              <w:rPr>
                <w:bCs/>
                <w:sz w:val="22"/>
                <w:szCs w:val="22"/>
              </w:rPr>
            </w:pPr>
            <w:r w:rsidRPr="004E7408">
              <w:rPr>
                <w:bCs/>
                <w:sz w:val="22"/>
                <w:szCs w:val="22"/>
              </w:rPr>
              <w:t>42.000,00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5BB8D29A" w14:textId="77777777" w:rsidR="0049797D" w:rsidRPr="004E7408" w:rsidRDefault="0049797D" w:rsidP="003C256E">
            <w:pPr>
              <w:jc w:val="center"/>
              <w:rPr>
                <w:bCs/>
                <w:sz w:val="22"/>
                <w:szCs w:val="22"/>
              </w:rPr>
            </w:pPr>
          </w:p>
          <w:p w14:paraId="5C7445F2"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3AC333F" w14:textId="77777777" w:rsidR="0049797D" w:rsidRPr="004E7408" w:rsidRDefault="0049797D" w:rsidP="003C256E">
            <w:pPr>
              <w:jc w:val="center"/>
              <w:rPr>
                <w:bCs/>
                <w:sz w:val="22"/>
                <w:szCs w:val="22"/>
              </w:rPr>
            </w:pPr>
          </w:p>
          <w:p w14:paraId="3036EC07" w14:textId="77777777" w:rsidR="0049797D" w:rsidRPr="004E7408" w:rsidRDefault="0049797D" w:rsidP="003C256E">
            <w:pPr>
              <w:jc w:val="center"/>
              <w:rPr>
                <w:bCs/>
                <w:sz w:val="22"/>
                <w:szCs w:val="22"/>
              </w:rPr>
            </w:pPr>
            <w:r w:rsidRPr="004E7408">
              <w:rPr>
                <w:bCs/>
                <w:sz w:val="22"/>
                <w:szCs w:val="22"/>
              </w:rPr>
              <w:t>0,0</w:t>
            </w:r>
          </w:p>
        </w:tc>
      </w:tr>
      <w:tr w:rsidR="0049797D" w:rsidRPr="004E7408" w14:paraId="2AD64063"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80C7946" w14:textId="77777777" w:rsidR="0049797D" w:rsidRPr="004E7408" w:rsidRDefault="0049797D" w:rsidP="003C256E">
            <w:pPr>
              <w:jc w:val="both"/>
              <w:rPr>
                <w:bCs/>
                <w:sz w:val="22"/>
                <w:szCs w:val="22"/>
              </w:rPr>
            </w:pPr>
            <w:r w:rsidRPr="004E7408">
              <w:rPr>
                <w:bCs/>
                <w:sz w:val="22"/>
                <w:szCs w:val="22"/>
              </w:rPr>
              <w:t>Aktivnost A120010</w:t>
            </w:r>
          </w:p>
          <w:p w14:paraId="11956F30" w14:textId="77777777" w:rsidR="0049797D" w:rsidRPr="004E7408" w:rsidRDefault="0049797D" w:rsidP="003C256E">
            <w:pPr>
              <w:jc w:val="both"/>
              <w:rPr>
                <w:bCs/>
                <w:sz w:val="22"/>
                <w:szCs w:val="22"/>
              </w:rPr>
            </w:pPr>
            <w:r w:rsidRPr="004E7408">
              <w:rPr>
                <w:bCs/>
                <w:sz w:val="22"/>
                <w:szCs w:val="22"/>
              </w:rPr>
              <w:t>Veselo u školu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CD7488C" w14:textId="77777777" w:rsidR="0049797D" w:rsidRPr="004E7408" w:rsidRDefault="0049797D" w:rsidP="003C256E">
            <w:pPr>
              <w:jc w:val="center"/>
              <w:rPr>
                <w:bCs/>
                <w:sz w:val="22"/>
                <w:szCs w:val="22"/>
              </w:rPr>
            </w:pPr>
          </w:p>
          <w:p w14:paraId="5A0700F8" w14:textId="77777777" w:rsidR="0049797D" w:rsidRPr="004E7408" w:rsidRDefault="0049797D" w:rsidP="003C256E">
            <w:pPr>
              <w:jc w:val="center"/>
              <w:rPr>
                <w:bCs/>
                <w:sz w:val="22"/>
                <w:szCs w:val="22"/>
              </w:rPr>
            </w:pPr>
            <w:r w:rsidRPr="004E7408">
              <w:rPr>
                <w:bCs/>
                <w:sz w:val="22"/>
                <w:szCs w:val="22"/>
              </w:rPr>
              <w:t>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59BD0954" w14:textId="77777777" w:rsidR="0049797D" w:rsidRPr="004E7408" w:rsidRDefault="0049797D" w:rsidP="003C256E">
            <w:pPr>
              <w:jc w:val="center"/>
              <w:rPr>
                <w:bCs/>
                <w:sz w:val="22"/>
                <w:szCs w:val="22"/>
              </w:rPr>
            </w:pPr>
          </w:p>
          <w:p w14:paraId="441BB02F"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542DEA7" w14:textId="77777777" w:rsidR="0049797D" w:rsidRPr="004E7408" w:rsidRDefault="0049797D" w:rsidP="003C256E">
            <w:pPr>
              <w:jc w:val="center"/>
              <w:rPr>
                <w:bCs/>
                <w:sz w:val="22"/>
                <w:szCs w:val="22"/>
              </w:rPr>
            </w:pPr>
          </w:p>
          <w:p w14:paraId="216495DF" w14:textId="77777777" w:rsidR="0049797D" w:rsidRPr="004E7408" w:rsidRDefault="0049797D" w:rsidP="003C256E">
            <w:pPr>
              <w:jc w:val="center"/>
              <w:rPr>
                <w:bCs/>
                <w:sz w:val="22"/>
                <w:szCs w:val="22"/>
              </w:rPr>
            </w:pPr>
            <w:r w:rsidRPr="004E7408">
              <w:rPr>
                <w:bCs/>
                <w:sz w:val="22"/>
                <w:szCs w:val="22"/>
              </w:rPr>
              <w:t>0,0</w:t>
            </w:r>
          </w:p>
        </w:tc>
      </w:tr>
      <w:tr w:rsidR="0049797D" w:rsidRPr="004E7408" w14:paraId="635FDF01"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870EE87" w14:textId="77777777" w:rsidR="0049797D" w:rsidRPr="004E7408" w:rsidRDefault="0049797D" w:rsidP="003C256E">
            <w:pPr>
              <w:jc w:val="both"/>
              <w:rPr>
                <w:bCs/>
                <w:sz w:val="22"/>
                <w:szCs w:val="22"/>
              </w:rPr>
            </w:pPr>
            <w:r w:rsidRPr="004E7408">
              <w:rPr>
                <w:bCs/>
                <w:sz w:val="22"/>
                <w:szCs w:val="22"/>
              </w:rPr>
              <w:t>Aktivnost A120012</w:t>
            </w:r>
          </w:p>
          <w:p w14:paraId="1F7BA5B5" w14:textId="77777777" w:rsidR="0049797D" w:rsidRPr="004E7408" w:rsidRDefault="0049797D" w:rsidP="003C256E">
            <w:pPr>
              <w:jc w:val="both"/>
              <w:rPr>
                <w:bCs/>
                <w:sz w:val="22"/>
                <w:szCs w:val="22"/>
              </w:rPr>
            </w:pPr>
            <w:r w:rsidRPr="004E7408">
              <w:rPr>
                <w:bCs/>
                <w:sz w:val="22"/>
                <w:szCs w:val="22"/>
              </w:rPr>
              <w:t>Izložba pisanica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590E38C" w14:textId="77777777" w:rsidR="0049797D" w:rsidRPr="004E7408" w:rsidRDefault="0049797D" w:rsidP="003C256E">
            <w:pPr>
              <w:jc w:val="center"/>
              <w:rPr>
                <w:bCs/>
                <w:sz w:val="22"/>
                <w:szCs w:val="22"/>
              </w:rPr>
            </w:pPr>
          </w:p>
          <w:p w14:paraId="0276670D" w14:textId="77777777" w:rsidR="0049797D" w:rsidRPr="004E7408" w:rsidRDefault="0049797D" w:rsidP="003C256E">
            <w:pPr>
              <w:jc w:val="center"/>
              <w:rPr>
                <w:bCs/>
                <w:sz w:val="22"/>
                <w:szCs w:val="22"/>
              </w:rPr>
            </w:pPr>
            <w:r w:rsidRPr="004E7408">
              <w:rPr>
                <w:bCs/>
                <w:sz w:val="22"/>
                <w:szCs w:val="22"/>
              </w:rPr>
              <w:t>13.350,00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135C1480" w14:textId="77777777" w:rsidR="0049797D" w:rsidRPr="004E7408" w:rsidRDefault="0049797D" w:rsidP="003C256E">
            <w:pPr>
              <w:jc w:val="center"/>
              <w:rPr>
                <w:bCs/>
                <w:sz w:val="22"/>
                <w:szCs w:val="22"/>
              </w:rPr>
            </w:pPr>
          </w:p>
          <w:p w14:paraId="4E8B1D83"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49F7FF1C" w14:textId="77777777" w:rsidR="0049797D" w:rsidRPr="004E7408" w:rsidRDefault="0049797D" w:rsidP="003C256E">
            <w:pPr>
              <w:jc w:val="center"/>
              <w:rPr>
                <w:bCs/>
                <w:sz w:val="22"/>
                <w:szCs w:val="22"/>
              </w:rPr>
            </w:pPr>
          </w:p>
          <w:p w14:paraId="4A02AAD1" w14:textId="77777777" w:rsidR="0049797D" w:rsidRPr="004E7408" w:rsidRDefault="0049797D" w:rsidP="003C256E">
            <w:pPr>
              <w:jc w:val="center"/>
              <w:rPr>
                <w:bCs/>
                <w:sz w:val="22"/>
                <w:szCs w:val="22"/>
              </w:rPr>
            </w:pPr>
            <w:r w:rsidRPr="004E7408">
              <w:rPr>
                <w:bCs/>
                <w:sz w:val="22"/>
                <w:szCs w:val="22"/>
              </w:rPr>
              <w:t>0,0</w:t>
            </w:r>
          </w:p>
        </w:tc>
      </w:tr>
      <w:tr w:rsidR="0049797D" w:rsidRPr="004E7408" w14:paraId="3F6973B9"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FFB0359" w14:textId="77777777" w:rsidR="0049797D" w:rsidRPr="004E7408" w:rsidRDefault="0049797D" w:rsidP="003C256E">
            <w:pPr>
              <w:jc w:val="both"/>
              <w:rPr>
                <w:bCs/>
                <w:sz w:val="22"/>
                <w:szCs w:val="22"/>
              </w:rPr>
            </w:pPr>
            <w:r w:rsidRPr="004E7408">
              <w:rPr>
                <w:bCs/>
                <w:sz w:val="22"/>
                <w:szCs w:val="22"/>
              </w:rPr>
              <w:t>Aktivnost A120013</w:t>
            </w:r>
          </w:p>
          <w:p w14:paraId="0BBC734F" w14:textId="77777777" w:rsidR="0049797D" w:rsidRPr="004E7408" w:rsidRDefault="0049797D" w:rsidP="003C256E">
            <w:pPr>
              <w:jc w:val="both"/>
              <w:rPr>
                <w:bCs/>
                <w:sz w:val="22"/>
                <w:szCs w:val="22"/>
              </w:rPr>
            </w:pPr>
            <w:proofErr w:type="spellStart"/>
            <w:r w:rsidRPr="004E7408">
              <w:rPr>
                <w:bCs/>
                <w:sz w:val="22"/>
                <w:szCs w:val="22"/>
              </w:rPr>
              <w:t>Norijada</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7A0487B" w14:textId="77777777" w:rsidR="0049797D" w:rsidRPr="004E7408" w:rsidRDefault="0049797D" w:rsidP="003C256E">
            <w:pPr>
              <w:jc w:val="center"/>
              <w:rPr>
                <w:bCs/>
                <w:sz w:val="22"/>
                <w:szCs w:val="22"/>
              </w:rPr>
            </w:pPr>
          </w:p>
          <w:p w14:paraId="3B098C06" w14:textId="77777777" w:rsidR="0049797D" w:rsidRPr="004E7408" w:rsidRDefault="0049797D" w:rsidP="003C256E">
            <w:pPr>
              <w:jc w:val="center"/>
              <w:rPr>
                <w:bCs/>
                <w:sz w:val="22"/>
                <w:szCs w:val="22"/>
              </w:rPr>
            </w:pPr>
            <w:r w:rsidRPr="004E7408">
              <w:rPr>
                <w:bCs/>
                <w:sz w:val="22"/>
                <w:szCs w:val="22"/>
              </w:rPr>
              <w:t>51.000,00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784D86E3" w14:textId="77777777" w:rsidR="0049797D" w:rsidRPr="004E7408" w:rsidRDefault="0049797D" w:rsidP="003C256E">
            <w:pPr>
              <w:jc w:val="center"/>
              <w:rPr>
                <w:bCs/>
                <w:sz w:val="22"/>
                <w:szCs w:val="22"/>
              </w:rPr>
            </w:pPr>
          </w:p>
          <w:p w14:paraId="513CA1F5"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1E1E18A3" w14:textId="77777777" w:rsidR="0049797D" w:rsidRPr="004E7408" w:rsidRDefault="0049797D" w:rsidP="003C256E">
            <w:pPr>
              <w:rPr>
                <w:bCs/>
                <w:sz w:val="22"/>
                <w:szCs w:val="22"/>
              </w:rPr>
            </w:pPr>
          </w:p>
          <w:p w14:paraId="03A3D686" w14:textId="77777777" w:rsidR="0049797D" w:rsidRPr="004E7408" w:rsidRDefault="0049797D" w:rsidP="003C256E">
            <w:pPr>
              <w:jc w:val="center"/>
              <w:rPr>
                <w:bCs/>
                <w:sz w:val="22"/>
                <w:szCs w:val="22"/>
              </w:rPr>
            </w:pPr>
            <w:r w:rsidRPr="004E7408">
              <w:rPr>
                <w:bCs/>
                <w:sz w:val="22"/>
                <w:szCs w:val="22"/>
              </w:rPr>
              <w:t>0,0</w:t>
            </w:r>
          </w:p>
        </w:tc>
      </w:tr>
      <w:tr w:rsidR="0049797D" w:rsidRPr="004E7408" w14:paraId="319A9F25"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B895E04" w14:textId="77777777" w:rsidR="0049797D" w:rsidRPr="004E7408" w:rsidRDefault="0049797D" w:rsidP="003C256E">
            <w:pPr>
              <w:jc w:val="both"/>
              <w:rPr>
                <w:bCs/>
                <w:sz w:val="22"/>
                <w:szCs w:val="22"/>
              </w:rPr>
            </w:pPr>
            <w:r w:rsidRPr="004E7408">
              <w:rPr>
                <w:bCs/>
                <w:sz w:val="22"/>
                <w:szCs w:val="22"/>
              </w:rPr>
              <w:t>Aktivnost A120015</w:t>
            </w:r>
          </w:p>
          <w:p w14:paraId="6FE8A92D" w14:textId="77777777" w:rsidR="0049797D" w:rsidRPr="004E7408" w:rsidRDefault="0049797D" w:rsidP="003C256E">
            <w:pPr>
              <w:jc w:val="both"/>
              <w:rPr>
                <w:bCs/>
                <w:sz w:val="22"/>
                <w:szCs w:val="22"/>
              </w:rPr>
            </w:pPr>
            <w:r w:rsidRPr="004E7408">
              <w:rPr>
                <w:bCs/>
                <w:sz w:val="22"/>
                <w:szCs w:val="22"/>
              </w:rPr>
              <w:t>Renesansni festival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BAF0880" w14:textId="77777777" w:rsidR="0049797D" w:rsidRPr="004E7408" w:rsidRDefault="0049797D" w:rsidP="003C256E">
            <w:pPr>
              <w:jc w:val="center"/>
              <w:rPr>
                <w:bCs/>
                <w:sz w:val="22"/>
                <w:szCs w:val="22"/>
              </w:rPr>
            </w:pPr>
          </w:p>
          <w:p w14:paraId="14E5F8BC" w14:textId="77777777" w:rsidR="0049797D" w:rsidRPr="004E7408" w:rsidRDefault="0049797D" w:rsidP="003C256E">
            <w:pPr>
              <w:jc w:val="center"/>
              <w:rPr>
                <w:bCs/>
                <w:sz w:val="22"/>
                <w:szCs w:val="22"/>
              </w:rPr>
            </w:pPr>
            <w:r w:rsidRPr="004E7408">
              <w:rPr>
                <w:bCs/>
                <w:sz w:val="22"/>
                <w:szCs w:val="22"/>
              </w:rPr>
              <w:t>10.000,00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5583FCCB" w14:textId="77777777" w:rsidR="0049797D" w:rsidRPr="004E7408" w:rsidRDefault="0049797D" w:rsidP="003C256E">
            <w:pPr>
              <w:jc w:val="center"/>
              <w:rPr>
                <w:bCs/>
                <w:sz w:val="22"/>
                <w:szCs w:val="22"/>
              </w:rPr>
            </w:pPr>
          </w:p>
          <w:p w14:paraId="4385CFF0"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7F86FC01" w14:textId="77777777" w:rsidR="0049797D" w:rsidRPr="004E7408" w:rsidRDefault="0049797D" w:rsidP="003C256E">
            <w:pPr>
              <w:jc w:val="center"/>
              <w:rPr>
                <w:bCs/>
                <w:sz w:val="22"/>
                <w:szCs w:val="22"/>
              </w:rPr>
            </w:pPr>
          </w:p>
          <w:p w14:paraId="787EC00D" w14:textId="77777777" w:rsidR="0049797D" w:rsidRPr="004E7408" w:rsidRDefault="0049797D" w:rsidP="003C256E">
            <w:pPr>
              <w:jc w:val="center"/>
              <w:rPr>
                <w:bCs/>
                <w:sz w:val="22"/>
                <w:szCs w:val="22"/>
              </w:rPr>
            </w:pPr>
            <w:r w:rsidRPr="004E7408">
              <w:rPr>
                <w:bCs/>
                <w:sz w:val="22"/>
                <w:szCs w:val="22"/>
              </w:rPr>
              <w:t>0,0</w:t>
            </w:r>
          </w:p>
        </w:tc>
      </w:tr>
      <w:tr w:rsidR="0049797D" w:rsidRPr="004E7408" w14:paraId="058572B1"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3D821FD" w14:textId="77777777" w:rsidR="0049797D" w:rsidRPr="004E7408" w:rsidRDefault="0049797D" w:rsidP="003C256E">
            <w:pPr>
              <w:jc w:val="both"/>
              <w:rPr>
                <w:bCs/>
                <w:sz w:val="22"/>
                <w:szCs w:val="22"/>
              </w:rPr>
            </w:pPr>
            <w:r w:rsidRPr="004E7408">
              <w:rPr>
                <w:bCs/>
                <w:sz w:val="22"/>
                <w:szCs w:val="22"/>
              </w:rPr>
              <w:t>Aktivnost A120016</w:t>
            </w:r>
          </w:p>
          <w:p w14:paraId="659CAEB1" w14:textId="77777777" w:rsidR="0049797D" w:rsidRPr="004E7408" w:rsidRDefault="0049797D" w:rsidP="003C256E">
            <w:pPr>
              <w:jc w:val="both"/>
              <w:rPr>
                <w:bCs/>
                <w:sz w:val="22"/>
                <w:szCs w:val="22"/>
              </w:rPr>
            </w:pPr>
            <w:r w:rsidRPr="004E7408">
              <w:rPr>
                <w:bCs/>
                <w:sz w:val="22"/>
                <w:szCs w:val="22"/>
              </w:rPr>
              <w:t>Europski tjedan kretanja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6E69697" w14:textId="77777777" w:rsidR="0049797D" w:rsidRPr="004E7408" w:rsidRDefault="0049797D" w:rsidP="003C256E">
            <w:pPr>
              <w:jc w:val="center"/>
              <w:rPr>
                <w:bCs/>
                <w:sz w:val="22"/>
                <w:szCs w:val="22"/>
              </w:rPr>
            </w:pPr>
          </w:p>
          <w:p w14:paraId="172BF3FA" w14:textId="77777777" w:rsidR="0049797D" w:rsidRPr="004E7408" w:rsidRDefault="0049797D" w:rsidP="003C256E">
            <w:pPr>
              <w:jc w:val="center"/>
              <w:rPr>
                <w:bCs/>
                <w:sz w:val="22"/>
                <w:szCs w:val="22"/>
              </w:rPr>
            </w:pPr>
            <w:r w:rsidRPr="004E7408">
              <w:rPr>
                <w:bCs/>
                <w:sz w:val="22"/>
                <w:szCs w:val="22"/>
              </w:rPr>
              <w:t>11.500,00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0C3B7E7D" w14:textId="77777777" w:rsidR="0049797D" w:rsidRPr="004E7408" w:rsidRDefault="0049797D" w:rsidP="003C256E">
            <w:pPr>
              <w:jc w:val="center"/>
              <w:rPr>
                <w:bCs/>
                <w:sz w:val="22"/>
                <w:szCs w:val="22"/>
              </w:rPr>
            </w:pPr>
          </w:p>
          <w:p w14:paraId="61702B85" w14:textId="77777777" w:rsidR="0049797D" w:rsidRPr="004E7408" w:rsidRDefault="0049797D" w:rsidP="003C256E">
            <w:pPr>
              <w:jc w:val="center"/>
              <w:rPr>
                <w:bCs/>
                <w:sz w:val="22"/>
                <w:szCs w:val="22"/>
              </w:rPr>
            </w:pPr>
            <w:r w:rsidRPr="004E7408">
              <w:rPr>
                <w:bCs/>
                <w:sz w:val="22"/>
                <w:szCs w:val="22"/>
              </w:rPr>
              <w:t>0,00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27426A4E" w14:textId="77777777" w:rsidR="0049797D" w:rsidRPr="004E7408" w:rsidRDefault="0049797D" w:rsidP="003C256E">
            <w:pPr>
              <w:jc w:val="center"/>
              <w:rPr>
                <w:bCs/>
                <w:sz w:val="22"/>
                <w:szCs w:val="22"/>
              </w:rPr>
            </w:pPr>
          </w:p>
          <w:p w14:paraId="39F4F5C6" w14:textId="77777777" w:rsidR="0049797D" w:rsidRPr="004E7408" w:rsidRDefault="0049797D" w:rsidP="003C256E">
            <w:pPr>
              <w:jc w:val="center"/>
              <w:rPr>
                <w:bCs/>
                <w:sz w:val="22"/>
                <w:szCs w:val="22"/>
              </w:rPr>
            </w:pPr>
            <w:r w:rsidRPr="004E7408">
              <w:rPr>
                <w:bCs/>
                <w:sz w:val="22"/>
                <w:szCs w:val="22"/>
              </w:rPr>
              <w:t>0,0</w:t>
            </w:r>
          </w:p>
        </w:tc>
      </w:tr>
      <w:tr w:rsidR="0049797D" w:rsidRPr="004E7408" w14:paraId="5487CB9C"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B8DA7E5" w14:textId="77777777" w:rsidR="0049797D" w:rsidRPr="004E7408" w:rsidRDefault="0049797D" w:rsidP="003C256E">
            <w:pPr>
              <w:jc w:val="both"/>
              <w:rPr>
                <w:b/>
                <w:bCs/>
                <w:sz w:val="22"/>
                <w:szCs w:val="22"/>
              </w:rPr>
            </w:pPr>
            <w:r w:rsidRPr="004E7408">
              <w:rPr>
                <w:b/>
                <w:bCs/>
                <w:sz w:val="22"/>
                <w:szCs w:val="22"/>
              </w:rPr>
              <w:lastRenderedPageBreak/>
              <w:t>Program 1300</w:t>
            </w:r>
          </w:p>
          <w:p w14:paraId="346EF3DA" w14:textId="77777777" w:rsidR="0049797D" w:rsidRPr="004E7408" w:rsidRDefault="0049797D" w:rsidP="003C256E">
            <w:pPr>
              <w:jc w:val="both"/>
              <w:rPr>
                <w:b/>
                <w:bCs/>
                <w:sz w:val="22"/>
                <w:szCs w:val="22"/>
              </w:rPr>
            </w:pPr>
            <w:r w:rsidRPr="004E7408">
              <w:rPr>
                <w:b/>
                <w:bCs/>
                <w:sz w:val="22"/>
                <w:szCs w:val="22"/>
              </w:rPr>
              <w:t>Zaštita i spašavanje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F8DCF2F" w14:textId="77777777" w:rsidR="0049797D" w:rsidRPr="004E7408" w:rsidRDefault="0049797D" w:rsidP="003C256E">
            <w:pPr>
              <w:jc w:val="center"/>
              <w:rPr>
                <w:b/>
                <w:sz w:val="22"/>
                <w:szCs w:val="22"/>
              </w:rPr>
            </w:pPr>
          </w:p>
          <w:p w14:paraId="1E520183" w14:textId="77777777" w:rsidR="0049797D" w:rsidRPr="004E7408" w:rsidRDefault="0049797D" w:rsidP="003C256E">
            <w:pPr>
              <w:jc w:val="center"/>
              <w:rPr>
                <w:b/>
                <w:sz w:val="22"/>
                <w:szCs w:val="22"/>
              </w:rPr>
            </w:pPr>
            <w:r w:rsidRPr="004E7408">
              <w:rPr>
                <w:b/>
                <w:sz w:val="22"/>
                <w:szCs w:val="22"/>
              </w:rPr>
              <w:t>91.785,00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4B10C459" w14:textId="77777777" w:rsidR="0049797D" w:rsidRPr="004E7408" w:rsidRDefault="0049797D" w:rsidP="003C256E">
            <w:pPr>
              <w:jc w:val="center"/>
              <w:rPr>
                <w:b/>
                <w:sz w:val="22"/>
                <w:szCs w:val="22"/>
              </w:rPr>
            </w:pPr>
          </w:p>
          <w:p w14:paraId="5D49684A" w14:textId="77777777" w:rsidR="0049797D" w:rsidRPr="004E7408" w:rsidRDefault="0049797D" w:rsidP="003C256E">
            <w:pPr>
              <w:jc w:val="center"/>
              <w:rPr>
                <w:b/>
                <w:sz w:val="22"/>
                <w:szCs w:val="22"/>
              </w:rPr>
            </w:pPr>
            <w:r w:rsidRPr="004E7408">
              <w:rPr>
                <w:b/>
                <w:sz w:val="22"/>
                <w:szCs w:val="22"/>
              </w:rPr>
              <w:t>63.677,50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6432D68B" w14:textId="77777777" w:rsidR="0049797D" w:rsidRPr="004E7408" w:rsidRDefault="0049797D" w:rsidP="003C256E">
            <w:pPr>
              <w:jc w:val="center"/>
              <w:rPr>
                <w:b/>
                <w:sz w:val="22"/>
                <w:szCs w:val="22"/>
              </w:rPr>
            </w:pPr>
          </w:p>
          <w:p w14:paraId="0D5D6F69" w14:textId="77777777" w:rsidR="0049797D" w:rsidRPr="004E7408" w:rsidRDefault="0049797D" w:rsidP="003C256E">
            <w:pPr>
              <w:jc w:val="center"/>
              <w:rPr>
                <w:b/>
                <w:sz w:val="22"/>
                <w:szCs w:val="22"/>
              </w:rPr>
            </w:pPr>
            <w:r w:rsidRPr="004E7408">
              <w:rPr>
                <w:b/>
                <w:sz w:val="22"/>
                <w:szCs w:val="22"/>
              </w:rPr>
              <w:t>69,4</w:t>
            </w:r>
          </w:p>
        </w:tc>
      </w:tr>
      <w:tr w:rsidR="0049797D" w:rsidRPr="004E7408" w14:paraId="4BC874A3"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89B0FE9" w14:textId="77777777" w:rsidR="0049797D" w:rsidRPr="004E7408" w:rsidRDefault="0049797D" w:rsidP="003C256E">
            <w:pPr>
              <w:jc w:val="both"/>
              <w:rPr>
                <w:bCs/>
                <w:sz w:val="22"/>
                <w:szCs w:val="22"/>
              </w:rPr>
            </w:pPr>
            <w:r w:rsidRPr="004E7408">
              <w:rPr>
                <w:bCs/>
                <w:sz w:val="22"/>
                <w:szCs w:val="22"/>
              </w:rPr>
              <w:t xml:space="preserve">A130001 </w:t>
            </w:r>
            <w:r w:rsidRPr="004E7408">
              <w:rPr>
                <w:bCs/>
                <w:sz w:val="22"/>
                <w:szCs w:val="22"/>
              </w:rPr>
              <w:br/>
              <w:t>Zaštita i spašavanje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FBE6197" w14:textId="77777777" w:rsidR="0049797D" w:rsidRPr="004E7408" w:rsidRDefault="0049797D" w:rsidP="003C256E">
            <w:pPr>
              <w:jc w:val="center"/>
              <w:rPr>
                <w:sz w:val="22"/>
                <w:szCs w:val="22"/>
              </w:rPr>
            </w:pPr>
          </w:p>
          <w:p w14:paraId="75B2D91C" w14:textId="77777777" w:rsidR="0049797D" w:rsidRPr="004E7408" w:rsidRDefault="0049797D" w:rsidP="003C256E">
            <w:pPr>
              <w:jc w:val="center"/>
              <w:rPr>
                <w:sz w:val="22"/>
                <w:szCs w:val="22"/>
              </w:rPr>
            </w:pPr>
            <w:r w:rsidRPr="004E7408">
              <w:rPr>
                <w:sz w:val="22"/>
                <w:szCs w:val="22"/>
              </w:rPr>
              <w:t>91.785,00</w:t>
            </w:r>
          </w:p>
        </w:tc>
        <w:tc>
          <w:tcPr>
            <w:tcW w:w="2008" w:type="dxa"/>
            <w:tcBorders>
              <w:top w:val="single" w:sz="8" w:space="0" w:color="000000"/>
              <w:left w:val="single" w:sz="8" w:space="0" w:color="000000"/>
              <w:bottom w:val="single" w:sz="8" w:space="0" w:color="000000"/>
              <w:right w:val="single" w:sz="8" w:space="0" w:color="000000"/>
            </w:tcBorders>
            <w:shd w:val="clear" w:color="auto" w:fill="auto"/>
          </w:tcPr>
          <w:p w14:paraId="693FFFBB" w14:textId="77777777" w:rsidR="0049797D" w:rsidRPr="004E7408" w:rsidRDefault="0049797D" w:rsidP="003C256E">
            <w:pPr>
              <w:jc w:val="center"/>
              <w:rPr>
                <w:sz w:val="22"/>
                <w:szCs w:val="22"/>
              </w:rPr>
            </w:pPr>
          </w:p>
          <w:p w14:paraId="57428CD0" w14:textId="77777777" w:rsidR="0049797D" w:rsidRPr="004E7408" w:rsidRDefault="0049797D" w:rsidP="003C256E">
            <w:pPr>
              <w:jc w:val="center"/>
              <w:rPr>
                <w:sz w:val="22"/>
                <w:szCs w:val="22"/>
              </w:rPr>
            </w:pPr>
            <w:r w:rsidRPr="004E7408">
              <w:rPr>
                <w:sz w:val="22"/>
                <w:szCs w:val="22"/>
              </w:rPr>
              <w:t>63.677,50</w:t>
            </w:r>
          </w:p>
        </w:tc>
        <w:tc>
          <w:tcPr>
            <w:tcW w:w="1961" w:type="dxa"/>
            <w:tcBorders>
              <w:top w:val="single" w:sz="8" w:space="0" w:color="000000"/>
              <w:left w:val="single" w:sz="8" w:space="0" w:color="000000"/>
              <w:bottom w:val="single" w:sz="8" w:space="0" w:color="000000"/>
              <w:right w:val="single" w:sz="8" w:space="0" w:color="000000"/>
            </w:tcBorders>
            <w:shd w:val="clear" w:color="auto" w:fill="auto"/>
          </w:tcPr>
          <w:p w14:paraId="2F20E646" w14:textId="77777777" w:rsidR="0049797D" w:rsidRPr="004E7408" w:rsidRDefault="0049797D" w:rsidP="003C256E">
            <w:pPr>
              <w:jc w:val="center"/>
              <w:rPr>
                <w:sz w:val="22"/>
                <w:szCs w:val="22"/>
              </w:rPr>
            </w:pPr>
          </w:p>
          <w:p w14:paraId="1C2ED5B0" w14:textId="77777777" w:rsidR="0049797D" w:rsidRPr="004E7408" w:rsidRDefault="0049797D" w:rsidP="003C256E">
            <w:pPr>
              <w:jc w:val="center"/>
              <w:rPr>
                <w:sz w:val="22"/>
                <w:szCs w:val="22"/>
              </w:rPr>
            </w:pPr>
            <w:r w:rsidRPr="004E7408">
              <w:rPr>
                <w:sz w:val="22"/>
                <w:szCs w:val="22"/>
              </w:rPr>
              <w:t>69,4</w:t>
            </w:r>
          </w:p>
        </w:tc>
      </w:tr>
      <w:tr w:rsidR="0049797D" w:rsidRPr="004E7408" w14:paraId="3F8C865F" w14:textId="77777777" w:rsidTr="003C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0" w:type="dxa"/>
            <w:tcBorders>
              <w:top w:val="single" w:sz="4" w:space="0" w:color="auto"/>
              <w:bottom w:val="thinThickSmallGap" w:sz="24" w:space="0" w:color="auto"/>
            </w:tcBorders>
            <w:shd w:val="clear" w:color="auto" w:fill="auto"/>
          </w:tcPr>
          <w:p w14:paraId="642F77CA" w14:textId="77777777" w:rsidR="0049797D" w:rsidRPr="004E7408" w:rsidRDefault="0049797D" w:rsidP="003C256E">
            <w:pPr>
              <w:jc w:val="both"/>
              <w:rPr>
                <w:b/>
                <w:sz w:val="22"/>
                <w:szCs w:val="22"/>
              </w:rPr>
            </w:pPr>
          </w:p>
          <w:p w14:paraId="0C1373C7" w14:textId="77777777" w:rsidR="0049797D" w:rsidRPr="004E7408" w:rsidRDefault="0049797D" w:rsidP="003C256E">
            <w:pPr>
              <w:jc w:val="both"/>
              <w:rPr>
                <w:b/>
                <w:sz w:val="22"/>
                <w:szCs w:val="22"/>
              </w:rPr>
            </w:pPr>
            <w:r w:rsidRPr="004E7408">
              <w:rPr>
                <w:b/>
                <w:sz w:val="22"/>
                <w:szCs w:val="22"/>
              </w:rPr>
              <w:t>UKUPNO RAZDJEL 010</w:t>
            </w:r>
          </w:p>
        </w:tc>
        <w:tc>
          <w:tcPr>
            <w:tcW w:w="1701" w:type="dxa"/>
            <w:tcBorders>
              <w:top w:val="single" w:sz="4" w:space="0" w:color="auto"/>
              <w:bottom w:val="thinThickSmallGap" w:sz="24" w:space="0" w:color="auto"/>
            </w:tcBorders>
            <w:shd w:val="clear" w:color="auto" w:fill="auto"/>
          </w:tcPr>
          <w:p w14:paraId="614D4247" w14:textId="77777777" w:rsidR="0049797D" w:rsidRPr="004E7408" w:rsidRDefault="0049797D" w:rsidP="003C256E">
            <w:pPr>
              <w:jc w:val="center"/>
              <w:rPr>
                <w:b/>
                <w:sz w:val="22"/>
                <w:szCs w:val="22"/>
              </w:rPr>
            </w:pPr>
            <w:r w:rsidRPr="004E7408">
              <w:rPr>
                <w:b/>
                <w:sz w:val="22"/>
                <w:szCs w:val="22"/>
              </w:rPr>
              <w:br/>
              <w:t>4.958.785,00</w:t>
            </w:r>
          </w:p>
        </w:tc>
        <w:tc>
          <w:tcPr>
            <w:tcW w:w="2008" w:type="dxa"/>
            <w:tcBorders>
              <w:top w:val="single" w:sz="4" w:space="0" w:color="auto"/>
              <w:bottom w:val="thinThickSmallGap" w:sz="24" w:space="0" w:color="auto"/>
            </w:tcBorders>
            <w:shd w:val="clear" w:color="auto" w:fill="auto"/>
          </w:tcPr>
          <w:p w14:paraId="6BF48557" w14:textId="77777777" w:rsidR="0049797D" w:rsidRPr="004E7408" w:rsidRDefault="0049797D" w:rsidP="003C256E">
            <w:pPr>
              <w:jc w:val="center"/>
              <w:rPr>
                <w:b/>
                <w:sz w:val="22"/>
                <w:szCs w:val="22"/>
              </w:rPr>
            </w:pPr>
          </w:p>
          <w:p w14:paraId="1EAC5BDC" w14:textId="77777777" w:rsidR="0049797D" w:rsidRPr="004E7408" w:rsidRDefault="0049797D" w:rsidP="003C256E">
            <w:pPr>
              <w:jc w:val="center"/>
              <w:rPr>
                <w:b/>
                <w:sz w:val="22"/>
                <w:szCs w:val="22"/>
              </w:rPr>
            </w:pPr>
            <w:r w:rsidRPr="004E7408">
              <w:rPr>
                <w:b/>
                <w:sz w:val="22"/>
                <w:szCs w:val="22"/>
              </w:rPr>
              <w:t>1.268.603,43</w:t>
            </w:r>
          </w:p>
        </w:tc>
        <w:tc>
          <w:tcPr>
            <w:tcW w:w="1961" w:type="dxa"/>
            <w:tcBorders>
              <w:top w:val="single" w:sz="4" w:space="0" w:color="auto"/>
              <w:bottom w:val="thinThickSmallGap" w:sz="24" w:space="0" w:color="auto"/>
            </w:tcBorders>
            <w:shd w:val="clear" w:color="auto" w:fill="auto"/>
          </w:tcPr>
          <w:p w14:paraId="554CC722" w14:textId="77777777" w:rsidR="0049797D" w:rsidRPr="004E7408" w:rsidRDefault="0049797D" w:rsidP="003C256E">
            <w:pPr>
              <w:jc w:val="center"/>
              <w:rPr>
                <w:b/>
                <w:sz w:val="22"/>
                <w:szCs w:val="22"/>
              </w:rPr>
            </w:pPr>
          </w:p>
          <w:p w14:paraId="7D8056BD" w14:textId="77777777" w:rsidR="0049797D" w:rsidRPr="004E7408" w:rsidRDefault="0049797D" w:rsidP="003C256E">
            <w:pPr>
              <w:jc w:val="center"/>
              <w:rPr>
                <w:b/>
                <w:sz w:val="22"/>
                <w:szCs w:val="22"/>
              </w:rPr>
            </w:pPr>
            <w:r w:rsidRPr="004E7408">
              <w:rPr>
                <w:b/>
                <w:sz w:val="22"/>
                <w:szCs w:val="22"/>
              </w:rPr>
              <w:t>25,6</w:t>
            </w:r>
          </w:p>
        </w:tc>
      </w:tr>
    </w:tbl>
    <w:p w14:paraId="0D0BD224" w14:textId="77777777" w:rsidR="0049797D" w:rsidRPr="004E7408" w:rsidRDefault="0049797D" w:rsidP="0049797D">
      <w:pPr>
        <w:jc w:val="both"/>
        <w:rPr>
          <w:b/>
          <w:sz w:val="22"/>
          <w:szCs w:val="22"/>
        </w:rPr>
      </w:pPr>
    </w:p>
    <w:p w14:paraId="19896A93" w14:textId="77777777" w:rsidR="0049797D" w:rsidRPr="004E7408" w:rsidRDefault="0049797D" w:rsidP="0049797D">
      <w:pPr>
        <w:jc w:val="both"/>
        <w:rPr>
          <w:b/>
          <w:sz w:val="22"/>
          <w:szCs w:val="22"/>
        </w:rPr>
      </w:pPr>
    </w:p>
    <w:p w14:paraId="47CA456B" w14:textId="77777777" w:rsidR="0049797D" w:rsidRPr="004E7408" w:rsidRDefault="0049797D" w:rsidP="0049797D">
      <w:pPr>
        <w:jc w:val="both"/>
        <w:rPr>
          <w:b/>
          <w:sz w:val="22"/>
          <w:szCs w:val="22"/>
        </w:rPr>
      </w:pPr>
      <w:r w:rsidRPr="004E7408">
        <w:rPr>
          <w:b/>
          <w:sz w:val="22"/>
          <w:szCs w:val="22"/>
        </w:rPr>
        <w:t>REDOVNI RAD UREDA GRADONAČELNIKA</w:t>
      </w:r>
    </w:p>
    <w:p w14:paraId="35D606AB" w14:textId="77777777" w:rsidR="0049797D" w:rsidRPr="004E7408" w:rsidRDefault="0049797D" w:rsidP="0049797D">
      <w:pPr>
        <w:jc w:val="both"/>
        <w:rPr>
          <w:b/>
          <w:sz w:val="22"/>
          <w:szCs w:val="22"/>
        </w:rPr>
      </w:pPr>
    </w:p>
    <w:p w14:paraId="6ECA9E11" w14:textId="77777777" w:rsidR="0049797D" w:rsidRPr="004E7408" w:rsidRDefault="0049797D" w:rsidP="0049797D">
      <w:pPr>
        <w:jc w:val="both"/>
        <w:rPr>
          <w:b/>
          <w:sz w:val="22"/>
          <w:szCs w:val="22"/>
        </w:rPr>
      </w:pPr>
      <w:r w:rsidRPr="004E7408">
        <w:rPr>
          <w:b/>
          <w:sz w:val="22"/>
          <w:szCs w:val="22"/>
        </w:rPr>
        <w:t>Cilj programa:</w:t>
      </w:r>
    </w:p>
    <w:p w14:paraId="6E1EEB1C" w14:textId="77777777" w:rsidR="0049797D" w:rsidRPr="004E7408" w:rsidRDefault="0049797D" w:rsidP="0049797D">
      <w:pPr>
        <w:jc w:val="both"/>
        <w:rPr>
          <w:sz w:val="22"/>
          <w:szCs w:val="22"/>
        </w:rPr>
      </w:pPr>
      <w:r w:rsidRPr="004E7408">
        <w:rPr>
          <w:sz w:val="22"/>
          <w:szCs w:val="22"/>
        </w:rPr>
        <w:tab/>
        <w:t xml:space="preserve">Program obuhvaća redovan rad gradonačelnika i njegovih zamjenica sa svrhom osiguranja transparentnog poslovanja </w:t>
      </w:r>
      <w:r w:rsidRPr="004E7408">
        <w:rPr>
          <w:color w:val="FF0000"/>
          <w:sz w:val="22"/>
          <w:szCs w:val="22"/>
        </w:rPr>
        <w:t>G</w:t>
      </w:r>
      <w:r w:rsidRPr="004E7408">
        <w:rPr>
          <w:sz w:val="22"/>
          <w:szCs w:val="22"/>
        </w:rPr>
        <w:t>rada.</w:t>
      </w:r>
    </w:p>
    <w:p w14:paraId="332E719B" w14:textId="77777777" w:rsidR="0049797D" w:rsidRPr="004E7408" w:rsidRDefault="0049797D" w:rsidP="0049797D">
      <w:pPr>
        <w:jc w:val="both"/>
        <w:rPr>
          <w:sz w:val="22"/>
          <w:szCs w:val="22"/>
        </w:rPr>
      </w:pPr>
    </w:p>
    <w:p w14:paraId="17C91875" w14:textId="77777777" w:rsidR="0049797D" w:rsidRPr="004E7408" w:rsidRDefault="0049797D" w:rsidP="0049797D">
      <w:pPr>
        <w:jc w:val="both"/>
        <w:rPr>
          <w:b/>
          <w:sz w:val="22"/>
          <w:szCs w:val="22"/>
        </w:rPr>
      </w:pPr>
      <w:r w:rsidRPr="004E7408">
        <w:rPr>
          <w:b/>
          <w:sz w:val="22"/>
          <w:szCs w:val="22"/>
        </w:rPr>
        <w:t>Zakonska osnova za provođenje programa:</w:t>
      </w:r>
    </w:p>
    <w:p w14:paraId="18BC0F7B" w14:textId="77777777" w:rsidR="0049797D" w:rsidRPr="004E7408" w:rsidRDefault="0049797D" w:rsidP="0049797D">
      <w:pPr>
        <w:numPr>
          <w:ilvl w:val="0"/>
          <w:numId w:val="3"/>
        </w:numPr>
        <w:contextualSpacing/>
        <w:jc w:val="both"/>
        <w:rPr>
          <w:sz w:val="22"/>
          <w:szCs w:val="22"/>
        </w:rPr>
      </w:pPr>
      <w:r w:rsidRPr="004E7408">
        <w:rPr>
          <w:sz w:val="22"/>
          <w:szCs w:val="22"/>
        </w:rPr>
        <w:t>Zakon o lokalnoj i područnoj (regionalnoj) samoupravi („Narodne novine“ broj 33/01, 60/01, 129/05, 109/07, 125/08, 36/09, 36/09, 150/11, 144/12, 19/13, 137/15, 123/17 i 98/19)</w:t>
      </w:r>
    </w:p>
    <w:p w14:paraId="01AAA666" w14:textId="77777777" w:rsidR="0049797D" w:rsidRPr="004E7408" w:rsidRDefault="0049797D" w:rsidP="0049797D">
      <w:pPr>
        <w:numPr>
          <w:ilvl w:val="0"/>
          <w:numId w:val="3"/>
        </w:numPr>
        <w:contextualSpacing/>
        <w:jc w:val="both"/>
        <w:rPr>
          <w:sz w:val="22"/>
          <w:szCs w:val="22"/>
        </w:rPr>
      </w:pPr>
      <w:r w:rsidRPr="004E7408">
        <w:rPr>
          <w:sz w:val="22"/>
          <w:szCs w:val="22"/>
        </w:rPr>
        <w:t>Statut Grada Koprivnice („Glasnik Grada Koprivnice“ broj  4/09., 1/12., 1/13., 3/13., 1/18. i 2/20.)</w:t>
      </w:r>
    </w:p>
    <w:p w14:paraId="0ABE39D3" w14:textId="77777777" w:rsidR="0049797D" w:rsidRPr="004E7408" w:rsidRDefault="0049797D" w:rsidP="0049797D">
      <w:pPr>
        <w:pStyle w:val="Odlomakpopisa"/>
        <w:numPr>
          <w:ilvl w:val="0"/>
          <w:numId w:val="3"/>
        </w:numPr>
        <w:jc w:val="both"/>
        <w:rPr>
          <w:sz w:val="22"/>
          <w:szCs w:val="22"/>
        </w:rPr>
      </w:pPr>
      <w:r w:rsidRPr="004E7408">
        <w:rPr>
          <w:sz w:val="22"/>
          <w:szCs w:val="22"/>
        </w:rPr>
        <w:t>Zakon o pravu na pristup informacijama („Narodne novine“ broj 23/13 i 85/15)</w:t>
      </w:r>
    </w:p>
    <w:p w14:paraId="3EBD11EC" w14:textId="77777777" w:rsidR="0049797D" w:rsidRPr="004E7408" w:rsidRDefault="0049797D" w:rsidP="0049797D">
      <w:pPr>
        <w:pStyle w:val="Odlomakpopisa"/>
        <w:numPr>
          <w:ilvl w:val="0"/>
          <w:numId w:val="3"/>
        </w:numPr>
        <w:jc w:val="both"/>
        <w:rPr>
          <w:sz w:val="22"/>
          <w:szCs w:val="22"/>
        </w:rPr>
      </w:pPr>
      <w:r w:rsidRPr="004E7408">
        <w:rPr>
          <w:sz w:val="22"/>
          <w:szCs w:val="22"/>
        </w:rPr>
        <w:t>Zakon o javnoj nabavi („Narodne novine“ broj 120/16)</w:t>
      </w:r>
    </w:p>
    <w:p w14:paraId="76655307" w14:textId="77777777" w:rsidR="0049797D" w:rsidRPr="004E7408" w:rsidRDefault="0049797D" w:rsidP="0049797D">
      <w:pPr>
        <w:jc w:val="both"/>
        <w:rPr>
          <w:sz w:val="22"/>
          <w:szCs w:val="22"/>
        </w:rPr>
      </w:pPr>
    </w:p>
    <w:p w14:paraId="282F2F54" w14:textId="77777777" w:rsidR="0049797D" w:rsidRPr="004E7408" w:rsidRDefault="0049797D" w:rsidP="0049797D">
      <w:pPr>
        <w:jc w:val="both"/>
        <w:rPr>
          <w:b/>
          <w:sz w:val="22"/>
          <w:szCs w:val="22"/>
        </w:rPr>
      </w:pPr>
      <w:r w:rsidRPr="004E7408">
        <w:rPr>
          <w:b/>
          <w:sz w:val="22"/>
          <w:szCs w:val="22"/>
        </w:rPr>
        <w:t>Aktivnost A110001 Rashodi redovnog rada Ureda</w:t>
      </w:r>
    </w:p>
    <w:p w14:paraId="35375FB1" w14:textId="77777777" w:rsidR="0049797D" w:rsidRPr="004E7408" w:rsidRDefault="0049797D" w:rsidP="0049797D">
      <w:pPr>
        <w:jc w:val="both"/>
        <w:rPr>
          <w:sz w:val="22"/>
          <w:szCs w:val="22"/>
        </w:rPr>
      </w:pPr>
      <w:r w:rsidRPr="004E7408">
        <w:rPr>
          <w:sz w:val="22"/>
          <w:szCs w:val="22"/>
        </w:rPr>
        <w:tab/>
      </w:r>
      <w:bookmarkStart w:id="0" w:name="_Hlk522516048"/>
      <w:r w:rsidRPr="004E7408">
        <w:rPr>
          <w:sz w:val="22"/>
          <w:szCs w:val="22"/>
        </w:rPr>
        <w:t>U prvom polugodištu 2020. godine unutar aktivnosti realizirano je 158.007,59 kn,  odnosno 49,10 % ukupno planiranih sredstava</w:t>
      </w:r>
      <w:bookmarkEnd w:id="0"/>
      <w:r w:rsidRPr="004E7408">
        <w:rPr>
          <w:sz w:val="22"/>
          <w:szCs w:val="22"/>
        </w:rPr>
        <w:t xml:space="preserve">. Aktivnost je realizirana u skladu s planom. </w:t>
      </w:r>
    </w:p>
    <w:p w14:paraId="285EC94B" w14:textId="77777777" w:rsidR="0049797D" w:rsidRPr="004E7408" w:rsidRDefault="0049797D" w:rsidP="0049797D">
      <w:pPr>
        <w:jc w:val="both"/>
        <w:rPr>
          <w:sz w:val="22"/>
          <w:szCs w:val="22"/>
        </w:rPr>
      </w:pPr>
    </w:p>
    <w:p w14:paraId="575CFA5E" w14:textId="77777777" w:rsidR="0049797D" w:rsidRPr="004E7408" w:rsidRDefault="0049797D" w:rsidP="0049797D">
      <w:pPr>
        <w:jc w:val="both"/>
        <w:rPr>
          <w:b/>
          <w:sz w:val="22"/>
          <w:szCs w:val="22"/>
        </w:rPr>
      </w:pPr>
      <w:r w:rsidRPr="004E7408">
        <w:rPr>
          <w:b/>
          <w:sz w:val="22"/>
          <w:szCs w:val="22"/>
        </w:rPr>
        <w:t>Aktivnost A110002 Informiranje i odnosi s javnošću</w:t>
      </w:r>
    </w:p>
    <w:p w14:paraId="24FDC3DD"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276.880,80 kn odnosno 29,10 % ukupno planiranih sredstava. U sklopu navedenog realizirana je promidžba grada i usluge informiranja građana. S ciljem ostvarivanja navedenog sklopljeni su ugovori o promidžbi i informiranju sa medijima i to radio, portali, pisani mediji i televizija u vrijednosti 771.500,00 kn, a realizacija se odvija sukladno planiranom.</w:t>
      </w:r>
    </w:p>
    <w:p w14:paraId="364FB55A" w14:textId="77777777" w:rsidR="0049797D" w:rsidRPr="004E7408" w:rsidRDefault="0049797D" w:rsidP="0049797D">
      <w:pPr>
        <w:ind w:firstLine="708"/>
        <w:jc w:val="both"/>
        <w:rPr>
          <w:sz w:val="22"/>
          <w:szCs w:val="22"/>
        </w:rPr>
      </w:pPr>
      <w:r w:rsidRPr="004E7408">
        <w:rPr>
          <w:sz w:val="22"/>
          <w:szCs w:val="22"/>
        </w:rPr>
        <w:t>U sklopu navedenih sredstava Grad Koprivnica zajedno s Večernjim listom provodi projekt „Regionalna raznolikost Hrvatske kroz lokalna izdanja“ za čiju realizaciju je utrošeno u prvom polugodištu 50.000,04 kn. Za uslugu promidžbe putem oslikavanja 59.500,00, za usluge redovne komunikacije s građanima utrošeno je u izvještajnom periodu 131.649,15 kn. U sklopu iskazanih rashoda je i tisak Koprivničkog „</w:t>
      </w:r>
      <w:proofErr w:type="spellStart"/>
      <w:r w:rsidRPr="004E7408">
        <w:rPr>
          <w:sz w:val="22"/>
          <w:szCs w:val="22"/>
        </w:rPr>
        <w:t>Zvončeka</w:t>
      </w:r>
      <w:proofErr w:type="spellEnd"/>
      <w:r w:rsidRPr="004E7408">
        <w:rPr>
          <w:sz w:val="22"/>
          <w:szCs w:val="22"/>
        </w:rPr>
        <w:t xml:space="preserve">“ koji se već tradicionalno objavljuje kao komunalni glasnik Grada Koprivnice koji iznosi 8.000,00 kn. Nadalje Grad je sudjelovao i u projektu Jutarnjeg lista kod izdavanja Atlasa Gradova za koju je aktivnost izdvojeno 24.375,00 kn. U navedenu aktivnost također ulazi trošak nabave dnevnih tiskovina u iznosu 3356,61 kn te ostale objave. </w:t>
      </w:r>
    </w:p>
    <w:p w14:paraId="2AECFCC9" w14:textId="77777777" w:rsidR="0049797D" w:rsidRPr="004E7408" w:rsidRDefault="0049797D" w:rsidP="0049797D">
      <w:pPr>
        <w:ind w:firstLine="708"/>
        <w:jc w:val="both"/>
        <w:rPr>
          <w:sz w:val="22"/>
          <w:szCs w:val="22"/>
        </w:rPr>
      </w:pPr>
      <w:r w:rsidRPr="004E7408">
        <w:rPr>
          <w:sz w:val="22"/>
          <w:szCs w:val="22"/>
        </w:rPr>
        <w:t xml:space="preserve">Važno je za istaknuti kako Grad putem objava u medijima građane redovno obavještava o raspisanim natječajima, aktualnim radovima i sukladno navedenom o eventualnim promjenama prometne regulacije te aktivnostima koje provodi. Način objava su </w:t>
      </w:r>
      <w:proofErr w:type="spellStart"/>
      <w:r w:rsidRPr="004E7408">
        <w:rPr>
          <w:sz w:val="22"/>
          <w:szCs w:val="22"/>
        </w:rPr>
        <w:t>jinglovi</w:t>
      </w:r>
      <w:proofErr w:type="spellEnd"/>
      <w:r w:rsidRPr="004E7408">
        <w:rPr>
          <w:sz w:val="22"/>
          <w:szCs w:val="22"/>
        </w:rPr>
        <w:t xml:space="preserve">, radijske emisije, čitanje obavijesti te objava </w:t>
      </w:r>
      <w:r w:rsidRPr="004E7408">
        <w:rPr>
          <w:sz w:val="22"/>
          <w:szCs w:val="22"/>
        </w:rPr>
        <w:lastRenderedPageBreak/>
        <w:t>promotivnih članaka. Promotivni članci vezani su uz objavu obavijesti i rasporeda aktivnosti važnih gradskih manifestacija, ali i svih ostalih informacija vezanih uz školstvo, infrastrukturne radove, izgradnju i ostalo. Nastavlja se intenzivno  informiranje građana putem internetskih portala na području grada, županije i regije. Nadalje kroz sve aktivnosti provodi se i informiranje građana vezano uz pandemiju COVD 19 virusa.</w:t>
      </w:r>
    </w:p>
    <w:p w14:paraId="60AA829C" w14:textId="77777777" w:rsidR="0049797D" w:rsidRPr="004E7408" w:rsidRDefault="0049797D" w:rsidP="0049797D">
      <w:pPr>
        <w:jc w:val="both"/>
        <w:rPr>
          <w:b/>
          <w:sz w:val="22"/>
          <w:szCs w:val="22"/>
        </w:rPr>
      </w:pPr>
    </w:p>
    <w:p w14:paraId="0861817A" w14:textId="77777777" w:rsidR="0049797D" w:rsidRPr="004E7408" w:rsidRDefault="0049797D" w:rsidP="0049797D">
      <w:pPr>
        <w:jc w:val="both"/>
        <w:rPr>
          <w:b/>
          <w:sz w:val="22"/>
          <w:szCs w:val="22"/>
        </w:rPr>
      </w:pPr>
      <w:r w:rsidRPr="004E7408">
        <w:rPr>
          <w:b/>
          <w:sz w:val="22"/>
          <w:szCs w:val="22"/>
        </w:rPr>
        <w:t>Aktivnost A110003 Računalne usluge</w:t>
      </w:r>
    </w:p>
    <w:p w14:paraId="1FB0E0E4" w14:textId="77777777" w:rsidR="0049797D" w:rsidRPr="004E7408" w:rsidRDefault="0049797D" w:rsidP="0049797D">
      <w:pPr>
        <w:ind w:firstLine="708"/>
        <w:jc w:val="both"/>
        <w:rPr>
          <w:sz w:val="22"/>
          <w:szCs w:val="22"/>
        </w:rPr>
      </w:pPr>
      <w:r w:rsidRPr="004E7408">
        <w:rPr>
          <w:sz w:val="22"/>
          <w:szCs w:val="22"/>
        </w:rPr>
        <w:t xml:space="preserve">U prvom polugodištu 2020. godine unutar aktivnosti realizirano je 562.587,81 kn  odnosno 45,1 % ukupno planiranih sredstava. U sklopu aktivnosti podmireni su troškovi nabave uredskog informatičkog materijala u vrijednosti 6.332,50 kn,  usluge tekućeg i investicijskog održavanja u vrijednosti 2.202,51 (izvršeno proširenje mreže, popravak </w:t>
      </w:r>
      <w:proofErr w:type="spellStart"/>
      <w:r w:rsidRPr="004E7408">
        <w:rPr>
          <w:sz w:val="22"/>
          <w:szCs w:val="22"/>
        </w:rPr>
        <w:t>scanera</w:t>
      </w:r>
      <w:proofErr w:type="spellEnd"/>
      <w:r w:rsidRPr="004E7408">
        <w:rPr>
          <w:sz w:val="22"/>
          <w:szCs w:val="22"/>
        </w:rPr>
        <w:t xml:space="preserve"> i printera, jedna zamjena diska i priprema sustava za projekt WIF4EU).</w:t>
      </w:r>
    </w:p>
    <w:p w14:paraId="5FB04DD0" w14:textId="77777777" w:rsidR="0049797D" w:rsidRPr="004E7408" w:rsidRDefault="0049797D" w:rsidP="0049797D">
      <w:pPr>
        <w:ind w:firstLine="708"/>
        <w:jc w:val="both"/>
        <w:rPr>
          <w:sz w:val="22"/>
          <w:szCs w:val="22"/>
        </w:rPr>
      </w:pPr>
      <w:r w:rsidRPr="004E7408">
        <w:rPr>
          <w:sz w:val="22"/>
          <w:szCs w:val="22"/>
        </w:rPr>
        <w:t xml:space="preserve">Grad Koprivnica koristi licence za sustav Office 365, CMS i </w:t>
      </w:r>
      <w:proofErr w:type="spellStart"/>
      <w:r w:rsidRPr="004E7408">
        <w:rPr>
          <w:sz w:val="22"/>
          <w:szCs w:val="22"/>
        </w:rPr>
        <w:t>Ensolve</w:t>
      </w:r>
      <w:proofErr w:type="spellEnd"/>
      <w:r w:rsidRPr="004E7408">
        <w:rPr>
          <w:sz w:val="22"/>
          <w:szCs w:val="22"/>
        </w:rPr>
        <w:t xml:space="preserve"> sustave te usluge najma multifunkcijskih uređaja. Za navedeno je u izvještajnom razdoblju utrošeno ukupno 202.058,11 kn. </w:t>
      </w:r>
    </w:p>
    <w:p w14:paraId="09A60D3E" w14:textId="77777777" w:rsidR="0049797D" w:rsidRPr="004E7408" w:rsidRDefault="0049797D" w:rsidP="0049797D">
      <w:pPr>
        <w:ind w:firstLine="708"/>
        <w:jc w:val="both"/>
        <w:rPr>
          <w:sz w:val="22"/>
          <w:szCs w:val="22"/>
        </w:rPr>
      </w:pPr>
      <w:r w:rsidRPr="004E7408">
        <w:rPr>
          <w:sz w:val="22"/>
          <w:szCs w:val="22"/>
        </w:rPr>
        <w:t>Nadalje za potrebe redovnog poslovanja u sklopu proračuna planirani su i izvršeni rashodi za održavanje sljedećih informatičkih sustava: upravljanje dokumentima, provođenje postupaka nabave, CPNK sustava za prijavu kvarova u gimnaziji, sustav za prijenos sjednica Gradskog vijeća, sustav praćenja financija Grada. Izvršena je nadogradnja sustava on line sigurnosti, nadogradnja sustava za praćenje financija Grada zbog dislokacije blagajne i anti virusnog programa. Ukupni troškovi za navedeno iznosili su 309.051,57 kn.</w:t>
      </w:r>
    </w:p>
    <w:p w14:paraId="4256AD7C" w14:textId="77777777" w:rsidR="0049797D" w:rsidRPr="004E7408" w:rsidRDefault="0049797D" w:rsidP="0049797D">
      <w:pPr>
        <w:ind w:firstLine="708"/>
        <w:jc w:val="both"/>
        <w:rPr>
          <w:sz w:val="22"/>
          <w:szCs w:val="22"/>
        </w:rPr>
      </w:pPr>
      <w:r w:rsidRPr="004E7408">
        <w:rPr>
          <w:sz w:val="22"/>
          <w:szCs w:val="22"/>
        </w:rPr>
        <w:t xml:space="preserve">U sklopu aktivnosti podmireni su i troškovi fiksne i mobilne telefonije te interneta u ukupnoj vrijednosti 42.943,12 kn (usluge interneta 13.890,14 kn, usluge fiksne telefonije 8.772,97 i usluge mobilne telefonije (uključujući i mobilni internet) 20.280,01 kn). </w:t>
      </w:r>
    </w:p>
    <w:p w14:paraId="124A3D19" w14:textId="77777777" w:rsidR="0049797D" w:rsidRPr="004E7408" w:rsidRDefault="0049797D" w:rsidP="0049797D">
      <w:pPr>
        <w:ind w:firstLine="708"/>
        <w:jc w:val="both"/>
        <w:rPr>
          <w:sz w:val="22"/>
          <w:szCs w:val="22"/>
        </w:rPr>
      </w:pPr>
    </w:p>
    <w:p w14:paraId="4516B3C2" w14:textId="77777777" w:rsidR="0049797D" w:rsidRPr="004E7408" w:rsidRDefault="0049797D" w:rsidP="0049797D">
      <w:pPr>
        <w:jc w:val="both"/>
        <w:rPr>
          <w:b/>
          <w:sz w:val="22"/>
          <w:szCs w:val="22"/>
        </w:rPr>
      </w:pPr>
      <w:r w:rsidRPr="004E7408">
        <w:rPr>
          <w:b/>
          <w:sz w:val="22"/>
          <w:szCs w:val="22"/>
        </w:rPr>
        <w:t>Aktivnost K110004 Kapitalna ulaganja u opremu i računalne programe</w:t>
      </w:r>
    </w:p>
    <w:p w14:paraId="12FB04DA" w14:textId="77777777" w:rsidR="0049797D" w:rsidRPr="004E7408" w:rsidRDefault="0049797D" w:rsidP="0049797D">
      <w:pPr>
        <w:ind w:firstLine="708"/>
        <w:jc w:val="both"/>
        <w:rPr>
          <w:sz w:val="22"/>
          <w:szCs w:val="22"/>
        </w:rPr>
      </w:pPr>
      <w:bookmarkStart w:id="1" w:name="_Hlk522518055"/>
      <w:r w:rsidRPr="004E7408">
        <w:rPr>
          <w:sz w:val="22"/>
          <w:szCs w:val="22"/>
        </w:rPr>
        <w:t xml:space="preserve">U prvom polugodištu 2020. godine unutar aktivnosti realizirano je 137.947,79 kn  odnosno 23,6 % ukupno planiranih sredstava. </w:t>
      </w:r>
      <w:bookmarkEnd w:id="1"/>
    </w:p>
    <w:p w14:paraId="42F5DDD6" w14:textId="77777777" w:rsidR="0049797D" w:rsidRPr="004E7408" w:rsidRDefault="0049797D" w:rsidP="0049797D">
      <w:pPr>
        <w:ind w:firstLine="708"/>
        <w:jc w:val="both"/>
        <w:rPr>
          <w:sz w:val="22"/>
          <w:szCs w:val="22"/>
        </w:rPr>
      </w:pPr>
      <w:r w:rsidRPr="004E7408">
        <w:rPr>
          <w:sz w:val="22"/>
          <w:szCs w:val="22"/>
        </w:rPr>
        <w:t xml:space="preserve">Kako se odlukom gradonačelnika, a ponukani pandemijom virusa COVID 19, odustalo od nabave nove računalne opreme potrebne za redovno poslovanje službenika Grada Koprivnice, realiziran je jedino projekt „WIFI4EU“ za kojeg su ugovorne obveze preuzete prije nastanka izvanredne situacije. Navedenim projektom osigurana je bolja </w:t>
      </w:r>
      <w:proofErr w:type="spellStart"/>
      <w:r w:rsidRPr="004E7408">
        <w:rPr>
          <w:sz w:val="22"/>
          <w:szCs w:val="22"/>
        </w:rPr>
        <w:t>hardwerska</w:t>
      </w:r>
      <w:proofErr w:type="spellEnd"/>
      <w:r w:rsidRPr="004E7408">
        <w:rPr>
          <w:sz w:val="22"/>
          <w:szCs w:val="22"/>
        </w:rPr>
        <w:t xml:space="preserve"> podrška za besplatnu </w:t>
      </w:r>
      <w:proofErr w:type="spellStart"/>
      <w:r w:rsidRPr="004E7408">
        <w:rPr>
          <w:sz w:val="22"/>
          <w:szCs w:val="22"/>
        </w:rPr>
        <w:t>wifi</w:t>
      </w:r>
      <w:proofErr w:type="spellEnd"/>
      <w:r w:rsidRPr="004E7408">
        <w:rPr>
          <w:sz w:val="22"/>
          <w:szCs w:val="22"/>
        </w:rPr>
        <w:t xml:space="preserve"> mrežu na području užeg centra grada Koprivnice za koje je Grad dobio sredstva EU fondova u protuvrijednosti 15.000 €, a iz svog je proračuna za navedeno izdvojio 14.617,79 kn.</w:t>
      </w:r>
    </w:p>
    <w:p w14:paraId="6D4C2EE2" w14:textId="77777777" w:rsidR="0049797D" w:rsidRPr="004E7408" w:rsidRDefault="0049797D" w:rsidP="0049797D">
      <w:pPr>
        <w:ind w:firstLine="708"/>
        <w:jc w:val="both"/>
        <w:rPr>
          <w:sz w:val="22"/>
          <w:szCs w:val="22"/>
        </w:rPr>
      </w:pPr>
      <w:r w:rsidRPr="004E7408">
        <w:rPr>
          <w:sz w:val="22"/>
          <w:szCs w:val="22"/>
        </w:rPr>
        <w:t>Nadalje radi novog načina održavanja uredskih prostora nabavljen je novi usisavač u vrijednosti 1.980,00 kn.</w:t>
      </w:r>
    </w:p>
    <w:p w14:paraId="50BF6752" w14:textId="177F9963" w:rsidR="0049797D" w:rsidRPr="004E7408" w:rsidRDefault="0049797D" w:rsidP="00D23827">
      <w:pPr>
        <w:ind w:firstLine="708"/>
        <w:jc w:val="both"/>
        <w:rPr>
          <w:sz w:val="22"/>
          <w:szCs w:val="22"/>
        </w:rPr>
      </w:pPr>
      <w:r w:rsidRPr="004E7408">
        <w:rPr>
          <w:sz w:val="22"/>
          <w:szCs w:val="22"/>
        </w:rPr>
        <w:t xml:space="preserve">  </w:t>
      </w:r>
    </w:p>
    <w:p w14:paraId="59EB9AD7" w14:textId="77777777" w:rsidR="0049797D" w:rsidRPr="004E7408" w:rsidRDefault="0049797D" w:rsidP="0049797D">
      <w:pPr>
        <w:jc w:val="both"/>
        <w:rPr>
          <w:b/>
          <w:bCs/>
          <w:sz w:val="22"/>
          <w:szCs w:val="22"/>
        </w:rPr>
      </w:pPr>
      <w:r w:rsidRPr="004E7408">
        <w:rPr>
          <w:b/>
          <w:bCs/>
          <w:sz w:val="22"/>
          <w:szCs w:val="22"/>
        </w:rPr>
        <w:t>Aktivnost A110006 Mjesni odbori</w:t>
      </w:r>
    </w:p>
    <w:p w14:paraId="3EA01315" w14:textId="77777777" w:rsidR="0049797D" w:rsidRPr="004E7408" w:rsidRDefault="0049797D" w:rsidP="0049797D">
      <w:pPr>
        <w:jc w:val="both"/>
        <w:rPr>
          <w:sz w:val="22"/>
          <w:szCs w:val="22"/>
        </w:rPr>
      </w:pPr>
      <w:r w:rsidRPr="004E7408">
        <w:rPr>
          <w:b/>
          <w:bCs/>
          <w:sz w:val="22"/>
          <w:szCs w:val="22"/>
        </w:rPr>
        <w:tab/>
      </w:r>
      <w:r w:rsidRPr="004E7408">
        <w:rPr>
          <w:sz w:val="22"/>
          <w:szCs w:val="22"/>
        </w:rPr>
        <w:t xml:space="preserve">U prvom polugodištu 2020. godine unutar aktivnosti realizirano je 33.342,67 kn odnosno 20,6% za potrebe naknade članovima vijeća mjesnih odbora i reperezentacije i uredskog materijala sve potrebno za redovan rad mjesnih odbora, a sve sukladno programima rada i dostavljenim zahtjevima. </w:t>
      </w:r>
    </w:p>
    <w:p w14:paraId="1E08D277" w14:textId="77777777" w:rsidR="0049797D" w:rsidRPr="004E7408" w:rsidRDefault="0049797D" w:rsidP="0049797D">
      <w:pPr>
        <w:jc w:val="both"/>
        <w:rPr>
          <w:b/>
          <w:sz w:val="22"/>
          <w:szCs w:val="22"/>
        </w:rPr>
      </w:pPr>
    </w:p>
    <w:p w14:paraId="537EDDCB" w14:textId="77777777" w:rsidR="0049797D" w:rsidRPr="004E7408" w:rsidRDefault="0049797D" w:rsidP="0049797D">
      <w:pPr>
        <w:jc w:val="both"/>
        <w:rPr>
          <w:b/>
          <w:sz w:val="22"/>
          <w:szCs w:val="22"/>
        </w:rPr>
      </w:pPr>
      <w:r w:rsidRPr="004E7408">
        <w:rPr>
          <w:b/>
          <w:sz w:val="22"/>
          <w:szCs w:val="22"/>
        </w:rPr>
        <w:t>MANIFESTACIJE</w:t>
      </w:r>
    </w:p>
    <w:p w14:paraId="450FA849" w14:textId="77777777" w:rsidR="0049797D" w:rsidRPr="004E7408" w:rsidRDefault="0049797D" w:rsidP="0049797D">
      <w:pPr>
        <w:jc w:val="both"/>
        <w:rPr>
          <w:b/>
          <w:sz w:val="22"/>
          <w:szCs w:val="22"/>
        </w:rPr>
      </w:pPr>
    </w:p>
    <w:p w14:paraId="04B7D5CF" w14:textId="77777777" w:rsidR="0049797D" w:rsidRPr="004E7408" w:rsidRDefault="0049797D" w:rsidP="0049797D">
      <w:pPr>
        <w:jc w:val="both"/>
        <w:rPr>
          <w:b/>
          <w:sz w:val="22"/>
          <w:szCs w:val="22"/>
        </w:rPr>
      </w:pPr>
      <w:r w:rsidRPr="004E7408">
        <w:rPr>
          <w:b/>
          <w:sz w:val="22"/>
          <w:szCs w:val="22"/>
        </w:rPr>
        <w:t>Cilj programa:</w:t>
      </w:r>
    </w:p>
    <w:p w14:paraId="1B921F26" w14:textId="77777777" w:rsidR="0049797D" w:rsidRPr="004E7408" w:rsidRDefault="0049797D" w:rsidP="0049797D">
      <w:pPr>
        <w:jc w:val="both"/>
        <w:rPr>
          <w:sz w:val="22"/>
          <w:szCs w:val="22"/>
        </w:rPr>
      </w:pPr>
      <w:r w:rsidRPr="004E7408">
        <w:rPr>
          <w:sz w:val="22"/>
          <w:szCs w:val="22"/>
        </w:rPr>
        <w:tab/>
        <w:t>Program obuhvaća sve manifestacije koje provodi Grad Koprivnica ili na bilo koji način materijalnom ili drugom podrškom sudjeluje u njihovom provođenju, a sve sa svrhom osiguranja transparentnog poslovanja Grada.</w:t>
      </w:r>
    </w:p>
    <w:p w14:paraId="4FC1AA14" w14:textId="77777777" w:rsidR="0049797D" w:rsidRPr="004E7408" w:rsidRDefault="0049797D" w:rsidP="0049797D">
      <w:pPr>
        <w:jc w:val="both"/>
        <w:rPr>
          <w:sz w:val="22"/>
          <w:szCs w:val="22"/>
        </w:rPr>
      </w:pPr>
    </w:p>
    <w:p w14:paraId="53A6A0B9" w14:textId="77777777" w:rsidR="0049797D" w:rsidRPr="004E7408" w:rsidRDefault="0049797D" w:rsidP="0049797D">
      <w:pPr>
        <w:jc w:val="both"/>
        <w:rPr>
          <w:b/>
          <w:sz w:val="22"/>
          <w:szCs w:val="22"/>
        </w:rPr>
      </w:pPr>
      <w:r w:rsidRPr="004E7408">
        <w:rPr>
          <w:b/>
          <w:sz w:val="22"/>
          <w:szCs w:val="22"/>
        </w:rPr>
        <w:lastRenderedPageBreak/>
        <w:t>Zakonska osnova za provođenje programa:</w:t>
      </w:r>
    </w:p>
    <w:p w14:paraId="3A70C2C8" w14:textId="77777777" w:rsidR="0049797D" w:rsidRPr="004E7408" w:rsidRDefault="0049797D" w:rsidP="0049797D">
      <w:pPr>
        <w:numPr>
          <w:ilvl w:val="0"/>
          <w:numId w:val="4"/>
        </w:numPr>
        <w:contextualSpacing/>
        <w:jc w:val="both"/>
        <w:rPr>
          <w:sz w:val="22"/>
          <w:szCs w:val="22"/>
        </w:rPr>
      </w:pPr>
      <w:r w:rsidRPr="004E7408">
        <w:rPr>
          <w:sz w:val="22"/>
          <w:szCs w:val="22"/>
        </w:rPr>
        <w:t>Zakon o lokalnoj i područnoj (regionalnoj) samoupravi („Narodne novine“ broj 33/01, 60/01, 129/05, 109/07, 125/08, 36/09, 36/09, 150/11, 144/12, 19/13, 137/15 i 123/17)</w:t>
      </w:r>
    </w:p>
    <w:p w14:paraId="12ED49E0" w14:textId="77777777" w:rsidR="0049797D" w:rsidRPr="004E7408" w:rsidRDefault="0049797D" w:rsidP="0049797D">
      <w:pPr>
        <w:numPr>
          <w:ilvl w:val="0"/>
          <w:numId w:val="4"/>
        </w:numPr>
        <w:contextualSpacing/>
        <w:jc w:val="both"/>
        <w:rPr>
          <w:sz w:val="22"/>
          <w:szCs w:val="22"/>
        </w:rPr>
      </w:pPr>
      <w:r w:rsidRPr="004E7408">
        <w:rPr>
          <w:sz w:val="22"/>
          <w:szCs w:val="22"/>
        </w:rPr>
        <w:t>Statut Grada Koprivnice („Glasnik Grada Koprivnice“ broj  4/09., 1/12., 1/13., 3/13., 1/18. i 2/20.)</w:t>
      </w:r>
    </w:p>
    <w:p w14:paraId="3437DA56" w14:textId="77777777" w:rsidR="0049797D" w:rsidRPr="004E7408" w:rsidRDefault="0049797D" w:rsidP="0049797D">
      <w:pPr>
        <w:pStyle w:val="Odlomakpopisa"/>
        <w:numPr>
          <w:ilvl w:val="0"/>
          <w:numId w:val="4"/>
        </w:numPr>
        <w:jc w:val="both"/>
        <w:rPr>
          <w:sz w:val="22"/>
          <w:szCs w:val="22"/>
        </w:rPr>
      </w:pPr>
      <w:r w:rsidRPr="004E7408">
        <w:rPr>
          <w:sz w:val="22"/>
          <w:szCs w:val="22"/>
        </w:rPr>
        <w:t>Odluke Gradskog vijeća i gradonačelnika</w:t>
      </w:r>
    </w:p>
    <w:p w14:paraId="5DBFE56A" w14:textId="77777777" w:rsidR="0049797D" w:rsidRPr="004E7408" w:rsidRDefault="0049797D" w:rsidP="0049797D">
      <w:pPr>
        <w:pStyle w:val="Odlomakpopisa"/>
        <w:numPr>
          <w:ilvl w:val="0"/>
          <w:numId w:val="4"/>
        </w:numPr>
        <w:jc w:val="both"/>
        <w:rPr>
          <w:sz w:val="22"/>
          <w:szCs w:val="22"/>
        </w:rPr>
      </w:pPr>
      <w:r w:rsidRPr="004E7408">
        <w:rPr>
          <w:sz w:val="22"/>
          <w:szCs w:val="22"/>
        </w:rPr>
        <w:t>Strategija razvoja Grada Koprivnice od 2015. -2020.</w:t>
      </w:r>
    </w:p>
    <w:p w14:paraId="25D0FAFC" w14:textId="77777777" w:rsidR="0049797D" w:rsidRPr="004E7408" w:rsidRDefault="0049797D" w:rsidP="0049797D">
      <w:pPr>
        <w:jc w:val="both"/>
        <w:rPr>
          <w:b/>
          <w:sz w:val="22"/>
          <w:szCs w:val="22"/>
          <w:u w:val="single"/>
        </w:rPr>
      </w:pPr>
    </w:p>
    <w:p w14:paraId="5D396977" w14:textId="77777777" w:rsidR="0049797D" w:rsidRPr="004E7408" w:rsidRDefault="0049797D" w:rsidP="0049797D">
      <w:pPr>
        <w:jc w:val="both"/>
        <w:rPr>
          <w:b/>
          <w:sz w:val="22"/>
          <w:szCs w:val="22"/>
        </w:rPr>
      </w:pPr>
      <w:r w:rsidRPr="004E7408">
        <w:rPr>
          <w:b/>
          <w:sz w:val="22"/>
          <w:szCs w:val="22"/>
        </w:rPr>
        <w:t>Aktivnost A120001 Koprivničko ljeto</w:t>
      </w:r>
    </w:p>
    <w:p w14:paraId="7E8FE4DA" w14:textId="77777777" w:rsidR="0049797D" w:rsidRPr="004E7408" w:rsidRDefault="0049797D" w:rsidP="0049797D">
      <w:pPr>
        <w:jc w:val="both"/>
        <w:rPr>
          <w:sz w:val="22"/>
          <w:szCs w:val="22"/>
        </w:rPr>
      </w:pPr>
      <w:r w:rsidRPr="004E7408">
        <w:rPr>
          <w:sz w:val="22"/>
          <w:szCs w:val="22"/>
        </w:rPr>
        <w:tab/>
      </w:r>
      <w:bookmarkStart w:id="2" w:name="_Hlk522518988"/>
      <w:r w:rsidRPr="004E7408">
        <w:rPr>
          <w:sz w:val="22"/>
          <w:szCs w:val="22"/>
        </w:rPr>
        <w:t>U prvom polugodištu 2020. godine unutar aktivnosti realizirano je 375,00 kn odnosno 0,1% kn ukupno planiranih sredstava.</w:t>
      </w:r>
    </w:p>
    <w:p w14:paraId="714B6B3D" w14:textId="77777777" w:rsidR="0049797D" w:rsidRPr="004E7408" w:rsidRDefault="0049797D" w:rsidP="0049797D">
      <w:pPr>
        <w:ind w:firstLine="708"/>
        <w:jc w:val="both"/>
        <w:rPr>
          <w:sz w:val="22"/>
          <w:szCs w:val="22"/>
        </w:rPr>
      </w:pPr>
      <w:r w:rsidRPr="004E7408">
        <w:rPr>
          <w:sz w:val="22"/>
          <w:szCs w:val="22"/>
        </w:rPr>
        <w:t>Sredstva su utrošena na dizajn plakata za Koprivničko ljeto, međutim zbog izvanredne zdravstvene situacije do realizacije programa nikada nije došlo.</w:t>
      </w:r>
    </w:p>
    <w:p w14:paraId="755E00AA" w14:textId="77777777" w:rsidR="0049797D" w:rsidRPr="004E7408" w:rsidRDefault="0049797D" w:rsidP="0049797D">
      <w:pPr>
        <w:ind w:firstLine="708"/>
        <w:jc w:val="both"/>
        <w:rPr>
          <w:b/>
          <w:sz w:val="22"/>
          <w:szCs w:val="22"/>
        </w:rPr>
      </w:pPr>
    </w:p>
    <w:bookmarkEnd w:id="2"/>
    <w:p w14:paraId="324C5D30" w14:textId="77777777" w:rsidR="0049797D" w:rsidRPr="004E7408" w:rsidRDefault="0049797D" w:rsidP="0049797D">
      <w:pPr>
        <w:jc w:val="both"/>
        <w:rPr>
          <w:sz w:val="22"/>
          <w:szCs w:val="22"/>
        </w:rPr>
      </w:pPr>
      <w:r w:rsidRPr="004E7408">
        <w:rPr>
          <w:b/>
          <w:sz w:val="22"/>
          <w:szCs w:val="22"/>
        </w:rPr>
        <w:t>Aktivnost A120002 Koprivnička zima</w:t>
      </w:r>
    </w:p>
    <w:p w14:paraId="369FD5C7" w14:textId="77777777" w:rsidR="0049797D" w:rsidRPr="004E7408" w:rsidRDefault="0049797D" w:rsidP="0049797D">
      <w:pPr>
        <w:jc w:val="both"/>
        <w:rPr>
          <w:sz w:val="22"/>
          <w:szCs w:val="22"/>
        </w:rPr>
      </w:pPr>
      <w:r w:rsidRPr="004E7408">
        <w:rPr>
          <w:sz w:val="22"/>
          <w:szCs w:val="22"/>
        </w:rPr>
        <w:tab/>
        <w:t xml:space="preserve">U prvom polugodištu 2020. godine unutar aktivnosti realizirano je 10.737,48 kn  odnosno 3,0 % ukupno planiranih sredstava. </w:t>
      </w:r>
    </w:p>
    <w:p w14:paraId="2CD8F6E1" w14:textId="77777777" w:rsidR="0049797D" w:rsidRPr="004E7408" w:rsidRDefault="0049797D" w:rsidP="0049797D">
      <w:pPr>
        <w:ind w:firstLine="708"/>
        <w:jc w:val="both"/>
        <w:rPr>
          <w:sz w:val="22"/>
          <w:szCs w:val="22"/>
        </w:rPr>
      </w:pPr>
      <w:r w:rsidRPr="004E7408">
        <w:rPr>
          <w:sz w:val="22"/>
          <w:szCs w:val="22"/>
        </w:rPr>
        <w:t>Nastavno na prošlogodišnje darivanje kojim je Grad Koprivnica zajedno s Podravskom bankom d.d. darivao osnovne i umjetničku školu, te je za centar „Podravsko sunce“ nabavio  senzorne ploče za COOR Podravsko sunce, evidentiran je rashod u iznosu 6.300,00 kn.</w:t>
      </w:r>
    </w:p>
    <w:p w14:paraId="1A83E970" w14:textId="77777777" w:rsidR="0049797D" w:rsidRPr="004E7408" w:rsidRDefault="0049797D" w:rsidP="0049797D">
      <w:pPr>
        <w:ind w:firstLine="708"/>
        <w:jc w:val="both"/>
        <w:rPr>
          <w:sz w:val="22"/>
          <w:szCs w:val="22"/>
        </w:rPr>
      </w:pPr>
      <w:r w:rsidRPr="004E7408">
        <w:rPr>
          <w:sz w:val="22"/>
          <w:szCs w:val="22"/>
        </w:rPr>
        <w:t>Nadalje su evidentirani rashodi koji se odnose na troškove organizacije prošlogodišnje Koprivničke bajke u iznosu 4.437,48 kn kao rashod u 2020. godini.</w:t>
      </w:r>
    </w:p>
    <w:p w14:paraId="519F1D0B" w14:textId="77777777" w:rsidR="0049797D" w:rsidRPr="004E7408" w:rsidRDefault="0049797D" w:rsidP="0049797D">
      <w:pPr>
        <w:jc w:val="both"/>
        <w:rPr>
          <w:b/>
          <w:sz w:val="22"/>
          <w:szCs w:val="22"/>
        </w:rPr>
      </w:pPr>
    </w:p>
    <w:p w14:paraId="602A010A" w14:textId="77777777" w:rsidR="0049797D" w:rsidRPr="004E7408" w:rsidRDefault="0049797D" w:rsidP="0049797D">
      <w:pPr>
        <w:jc w:val="both"/>
        <w:rPr>
          <w:b/>
          <w:sz w:val="22"/>
          <w:szCs w:val="22"/>
        </w:rPr>
      </w:pPr>
      <w:r w:rsidRPr="004E7408">
        <w:rPr>
          <w:b/>
          <w:sz w:val="22"/>
          <w:szCs w:val="22"/>
        </w:rPr>
        <w:t>Aktivnost A120003 Obilježavanje dana Grada</w:t>
      </w:r>
    </w:p>
    <w:p w14:paraId="4676D8DD"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3.525,00 kn odnosno 1,0 % ukupno planiranih sredstava. zbog vremenskog perioda trajanja manifestacije rashodi će biti evidentirani u drugom polugodištu.</w:t>
      </w:r>
    </w:p>
    <w:p w14:paraId="586A7644" w14:textId="77777777" w:rsidR="0049797D" w:rsidRPr="004E7408" w:rsidRDefault="0049797D" w:rsidP="0049797D">
      <w:pPr>
        <w:jc w:val="both"/>
        <w:rPr>
          <w:sz w:val="22"/>
          <w:szCs w:val="22"/>
        </w:rPr>
      </w:pPr>
    </w:p>
    <w:p w14:paraId="074802B2" w14:textId="77777777" w:rsidR="0049797D" w:rsidRPr="004E7408" w:rsidRDefault="0049797D" w:rsidP="0049797D">
      <w:pPr>
        <w:jc w:val="both"/>
        <w:rPr>
          <w:b/>
          <w:sz w:val="22"/>
          <w:szCs w:val="22"/>
        </w:rPr>
      </w:pPr>
      <w:r w:rsidRPr="004E7408">
        <w:rPr>
          <w:b/>
          <w:sz w:val="22"/>
          <w:szCs w:val="22"/>
        </w:rPr>
        <w:t>Aktivnost A120004 Obilježavanje 1. maja</w:t>
      </w:r>
    </w:p>
    <w:p w14:paraId="709C2108"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6.250,0 kn, odnosno 3,13%.  Realizacija aktivnosti smanjena je u potpunosti, a radi poštivanja mjera vezanih uz postojeću zdravstvenu situaciju uzrokovanu pandemijom COVID 19 virusa.</w:t>
      </w:r>
    </w:p>
    <w:p w14:paraId="30AC1CDA" w14:textId="77777777" w:rsidR="0049797D" w:rsidRPr="004E7408" w:rsidRDefault="0049797D" w:rsidP="0049797D">
      <w:pPr>
        <w:ind w:firstLine="708"/>
        <w:jc w:val="both"/>
        <w:rPr>
          <w:sz w:val="22"/>
          <w:szCs w:val="22"/>
        </w:rPr>
      </w:pPr>
      <w:r w:rsidRPr="004E7408">
        <w:rPr>
          <w:sz w:val="22"/>
          <w:szCs w:val="22"/>
        </w:rPr>
        <w:t xml:space="preserve">Navedeni rashod odnosi se na uslugu snimanja i montaže promidžbenog filma povodom obilježavanja Praznika rada. </w:t>
      </w:r>
    </w:p>
    <w:p w14:paraId="55DBB53B" w14:textId="77777777" w:rsidR="0049797D" w:rsidRPr="004E7408" w:rsidRDefault="0049797D" w:rsidP="0049797D">
      <w:pPr>
        <w:ind w:firstLine="708"/>
        <w:rPr>
          <w:b/>
          <w:sz w:val="22"/>
          <w:szCs w:val="22"/>
          <w:u w:val="single"/>
        </w:rPr>
      </w:pPr>
    </w:p>
    <w:p w14:paraId="68C470B2" w14:textId="77777777" w:rsidR="0049797D" w:rsidRPr="004E7408" w:rsidRDefault="0049797D" w:rsidP="0049797D">
      <w:pPr>
        <w:jc w:val="both"/>
        <w:rPr>
          <w:b/>
          <w:sz w:val="22"/>
          <w:szCs w:val="22"/>
        </w:rPr>
      </w:pPr>
      <w:r w:rsidRPr="004E7408">
        <w:rPr>
          <w:b/>
          <w:sz w:val="22"/>
          <w:szCs w:val="22"/>
        </w:rPr>
        <w:t>Aktivnost A120005 Ostali projekti grada, građana, udruga i dr. pravnih osoba – 23 Ostali korisnici</w:t>
      </w:r>
    </w:p>
    <w:p w14:paraId="53245BD1" w14:textId="77777777" w:rsidR="0049797D" w:rsidRPr="004E7408" w:rsidRDefault="0049797D" w:rsidP="0049797D">
      <w:pPr>
        <w:ind w:firstLine="708"/>
        <w:jc w:val="both"/>
        <w:rPr>
          <w:sz w:val="22"/>
          <w:szCs w:val="22"/>
        </w:rPr>
      </w:pPr>
      <w:r w:rsidRPr="004E7408">
        <w:rPr>
          <w:sz w:val="22"/>
          <w:szCs w:val="22"/>
        </w:rPr>
        <w:t xml:space="preserve">U prvom polugodištu 2020. godine unutar aktivnosti realizirano je 9.786,89 kn, odnosno 49,1 %. U sklopu aktivnosti evidentirani su rashodi za  projekt Podravski ceker, usluge izrade </w:t>
      </w:r>
      <w:proofErr w:type="spellStart"/>
      <w:r w:rsidRPr="004E7408">
        <w:rPr>
          <w:sz w:val="22"/>
          <w:szCs w:val="22"/>
        </w:rPr>
        <w:t>banera</w:t>
      </w:r>
      <w:proofErr w:type="spellEnd"/>
      <w:r w:rsidRPr="004E7408">
        <w:rPr>
          <w:sz w:val="22"/>
          <w:szCs w:val="22"/>
        </w:rPr>
        <w:t xml:space="preserve"> sa natpisom Grada Koprivnice koji će se koristiti u sklopu svih manifestacija, tiskanje II izdanja </w:t>
      </w:r>
      <w:proofErr w:type="spellStart"/>
      <w:r w:rsidRPr="004E7408">
        <w:rPr>
          <w:sz w:val="22"/>
          <w:szCs w:val="22"/>
        </w:rPr>
        <w:t>Zvončeka</w:t>
      </w:r>
      <w:proofErr w:type="spellEnd"/>
      <w:r w:rsidRPr="004E7408">
        <w:rPr>
          <w:sz w:val="22"/>
          <w:szCs w:val="22"/>
        </w:rPr>
        <w:t>, organizaciju polaganja vijenaca za obilježavanje Međunarodnog dana sjećanja na žrtve holokausta, organizaciju obilaska vrtića i domova za starije radi dodjela donacije dezinfekcijskih sredstava.</w:t>
      </w:r>
    </w:p>
    <w:p w14:paraId="34E34422" w14:textId="77777777" w:rsidR="0049797D" w:rsidRPr="004E7408" w:rsidRDefault="0049797D" w:rsidP="0049797D">
      <w:pPr>
        <w:jc w:val="both"/>
        <w:rPr>
          <w:b/>
          <w:sz w:val="22"/>
          <w:szCs w:val="22"/>
        </w:rPr>
      </w:pPr>
    </w:p>
    <w:p w14:paraId="0DB992B6" w14:textId="77777777" w:rsidR="0049797D" w:rsidRPr="004E7408" w:rsidRDefault="0049797D" w:rsidP="0049797D">
      <w:pPr>
        <w:jc w:val="both"/>
        <w:rPr>
          <w:sz w:val="22"/>
          <w:szCs w:val="22"/>
        </w:rPr>
      </w:pPr>
      <w:r w:rsidRPr="004E7408">
        <w:rPr>
          <w:b/>
          <w:sz w:val="22"/>
          <w:szCs w:val="22"/>
        </w:rPr>
        <w:t>Aktivnost A120006 Ostale manifestacije u organizaciji odjela</w:t>
      </w:r>
    </w:p>
    <w:p w14:paraId="233E1919"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5.484,90 kn, odnosno 5,8 % ukupno planiranih sredstava.</w:t>
      </w:r>
    </w:p>
    <w:p w14:paraId="2055AAC7" w14:textId="77777777" w:rsidR="0049797D" w:rsidRPr="004E7408" w:rsidRDefault="0049797D" w:rsidP="0049797D">
      <w:pPr>
        <w:ind w:firstLine="708"/>
        <w:jc w:val="both"/>
        <w:rPr>
          <w:sz w:val="22"/>
          <w:szCs w:val="22"/>
        </w:rPr>
      </w:pPr>
      <w:r w:rsidRPr="004E7408">
        <w:rPr>
          <w:sz w:val="22"/>
          <w:szCs w:val="22"/>
        </w:rPr>
        <w:lastRenderedPageBreak/>
        <w:t>Grad Koprivnice organizirao je i sudjelovao u provođenju slijedećih manifestacija: obilježavanje Dana antifašističke borbe, obilježavanje Fašnika i obilježavanje Dana žena.</w:t>
      </w:r>
    </w:p>
    <w:p w14:paraId="11854DD7" w14:textId="77777777" w:rsidR="0049797D" w:rsidRPr="004E7408" w:rsidRDefault="0049797D" w:rsidP="0049797D">
      <w:pPr>
        <w:jc w:val="both"/>
        <w:rPr>
          <w:b/>
          <w:sz w:val="22"/>
          <w:szCs w:val="22"/>
        </w:rPr>
      </w:pPr>
    </w:p>
    <w:p w14:paraId="4207F7C3" w14:textId="77777777" w:rsidR="0049797D" w:rsidRPr="004E7408" w:rsidRDefault="0049797D" w:rsidP="0049797D">
      <w:pPr>
        <w:jc w:val="both"/>
        <w:rPr>
          <w:b/>
          <w:sz w:val="22"/>
          <w:szCs w:val="22"/>
        </w:rPr>
      </w:pPr>
      <w:r w:rsidRPr="004E7408">
        <w:rPr>
          <w:b/>
          <w:sz w:val="22"/>
          <w:szCs w:val="22"/>
        </w:rPr>
        <w:t>Aktivnost A120007 Dan branitelja</w:t>
      </w:r>
    </w:p>
    <w:p w14:paraId="46B8D8B1"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0,00 odnosno 0,0 % ukupno planiranih sredstava. Obilježavanje Dana branitelja planirano je za rujan 2020. realizacija aktivnosti direktno će ovisiti od zdravstvenoj situaciji.</w:t>
      </w:r>
    </w:p>
    <w:p w14:paraId="3C5DEADF" w14:textId="77777777" w:rsidR="0049797D" w:rsidRPr="004E7408" w:rsidRDefault="0049797D" w:rsidP="0049797D">
      <w:pPr>
        <w:jc w:val="both"/>
        <w:rPr>
          <w:b/>
          <w:sz w:val="22"/>
          <w:szCs w:val="22"/>
        </w:rPr>
      </w:pPr>
    </w:p>
    <w:p w14:paraId="7A084E6A" w14:textId="77777777" w:rsidR="0049797D" w:rsidRPr="004E7408" w:rsidRDefault="0049797D" w:rsidP="0049797D">
      <w:pPr>
        <w:jc w:val="both"/>
        <w:rPr>
          <w:b/>
          <w:sz w:val="22"/>
          <w:szCs w:val="22"/>
        </w:rPr>
      </w:pPr>
      <w:r w:rsidRPr="004E7408">
        <w:rPr>
          <w:b/>
          <w:sz w:val="22"/>
          <w:szCs w:val="22"/>
        </w:rPr>
        <w:t>Aktivnost A120008 Nagrađivanje učenika</w:t>
      </w:r>
    </w:p>
    <w:p w14:paraId="2BB53DCF" w14:textId="77777777" w:rsidR="0049797D" w:rsidRPr="004E7408" w:rsidRDefault="0049797D" w:rsidP="0049797D">
      <w:pPr>
        <w:ind w:firstLine="708"/>
        <w:jc w:val="both"/>
        <w:rPr>
          <w:sz w:val="22"/>
          <w:szCs w:val="22"/>
        </w:rPr>
      </w:pPr>
      <w:r w:rsidRPr="004E7408">
        <w:rPr>
          <w:sz w:val="22"/>
          <w:szCs w:val="22"/>
        </w:rPr>
        <w:t>Sve radnje unutar aktivnosti prebačene su u Upravni odjel za društvene djelatnosti u sklopu aktivnosti A300310 Slobodne aktivnosti i školska natjecanja.</w:t>
      </w:r>
    </w:p>
    <w:p w14:paraId="6310E711" w14:textId="77777777" w:rsidR="0049797D" w:rsidRPr="004E7408" w:rsidRDefault="0049797D" w:rsidP="0049797D">
      <w:pPr>
        <w:jc w:val="both"/>
        <w:rPr>
          <w:sz w:val="22"/>
          <w:szCs w:val="22"/>
        </w:rPr>
      </w:pPr>
    </w:p>
    <w:p w14:paraId="1A7D7236" w14:textId="77777777" w:rsidR="0049797D" w:rsidRPr="004E7408" w:rsidRDefault="0049797D" w:rsidP="0049797D">
      <w:pPr>
        <w:jc w:val="both"/>
        <w:rPr>
          <w:b/>
          <w:sz w:val="22"/>
          <w:szCs w:val="22"/>
        </w:rPr>
      </w:pPr>
      <w:r w:rsidRPr="004E7408">
        <w:rPr>
          <w:b/>
          <w:sz w:val="22"/>
          <w:szCs w:val="22"/>
        </w:rPr>
        <w:t>Aktivnost A120009 Prijemi gradonačelnika</w:t>
      </w:r>
    </w:p>
    <w:p w14:paraId="59933ED5" w14:textId="77777777" w:rsidR="0049797D" w:rsidRPr="004E7408" w:rsidRDefault="0049797D" w:rsidP="0049797D">
      <w:pPr>
        <w:ind w:firstLine="708"/>
        <w:jc w:val="both"/>
        <w:rPr>
          <w:sz w:val="22"/>
          <w:szCs w:val="22"/>
        </w:rPr>
      </w:pPr>
      <w:r w:rsidRPr="004E7408">
        <w:rPr>
          <w:sz w:val="22"/>
          <w:szCs w:val="22"/>
        </w:rPr>
        <w:t>Nastavno na zdravstvenu situaciju broj prijema gradonačelnika ograničen je na najvažnije, posebnih rashoda za navedeno nije bilo.</w:t>
      </w:r>
    </w:p>
    <w:p w14:paraId="00DE5A95" w14:textId="77777777" w:rsidR="0049797D" w:rsidRPr="004E7408" w:rsidRDefault="0049797D" w:rsidP="0049797D">
      <w:pPr>
        <w:jc w:val="both"/>
        <w:rPr>
          <w:sz w:val="22"/>
          <w:szCs w:val="22"/>
        </w:rPr>
      </w:pPr>
    </w:p>
    <w:p w14:paraId="6D45BA80" w14:textId="77777777" w:rsidR="0049797D" w:rsidRPr="004E7408" w:rsidRDefault="0049797D" w:rsidP="0049797D">
      <w:pPr>
        <w:jc w:val="both"/>
        <w:rPr>
          <w:b/>
          <w:sz w:val="22"/>
          <w:szCs w:val="22"/>
        </w:rPr>
      </w:pPr>
      <w:r w:rsidRPr="004E7408">
        <w:rPr>
          <w:b/>
          <w:sz w:val="22"/>
          <w:szCs w:val="22"/>
        </w:rPr>
        <w:t>Aktivnost A120012 Izložba pisanica</w:t>
      </w:r>
    </w:p>
    <w:p w14:paraId="2710BF6E" w14:textId="77777777" w:rsidR="0049797D" w:rsidRPr="004E7408" w:rsidRDefault="0049797D" w:rsidP="0049797D">
      <w:pPr>
        <w:ind w:firstLine="708"/>
        <w:jc w:val="both"/>
        <w:rPr>
          <w:sz w:val="22"/>
          <w:szCs w:val="22"/>
        </w:rPr>
      </w:pPr>
      <w:r w:rsidRPr="004E7408">
        <w:rPr>
          <w:sz w:val="22"/>
          <w:szCs w:val="22"/>
        </w:rPr>
        <w:t>Zbog zdravstvene situacije izložba pisanica nije održana.</w:t>
      </w:r>
    </w:p>
    <w:p w14:paraId="488CB8CD" w14:textId="77777777" w:rsidR="0049797D" w:rsidRPr="004E7408" w:rsidRDefault="0049797D" w:rsidP="0049797D">
      <w:pPr>
        <w:jc w:val="both"/>
        <w:rPr>
          <w:sz w:val="22"/>
          <w:szCs w:val="22"/>
        </w:rPr>
      </w:pPr>
    </w:p>
    <w:p w14:paraId="599A6225" w14:textId="77777777" w:rsidR="0049797D" w:rsidRPr="004E7408" w:rsidRDefault="0049797D" w:rsidP="0049797D">
      <w:pPr>
        <w:jc w:val="both"/>
        <w:rPr>
          <w:b/>
          <w:sz w:val="22"/>
          <w:szCs w:val="22"/>
        </w:rPr>
      </w:pPr>
      <w:r w:rsidRPr="004E7408">
        <w:rPr>
          <w:b/>
          <w:sz w:val="22"/>
          <w:szCs w:val="22"/>
        </w:rPr>
        <w:t xml:space="preserve">Aktivnost A120013 </w:t>
      </w:r>
      <w:proofErr w:type="spellStart"/>
      <w:r w:rsidRPr="004E7408">
        <w:rPr>
          <w:b/>
          <w:sz w:val="22"/>
          <w:szCs w:val="22"/>
        </w:rPr>
        <w:t>Norijada</w:t>
      </w:r>
      <w:proofErr w:type="spellEnd"/>
    </w:p>
    <w:p w14:paraId="12B3FED5" w14:textId="77777777" w:rsidR="0049797D" w:rsidRPr="004E7408" w:rsidRDefault="0049797D" w:rsidP="0049797D">
      <w:pPr>
        <w:ind w:firstLine="708"/>
        <w:jc w:val="both"/>
        <w:rPr>
          <w:sz w:val="22"/>
          <w:szCs w:val="22"/>
        </w:rPr>
      </w:pPr>
      <w:r w:rsidRPr="004E7408">
        <w:rPr>
          <w:sz w:val="22"/>
          <w:szCs w:val="22"/>
        </w:rPr>
        <w:t>Zbog zdravstvene situacije organizirana proslava zadnjeg</w:t>
      </w:r>
      <w:r w:rsidRPr="004E7408">
        <w:rPr>
          <w:color w:val="FF0000"/>
          <w:sz w:val="22"/>
          <w:szCs w:val="22"/>
        </w:rPr>
        <w:t xml:space="preserve"> </w:t>
      </w:r>
      <w:r w:rsidRPr="004E7408">
        <w:rPr>
          <w:sz w:val="22"/>
          <w:szCs w:val="22"/>
        </w:rPr>
        <w:t>dana srednjoškolaca „</w:t>
      </w:r>
      <w:proofErr w:type="spellStart"/>
      <w:r w:rsidRPr="004E7408">
        <w:rPr>
          <w:sz w:val="22"/>
          <w:szCs w:val="22"/>
        </w:rPr>
        <w:t>Norijada</w:t>
      </w:r>
      <w:proofErr w:type="spellEnd"/>
      <w:r w:rsidRPr="004E7408">
        <w:rPr>
          <w:sz w:val="22"/>
          <w:szCs w:val="22"/>
        </w:rPr>
        <w:t>“ nije održana.</w:t>
      </w:r>
    </w:p>
    <w:p w14:paraId="1E43FF9B" w14:textId="77777777" w:rsidR="0049797D" w:rsidRPr="004E7408" w:rsidRDefault="0049797D" w:rsidP="0049797D">
      <w:pPr>
        <w:jc w:val="both"/>
        <w:rPr>
          <w:sz w:val="22"/>
          <w:szCs w:val="22"/>
        </w:rPr>
      </w:pPr>
    </w:p>
    <w:p w14:paraId="31B1A910" w14:textId="77777777" w:rsidR="0049797D" w:rsidRPr="004E7408" w:rsidRDefault="0049797D" w:rsidP="0049797D">
      <w:pPr>
        <w:jc w:val="both"/>
        <w:rPr>
          <w:b/>
          <w:sz w:val="22"/>
          <w:szCs w:val="22"/>
        </w:rPr>
      </w:pPr>
      <w:r w:rsidRPr="004E7408">
        <w:rPr>
          <w:b/>
          <w:sz w:val="22"/>
          <w:szCs w:val="22"/>
        </w:rPr>
        <w:t>Aktivnost A120015 Renesansni festival</w:t>
      </w:r>
    </w:p>
    <w:p w14:paraId="07AF96CB" w14:textId="77777777" w:rsidR="0049797D" w:rsidRPr="004E7408" w:rsidRDefault="0049797D" w:rsidP="0049797D">
      <w:pPr>
        <w:ind w:firstLine="708"/>
        <w:jc w:val="both"/>
        <w:rPr>
          <w:sz w:val="22"/>
          <w:szCs w:val="22"/>
        </w:rPr>
      </w:pPr>
      <w:r w:rsidRPr="004E7408">
        <w:rPr>
          <w:sz w:val="22"/>
          <w:szCs w:val="22"/>
        </w:rPr>
        <w:t>Zbog zdravstvene situacije festival neće biti održan te neće biti realizacije ni rashoda.</w:t>
      </w:r>
    </w:p>
    <w:p w14:paraId="7638A443" w14:textId="77777777" w:rsidR="0049797D" w:rsidRPr="004E7408" w:rsidRDefault="0049797D" w:rsidP="0049797D">
      <w:pPr>
        <w:jc w:val="both"/>
        <w:rPr>
          <w:sz w:val="22"/>
          <w:szCs w:val="22"/>
        </w:rPr>
      </w:pPr>
    </w:p>
    <w:p w14:paraId="76029938" w14:textId="77777777" w:rsidR="0049797D" w:rsidRPr="004E7408" w:rsidRDefault="0049797D" w:rsidP="0049797D">
      <w:pPr>
        <w:jc w:val="both"/>
        <w:rPr>
          <w:b/>
          <w:sz w:val="22"/>
          <w:szCs w:val="22"/>
        </w:rPr>
      </w:pPr>
      <w:r w:rsidRPr="004E7408">
        <w:rPr>
          <w:b/>
          <w:sz w:val="22"/>
          <w:szCs w:val="22"/>
        </w:rPr>
        <w:t xml:space="preserve">Aktivnost A120016 Europski tjedan </w:t>
      </w:r>
      <w:r w:rsidRPr="004E7408">
        <w:rPr>
          <w:b/>
          <w:bCs/>
          <w:sz w:val="22"/>
          <w:szCs w:val="22"/>
        </w:rPr>
        <w:t>kretanja</w:t>
      </w:r>
    </w:p>
    <w:p w14:paraId="5CBCF559" w14:textId="77777777" w:rsidR="0049797D" w:rsidRPr="004E7408" w:rsidRDefault="0049797D" w:rsidP="0049797D">
      <w:pPr>
        <w:ind w:firstLine="708"/>
        <w:jc w:val="both"/>
        <w:rPr>
          <w:sz w:val="22"/>
          <w:szCs w:val="22"/>
        </w:rPr>
      </w:pPr>
      <w:r w:rsidRPr="004E7408">
        <w:rPr>
          <w:sz w:val="22"/>
          <w:szCs w:val="22"/>
        </w:rPr>
        <w:t>U prvom polugodištu 2020. godine unutar aktivnosti realizirano je 0,00 odnosno 0,0 % ukupno planiranih sredstava. Obilježavanje Europskog tjedna mobilnosti planirano je za rujan 2020. realizacija aktivnosti direktno će ovisiti od zdravstvenoj situaciji.</w:t>
      </w:r>
    </w:p>
    <w:p w14:paraId="581D48D9" w14:textId="77777777" w:rsidR="0049797D" w:rsidRPr="004E7408" w:rsidRDefault="0049797D" w:rsidP="0049797D">
      <w:pPr>
        <w:jc w:val="both"/>
        <w:rPr>
          <w:sz w:val="22"/>
          <w:szCs w:val="22"/>
        </w:rPr>
      </w:pPr>
    </w:p>
    <w:p w14:paraId="76808DC9" w14:textId="77777777" w:rsidR="0049797D" w:rsidRPr="004E7408" w:rsidRDefault="0049797D" w:rsidP="0049797D">
      <w:pPr>
        <w:jc w:val="both"/>
        <w:rPr>
          <w:b/>
          <w:sz w:val="22"/>
          <w:szCs w:val="22"/>
        </w:rPr>
      </w:pPr>
      <w:r w:rsidRPr="004E7408">
        <w:rPr>
          <w:b/>
          <w:sz w:val="22"/>
          <w:szCs w:val="22"/>
        </w:rPr>
        <w:t>ZAŠTITA I SPAŠAVANJE</w:t>
      </w:r>
    </w:p>
    <w:p w14:paraId="3CCC59DF" w14:textId="77777777" w:rsidR="0049797D" w:rsidRPr="004E7408" w:rsidRDefault="0049797D" w:rsidP="0049797D">
      <w:pPr>
        <w:autoSpaceDE w:val="0"/>
        <w:autoSpaceDN w:val="0"/>
        <w:adjustRightInd w:val="0"/>
        <w:jc w:val="both"/>
        <w:rPr>
          <w:sz w:val="22"/>
          <w:szCs w:val="22"/>
        </w:rPr>
      </w:pPr>
    </w:p>
    <w:p w14:paraId="06A0919D" w14:textId="77777777" w:rsidR="0049797D" w:rsidRPr="004E7408" w:rsidRDefault="0049797D" w:rsidP="0049797D">
      <w:pPr>
        <w:jc w:val="both"/>
        <w:rPr>
          <w:b/>
          <w:sz w:val="22"/>
          <w:szCs w:val="22"/>
        </w:rPr>
      </w:pPr>
      <w:r w:rsidRPr="004E7408">
        <w:rPr>
          <w:b/>
          <w:sz w:val="22"/>
          <w:szCs w:val="22"/>
        </w:rPr>
        <w:t>Cilj programa protupožarne i javne sigurnosti:</w:t>
      </w:r>
    </w:p>
    <w:p w14:paraId="58FEE018" w14:textId="77777777" w:rsidR="0049797D" w:rsidRPr="004E7408" w:rsidRDefault="0049797D" w:rsidP="0049797D">
      <w:pPr>
        <w:jc w:val="both"/>
        <w:rPr>
          <w:sz w:val="22"/>
          <w:szCs w:val="22"/>
        </w:rPr>
      </w:pPr>
      <w:r w:rsidRPr="004E7408">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0B66168F" w14:textId="77777777" w:rsidR="0049797D" w:rsidRPr="004E7408" w:rsidRDefault="0049797D" w:rsidP="0049797D">
      <w:pPr>
        <w:jc w:val="both"/>
        <w:rPr>
          <w:b/>
          <w:bCs/>
          <w:sz w:val="22"/>
          <w:szCs w:val="22"/>
        </w:rPr>
      </w:pPr>
    </w:p>
    <w:p w14:paraId="667C1515" w14:textId="77777777" w:rsidR="0049797D" w:rsidRPr="004E7408" w:rsidRDefault="0049797D" w:rsidP="0049797D">
      <w:pPr>
        <w:jc w:val="both"/>
        <w:rPr>
          <w:b/>
          <w:bCs/>
          <w:sz w:val="22"/>
          <w:szCs w:val="22"/>
          <w:u w:val="single"/>
        </w:rPr>
      </w:pPr>
      <w:r w:rsidRPr="004E7408">
        <w:rPr>
          <w:b/>
          <w:bCs/>
          <w:sz w:val="22"/>
          <w:szCs w:val="22"/>
          <w:u w:val="single"/>
        </w:rPr>
        <w:t>Zakonska osnova za provođenje programa:</w:t>
      </w:r>
    </w:p>
    <w:p w14:paraId="4141BC1E" w14:textId="77777777" w:rsidR="0049797D" w:rsidRPr="004E7408" w:rsidRDefault="0049797D" w:rsidP="0049797D">
      <w:pPr>
        <w:pStyle w:val="Odlomakpopisa"/>
        <w:numPr>
          <w:ilvl w:val="0"/>
          <w:numId w:val="5"/>
        </w:numPr>
        <w:jc w:val="both"/>
        <w:rPr>
          <w:rFonts w:asciiTheme="minorHAnsi" w:eastAsiaTheme="minorEastAsia" w:hAnsiTheme="minorHAnsi" w:cstheme="minorBidi"/>
          <w:sz w:val="22"/>
          <w:szCs w:val="22"/>
        </w:rPr>
      </w:pPr>
      <w:r w:rsidRPr="004E7408">
        <w:rPr>
          <w:sz w:val="22"/>
          <w:szCs w:val="22"/>
        </w:rPr>
        <w:t>Zakon o vatrogastvu – („Narodne novine" broj: 125/19.)</w:t>
      </w:r>
    </w:p>
    <w:p w14:paraId="11DA9D8C" w14:textId="77777777" w:rsidR="0049797D" w:rsidRPr="004E7408" w:rsidRDefault="0049797D" w:rsidP="0049797D">
      <w:pPr>
        <w:pStyle w:val="Odlomakpopisa"/>
        <w:numPr>
          <w:ilvl w:val="0"/>
          <w:numId w:val="5"/>
        </w:numPr>
        <w:jc w:val="both"/>
        <w:rPr>
          <w:rFonts w:asciiTheme="minorHAnsi" w:eastAsiaTheme="minorEastAsia" w:hAnsiTheme="minorHAnsi" w:cstheme="minorBidi"/>
          <w:sz w:val="22"/>
          <w:szCs w:val="22"/>
        </w:rPr>
      </w:pPr>
      <w:r w:rsidRPr="004E7408">
        <w:rPr>
          <w:sz w:val="22"/>
          <w:szCs w:val="22"/>
        </w:rPr>
        <w:lastRenderedPageBreak/>
        <w:t>Zakon zaštite od požara – („Narodne novine" broj: 92/10.)</w:t>
      </w:r>
    </w:p>
    <w:p w14:paraId="0ADAC4C0" w14:textId="77777777" w:rsidR="0049797D" w:rsidRPr="004E7408" w:rsidRDefault="0049797D" w:rsidP="0049797D">
      <w:pPr>
        <w:pStyle w:val="Odlomakpopisa"/>
        <w:numPr>
          <w:ilvl w:val="0"/>
          <w:numId w:val="5"/>
        </w:numPr>
        <w:jc w:val="both"/>
        <w:rPr>
          <w:rFonts w:asciiTheme="minorHAnsi" w:eastAsiaTheme="minorEastAsia" w:hAnsiTheme="minorHAnsi" w:cstheme="minorBidi"/>
          <w:sz w:val="22"/>
          <w:szCs w:val="22"/>
        </w:rPr>
      </w:pPr>
      <w:r w:rsidRPr="004E7408">
        <w:rPr>
          <w:sz w:val="22"/>
          <w:szCs w:val="22"/>
        </w:rPr>
        <w:t xml:space="preserve">Zakon o sustavu civilne zaštite - </w:t>
      </w:r>
      <w:r w:rsidRPr="004E7408">
        <w:rPr>
          <w:rFonts w:ascii="Calibri" w:eastAsia="Calibri" w:hAnsi="Calibri" w:cs="Calibri"/>
          <w:sz w:val="22"/>
          <w:szCs w:val="22"/>
        </w:rPr>
        <w:t>(„Narodne novine“  broj 82/15., 118/18. i 31/20.)</w:t>
      </w:r>
    </w:p>
    <w:p w14:paraId="05BAB8C5" w14:textId="77777777" w:rsidR="0049797D" w:rsidRPr="004E7408" w:rsidRDefault="0049797D" w:rsidP="0049797D">
      <w:pPr>
        <w:pStyle w:val="Odlomakpopisa"/>
        <w:numPr>
          <w:ilvl w:val="0"/>
          <w:numId w:val="5"/>
        </w:numPr>
        <w:jc w:val="both"/>
        <w:rPr>
          <w:sz w:val="22"/>
          <w:szCs w:val="22"/>
        </w:rPr>
      </w:pPr>
      <w:r w:rsidRPr="004E7408">
        <w:rPr>
          <w:sz w:val="22"/>
          <w:szCs w:val="22"/>
        </w:rPr>
        <w:t>Zakon  o ublažavanju i uklanjanju posljedica prirodnih nepogoda („Narodne novine“ broj 16/19.)</w:t>
      </w:r>
    </w:p>
    <w:p w14:paraId="674F07D3" w14:textId="77777777" w:rsidR="0049797D" w:rsidRPr="004E7408" w:rsidRDefault="0049797D" w:rsidP="0049797D">
      <w:pPr>
        <w:pStyle w:val="Odlomakpopisa"/>
        <w:numPr>
          <w:ilvl w:val="0"/>
          <w:numId w:val="5"/>
        </w:numPr>
        <w:jc w:val="both"/>
        <w:rPr>
          <w:rFonts w:asciiTheme="minorHAnsi" w:eastAsiaTheme="minorEastAsia" w:hAnsiTheme="minorHAnsi" w:cstheme="minorBidi"/>
          <w:color w:val="000000" w:themeColor="text1"/>
          <w:sz w:val="22"/>
          <w:szCs w:val="22"/>
        </w:rPr>
      </w:pPr>
      <w:r w:rsidRPr="004E7408">
        <w:rPr>
          <w:color w:val="000000" w:themeColor="text1"/>
          <w:sz w:val="22"/>
          <w:szCs w:val="22"/>
        </w:rPr>
        <w:t xml:space="preserve">Odluka o donošenju Procjene rizika od velikih nesreća za Grad Koprivnicu; GGK </w:t>
      </w:r>
      <w:hyperlink r:id="rId8">
        <w:r w:rsidRPr="004E7408">
          <w:rPr>
            <w:rStyle w:val="Hiperveza"/>
            <w:color w:val="000000" w:themeColor="text1"/>
            <w:sz w:val="22"/>
            <w:szCs w:val="22"/>
          </w:rPr>
          <w:t>6/18.</w:t>
        </w:r>
      </w:hyperlink>
    </w:p>
    <w:p w14:paraId="5DEC1493" w14:textId="77777777" w:rsidR="0049797D" w:rsidRPr="004E7408" w:rsidRDefault="0049797D" w:rsidP="0049797D">
      <w:pPr>
        <w:pStyle w:val="Odlomakpopisa"/>
        <w:numPr>
          <w:ilvl w:val="0"/>
          <w:numId w:val="5"/>
        </w:numPr>
        <w:jc w:val="both"/>
        <w:rPr>
          <w:rFonts w:asciiTheme="minorHAnsi" w:eastAsiaTheme="minorEastAsia" w:hAnsiTheme="minorHAnsi" w:cstheme="minorBidi"/>
          <w:sz w:val="22"/>
          <w:szCs w:val="22"/>
        </w:rPr>
      </w:pPr>
      <w:r w:rsidRPr="004E7408">
        <w:rPr>
          <w:sz w:val="22"/>
          <w:szCs w:val="22"/>
        </w:rPr>
        <w:t>Odluka o donošenju Plana djelovanja civilne zaštite Grada Koprivnice; GGK 6/19.</w:t>
      </w:r>
    </w:p>
    <w:p w14:paraId="44DE2CF6" w14:textId="77777777" w:rsidR="0049797D" w:rsidRPr="004E7408" w:rsidRDefault="0049797D" w:rsidP="0049797D">
      <w:pPr>
        <w:pStyle w:val="Odlomakpopisa"/>
        <w:numPr>
          <w:ilvl w:val="0"/>
          <w:numId w:val="5"/>
        </w:numPr>
        <w:jc w:val="both"/>
        <w:rPr>
          <w:rFonts w:asciiTheme="minorHAnsi" w:eastAsiaTheme="minorEastAsia" w:hAnsiTheme="minorHAnsi" w:cstheme="minorBidi"/>
          <w:sz w:val="22"/>
          <w:szCs w:val="22"/>
          <w:u w:val="single"/>
        </w:rPr>
      </w:pPr>
      <w:r w:rsidRPr="004E7408">
        <w:rPr>
          <w:color w:val="000000" w:themeColor="text1"/>
          <w:sz w:val="22"/>
          <w:szCs w:val="22"/>
        </w:rPr>
        <w:t>Odluka o donošenju Procjene ugroženosti od požara i tehnološko eksplozije za Grad Koprivnicu i Plana zaštite od požara za Grad Koprivnicu; GGK</w:t>
      </w:r>
      <w:r w:rsidRPr="004E7408">
        <w:rPr>
          <w:sz w:val="22"/>
          <w:szCs w:val="22"/>
        </w:rPr>
        <w:t xml:space="preserve"> 5/20.</w:t>
      </w:r>
    </w:p>
    <w:p w14:paraId="1A6F9FE1" w14:textId="77777777" w:rsidR="0049797D" w:rsidRPr="004E7408" w:rsidRDefault="0049797D" w:rsidP="0049797D">
      <w:pPr>
        <w:pStyle w:val="Odlomakpopisa"/>
        <w:numPr>
          <w:ilvl w:val="0"/>
          <w:numId w:val="5"/>
        </w:numPr>
        <w:jc w:val="both"/>
        <w:rPr>
          <w:rFonts w:eastAsiaTheme="minorEastAsia"/>
          <w:sz w:val="22"/>
          <w:szCs w:val="22"/>
        </w:rPr>
      </w:pPr>
      <w:r w:rsidRPr="004E7408">
        <w:rPr>
          <w:sz w:val="22"/>
          <w:szCs w:val="22"/>
        </w:rPr>
        <w:t>Odluka o određivanju pravnih osoba od interesa za sustav c</w:t>
      </w:r>
      <w:r w:rsidRPr="004E7408">
        <w:rPr>
          <w:color w:val="000000" w:themeColor="text1"/>
          <w:sz w:val="22"/>
          <w:szCs w:val="22"/>
        </w:rPr>
        <w:t xml:space="preserve">ivilne zaštite Grada Koprivnice; GGK </w:t>
      </w:r>
      <w:hyperlink r:id="rId9">
        <w:r w:rsidRPr="004E7408">
          <w:rPr>
            <w:rStyle w:val="Hiperveza"/>
            <w:sz w:val="22"/>
            <w:szCs w:val="22"/>
          </w:rPr>
          <w:t>7/18.</w:t>
        </w:r>
      </w:hyperlink>
    </w:p>
    <w:p w14:paraId="47552B4B" w14:textId="77777777" w:rsidR="0049797D" w:rsidRPr="004E7408" w:rsidRDefault="0049797D" w:rsidP="0049797D">
      <w:pPr>
        <w:pStyle w:val="Odlomakpopisa"/>
        <w:numPr>
          <w:ilvl w:val="0"/>
          <w:numId w:val="5"/>
        </w:numPr>
        <w:jc w:val="both"/>
        <w:rPr>
          <w:rFonts w:asciiTheme="minorHAnsi" w:eastAsiaTheme="minorEastAsia" w:hAnsiTheme="minorHAnsi" w:cstheme="minorBidi"/>
          <w:color w:val="000000" w:themeColor="text1"/>
          <w:sz w:val="22"/>
          <w:szCs w:val="22"/>
        </w:rPr>
      </w:pPr>
      <w:r w:rsidRPr="004E7408">
        <w:rPr>
          <w:sz w:val="22"/>
          <w:szCs w:val="22"/>
        </w:rPr>
        <w:t>Plan motrenja, čuvanja i ophodnje otvorenog prostora i građevina za koje prijeti povećana opasnost od nastajanja i širenja požara, GGK 3/20.</w:t>
      </w:r>
    </w:p>
    <w:p w14:paraId="296AAAB3" w14:textId="77777777" w:rsidR="0049797D" w:rsidRPr="004E7408" w:rsidRDefault="0049797D" w:rsidP="0049797D">
      <w:pPr>
        <w:pStyle w:val="Odlomakpopisa"/>
        <w:numPr>
          <w:ilvl w:val="0"/>
          <w:numId w:val="5"/>
        </w:numPr>
        <w:jc w:val="both"/>
        <w:rPr>
          <w:color w:val="000000" w:themeColor="text1"/>
          <w:sz w:val="22"/>
          <w:szCs w:val="22"/>
        </w:rPr>
      </w:pPr>
      <w:r w:rsidRPr="004E7408">
        <w:rPr>
          <w:color w:val="000000" w:themeColor="text1"/>
          <w:sz w:val="22"/>
          <w:szCs w:val="22"/>
        </w:rPr>
        <w:t xml:space="preserve">Plan djelovanja Grada Koprivnice u području prirodnih nepogoda za 2020. godinu; GGK </w:t>
      </w:r>
      <w:hyperlink r:id="rId10">
        <w:r w:rsidRPr="004E7408">
          <w:rPr>
            <w:rStyle w:val="Hiperveza"/>
            <w:color w:val="000000" w:themeColor="text1"/>
            <w:sz w:val="22"/>
            <w:szCs w:val="22"/>
          </w:rPr>
          <w:t>9/19.</w:t>
        </w:r>
      </w:hyperlink>
    </w:p>
    <w:p w14:paraId="7C234F51" w14:textId="77777777" w:rsidR="0049797D" w:rsidRPr="004E7408" w:rsidRDefault="0049797D" w:rsidP="0049797D">
      <w:pPr>
        <w:pStyle w:val="Odlomakpopisa"/>
        <w:numPr>
          <w:ilvl w:val="0"/>
          <w:numId w:val="5"/>
        </w:numPr>
        <w:jc w:val="both"/>
        <w:rPr>
          <w:rFonts w:asciiTheme="minorHAnsi" w:eastAsiaTheme="minorEastAsia" w:hAnsiTheme="minorHAnsi" w:cstheme="minorBidi"/>
          <w:color w:val="000000" w:themeColor="text1"/>
          <w:sz w:val="22"/>
          <w:szCs w:val="22"/>
        </w:rPr>
      </w:pPr>
      <w:r w:rsidRPr="004E7408">
        <w:rPr>
          <w:color w:val="000000" w:themeColor="text1"/>
          <w:sz w:val="22"/>
          <w:szCs w:val="22"/>
        </w:rPr>
        <w:t xml:space="preserve">Odluka o povjerenicima civilne zaštite Grada Koprivnice i njihovim zamjenicima;  </w:t>
      </w:r>
      <w:r w:rsidRPr="004E7408">
        <w:rPr>
          <w:rStyle w:val="Hiperveza"/>
          <w:color w:val="000000" w:themeColor="text1"/>
          <w:sz w:val="22"/>
          <w:szCs w:val="22"/>
        </w:rPr>
        <w:t>GGK 6/19.</w:t>
      </w:r>
    </w:p>
    <w:p w14:paraId="71A6E2C4" w14:textId="77777777" w:rsidR="0049797D" w:rsidRPr="004E7408" w:rsidRDefault="0049797D" w:rsidP="0049797D">
      <w:pPr>
        <w:pStyle w:val="Odlomakpopisa"/>
        <w:numPr>
          <w:ilvl w:val="0"/>
          <w:numId w:val="5"/>
        </w:numPr>
        <w:jc w:val="both"/>
        <w:rPr>
          <w:rFonts w:asciiTheme="minorHAnsi" w:eastAsiaTheme="minorEastAsia" w:hAnsiTheme="minorHAnsi" w:cstheme="minorBidi"/>
          <w:color w:val="000000" w:themeColor="text1"/>
          <w:sz w:val="22"/>
          <w:szCs w:val="22"/>
        </w:rPr>
      </w:pPr>
      <w:r w:rsidRPr="004E7408">
        <w:rPr>
          <w:color w:val="000000" w:themeColor="text1"/>
          <w:sz w:val="22"/>
          <w:szCs w:val="22"/>
        </w:rPr>
        <w:t>Odluka o imenovanju koordinatora na lokaciji Grada Koprivnice, GGK 10/18.</w:t>
      </w:r>
    </w:p>
    <w:p w14:paraId="5D643F5A" w14:textId="0E6D6AB9" w:rsidR="0049797D" w:rsidRPr="004E7408" w:rsidRDefault="0049797D" w:rsidP="00D23827">
      <w:pPr>
        <w:pStyle w:val="Odlomakpopisa"/>
        <w:numPr>
          <w:ilvl w:val="0"/>
          <w:numId w:val="5"/>
        </w:numPr>
        <w:jc w:val="both"/>
        <w:rPr>
          <w:rFonts w:asciiTheme="minorHAnsi" w:eastAsiaTheme="minorEastAsia" w:hAnsiTheme="minorHAnsi" w:cstheme="minorBidi"/>
          <w:color w:val="000000" w:themeColor="text1"/>
          <w:sz w:val="22"/>
          <w:szCs w:val="22"/>
        </w:rPr>
      </w:pPr>
      <w:r w:rsidRPr="004E7408">
        <w:rPr>
          <w:color w:val="000000" w:themeColor="text1"/>
          <w:sz w:val="22"/>
          <w:szCs w:val="22"/>
        </w:rPr>
        <w:t>Smjernice za organizaciju i razvoj sustava civilne zaštite na području Grada Koprivnice za period od 2020. do 2023. – GV 22. sjednica, 25.2.2020. (811-01/20-01/0001, 2137/01-03-01/4-20-2)</w:t>
      </w:r>
    </w:p>
    <w:p w14:paraId="16A405EA" w14:textId="2D5760F6" w:rsidR="00D23827" w:rsidRPr="004E7408" w:rsidRDefault="00D23827" w:rsidP="00D23827">
      <w:pPr>
        <w:pStyle w:val="Odlomakpopisa"/>
        <w:jc w:val="both"/>
        <w:rPr>
          <w:rFonts w:asciiTheme="minorHAnsi" w:eastAsiaTheme="minorEastAsia" w:hAnsiTheme="minorHAnsi" w:cstheme="minorBidi"/>
          <w:color w:val="000000" w:themeColor="text1"/>
          <w:sz w:val="22"/>
          <w:szCs w:val="22"/>
        </w:rPr>
      </w:pPr>
    </w:p>
    <w:p w14:paraId="69DF5302" w14:textId="77777777" w:rsidR="0049797D" w:rsidRPr="004E7408" w:rsidRDefault="0049797D" w:rsidP="0049797D">
      <w:pPr>
        <w:jc w:val="both"/>
        <w:rPr>
          <w:b/>
          <w:sz w:val="22"/>
          <w:szCs w:val="22"/>
        </w:rPr>
      </w:pPr>
      <w:r w:rsidRPr="004E7408">
        <w:rPr>
          <w:b/>
          <w:sz w:val="22"/>
          <w:szCs w:val="22"/>
        </w:rPr>
        <w:t>Aktivnost A130001 Zaštita i spašavanje</w:t>
      </w:r>
    </w:p>
    <w:p w14:paraId="37806279" w14:textId="77777777" w:rsidR="0049797D" w:rsidRPr="004E7408" w:rsidRDefault="0049797D" w:rsidP="0049797D">
      <w:pPr>
        <w:ind w:firstLine="708"/>
        <w:jc w:val="both"/>
        <w:rPr>
          <w:sz w:val="22"/>
          <w:szCs w:val="22"/>
        </w:rPr>
      </w:pPr>
      <w:r w:rsidRPr="004E7408">
        <w:rPr>
          <w:sz w:val="22"/>
          <w:szCs w:val="22"/>
        </w:rPr>
        <w:t xml:space="preserve">U prvom polugodištu 2020. godine unutar aktivnosti realizirano je 63.677,50 kn odnosno 69,4 % ukupno planiranih sredstava. </w:t>
      </w:r>
    </w:p>
    <w:p w14:paraId="1E9D51A4" w14:textId="13CF3738" w:rsidR="0049797D" w:rsidRPr="004E7408" w:rsidRDefault="0049797D" w:rsidP="0049797D">
      <w:pPr>
        <w:jc w:val="both"/>
        <w:rPr>
          <w:sz w:val="22"/>
          <w:szCs w:val="22"/>
        </w:rPr>
      </w:pPr>
      <w:r w:rsidRPr="004E7408">
        <w:rPr>
          <w:sz w:val="22"/>
          <w:szCs w:val="22"/>
        </w:rPr>
        <w:t>Sredstva su utrošena za izradu novog Plana zaštite od požara i Procijene ugroženosti u iznosu  23.677,50 kn i 40.000,00 kn kao tekuća donacija Hrvatskoj gorskoj službi spašavanja sukladno Ugovoru o izravnom sufinanciranju HGSS-a stanica Koprivnice za obavljanje osnovne djelatnosti u 2020. godini</w:t>
      </w:r>
      <w:r w:rsidR="00D23827" w:rsidRPr="004E7408">
        <w:rPr>
          <w:sz w:val="22"/>
          <w:szCs w:val="22"/>
        </w:rPr>
        <w:t>.</w:t>
      </w:r>
    </w:p>
    <w:p w14:paraId="0F8628ED" w14:textId="77777777" w:rsidR="00D23827" w:rsidRPr="004E7408" w:rsidRDefault="00D23827" w:rsidP="0049797D">
      <w:pPr>
        <w:jc w:val="both"/>
        <w:rPr>
          <w:b/>
          <w:sz w:val="22"/>
          <w:szCs w:val="22"/>
        </w:rPr>
      </w:pPr>
    </w:p>
    <w:p w14:paraId="4C4E57EE" w14:textId="12F36604" w:rsidR="00F240BB" w:rsidRPr="004E7408" w:rsidRDefault="00F240BB" w:rsidP="00F240BB">
      <w:pPr>
        <w:jc w:val="both"/>
        <w:rPr>
          <w:b/>
          <w:sz w:val="22"/>
          <w:szCs w:val="22"/>
        </w:rPr>
      </w:pPr>
      <w:r w:rsidRPr="004E7408">
        <w:rPr>
          <w:b/>
          <w:sz w:val="22"/>
          <w:szCs w:val="22"/>
        </w:rPr>
        <w:t xml:space="preserve">RAZDJEL </w:t>
      </w:r>
      <w:bookmarkStart w:id="3" w:name="_Hlk523402479"/>
      <w:r w:rsidRPr="004E7408">
        <w:rPr>
          <w:b/>
          <w:sz w:val="22"/>
          <w:szCs w:val="22"/>
        </w:rPr>
        <w:t>011 - UPRAVNI ODJEL ZA POSLOVE GRADSKOG VIJEĆA I  OPĆE POSLOVE</w:t>
      </w:r>
    </w:p>
    <w:p w14:paraId="749024EB" w14:textId="77777777" w:rsidR="00F240BB" w:rsidRPr="004E7408" w:rsidRDefault="00F240BB" w:rsidP="00F240BB">
      <w:pPr>
        <w:jc w:val="both"/>
        <w:rPr>
          <w:b/>
          <w:sz w:val="22"/>
          <w:szCs w:val="22"/>
        </w:rPr>
      </w:pPr>
    </w:p>
    <w:bookmarkEnd w:id="3"/>
    <w:p w14:paraId="58E534F2" w14:textId="77777777" w:rsidR="00F240BB" w:rsidRPr="004E7408" w:rsidRDefault="00F240BB" w:rsidP="00F240BB">
      <w:pPr>
        <w:ind w:firstLine="708"/>
        <w:jc w:val="both"/>
        <w:rPr>
          <w:sz w:val="22"/>
          <w:szCs w:val="22"/>
        </w:rPr>
      </w:pPr>
      <w:r w:rsidRPr="004E7408">
        <w:rPr>
          <w:sz w:val="22"/>
          <w:szCs w:val="22"/>
        </w:rPr>
        <w:t>Ustrojstvo i nadležnosti u obavljanju poslova iz samoupravnog djelokruga Grada propisuju se Odlukom o ustrojstvu i djelokrugu Upravnih tijela Grada Koprivnice za svaki upravni odjel. Sukladno navedenoj Odluci u Upravnom odjelu za poslove Gradskog vijeća i opće poslove obavljaju se slijedeći poslovi:</w:t>
      </w:r>
    </w:p>
    <w:p w14:paraId="6C2CFF34" w14:textId="77777777" w:rsidR="00F240BB" w:rsidRPr="004E7408" w:rsidRDefault="00F240BB" w:rsidP="00F240BB">
      <w:pPr>
        <w:jc w:val="both"/>
        <w:rPr>
          <w:sz w:val="22"/>
          <w:szCs w:val="22"/>
        </w:rPr>
      </w:pPr>
      <w:r w:rsidRPr="004E7408">
        <w:rPr>
          <w:sz w:val="22"/>
          <w:szCs w:val="22"/>
        </w:rPr>
        <w:t xml:space="preserve">- priprema sjednica Gradskog vijeća i radnih tijela Gradskog vijeća, izrada općih i pojedinačnih akata koje donosi Gradsko vijeće i gradonačelnik iz nadležnosti odjela, vođenje zapisnika sjednica Gradskog vijeća i radnih tijela Gradskog vijeća, priprema za objavu u Glasniku općih akata, </w:t>
      </w:r>
    </w:p>
    <w:p w14:paraId="15475F2F" w14:textId="77777777" w:rsidR="00F240BB" w:rsidRPr="004E7408" w:rsidRDefault="00F240BB" w:rsidP="00F240BB">
      <w:pPr>
        <w:jc w:val="both"/>
        <w:rPr>
          <w:sz w:val="22"/>
          <w:szCs w:val="22"/>
        </w:rPr>
      </w:pPr>
      <w:r w:rsidRPr="004E7408">
        <w:rPr>
          <w:sz w:val="22"/>
          <w:szCs w:val="22"/>
        </w:rPr>
        <w:t>-  pružanje pravne pomoći ostalim upravnim odjelima, administrativno tehnički poslovi za Gradsko vijeće i radna tijela, vođenje raznih evidencija, sudjelovanje u provođenju svih vrsta izbora za područje Grada Koprivnice</w:t>
      </w:r>
    </w:p>
    <w:p w14:paraId="6E1B5A20" w14:textId="77777777" w:rsidR="00F240BB" w:rsidRPr="004E7408" w:rsidRDefault="00F240BB" w:rsidP="00F240BB">
      <w:pPr>
        <w:jc w:val="both"/>
        <w:rPr>
          <w:color w:val="000000"/>
          <w:sz w:val="22"/>
          <w:szCs w:val="22"/>
        </w:rPr>
      </w:pPr>
      <w:r w:rsidRPr="004E7408">
        <w:rPr>
          <w:sz w:val="22"/>
          <w:szCs w:val="22"/>
        </w:rPr>
        <w:t>-</w:t>
      </w:r>
      <w:r w:rsidRPr="004E7408">
        <w:rPr>
          <w:color w:val="000000"/>
          <w:sz w:val="22"/>
          <w:szCs w:val="22"/>
        </w:rPr>
        <w:t xml:space="preserve"> pravno zastupanje Grada u parničnim, ovršnim, stečajnim, kaznenim i upravnim postupcima na općinskim i trgovačkim sudovima te Upravnom sudu u Zagrebu, a sve s ciljem naplate potraživanja i to po osnovi: otplate stanova, poduzetničkih kredita, studentskih i učeničkih </w:t>
      </w:r>
      <w:r w:rsidRPr="004E7408">
        <w:rPr>
          <w:sz w:val="22"/>
          <w:szCs w:val="22"/>
        </w:rPr>
        <w:t>stipendija</w:t>
      </w:r>
      <w:r w:rsidRPr="004E7408">
        <w:rPr>
          <w:color w:val="000000"/>
          <w:sz w:val="22"/>
          <w:szCs w:val="22"/>
        </w:rPr>
        <w:t>, komunalne naknade, komunalnog doprinosa, zakupa neizgrađenog građevinskog zemljišta, naknade štete, priključaka na sustav javne vodoopskrbe, gradskih poreza; ali i zaštite proračunskih sredstava u postupcima pokrenutim protiv Grada.</w:t>
      </w:r>
    </w:p>
    <w:p w14:paraId="2A5D657A" w14:textId="77777777" w:rsidR="00F240BB" w:rsidRPr="004E7408" w:rsidRDefault="00F240BB" w:rsidP="00F240BB">
      <w:pPr>
        <w:jc w:val="both"/>
        <w:rPr>
          <w:sz w:val="22"/>
          <w:szCs w:val="22"/>
        </w:rPr>
      </w:pPr>
      <w:r w:rsidRPr="004E7408">
        <w:rPr>
          <w:sz w:val="22"/>
          <w:szCs w:val="22"/>
        </w:rPr>
        <w:t>- sudjelovanje u organizaciji svečanih sjednica Gradskog vijeća, poslovi u svezi dodjele javnih priznanja</w:t>
      </w:r>
    </w:p>
    <w:p w14:paraId="5C0AC9DE" w14:textId="77777777" w:rsidR="00F240BB" w:rsidRPr="004E7408" w:rsidRDefault="00F240BB" w:rsidP="00F240BB">
      <w:pPr>
        <w:jc w:val="both"/>
        <w:rPr>
          <w:sz w:val="22"/>
          <w:szCs w:val="22"/>
        </w:rPr>
      </w:pPr>
      <w:r w:rsidRPr="004E7408">
        <w:rPr>
          <w:sz w:val="22"/>
          <w:szCs w:val="22"/>
        </w:rPr>
        <w:t xml:space="preserve">- poslovi za nacionalne manjine, </w:t>
      </w:r>
    </w:p>
    <w:p w14:paraId="24EF2D9B" w14:textId="77777777" w:rsidR="00F240BB" w:rsidRPr="004E7408" w:rsidRDefault="00F240BB" w:rsidP="00F240BB">
      <w:pPr>
        <w:jc w:val="both"/>
        <w:rPr>
          <w:sz w:val="22"/>
          <w:szCs w:val="22"/>
        </w:rPr>
      </w:pPr>
      <w:r w:rsidRPr="004E7408">
        <w:rPr>
          <w:sz w:val="22"/>
          <w:szCs w:val="22"/>
        </w:rPr>
        <w:lastRenderedPageBreak/>
        <w:t xml:space="preserve">- uredsko poslovanje, prijem i otprema pošte, skeniranje dokumenta, arhiviranje spisa, umnožavanje dokumenata, interna i eksterna dostava i ostali poslovi u pisarnici </w:t>
      </w:r>
    </w:p>
    <w:p w14:paraId="06B552A0" w14:textId="77777777" w:rsidR="00F240BB" w:rsidRPr="004E7408" w:rsidRDefault="00F240BB" w:rsidP="00F240BB">
      <w:pPr>
        <w:jc w:val="both"/>
        <w:rPr>
          <w:sz w:val="22"/>
          <w:szCs w:val="22"/>
        </w:rPr>
      </w:pPr>
      <w:r w:rsidRPr="004E7408">
        <w:rPr>
          <w:sz w:val="22"/>
          <w:szCs w:val="22"/>
        </w:rPr>
        <w:t>- stručni i administrativni poslovi u svezi rješavanja svih prava i obaveza iz radnih odnosa službenika i namještenika, dužnosnika, osoba na javnim radovima i osoba na stručnom osposobljavanju u Gradu Koprivnici, provođenje natječajnih postupaka za zapošljavanje te postupaka za prijam osoba na stručno osposobljavanje,</w:t>
      </w:r>
    </w:p>
    <w:p w14:paraId="752F8A41" w14:textId="77777777" w:rsidR="00F240BB" w:rsidRPr="004E7408" w:rsidRDefault="00F240BB" w:rsidP="00F240BB">
      <w:pPr>
        <w:jc w:val="both"/>
        <w:rPr>
          <w:sz w:val="22"/>
          <w:szCs w:val="22"/>
        </w:rPr>
      </w:pPr>
      <w:r w:rsidRPr="004E7408">
        <w:rPr>
          <w:sz w:val="22"/>
          <w:szCs w:val="22"/>
        </w:rPr>
        <w:t xml:space="preserve">- stručni i administrativni poslovi vezani uz provođenje izbora za mjesnu samoupravi i sve ostale izbore </w:t>
      </w:r>
    </w:p>
    <w:p w14:paraId="3BD7E06A" w14:textId="77777777" w:rsidR="00F240BB" w:rsidRPr="004E7408" w:rsidRDefault="00F240BB" w:rsidP="00F240BB">
      <w:pPr>
        <w:jc w:val="both"/>
        <w:rPr>
          <w:sz w:val="22"/>
          <w:szCs w:val="22"/>
        </w:rPr>
      </w:pPr>
    </w:p>
    <w:p w14:paraId="63C925A3" w14:textId="77777777" w:rsidR="00F240BB" w:rsidRPr="004E7408" w:rsidRDefault="00F240BB" w:rsidP="00F240BB">
      <w:pPr>
        <w:jc w:val="both"/>
        <w:rPr>
          <w:sz w:val="22"/>
          <w:szCs w:val="22"/>
        </w:rPr>
      </w:pPr>
      <w:r w:rsidRPr="004E7408">
        <w:rPr>
          <w:sz w:val="22"/>
          <w:szCs w:val="22"/>
        </w:rPr>
        <w:t xml:space="preserve">Upravni odjel sastoji se od dva odsjeka i to: Odsjeka za stručne poslove Gradskog vijeća i Odsjeka za opće i pravne poslove. </w:t>
      </w:r>
    </w:p>
    <w:p w14:paraId="36B5C3F8" w14:textId="77777777" w:rsidR="00F240BB" w:rsidRPr="004E7408" w:rsidRDefault="00F240BB" w:rsidP="00F240BB">
      <w:pPr>
        <w:jc w:val="both"/>
        <w:rPr>
          <w:sz w:val="22"/>
          <w:szCs w:val="22"/>
        </w:rPr>
      </w:pPr>
    </w:p>
    <w:p w14:paraId="762BCE31" w14:textId="77777777" w:rsidR="00F240BB" w:rsidRPr="004E7408" w:rsidRDefault="00F240BB" w:rsidP="00F240BB">
      <w:pPr>
        <w:jc w:val="both"/>
        <w:rPr>
          <w:b/>
          <w:sz w:val="22"/>
          <w:szCs w:val="22"/>
        </w:rPr>
      </w:pPr>
      <w:r w:rsidRPr="004E7408">
        <w:rPr>
          <w:sz w:val="22"/>
          <w:szCs w:val="22"/>
        </w:rPr>
        <w:t xml:space="preserve">Financijska sredstva utrošena u ovom izvještajnom razdoblju od 1.1.2020. do 30.6.2020. u razdjelu  </w:t>
      </w:r>
      <w:r w:rsidRPr="004E7408">
        <w:rPr>
          <w:b/>
          <w:sz w:val="22"/>
          <w:szCs w:val="22"/>
        </w:rPr>
        <w:t xml:space="preserve">011 - UPRAVNI ODJEL ZA POSLOVE GRADSKOG VIJEĆA I  OPĆE POSLOVE </w:t>
      </w:r>
      <w:r w:rsidRPr="004E7408">
        <w:rPr>
          <w:sz w:val="22"/>
          <w:szCs w:val="22"/>
        </w:rPr>
        <w:t xml:space="preserve">  iznose 6.247.905,53 kune po glavama kako slijedi:</w:t>
      </w:r>
    </w:p>
    <w:p w14:paraId="09922A7C" w14:textId="77777777" w:rsidR="00F240BB" w:rsidRPr="004E7408" w:rsidRDefault="00F240BB" w:rsidP="00F240BB">
      <w:pPr>
        <w:jc w:val="both"/>
        <w:rPr>
          <w:sz w:val="22"/>
          <w:szCs w:val="22"/>
        </w:rPr>
      </w:pPr>
    </w:p>
    <w:p w14:paraId="4774941D" w14:textId="77777777" w:rsidR="00F240BB" w:rsidRPr="004E7408" w:rsidRDefault="00F240BB" w:rsidP="00F240BB">
      <w:pPr>
        <w:rPr>
          <w:b/>
          <w:sz w:val="22"/>
          <w:szCs w:val="22"/>
        </w:rPr>
      </w:pPr>
    </w:p>
    <w:tbl>
      <w:tblPr>
        <w:tblW w:w="14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30"/>
        <w:gridCol w:w="1701"/>
        <w:gridCol w:w="2126"/>
        <w:gridCol w:w="1843"/>
      </w:tblGrid>
      <w:tr w:rsidR="00F240BB" w:rsidRPr="004E7408" w14:paraId="4442B8B1" w14:textId="77777777" w:rsidTr="003C256E">
        <w:tc>
          <w:tcPr>
            <w:tcW w:w="8330" w:type="dxa"/>
            <w:tcBorders>
              <w:top w:val="thinThickSmallGap" w:sz="24" w:space="0" w:color="000000"/>
              <w:left w:val="single" w:sz="8" w:space="0" w:color="000000"/>
              <w:bottom w:val="single" w:sz="18" w:space="0" w:color="000000"/>
              <w:right w:val="single" w:sz="8" w:space="0" w:color="000000"/>
            </w:tcBorders>
            <w:shd w:val="clear" w:color="auto" w:fill="auto"/>
          </w:tcPr>
          <w:p w14:paraId="5E62F7CC" w14:textId="77777777" w:rsidR="00F240BB" w:rsidRPr="004E7408" w:rsidRDefault="00F240BB" w:rsidP="003C256E">
            <w:pPr>
              <w:jc w:val="both"/>
              <w:rPr>
                <w:b/>
                <w:bCs/>
                <w:sz w:val="22"/>
                <w:szCs w:val="22"/>
              </w:rPr>
            </w:pPr>
            <w:r w:rsidRPr="004E7408">
              <w:rPr>
                <w:b/>
                <w:bCs/>
                <w:sz w:val="22"/>
                <w:szCs w:val="22"/>
              </w:rPr>
              <w:t>RAZDJEL 011 UPRAVNI ODJEL ZA POSLOVE GRADSKOG VIJEĆA I OPĆE POSLOVE</w:t>
            </w:r>
          </w:p>
        </w:tc>
        <w:tc>
          <w:tcPr>
            <w:tcW w:w="1701" w:type="dxa"/>
            <w:tcBorders>
              <w:top w:val="thinThickSmallGap" w:sz="24" w:space="0" w:color="000000"/>
              <w:left w:val="single" w:sz="8" w:space="0" w:color="000000"/>
              <w:bottom w:val="single" w:sz="18" w:space="0" w:color="000000"/>
              <w:right w:val="single" w:sz="8" w:space="0" w:color="000000"/>
            </w:tcBorders>
            <w:shd w:val="clear" w:color="auto" w:fill="auto"/>
          </w:tcPr>
          <w:p w14:paraId="15C93018" w14:textId="77777777" w:rsidR="00F240BB" w:rsidRPr="004E7408" w:rsidRDefault="00F240BB" w:rsidP="00F240BB">
            <w:pPr>
              <w:jc w:val="center"/>
              <w:rPr>
                <w:b/>
                <w:sz w:val="22"/>
                <w:szCs w:val="22"/>
              </w:rPr>
            </w:pPr>
          </w:p>
          <w:p w14:paraId="6246BA2B" w14:textId="77777777" w:rsidR="00F240BB" w:rsidRPr="004E7408" w:rsidRDefault="00F240BB" w:rsidP="00F240BB">
            <w:pPr>
              <w:jc w:val="center"/>
              <w:rPr>
                <w:b/>
                <w:sz w:val="22"/>
                <w:szCs w:val="22"/>
              </w:rPr>
            </w:pPr>
            <w:r w:rsidRPr="004E7408">
              <w:rPr>
                <w:b/>
                <w:sz w:val="22"/>
                <w:szCs w:val="22"/>
              </w:rPr>
              <w:t>PLAN 2020.</w:t>
            </w:r>
          </w:p>
        </w:tc>
        <w:tc>
          <w:tcPr>
            <w:tcW w:w="2126" w:type="dxa"/>
            <w:tcBorders>
              <w:top w:val="thinThickSmallGap" w:sz="24" w:space="0" w:color="000000"/>
              <w:left w:val="single" w:sz="8" w:space="0" w:color="000000"/>
              <w:bottom w:val="single" w:sz="18" w:space="0" w:color="000000"/>
              <w:right w:val="single" w:sz="8" w:space="0" w:color="000000"/>
            </w:tcBorders>
            <w:shd w:val="clear" w:color="auto" w:fill="auto"/>
          </w:tcPr>
          <w:p w14:paraId="4E60FF54" w14:textId="77777777" w:rsidR="00F240BB" w:rsidRPr="004E7408" w:rsidRDefault="00F240BB" w:rsidP="00F240BB">
            <w:pPr>
              <w:jc w:val="center"/>
              <w:rPr>
                <w:b/>
                <w:sz w:val="22"/>
                <w:szCs w:val="22"/>
              </w:rPr>
            </w:pPr>
          </w:p>
          <w:p w14:paraId="7A300F15" w14:textId="1F67F33D" w:rsidR="00F240BB" w:rsidRPr="004E7408" w:rsidRDefault="00F240BB" w:rsidP="00F240BB">
            <w:pPr>
              <w:jc w:val="center"/>
              <w:rPr>
                <w:b/>
                <w:sz w:val="22"/>
                <w:szCs w:val="22"/>
              </w:rPr>
            </w:pPr>
            <w:r w:rsidRPr="004E7408">
              <w:rPr>
                <w:b/>
                <w:sz w:val="22"/>
                <w:szCs w:val="22"/>
              </w:rPr>
              <w:t>Ostvarenje</w:t>
            </w:r>
          </w:p>
        </w:tc>
        <w:tc>
          <w:tcPr>
            <w:tcW w:w="1843" w:type="dxa"/>
            <w:tcBorders>
              <w:top w:val="thinThickSmallGap" w:sz="24" w:space="0" w:color="000000"/>
              <w:left w:val="single" w:sz="8" w:space="0" w:color="000000"/>
              <w:bottom w:val="single" w:sz="18" w:space="0" w:color="000000"/>
              <w:right w:val="single" w:sz="8" w:space="0" w:color="000000"/>
            </w:tcBorders>
            <w:shd w:val="clear" w:color="auto" w:fill="auto"/>
          </w:tcPr>
          <w:p w14:paraId="20BF831B" w14:textId="77777777" w:rsidR="00F240BB" w:rsidRPr="004E7408" w:rsidRDefault="00F240BB" w:rsidP="00F240BB">
            <w:pPr>
              <w:jc w:val="center"/>
              <w:rPr>
                <w:b/>
                <w:sz w:val="22"/>
                <w:szCs w:val="22"/>
              </w:rPr>
            </w:pPr>
          </w:p>
          <w:p w14:paraId="6E155AA1" w14:textId="77777777" w:rsidR="00F240BB" w:rsidRPr="004E7408" w:rsidRDefault="00F240BB" w:rsidP="00F240BB">
            <w:pPr>
              <w:jc w:val="center"/>
              <w:rPr>
                <w:b/>
                <w:sz w:val="22"/>
                <w:szCs w:val="22"/>
              </w:rPr>
            </w:pPr>
            <w:r w:rsidRPr="004E7408">
              <w:rPr>
                <w:b/>
                <w:sz w:val="22"/>
                <w:szCs w:val="22"/>
              </w:rPr>
              <w:t>Indeks</w:t>
            </w:r>
          </w:p>
        </w:tc>
      </w:tr>
      <w:tr w:rsidR="00F240BB" w:rsidRPr="004E7408" w14:paraId="58AB670A" w14:textId="77777777" w:rsidTr="003C256E">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EB42ED9" w14:textId="77777777" w:rsidR="00F240BB" w:rsidRPr="004E7408" w:rsidRDefault="00F240BB" w:rsidP="003C256E">
            <w:pPr>
              <w:jc w:val="both"/>
              <w:rPr>
                <w:b/>
                <w:bCs/>
                <w:sz w:val="22"/>
                <w:szCs w:val="22"/>
              </w:rPr>
            </w:pPr>
            <w:r w:rsidRPr="004E7408">
              <w:rPr>
                <w:b/>
                <w:bCs/>
                <w:sz w:val="22"/>
                <w:szCs w:val="22"/>
              </w:rPr>
              <w:t>Glava 01101</w:t>
            </w:r>
          </w:p>
          <w:p w14:paraId="71761EC9" w14:textId="77777777" w:rsidR="00F240BB" w:rsidRPr="004E7408" w:rsidRDefault="00F240BB" w:rsidP="003C256E">
            <w:pPr>
              <w:jc w:val="both"/>
              <w:rPr>
                <w:b/>
                <w:bCs/>
                <w:sz w:val="22"/>
                <w:szCs w:val="22"/>
              </w:rPr>
            </w:pPr>
            <w:r w:rsidRPr="004E7408">
              <w:rPr>
                <w:b/>
                <w:bCs/>
                <w:sz w:val="22"/>
                <w:szCs w:val="22"/>
              </w:rPr>
              <w:t>UPRAVNI ODJEL ZA POSLOVE GRADSKOG VIJEĆA I OPĆE POSLOVE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B87EAB2" w14:textId="77777777" w:rsidR="00F240BB" w:rsidRPr="004E7408" w:rsidRDefault="00F240BB" w:rsidP="00F240BB">
            <w:pPr>
              <w:jc w:val="center"/>
              <w:rPr>
                <w:b/>
                <w:sz w:val="22"/>
                <w:szCs w:val="22"/>
              </w:rPr>
            </w:pPr>
          </w:p>
          <w:p w14:paraId="08439B3D" w14:textId="77777777" w:rsidR="00F240BB" w:rsidRPr="004E7408" w:rsidRDefault="00F240BB" w:rsidP="00F240BB">
            <w:pPr>
              <w:jc w:val="center"/>
              <w:rPr>
                <w:b/>
                <w:sz w:val="22"/>
                <w:szCs w:val="22"/>
              </w:rPr>
            </w:pPr>
            <w:r w:rsidRPr="004E7408">
              <w:rPr>
                <w:b/>
                <w:sz w:val="22"/>
                <w:szCs w:val="22"/>
              </w:rPr>
              <w:t>14.674.000,00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4A72E35" w14:textId="77777777" w:rsidR="00F240BB" w:rsidRPr="004E7408" w:rsidRDefault="00F240BB" w:rsidP="00F240BB">
            <w:pPr>
              <w:jc w:val="center"/>
              <w:rPr>
                <w:b/>
                <w:sz w:val="22"/>
                <w:szCs w:val="22"/>
              </w:rPr>
            </w:pPr>
          </w:p>
          <w:p w14:paraId="3CA45FD3" w14:textId="77777777" w:rsidR="00F240BB" w:rsidRPr="004E7408" w:rsidRDefault="00F240BB" w:rsidP="00F240BB">
            <w:pPr>
              <w:jc w:val="center"/>
              <w:rPr>
                <w:b/>
                <w:sz w:val="22"/>
                <w:szCs w:val="22"/>
              </w:rPr>
            </w:pPr>
            <w:r w:rsidRPr="004E7408">
              <w:rPr>
                <w:b/>
                <w:sz w:val="22"/>
                <w:szCs w:val="22"/>
              </w:rPr>
              <w:t>6.247.905,53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FD00D1" w14:textId="77777777" w:rsidR="00F240BB" w:rsidRPr="004E7408" w:rsidRDefault="00F240BB" w:rsidP="00F240BB">
            <w:pPr>
              <w:jc w:val="center"/>
              <w:rPr>
                <w:b/>
                <w:sz w:val="22"/>
                <w:szCs w:val="22"/>
              </w:rPr>
            </w:pPr>
          </w:p>
          <w:p w14:paraId="6D14F943" w14:textId="77777777" w:rsidR="00F240BB" w:rsidRPr="004E7408" w:rsidRDefault="00F240BB" w:rsidP="00F240BB">
            <w:pPr>
              <w:jc w:val="center"/>
              <w:rPr>
                <w:b/>
                <w:sz w:val="22"/>
                <w:szCs w:val="22"/>
              </w:rPr>
            </w:pPr>
            <w:r w:rsidRPr="004E7408">
              <w:rPr>
                <w:b/>
                <w:sz w:val="22"/>
                <w:szCs w:val="22"/>
              </w:rPr>
              <w:t>42,6</w:t>
            </w:r>
          </w:p>
        </w:tc>
      </w:tr>
      <w:tr w:rsidR="00F240BB" w:rsidRPr="004E7408" w14:paraId="160FD3F6" w14:textId="77777777" w:rsidTr="003C256E">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429CD375" w14:textId="77777777" w:rsidR="00F240BB" w:rsidRPr="004E7408" w:rsidRDefault="00F240BB" w:rsidP="003C256E">
            <w:pPr>
              <w:jc w:val="both"/>
              <w:rPr>
                <w:b/>
                <w:bCs/>
                <w:sz w:val="22"/>
                <w:szCs w:val="22"/>
              </w:rPr>
            </w:pPr>
            <w:r w:rsidRPr="004E7408">
              <w:rPr>
                <w:b/>
                <w:bCs/>
                <w:sz w:val="22"/>
                <w:szCs w:val="22"/>
              </w:rPr>
              <w:t>Program 1004</w:t>
            </w:r>
          </w:p>
          <w:p w14:paraId="15690DC4" w14:textId="77777777" w:rsidR="00F240BB" w:rsidRPr="004E7408" w:rsidRDefault="00F240BB" w:rsidP="003C256E">
            <w:pPr>
              <w:jc w:val="both"/>
              <w:rPr>
                <w:b/>
                <w:bCs/>
                <w:sz w:val="22"/>
                <w:szCs w:val="22"/>
              </w:rPr>
            </w:pPr>
            <w:r w:rsidRPr="004E7408">
              <w:rPr>
                <w:b/>
                <w:bCs/>
                <w:sz w:val="22"/>
                <w:szCs w:val="22"/>
              </w:rPr>
              <w:t>Redovni 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A41DF02" w14:textId="77777777" w:rsidR="00F240BB" w:rsidRPr="004E7408" w:rsidRDefault="00F240BB" w:rsidP="00F240BB">
            <w:pPr>
              <w:jc w:val="center"/>
              <w:rPr>
                <w:b/>
                <w:sz w:val="22"/>
                <w:szCs w:val="22"/>
              </w:rPr>
            </w:pPr>
          </w:p>
          <w:p w14:paraId="4C154284" w14:textId="77777777" w:rsidR="00F240BB" w:rsidRPr="004E7408" w:rsidRDefault="00F240BB" w:rsidP="00F240BB">
            <w:pPr>
              <w:jc w:val="center"/>
              <w:rPr>
                <w:b/>
                <w:sz w:val="22"/>
                <w:szCs w:val="22"/>
              </w:rPr>
            </w:pPr>
            <w:r w:rsidRPr="004E7408">
              <w:rPr>
                <w:b/>
                <w:sz w:val="22"/>
                <w:szCs w:val="22"/>
              </w:rPr>
              <w:t>1.148.000,00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6A5A648" w14:textId="77777777" w:rsidR="00F240BB" w:rsidRPr="004E7408" w:rsidRDefault="00F240BB" w:rsidP="00F240BB">
            <w:pPr>
              <w:jc w:val="center"/>
              <w:rPr>
                <w:b/>
                <w:sz w:val="22"/>
                <w:szCs w:val="22"/>
              </w:rPr>
            </w:pPr>
          </w:p>
          <w:p w14:paraId="7BE8FA4F" w14:textId="77777777" w:rsidR="00F240BB" w:rsidRPr="004E7408" w:rsidRDefault="00F240BB" w:rsidP="00F240BB">
            <w:pPr>
              <w:jc w:val="center"/>
              <w:rPr>
                <w:b/>
                <w:sz w:val="22"/>
                <w:szCs w:val="22"/>
              </w:rPr>
            </w:pPr>
            <w:r w:rsidRPr="004E7408">
              <w:rPr>
                <w:b/>
                <w:sz w:val="22"/>
                <w:szCs w:val="22"/>
              </w:rPr>
              <w:t>325.513,19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3D7A6F4" w14:textId="77777777" w:rsidR="00F240BB" w:rsidRPr="004E7408" w:rsidRDefault="00F240BB" w:rsidP="00F240BB">
            <w:pPr>
              <w:jc w:val="center"/>
              <w:rPr>
                <w:b/>
                <w:sz w:val="22"/>
                <w:szCs w:val="22"/>
              </w:rPr>
            </w:pPr>
          </w:p>
          <w:p w14:paraId="732CBB06" w14:textId="77777777" w:rsidR="00F240BB" w:rsidRPr="004E7408" w:rsidRDefault="00F240BB" w:rsidP="00F240BB">
            <w:pPr>
              <w:jc w:val="center"/>
              <w:rPr>
                <w:b/>
                <w:sz w:val="22"/>
                <w:szCs w:val="22"/>
              </w:rPr>
            </w:pPr>
            <w:r w:rsidRPr="004E7408">
              <w:rPr>
                <w:b/>
                <w:sz w:val="22"/>
                <w:szCs w:val="22"/>
              </w:rPr>
              <w:t>28,4</w:t>
            </w:r>
          </w:p>
        </w:tc>
      </w:tr>
      <w:tr w:rsidR="00F240BB" w:rsidRPr="004E7408" w14:paraId="2E1B08CE" w14:textId="77777777" w:rsidTr="003C256E">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84344BA" w14:textId="77777777" w:rsidR="00F240BB" w:rsidRPr="004E7408" w:rsidRDefault="00F240BB" w:rsidP="003C256E">
            <w:pPr>
              <w:jc w:val="both"/>
              <w:rPr>
                <w:bCs/>
                <w:sz w:val="22"/>
                <w:szCs w:val="22"/>
              </w:rPr>
            </w:pPr>
            <w:r w:rsidRPr="004E7408">
              <w:rPr>
                <w:bCs/>
                <w:sz w:val="22"/>
                <w:szCs w:val="22"/>
              </w:rPr>
              <w:t>Aktivnost A100401</w:t>
            </w:r>
          </w:p>
          <w:p w14:paraId="47B094E5" w14:textId="77777777" w:rsidR="00F240BB" w:rsidRPr="004E7408" w:rsidRDefault="00F240BB" w:rsidP="003C256E">
            <w:pPr>
              <w:jc w:val="both"/>
              <w:rPr>
                <w:bCs/>
                <w:sz w:val="22"/>
                <w:szCs w:val="22"/>
              </w:rPr>
            </w:pPr>
            <w:r w:rsidRPr="004E7408">
              <w:rPr>
                <w:bCs/>
                <w:sz w:val="22"/>
                <w:szCs w:val="22"/>
              </w:rPr>
              <w:t>Rad Gradskog vijeća i administrativni poslovi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C4D02CF" w14:textId="77777777" w:rsidR="00F240BB" w:rsidRPr="004E7408" w:rsidRDefault="00F240BB" w:rsidP="00F240BB">
            <w:pPr>
              <w:jc w:val="center"/>
              <w:rPr>
                <w:sz w:val="22"/>
                <w:szCs w:val="22"/>
              </w:rPr>
            </w:pPr>
          </w:p>
          <w:p w14:paraId="1171B570" w14:textId="77777777" w:rsidR="00F240BB" w:rsidRPr="004E7408" w:rsidRDefault="00F240BB" w:rsidP="00F240BB">
            <w:pPr>
              <w:jc w:val="center"/>
              <w:rPr>
                <w:sz w:val="22"/>
                <w:szCs w:val="22"/>
              </w:rPr>
            </w:pPr>
            <w:r w:rsidRPr="004E7408">
              <w:rPr>
                <w:sz w:val="22"/>
                <w:szCs w:val="22"/>
              </w:rPr>
              <w:t>1.123.000,00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24A554A" w14:textId="77777777" w:rsidR="00F240BB" w:rsidRPr="004E7408" w:rsidRDefault="00F240BB" w:rsidP="00F240BB">
            <w:pPr>
              <w:jc w:val="center"/>
              <w:rPr>
                <w:sz w:val="22"/>
                <w:szCs w:val="22"/>
              </w:rPr>
            </w:pPr>
          </w:p>
          <w:p w14:paraId="08B6DC4A" w14:textId="77777777" w:rsidR="00F240BB" w:rsidRPr="004E7408" w:rsidRDefault="00F240BB" w:rsidP="00F240BB">
            <w:pPr>
              <w:jc w:val="center"/>
              <w:rPr>
                <w:sz w:val="22"/>
                <w:szCs w:val="22"/>
              </w:rPr>
            </w:pPr>
            <w:r w:rsidRPr="004E7408">
              <w:rPr>
                <w:sz w:val="22"/>
                <w:szCs w:val="22"/>
              </w:rPr>
              <w:t>317.975,69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A2DC5A4" w14:textId="77777777" w:rsidR="00F240BB" w:rsidRPr="004E7408" w:rsidRDefault="00F240BB" w:rsidP="00F240BB">
            <w:pPr>
              <w:jc w:val="center"/>
              <w:rPr>
                <w:sz w:val="22"/>
                <w:szCs w:val="22"/>
              </w:rPr>
            </w:pPr>
          </w:p>
          <w:p w14:paraId="79041EB5" w14:textId="77777777" w:rsidR="00F240BB" w:rsidRPr="004E7408" w:rsidRDefault="00F240BB" w:rsidP="00F240BB">
            <w:pPr>
              <w:jc w:val="center"/>
              <w:rPr>
                <w:sz w:val="22"/>
                <w:szCs w:val="22"/>
              </w:rPr>
            </w:pPr>
            <w:r w:rsidRPr="004E7408">
              <w:rPr>
                <w:sz w:val="22"/>
                <w:szCs w:val="22"/>
              </w:rPr>
              <w:t>28,3</w:t>
            </w:r>
          </w:p>
        </w:tc>
      </w:tr>
      <w:tr w:rsidR="00F240BB" w:rsidRPr="004E7408" w14:paraId="6E1E0C2B" w14:textId="77777777" w:rsidTr="003C256E">
        <w:trPr>
          <w:trHeight w:val="53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E2D94D6" w14:textId="77777777" w:rsidR="00F240BB" w:rsidRPr="004E7408" w:rsidRDefault="00F240BB" w:rsidP="003C256E">
            <w:pPr>
              <w:jc w:val="both"/>
              <w:rPr>
                <w:bCs/>
                <w:sz w:val="22"/>
                <w:szCs w:val="22"/>
              </w:rPr>
            </w:pPr>
            <w:r w:rsidRPr="004E7408">
              <w:rPr>
                <w:bCs/>
                <w:sz w:val="22"/>
                <w:szCs w:val="22"/>
              </w:rPr>
              <w:t xml:space="preserve">Aktivnost A100402 </w:t>
            </w:r>
          </w:p>
          <w:p w14:paraId="15B3B2F5" w14:textId="77777777" w:rsidR="00F240BB" w:rsidRPr="004E7408" w:rsidRDefault="00F240BB" w:rsidP="003C256E">
            <w:pPr>
              <w:jc w:val="both"/>
              <w:rPr>
                <w:bCs/>
                <w:sz w:val="22"/>
                <w:szCs w:val="22"/>
              </w:rPr>
            </w:pPr>
            <w:r w:rsidRPr="004E7408">
              <w:rPr>
                <w:bCs/>
                <w:sz w:val="22"/>
                <w:szCs w:val="22"/>
              </w:rPr>
              <w:t>Kapitalna ulaganja u opremu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9E512FC" w14:textId="77777777" w:rsidR="00F240BB" w:rsidRPr="004E7408" w:rsidRDefault="00F240BB" w:rsidP="00F240BB">
            <w:pPr>
              <w:jc w:val="center"/>
              <w:rPr>
                <w:sz w:val="22"/>
                <w:szCs w:val="22"/>
              </w:rPr>
            </w:pPr>
          </w:p>
          <w:p w14:paraId="541606F1" w14:textId="77777777" w:rsidR="00F240BB" w:rsidRPr="004E7408" w:rsidRDefault="00F240BB" w:rsidP="00F240BB">
            <w:pPr>
              <w:jc w:val="center"/>
              <w:rPr>
                <w:sz w:val="22"/>
                <w:szCs w:val="22"/>
              </w:rPr>
            </w:pPr>
            <w:r w:rsidRPr="004E7408">
              <w:rPr>
                <w:sz w:val="22"/>
                <w:szCs w:val="22"/>
              </w:rPr>
              <w:t>25.000,00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C152AA2" w14:textId="77777777" w:rsidR="00F240BB" w:rsidRPr="004E7408" w:rsidRDefault="00F240BB" w:rsidP="00F240BB">
            <w:pPr>
              <w:jc w:val="center"/>
              <w:rPr>
                <w:sz w:val="22"/>
                <w:szCs w:val="22"/>
              </w:rPr>
            </w:pPr>
          </w:p>
          <w:p w14:paraId="031175F4" w14:textId="77777777" w:rsidR="00F240BB" w:rsidRPr="004E7408" w:rsidRDefault="00F240BB" w:rsidP="00F240BB">
            <w:pPr>
              <w:jc w:val="center"/>
              <w:rPr>
                <w:sz w:val="22"/>
                <w:szCs w:val="22"/>
              </w:rPr>
            </w:pPr>
            <w:r w:rsidRPr="004E7408">
              <w:rPr>
                <w:sz w:val="22"/>
                <w:szCs w:val="22"/>
              </w:rPr>
              <w:t>7.537,50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FE6B0BC" w14:textId="77777777" w:rsidR="00F240BB" w:rsidRPr="004E7408" w:rsidRDefault="00F240BB" w:rsidP="00F240BB">
            <w:pPr>
              <w:jc w:val="center"/>
              <w:rPr>
                <w:sz w:val="22"/>
                <w:szCs w:val="22"/>
              </w:rPr>
            </w:pPr>
          </w:p>
          <w:p w14:paraId="601704BF" w14:textId="77777777" w:rsidR="00F240BB" w:rsidRPr="004E7408" w:rsidRDefault="00F240BB" w:rsidP="00F240BB">
            <w:pPr>
              <w:jc w:val="center"/>
              <w:rPr>
                <w:sz w:val="22"/>
                <w:szCs w:val="22"/>
              </w:rPr>
            </w:pPr>
            <w:r w:rsidRPr="004E7408">
              <w:rPr>
                <w:sz w:val="22"/>
                <w:szCs w:val="22"/>
              </w:rPr>
              <w:t>30,2</w:t>
            </w:r>
          </w:p>
        </w:tc>
      </w:tr>
      <w:tr w:rsidR="00F240BB" w:rsidRPr="004E7408" w14:paraId="7AA98471" w14:textId="77777777" w:rsidTr="003C256E">
        <w:trPr>
          <w:trHeight w:val="50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11C5C655" w14:textId="77777777" w:rsidR="00F240BB" w:rsidRPr="004E7408" w:rsidRDefault="00F240BB" w:rsidP="003C256E">
            <w:pPr>
              <w:jc w:val="both"/>
              <w:rPr>
                <w:b/>
                <w:bCs/>
                <w:sz w:val="22"/>
                <w:szCs w:val="22"/>
              </w:rPr>
            </w:pPr>
            <w:r w:rsidRPr="004E7408">
              <w:rPr>
                <w:b/>
                <w:bCs/>
                <w:sz w:val="22"/>
                <w:szCs w:val="22"/>
              </w:rPr>
              <w:t>Program 1005</w:t>
            </w:r>
          </w:p>
          <w:p w14:paraId="6B567654" w14:textId="77777777" w:rsidR="00F240BB" w:rsidRPr="004E7408" w:rsidRDefault="00F240BB" w:rsidP="003C256E">
            <w:pPr>
              <w:jc w:val="both"/>
              <w:rPr>
                <w:b/>
                <w:bCs/>
                <w:sz w:val="22"/>
                <w:szCs w:val="22"/>
              </w:rPr>
            </w:pPr>
            <w:r w:rsidRPr="004E7408">
              <w:rPr>
                <w:b/>
                <w:bCs/>
                <w:sz w:val="22"/>
                <w:szCs w:val="22"/>
              </w:rPr>
              <w:t>Opći poslovi Gradskog vijeća i stručnih službi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F067158" w14:textId="77777777" w:rsidR="00F240BB" w:rsidRPr="004E7408" w:rsidRDefault="00F240BB" w:rsidP="00F240BB">
            <w:pPr>
              <w:jc w:val="center"/>
              <w:rPr>
                <w:b/>
                <w:sz w:val="22"/>
                <w:szCs w:val="22"/>
              </w:rPr>
            </w:pPr>
          </w:p>
          <w:p w14:paraId="65372E7C" w14:textId="77777777" w:rsidR="00F240BB" w:rsidRPr="004E7408" w:rsidRDefault="00F240BB" w:rsidP="00F240BB">
            <w:pPr>
              <w:jc w:val="center"/>
              <w:rPr>
                <w:b/>
                <w:sz w:val="22"/>
                <w:szCs w:val="22"/>
              </w:rPr>
            </w:pPr>
            <w:r w:rsidRPr="004E7408">
              <w:rPr>
                <w:b/>
                <w:sz w:val="22"/>
                <w:szCs w:val="22"/>
              </w:rPr>
              <w:t>12.638.500,00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0FF2C15" w14:textId="77777777" w:rsidR="00F240BB" w:rsidRPr="004E7408" w:rsidRDefault="00F240BB" w:rsidP="00F240BB">
            <w:pPr>
              <w:jc w:val="center"/>
              <w:rPr>
                <w:b/>
                <w:sz w:val="22"/>
                <w:szCs w:val="22"/>
              </w:rPr>
            </w:pPr>
          </w:p>
          <w:p w14:paraId="284ADDB9" w14:textId="77777777" w:rsidR="00F240BB" w:rsidRPr="004E7408" w:rsidRDefault="00F240BB" w:rsidP="00F240BB">
            <w:pPr>
              <w:jc w:val="center"/>
              <w:rPr>
                <w:b/>
                <w:sz w:val="22"/>
                <w:szCs w:val="22"/>
              </w:rPr>
            </w:pPr>
            <w:r w:rsidRPr="004E7408">
              <w:rPr>
                <w:b/>
                <w:sz w:val="22"/>
                <w:szCs w:val="22"/>
              </w:rPr>
              <w:t>5.617.717,46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B28CF9B" w14:textId="77777777" w:rsidR="00F240BB" w:rsidRPr="004E7408" w:rsidRDefault="00F240BB" w:rsidP="00F240BB">
            <w:pPr>
              <w:jc w:val="center"/>
              <w:rPr>
                <w:b/>
                <w:sz w:val="22"/>
                <w:szCs w:val="22"/>
              </w:rPr>
            </w:pPr>
          </w:p>
          <w:p w14:paraId="47B15F80" w14:textId="77777777" w:rsidR="00F240BB" w:rsidRPr="004E7408" w:rsidRDefault="00F240BB" w:rsidP="00F240BB">
            <w:pPr>
              <w:jc w:val="center"/>
              <w:rPr>
                <w:b/>
                <w:sz w:val="22"/>
                <w:szCs w:val="22"/>
              </w:rPr>
            </w:pPr>
            <w:r w:rsidRPr="004E7408">
              <w:rPr>
                <w:b/>
                <w:sz w:val="22"/>
                <w:szCs w:val="22"/>
              </w:rPr>
              <w:t>43,9</w:t>
            </w:r>
          </w:p>
        </w:tc>
      </w:tr>
      <w:tr w:rsidR="00F240BB" w:rsidRPr="004E7408" w14:paraId="54659B81"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44AE62D" w14:textId="77777777" w:rsidR="00F240BB" w:rsidRPr="004E7408" w:rsidRDefault="00F240BB" w:rsidP="003C256E">
            <w:pPr>
              <w:jc w:val="both"/>
              <w:rPr>
                <w:bCs/>
                <w:sz w:val="22"/>
                <w:szCs w:val="22"/>
              </w:rPr>
            </w:pPr>
            <w:r w:rsidRPr="004E7408">
              <w:rPr>
                <w:bCs/>
                <w:sz w:val="22"/>
                <w:szCs w:val="22"/>
              </w:rPr>
              <w:t xml:space="preserve">Aktivnost A100501 </w:t>
            </w:r>
          </w:p>
          <w:p w14:paraId="586D2164" w14:textId="77777777" w:rsidR="00F240BB" w:rsidRPr="004E7408" w:rsidRDefault="00F240BB" w:rsidP="003C256E">
            <w:pPr>
              <w:jc w:val="both"/>
              <w:rPr>
                <w:bCs/>
                <w:sz w:val="22"/>
                <w:szCs w:val="22"/>
              </w:rPr>
            </w:pPr>
            <w:r w:rsidRPr="004E7408">
              <w:rPr>
                <w:bCs/>
                <w:sz w:val="22"/>
                <w:szCs w:val="22"/>
              </w:rPr>
              <w:t>Rashodi za zaposlene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DA6D962" w14:textId="77777777" w:rsidR="00F240BB" w:rsidRPr="004E7408" w:rsidRDefault="00F240BB" w:rsidP="00F240BB">
            <w:pPr>
              <w:jc w:val="center"/>
              <w:rPr>
                <w:sz w:val="22"/>
                <w:szCs w:val="22"/>
              </w:rPr>
            </w:pPr>
          </w:p>
          <w:p w14:paraId="34EE7F8F" w14:textId="77777777" w:rsidR="00F240BB" w:rsidRPr="004E7408" w:rsidRDefault="00F240BB" w:rsidP="00F240BB">
            <w:pPr>
              <w:jc w:val="center"/>
              <w:rPr>
                <w:sz w:val="22"/>
                <w:szCs w:val="22"/>
              </w:rPr>
            </w:pPr>
            <w:r w:rsidRPr="004E7408">
              <w:rPr>
                <w:sz w:val="22"/>
                <w:szCs w:val="22"/>
              </w:rPr>
              <w:t>11.520.700,00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CA06DA3" w14:textId="77777777" w:rsidR="00F240BB" w:rsidRPr="004E7408" w:rsidRDefault="00F240BB" w:rsidP="00F240BB">
            <w:pPr>
              <w:jc w:val="center"/>
              <w:rPr>
                <w:sz w:val="22"/>
                <w:szCs w:val="22"/>
              </w:rPr>
            </w:pPr>
          </w:p>
          <w:p w14:paraId="719AD423" w14:textId="77777777" w:rsidR="00F240BB" w:rsidRPr="004E7408" w:rsidRDefault="00F240BB" w:rsidP="00F240BB">
            <w:pPr>
              <w:jc w:val="center"/>
              <w:rPr>
                <w:sz w:val="22"/>
                <w:szCs w:val="22"/>
              </w:rPr>
            </w:pPr>
            <w:r w:rsidRPr="004E7408">
              <w:rPr>
                <w:sz w:val="22"/>
                <w:szCs w:val="22"/>
              </w:rPr>
              <w:t>11.433.143,30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BC93F52" w14:textId="77777777" w:rsidR="00F240BB" w:rsidRPr="004E7408" w:rsidRDefault="00F240BB" w:rsidP="00F240BB">
            <w:pPr>
              <w:jc w:val="center"/>
              <w:rPr>
                <w:sz w:val="22"/>
                <w:szCs w:val="22"/>
              </w:rPr>
            </w:pPr>
          </w:p>
          <w:p w14:paraId="528F0953" w14:textId="77777777" w:rsidR="00F240BB" w:rsidRPr="004E7408" w:rsidRDefault="00F240BB" w:rsidP="00F240BB">
            <w:pPr>
              <w:jc w:val="center"/>
              <w:rPr>
                <w:sz w:val="22"/>
                <w:szCs w:val="22"/>
              </w:rPr>
            </w:pPr>
            <w:r w:rsidRPr="004E7408">
              <w:rPr>
                <w:sz w:val="22"/>
                <w:szCs w:val="22"/>
              </w:rPr>
              <w:t>44,4</w:t>
            </w:r>
          </w:p>
        </w:tc>
      </w:tr>
      <w:tr w:rsidR="00F240BB" w:rsidRPr="004E7408" w14:paraId="06685A19"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590B8259" w14:textId="77777777" w:rsidR="00F240BB" w:rsidRPr="004E7408" w:rsidRDefault="00F240BB" w:rsidP="003C256E">
            <w:pPr>
              <w:jc w:val="both"/>
              <w:rPr>
                <w:bCs/>
                <w:sz w:val="22"/>
                <w:szCs w:val="22"/>
              </w:rPr>
            </w:pPr>
            <w:r w:rsidRPr="004E7408">
              <w:rPr>
                <w:bCs/>
                <w:sz w:val="22"/>
                <w:szCs w:val="22"/>
              </w:rPr>
              <w:t>Aktivnost A100502</w:t>
            </w:r>
          </w:p>
          <w:p w14:paraId="29946C0C" w14:textId="77777777" w:rsidR="00F240BB" w:rsidRPr="004E7408" w:rsidRDefault="00F240BB" w:rsidP="003C256E">
            <w:pPr>
              <w:jc w:val="both"/>
              <w:rPr>
                <w:bCs/>
                <w:sz w:val="22"/>
                <w:szCs w:val="22"/>
              </w:rPr>
            </w:pPr>
            <w:r w:rsidRPr="004E7408">
              <w:rPr>
                <w:bCs/>
                <w:sz w:val="22"/>
                <w:szCs w:val="22"/>
              </w:rPr>
              <w:t>Osnovne funkcije političkih stranaka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E01C86C" w14:textId="77777777" w:rsidR="00F240BB" w:rsidRPr="004E7408" w:rsidRDefault="00F240BB" w:rsidP="00F240BB">
            <w:pPr>
              <w:jc w:val="center"/>
              <w:rPr>
                <w:sz w:val="22"/>
                <w:szCs w:val="22"/>
              </w:rPr>
            </w:pPr>
          </w:p>
          <w:p w14:paraId="6572BCAF" w14:textId="77777777" w:rsidR="00F240BB" w:rsidRPr="004E7408" w:rsidRDefault="00F240BB" w:rsidP="00F240BB">
            <w:pPr>
              <w:jc w:val="center"/>
              <w:rPr>
                <w:sz w:val="22"/>
                <w:szCs w:val="22"/>
              </w:rPr>
            </w:pPr>
            <w:r w:rsidRPr="004E7408">
              <w:rPr>
                <w:sz w:val="22"/>
                <w:szCs w:val="22"/>
              </w:rPr>
              <w:t>133.000,00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DBD8386" w14:textId="77777777" w:rsidR="00F240BB" w:rsidRPr="004E7408" w:rsidRDefault="00F240BB" w:rsidP="00F240BB">
            <w:pPr>
              <w:jc w:val="center"/>
              <w:rPr>
                <w:sz w:val="22"/>
                <w:szCs w:val="22"/>
              </w:rPr>
            </w:pPr>
          </w:p>
          <w:p w14:paraId="6A6BB8D8"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19F1866" w14:textId="77777777" w:rsidR="00F240BB" w:rsidRPr="004E7408" w:rsidRDefault="00F240BB" w:rsidP="00F240BB">
            <w:pPr>
              <w:jc w:val="center"/>
              <w:rPr>
                <w:sz w:val="22"/>
                <w:szCs w:val="22"/>
              </w:rPr>
            </w:pPr>
          </w:p>
          <w:p w14:paraId="0F77EA68" w14:textId="77777777" w:rsidR="00F240BB" w:rsidRPr="004E7408" w:rsidRDefault="00F240BB" w:rsidP="00F240BB">
            <w:pPr>
              <w:jc w:val="center"/>
              <w:rPr>
                <w:sz w:val="22"/>
                <w:szCs w:val="22"/>
              </w:rPr>
            </w:pPr>
            <w:r w:rsidRPr="004E7408">
              <w:rPr>
                <w:sz w:val="22"/>
                <w:szCs w:val="22"/>
              </w:rPr>
              <w:t>0,0</w:t>
            </w:r>
          </w:p>
        </w:tc>
      </w:tr>
      <w:tr w:rsidR="00F240BB" w:rsidRPr="004E7408" w14:paraId="52280A0F"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C551B0A" w14:textId="77777777" w:rsidR="00F240BB" w:rsidRPr="004E7408" w:rsidRDefault="00F240BB" w:rsidP="003C256E">
            <w:pPr>
              <w:jc w:val="both"/>
              <w:rPr>
                <w:bCs/>
                <w:sz w:val="22"/>
                <w:szCs w:val="22"/>
              </w:rPr>
            </w:pPr>
            <w:r w:rsidRPr="004E7408">
              <w:rPr>
                <w:bCs/>
                <w:sz w:val="22"/>
                <w:szCs w:val="22"/>
              </w:rPr>
              <w:t>Aktivnost A100503</w:t>
            </w:r>
          </w:p>
          <w:p w14:paraId="17FB440C" w14:textId="77777777" w:rsidR="00F240BB" w:rsidRPr="004E7408" w:rsidRDefault="00F240BB" w:rsidP="003C256E">
            <w:pPr>
              <w:jc w:val="both"/>
              <w:rPr>
                <w:bCs/>
                <w:sz w:val="22"/>
                <w:szCs w:val="22"/>
              </w:rPr>
            </w:pPr>
            <w:r w:rsidRPr="004E7408">
              <w:rPr>
                <w:bCs/>
                <w:sz w:val="22"/>
                <w:szCs w:val="22"/>
              </w:rPr>
              <w:t>Nacionalne manjine - Vijeće srpske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D6E4C1D" w14:textId="77777777" w:rsidR="00F240BB" w:rsidRPr="004E7408" w:rsidRDefault="00F240BB" w:rsidP="00F240BB">
            <w:pPr>
              <w:jc w:val="center"/>
              <w:rPr>
                <w:sz w:val="22"/>
                <w:szCs w:val="22"/>
              </w:rPr>
            </w:pPr>
          </w:p>
          <w:p w14:paraId="2B6AC084" w14:textId="77777777" w:rsidR="00F240BB" w:rsidRPr="004E7408" w:rsidRDefault="00F240BB" w:rsidP="00F240BB">
            <w:pPr>
              <w:jc w:val="center"/>
              <w:rPr>
                <w:sz w:val="22"/>
                <w:szCs w:val="22"/>
              </w:rPr>
            </w:pPr>
            <w:r w:rsidRPr="004E7408">
              <w:rPr>
                <w:sz w:val="22"/>
                <w:szCs w:val="22"/>
              </w:rPr>
              <w:t>24.000,00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684279" w14:textId="77777777" w:rsidR="00F240BB" w:rsidRPr="004E7408" w:rsidRDefault="00F240BB" w:rsidP="00F240BB">
            <w:pPr>
              <w:jc w:val="center"/>
              <w:rPr>
                <w:sz w:val="22"/>
                <w:szCs w:val="22"/>
              </w:rPr>
            </w:pPr>
          </w:p>
          <w:p w14:paraId="6FCAF079" w14:textId="77777777" w:rsidR="00F240BB" w:rsidRPr="004E7408" w:rsidRDefault="00F240BB" w:rsidP="00F240BB">
            <w:pPr>
              <w:jc w:val="center"/>
              <w:rPr>
                <w:sz w:val="22"/>
                <w:szCs w:val="22"/>
              </w:rPr>
            </w:pPr>
            <w:r w:rsidRPr="004E7408">
              <w:rPr>
                <w:sz w:val="22"/>
                <w:szCs w:val="22"/>
              </w:rPr>
              <w:t>5.893,55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7784DF6" w14:textId="77777777" w:rsidR="00F240BB" w:rsidRPr="004E7408" w:rsidRDefault="00F240BB" w:rsidP="00F240BB">
            <w:pPr>
              <w:jc w:val="center"/>
              <w:rPr>
                <w:sz w:val="22"/>
                <w:szCs w:val="22"/>
              </w:rPr>
            </w:pPr>
          </w:p>
          <w:p w14:paraId="3D53C7E2" w14:textId="77777777" w:rsidR="00F240BB" w:rsidRPr="004E7408" w:rsidRDefault="00F240BB" w:rsidP="00F240BB">
            <w:pPr>
              <w:jc w:val="center"/>
              <w:rPr>
                <w:sz w:val="22"/>
                <w:szCs w:val="22"/>
              </w:rPr>
            </w:pPr>
            <w:r w:rsidRPr="004E7408">
              <w:rPr>
                <w:sz w:val="22"/>
                <w:szCs w:val="22"/>
              </w:rPr>
              <w:t>24,6</w:t>
            </w:r>
          </w:p>
        </w:tc>
      </w:tr>
      <w:tr w:rsidR="00F240BB" w:rsidRPr="004E7408" w14:paraId="5A159D63" w14:textId="77777777" w:rsidTr="003C256E">
        <w:trPr>
          <w:trHeight w:val="4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516BCEF" w14:textId="77777777" w:rsidR="00F240BB" w:rsidRPr="004E7408" w:rsidRDefault="00F240BB" w:rsidP="003C256E">
            <w:pPr>
              <w:jc w:val="both"/>
              <w:rPr>
                <w:bCs/>
                <w:sz w:val="22"/>
                <w:szCs w:val="22"/>
              </w:rPr>
            </w:pPr>
            <w:r w:rsidRPr="004E7408">
              <w:rPr>
                <w:bCs/>
                <w:sz w:val="22"/>
                <w:szCs w:val="22"/>
              </w:rPr>
              <w:t>Aktivnost A100504</w:t>
            </w:r>
          </w:p>
          <w:p w14:paraId="345B14B6" w14:textId="77777777" w:rsidR="00F240BB" w:rsidRPr="004E7408" w:rsidRDefault="00F240BB" w:rsidP="003C256E">
            <w:pPr>
              <w:jc w:val="both"/>
              <w:rPr>
                <w:bCs/>
                <w:sz w:val="22"/>
                <w:szCs w:val="22"/>
              </w:rPr>
            </w:pPr>
            <w:r w:rsidRPr="004E7408">
              <w:rPr>
                <w:bCs/>
                <w:sz w:val="22"/>
                <w:szCs w:val="22"/>
              </w:rPr>
              <w:t>Nacionalne manjine – Predstavnik albanske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5365592" w14:textId="77777777" w:rsidR="00F240BB" w:rsidRPr="004E7408" w:rsidRDefault="00F240BB" w:rsidP="00F240BB">
            <w:pPr>
              <w:jc w:val="center"/>
              <w:rPr>
                <w:sz w:val="22"/>
                <w:szCs w:val="22"/>
              </w:rPr>
            </w:pPr>
          </w:p>
          <w:p w14:paraId="307D9882" w14:textId="77777777" w:rsidR="00F240BB" w:rsidRPr="004E7408" w:rsidRDefault="00F240BB" w:rsidP="00F240BB">
            <w:pPr>
              <w:jc w:val="center"/>
              <w:rPr>
                <w:sz w:val="22"/>
                <w:szCs w:val="22"/>
              </w:rPr>
            </w:pPr>
            <w:r w:rsidRPr="004E7408">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D507E3A" w14:textId="77777777" w:rsidR="00F240BB" w:rsidRPr="004E7408" w:rsidRDefault="00F240BB" w:rsidP="00F240BB">
            <w:pPr>
              <w:jc w:val="center"/>
              <w:rPr>
                <w:sz w:val="22"/>
                <w:szCs w:val="22"/>
              </w:rPr>
            </w:pPr>
          </w:p>
          <w:p w14:paraId="74077074" w14:textId="77777777" w:rsidR="00F240BB" w:rsidRPr="004E7408" w:rsidRDefault="00F240BB" w:rsidP="00F240BB">
            <w:pPr>
              <w:jc w:val="center"/>
              <w:rPr>
                <w:sz w:val="22"/>
                <w:szCs w:val="22"/>
              </w:rPr>
            </w:pPr>
            <w:r w:rsidRPr="004E7408">
              <w:rPr>
                <w:sz w:val="22"/>
                <w:szCs w:val="22"/>
              </w:rPr>
              <w:t>785,85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C71F5DE" w14:textId="77777777" w:rsidR="00F240BB" w:rsidRPr="004E7408" w:rsidRDefault="00F240BB" w:rsidP="00F240BB">
            <w:pPr>
              <w:jc w:val="center"/>
              <w:rPr>
                <w:sz w:val="22"/>
                <w:szCs w:val="22"/>
              </w:rPr>
            </w:pPr>
          </w:p>
          <w:p w14:paraId="1AF23CDD" w14:textId="77777777" w:rsidR="00F240BB" w:rsidRPr="004E7408" w:rsidRDefault="00F240BB" w:rsidP="00F240BB">
            <w:pPr>
              <w:jc w:val="center"/>
              <w:rPr>
                <w:sz w:val="22"/>
                <w:szCs w:val="22"/>
              </w:rPr>
            </w:pPr>
            <w:r w:rsidRPr="004E7408">
              <w:rPr>
                <w:sz w:val="22"/>
                <w:szCs w:val="22"/>
              </w:rPr>
              <w:t>12,1</w:t>
            </w:r>
          </w:p>
        </w:tc>
      </w:tr>
      <w:tr w:rsidR="00F240BB" w:rsidRPr="004E7408" w14:paraId="51B10662" w14:textId="77777777" w:rsidTr="003C256E">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A43B429" w14:textId="77777777" w:rsidR="00F240BB" w:rsidRPr="004E7408" w:rsidRDefault="00F240BB" w:rsidP="003C256E">
            <w:pPr>
              <w:jc w:val="both"/>
              <w:rPr>
                <w:bCs/>
                <w:sz w:val="22"/>
                <w:szCs w:val="22"/>
              </w:rPr>
            </w:pPr>
            <w:r w:rsidRPr="004E7408">
              <w:rPr>
                <w:bCs/>
                <w:sz w:val="22"/>
                <w:szCs w:val="22"/>
              </w:rPr>
              <w:lastRenderedPageBreak/>
              <w:t>Aktivnost A100505</w:t>
            </w:r>
          </w:p>
          <w:p w14:paraId="62635086" w14:textId="77777777" w:rsidR="00F240BB" w:rsidRPr="004E7408" w:rsidRDefault="00F240BB" w:rsidP="003C256E">
            <w:pPr>
              <w:rPr>
                <w:sz w:val="22"/>
                <w:szCs w:val="22"/>
              </w:rPr>
            </w:pPr>
            <w:r w:rsidRPr="004E7408">
              <w:rPr>
                <w:bCs/>
                <w:sz w:val="22"/>
                <w:szCs w:val="22"/>
              </w:rPr>
              <w:t>Nacionalne manjine – Predstavnik romske  nacionalne manjine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7151766" w14:textId="77777777" w:rsidR="00F240BB" w:rsidRPr="004E7408" w:rsidRDefault="00F240BB" w:rsidP="00F240BB">
            <w:pPr>
              <w:jc w:val="center"/>
              <w:rPr>
                <w:sz w:val="22"/>
                <w:szCs w:val="22"/>
              </w:rPr>
            </w:pPr>
          </w:p>
          <w:p w14:paraId="1F2F5B0E" w14:textId="77777777" w:rsidR="00F240BB" w:rsidRPr="004E7408" w:rsidRDefault="00F240BB" w:rsidP="00F240BB">
            <w:pPr>
              <w:jc w:val="center"/>
              <w:rPr>
                <w:sz w:val="22"/>
                <w:szCs w:val="22"/>
              </w:rPr>
            </w:pPr>
            <w:r w:rsidRPr="004E7408">
              <w:rPr>
                <w:sz w:val="22"/>
                <w:szCs w:val="22"/>
              </w:rPr>
              <w:t>6.500,00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6C4E7FF" w14:textId="77777777" w:rsidR="00F240BB" w:rsidRPr="004E7408" w:rsidRDefault="00F240BB" w:rsidP="00F240BB">
            <w:pPr>
              <w:jc w:val="center"/>
              <w:rPr>
                <w:sz w:val="22"/>
                <w:szCs w:val="22"/>
              </w:rPr>
            </w:pPr>
          </w:p>
          <w:p w14:paraId="7B051F83" w14:textId="77777777" w:rsidR="00F240BB" w:rsidRPr="004E7408" w:rsidRDefault="00F240BB" w:rsidP="00F240BB">
            <w:pPr>
              <w:jc w:val="center"/>
              <w:rPr>
                <w:sz w:val="22"/>
                <w:szCs w:val="22"/>
              </w:rPr>
            </w:pPr>
            <w:r w:rsidRPr="004E7408">
              <w:rPr>
                <w:sz w:val="22"/>
                <w:szCs w:val="22"/>
              </w:rPr>
              <w:t>785,85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E96EACA" w14:textId="77777777" w:rsidR="00F240BB" w:rsidRPr="004E7408" w:rsidRDefault="00F240BB" w:rsidP="00F240BB">
            <w:pPr>
              <w:jc w:val="center"/>
              <w:rPr>
                <w:sz w:val="22"/>
                <w:szCs w:val="22"/>
              </w:rPr>
            </w:pPr>
          </w:p>
          <w:p w14:paraId="4EBA0725" w14:textId="77777777" w:rsidR="00F240BB" w:rsidRPr="004E7408" w:rsidRDefault="00F240BB" w:rsidP="00F240BB">
            <w:pPr>
              <w:jc w:val="center"/>
              <w:rPr>
                <w:sz w:val="22"/>
                <w:szCs w:val="22"/>
              </w:rPr>
            </w:pPr>
            <w:r w:rsidRPr="004E7408">
              <w:rPr>
                <w:sz w:val="22"/>
                <w:szCs w:val="22"/>
              </w:rPr>
              <w:t>12,1</w:t>
            </w:r>
          </w:p>
        </w:tc>
      </w:tr>
      <w:tr w:rsidR="00F240BB" w:rsidRPr="004E7408" w14:paraId="0391E7F4" w14:textId="77777777" w:rsidTr="003C256E">
        <w:trPr>
          <w:trHeight w:val="398"/>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F4EC5AE" w14:textId="77777777" w:rsidR="00F240BB" w:rsidRPr="004E7408" w:rsidRDefault="00F240BB" w:rsidP="003C256E">
            <w:pPr>
              <w:jc w:val="both"/>
              <w:rPr>
                <w:bCs/>
                <w:sz w:val="22"/>
                <w:szCs w:val="22"/>
              </w:rPr>
            </w:pPr>
            <w:r w:rsidRPr="004E7408">
              <w:rPr>
                <w:bCs/>
                <w:sz w:val="22"/>
                <w:szCs w:val="22"/>
              </w:rPr>
              <w:t xml:space="preserve">Aktivnost A100506 </w:t>
            </w:r>
          </w:p>
          <w:p w14:paraId="5C026326" w14:textId="77777777" w:rsidR="00F240BB" w:rsidRPr="004E7408" w:rsidRDefault="00F240BB" w:rsidP="003C256E">
            <w:pPr>
              <w:jc w:val="both"/>
              <w:rPr>
                <w:bCs/>
                <w:sz w:val="22"/>
                <w:szCs w:val="22"/>
              </w:rPr>
            </w:pPr>
            <w:r w:rsidRPr="004E7408">
              <w:rPr>
                <w:bCs/>
                <w:sz w:val="22"/>
                <w:szCs w:val="22"/>
              </w:rPr>
              <w:t>Savjet mladih</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2A298D2" w14:textId="77777777" w:rsidR="00F240BB" w:rsidRPr="004E7408" w:rsidRDefault="00F240BB" w:rsidP="00F240BB">
            <w:pPr>
              <w:jc w:val="center"/>
              <w:rPr>
                <w:sz w:val="22"/>
                <w:szCs w:val="22"/>
              </w:rPr>
            </w:pPr>
          </w:p>
          <w:p w14:paraId="12CD9F56" w14:textId="77777777" w:rsidR="00F240BB" w:rsidRPr="004E7408" w:rsidRDefault="00F240BB" w:rsidP="00F240BB">
            <w:pPr>
              <w:jc w:val="center"/>
              <w:rPr>
                <w:sz w:val="22"/>
                <w:szCs w:val="22"/>
              </w:rPr>
            </w:pPr>
            <w:r w:rsidRPr="004E7408">
              <w:rPr>
                <w:sz w:val="22"/>
                <w:szCs w:val="22"/>
              </w:rPr>
              <w:t>15.000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566610F" w14:textId="77777777" w:rsidR="00F240BB" w:rsidRPr="004E7408" w:rsidRDefault="00F240BB" w:rsidP="00F240BB">
            <w:pPr>
              <w:jc w:val="center"/>
              <w:rPr>
                <w:sz w:val="22"/>
                <w:szCs w:val="22"/>
              </w:rPr>
            </w:pPr>
          </w:p>
          <w:p w14:paraId="73A66CD7"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2AA5FA0" w14:textId="77777777" w:rsidR="00F240BB" w:rsidRPr="004E7408" w:rsidRDefault="00F240BB" w:rsidP="00F240BB">
            <w:pPr>
              <w:jc w:val="center"/>
              <w:rPr>
                <w:sz w:val="22"/>
                <w:szCs w:val="22"/>
              </w:rPr>
            </w:pPr>
          </w:p>
          <w:p w14:paraId="6D237023" w14:textId="77777777" w:rsidR="00F240BB" w:rsidRPr="004E7408" w:rsidRDefault="00F240BB" w:rsidP="00F240BB">
            <w:pPr>
              <w:jc w:val="center"/>
              <w:rPr>
                <w:sz w:val="22"/>
                <w:szCs w:val="22"/>
              </w:rPr>
            </w:pPr>
            <w:r w:rsidRPr="004E7408">
              <w:rPr>
                <w:sz w:val="22"/>
                <w:szCs w:val="22"/>
              </w:rPr>
              <w:t>0,0</w:t>
            </w:r>
          </w:p>
        </w:tc>
      </w:tr>
      <w:tr w:rsidR="00F240BB" w:rsidRPr="004E7408" w14:paraId="037508CF"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0F7C2B39" w14:textId="77777777" w:rsidR="00F240BB" w:rsidRPr="004E7408" w:rsidRDefault="00F240BB" w:rsidP="003C256E">
            <w:pPr>
              <w:jc w:val="both"/>
              <w:rPr>
                <w:b/>
                <w:bCs/>
                <w:sz w:val="22"/>
                <w:szCs w:val="22"/>
              </w:rPr>
            </w:pPr>
            <w:r w:rsidRPr="004E7408">
              <w:rPr>
                <w:b/>
                <w:bCs/>
                <w:sz w:val="22"/>
                <w:szCs w:val="22"/>
              </w:rPr>
              <w:t>Program 1006</w:t>
            </w:r>
          </w:p>
          <w:p w14:paraId="2992EA4C" w14:textId="77777777" w:rsidR="00F240BB" w:rsidRPr="004E7408" w:rsidRDefault="00F240BB" w:rsidP="003C256E">
            <w:pPr>
              <w:jc w:val="both"/>
              <w:rPr>
                <w:b/>
                <w:bCs/>
                <w:sz w:val="22"/>
                <w:szCs w:val="22"/>
              </w:rPr>
            </w:pPr>
            <w:r w:rsidRPr="004E7408">
              <w:rPr>
                <w:b/>
                <w:bCs/>
                <w:sz w:val="22"/>
                <w:szCs w:val="22"/>
              </w:rPr>
              <w:t>Provođenje izbora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4332F1E" w14:textId="77777777" w:rsidR="00F240BB" w:rsidRPr="004E7408" w:rsidRDefault="00F240BB" w:rsidP="00F240BB">
            <w:pPr>
              <w:jc w:val="center"/>
              <w:rPr>
                <w:sz w:val="22"/>
                <w:szCs w:val="22"/>
              </w:rPr>
            </w:pPr>
          </w:p>
          <w:p w14:paraId="3AA34CA5" w14:textId="77777777" w:rsidR="00F240BB" w:rsidRPr="004E7408" w:rsidRDefault="00F240BB" w:rsidP="00F240BB">
            <w:pPr>
              <w:jc w:val="center"/>
              <w:rPr>
                <w:sz w:val="22"/>
                <w:szCs w:val="22"/>
              </w:rPr>
            </w:pPr>
            <w:r w:rsidRPr="004E7408">
              <w:rPr>
                <w:sz w:val="22"/>
                <w:szCs w:val="22"/>
              </w:rPr>
              <w:t>702.500,00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5C01901" w14:textId="77777777" w:rsidR="00F240BB" w:rsidRPr="004E7408" w:rsidRDefault="00F240BB" w:rsidP="00F240BB">
            <w:pPr>
              <w:jc w:val="center"/>
              <w:rPr>
                <w:sz w:val="22"/>
                <w:szCs w:val="22"/>
              </w:rPr>
            </w:pPr>
          </w:p>
          <w:p w14:paraId="558C04A4" w14:textId="77777777" w:rsidR="00F240BB" w:rsidRPr="004E7408" w:rsidRDefault="00F240BB" w:rsidP="00F240BB">
            <w:pPr>
              <w:jc w:val="center"/>
              <w:rPr>
                <w:sz w:val="22"/>
                <w:szCs w:val="22"/>
              </w:rPr>
            </w:pPr>
            <w:r w:rsidRPr="004E7408">
              <w:rPr>
                <w:sz w:val="22"/>
                <w:szCs w:val="22"/>
              </w:rPr>
              <w:t>297.209,63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79AFA24" w14:textId="77777777" w:rsidR="00F240BB" w:rsidRPr="004E7408" w:rsidRDefault="00F240BB" w:rsidP="00F240BB">
            <w:pPr>
              <w:jc w:val="center"/>
              <w:rPr>
                <w:sz w:val="22"/>
                <w:szCs w:val="22"/>
              </w:rPr>
            </w:pPr>
          </w:p>
          <w:p w14:paraId="0F7B2CDE" w14:textId="77777777" w:rsidR="00F240BB" w:rsidRPr="004E7408" w:rsidRDefault="00F240BB" w:rsidP="00F240BB">
            <w:pPr>
              <w:jc w:val="center"/>
              <w:rPr>
                <w:sz w:val="22"/>
                <w:szCs w:val="22"/>
              </w:rPr>
            </w:pPr>
            <w:r w:rsidRPr="004E7408">
              <w:rPr>
                <w:sz w:val="22"/>
                <w:szCs w:val="22"/>
              </w:rPr>
              <w:t>42,3</w:t>
            </w:r>
          </w:p>
        </w:tc>
      </w:tr>
      <w:tr w:rsidR="00F240BB" w:rsidRPr="004E7408" w14:paraId="2D84FB84" w14:textId="77777777" w:rsidTr="003C256E">
        <w:trPr>
          <w:trHeight w:val="38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BDF9D9A" w14:textId="77777777" w:rsidR="00F240BB" w:rsidRPr="004E7408" w:rsidRDefault="00F240BB" w:rsidP="003C256E">
            <w:pPr>
              <w:jc w:val="both"/>
              <w:rPr>
                <w:bCs/>
                <w:sz w:val="22"/>
                <w:szCs w:val="22"/>
              </w:rPr>
            </w:pPr>
            <w:r w:rsidRPr="004E7408">
              <w:rPr>
                <w:bCs/>
                <w:sz w:val="22"/>
                <w:szCs w:val="22"/>
              </w:rPr>
              <w:t>Aktivnost A100601</w:t>
            </w:r>
          </w:p>
          <w:p w14:paraId="0CAE03D3" w14:textId="77777777" w:rsidR="00F240BB" w:rsidRPr="004E7408" w:rsidRDefault="00F240BB" w:rsidP="003C256E">
            <w:pPr>
              <w:jc w:val="both"/>
              <w:rPr>
                <w:bCs/>
                <w:sz w:val="22"/>
                <w:szCs w:val="22"/>
              </w:rPr>
            </w:pPr>
            <w:r w:rsidRPr="004E7408">
              <w:rPr>
                <w:bCs/>
                <w:sz w:val="22"/>
                <w:szCs w:val="22"/>
              </w:rPr>
              <w:t>Predsjednički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AD57831" w14:textId="77777777" w:rsidR="00F240BB" w:rsidRPr="004E7408" w:rsidRDefault="00F240BB" w:rsidP="00F240BB">
            <w:pPr>
              <w:jc w:val="center"/>
              <w:rPr>
                <w:sz w:val="22"/>
                <w:szCs w:val="22"/>
              </w:rPr>
            </w:pPr>
          </w:p>
          <w:p w14:paraId="3A70AEAB" w14:textId="77777777" w:rsidR="00F240BB" w:rsidRPr="004E7408" w:rsidRDefault="00F240BB" w:rsidP="00F240BB">
            <w:pPr>
              <w:jc w:val="center"/>
              <w:rPr>
                <w:sz w:val="22"/>
                <w:szCs w:val="22"/>
              </w:rPr>
            </w:pPr>
            <w:r w:rsidRPr="004E7408">
              <w:rPr>
                <w:sz w:val="22"/>
                <w:szCs w:val="22"/>
              </w:rPr>
              <w:t>352.500,00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FE998CF" w14:textId="77777777" w:rsidR="00F240BB" w:rsidRPr="004E7408" w:rsidRDefault="00F240BB" w:rsidP="00F240BB">
            <w:pPr>
              <w:jc w:val="center"/>
              <w:rPr>
                <w:sz w:val="22"/>
                <w:szCs w:val="22"/>
              </w:rPr>
            </w:pPr>
          </w:p>
          <w:p w14:paraId="0F980A01" w14:textId="77777777" w:rsidR="00F240BB" w:rsidRPr="004E7408" w:rsidRDefault="00F240BB" w:rsidP="00F240BB">
            <w:pPr>
              <w:jc w:val="center"/>
              <w:rPr>
                <w:sz w:val="22"/>
                <w:szCs w:val="22"/>
              </w:rPr>
            </w:pPr>
            <w:r w:rsidRPr="004E7408">
              <w:rPr>
                <w:sz w:val="22"/>
                <w:szCs w:val="22"/>
              </w:rPr>
              <w:t>297.209,63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6C482CE" w14:textId="77777777" w:rsidR="00F240BB" w:rsidRPr="004E7408" w:rsidRDefault="00F240BB" w:rsidP="00F240BB">
            <w:pPr>
              <w:jc w:val="center"/>
              <w:rPr>
                <w:sz w:val="22"/>
                <w:szCs w:val="22"/>
              </w:rPr>
            </w:pPr>
          </w:p>
          <w:p w14:paraId="4BDB0CC0" w14:textId="77777777" w:rsidR="00F240BB" w:rsidRPr="004E7408" w:rsidRDefault="00F240BB" w:rsidP="00F240BB">
            <w:pPr>
              <w:jc w:val="center"/>
              <w:rPr>
                <w:sz w:val="22"/>
                <w:szCs w:val="22"/>
              </w:rPr>
            </w:pPr>
            <w:r w:rsidRPr="004E7408">
              <w:rPr>
                <w:sz w:val="22"/>
                <w:szCs w:val="22"/>
              </w:rPr>
              <w:t>84,3</w:t>
            </w:r>
          </w:p>
        </w:tc>
      </w:tr>
      <w:tr w:rsidR="00F240BB" w:rsidRPr="004E7408" w14:paraId="21B64BD7" w14:textId="77777777" w:rsidTr="003C256E">
        <w:trPr>
          <w:trHeight w:val="410"/>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1B1C1A8" w14:textId="77777777" w:rsidR="00F240BB" w:rsidRPr="004E7408" w:rsidRDefault="00F240BB" w:rsidP="003C256E">
            <w:pPr>
              <w:jc w:val="both"/>
              <w:rPr>
                <w:bCs/>
                <w:sz w:val="22"/>
                <w:szCs w:val="22"/>
              </w:rPr>
            </w:pPr>
            <w:r w:rsidRPr="004E7408">
              <w:rPr>
                <w:bCs/>
                <w:sz w:val="22"/>
                <w:szCs w:val="22"/>
              </w:rPr>
              <w:t xml:space="preserve">Aktivnost A100602 </w:t>
            </w:r>
          </w:p>
          <w:p w14:paraId="7B5F278A" w14:textId="77777777" w:rsidR="00F240BB" w:rsidRPr="004E7408" w:rsidRDefault="00F240BB" w:rsidP="003C256E">
            <w:pPr>
              <w:jc w:val="both"/>
              <w:rPr>
                <w:bCs/>
                <w:sz w:val="22"/>
                <w:szCs w:val="22"/>
              </w:rPr>
            </w:pPr>
            <w:r w:rsidRPr="004E7408">
              <w:rPr>
                <w:bCs/>
                <w:sz w:val="22"/>
                <w:szCs w:val="22"/>
              </w:rPr>
              <w:t>Parlamentarni izbori</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C7CCD5A" w14:textId="77777777" w:rsidR="00F240BB" w:rsidRPr="004E7408" w:rsidRDefault="00F240BB" w:rsidP="00F240BB">
            <w:pPr>
              <w:jc w:val="center"/>
              <w:rPr>
                <w:sz w:val="22"/>
                <w:szCs w:val="22"/>
              </w:rPr>
            </w:pPr>
          </w:p>
          <w:p w14:paraId="2ADE9EAF" w14:textId="77777777" w:rsidR="00F240BB" w:rsidRPr="004E7408" w:rsidRDefault="00F240BB" w:rsidP="00F240BB">
            <w:pPr>
              <w:jc w:val="center"/>
              <w:rPr>
                <w:sz w:val="22"/>
                <w:szCs w:val="22"/>
              </w:rPr>
            </w:pPr>
            <w:r w:rsidRPr="004E7408">
              <w:rPr>
                <w:sz w:val="22"/>
                <w:szCs w:val="22"/>
              </w:rPr>
              <w:t>330.000,00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A60C3" w14:textId="77777777" w:rsidR="00F240BB" w:rsidRPr="004E7408" w:rsidRDefault="00F240BB" w:rsidP="00F240BB">
            <w:pPr>
              <w:jc w:val="center"/>
              <w:rPr>
                <w:sz w:val="22"/>
                <w:szCs w:val="22"/>
              </w:rPr>
            </w:pPr>
          </w:p>
          <w:p w14:paraId="26DEF3BB"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2390D12" w14:textId="77777777" w:rsidR="00F240BB" w:rsidRPr="004E7408" w:rsidRDefault="00F240BB" w:rsidP="00F240BB">
            <w:pPr>
              <w:jc w:val="center"/>
              <w:rPr>
                <w:sz w:val="22"/>
                <w:szCs w:val="22"/>
              </w:rPr>
            </w:pPr>
          </w:p>
          <w:p w14:paraId="71B757F5" w14:textId="77777777" w:rsidR="00F240BB" w:rsidRPr="004E7408" w:rsidRDefault="00F240BB" w:rsidP="00F240BB">
            <w:pPr>
              <w:jc w:val="center"/>
              <w:rPr>
                <w:sz w:val="22"/>
                <w:szCs w:val="22"/>
              </w:rPr>
            </w:pPr>
            <w:r w:rsidRPr="004E7408">
              <w:rPr>
                <w:sz w:val="22"/>
                <w:szCs w:val="22"/>
              </w:rPr>
              <w:t>0,0</w:t>
            </w:r>
          </w:p>
        </w:tc>
      </w:tr>
      <w:tr w:rsidR="00F240BB" w:rsidRPr="004E7408" w14:paraId="2AB9D7BF" w14:textId="77777777" w:rsidTr="003C256E">
        <w:trPr>
          <w:trHeight w:val="402"/>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69883811" w14:textId="77777777" w:rsidR="00F240BB" w:rsidRPr="004E7408" w:rsidRDefault="00F240BB" w:rsidP="003C256E">
            <w:pPr>
              <w:jc w:val="both"/>
              <w:rPr>
                <w:bCs/>
                <w:sz w:val="22"/>
                <w:szCs w:val="22"/>
              </w:rPr>
            </w:pPr>
            <w:r w:rsidRPr="004E7408">
              <w:rPr>
                <w:bCs/>
                <w:sz w:val="22"/>
                <w:szCs w:val="22"/>
              </w:rPr>
              <w:t>Aktivnost A100603</w:t>
            </w:r>
          </w:p>
          <w:p w14:paraId="29DBD086" w14:textId="77777777" w:rsidR="00F240BB" w:rsidRPr="004E7408" w:rsidRDefault="00F240BB" w:rsidP="003C256E">
            <w:pPr>
              <w:jc w:val="both"/>
              <w:rPr>
                <w:bCs/>
                <w:sz w:val="22"/>
                <w:szCs w:val="22"/>
              </w:rPr>
            </w:pPr>
            <w:r w:rsidRPr="004E7408">
              <w:rPr>
                <w:bCs/>
                <w:sz w:val="22"/>
                <w:szCs w:val="22"/>
              </w:rPr>
              <w:t xml:space="preserve">Izbori za članove Gradskog vijeća i gradonačelnika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0DB712E" w14:textId="77777777" w:rsidR="00F240BB" w:rsidRPr="004E7408" w:rsidRDefault="00F240BB" w:rsidP="00F240BB">
            <w:pPr>
              <w:jc w:val="center"/>
              <w:rPr>
                <w:sz w:val="22"/>
                <w:szCs w:val="22"/>
              </w:rPr>
            </w:pPr>
          </w:p>
          <w:p w14:paraId="2D91DD02" w14:textId="77777777" w:rsidR="00F240BB" w:rsidRPr="004E7408" w:rsidRDefault="00F240BB" w:rsidP="00F240BB">
            <w:pPr>
              <w:jc w:val="center"/>
              <w:rPr>
                <w:sz w:val="22"/>
                <w:szCs w:val="22"/>
              </w:rPr>
            </w:pPr>
            <w:r w:rsidRPr="004E7408">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FD873C3" w14:textId="77777777" w:rsidR="00F240BB" w:rsidRPr="004E7408" w:rsidRDefault="00F240BB" w:rsidP="00F240BB">
            <w:pPr>
              <w:jc w:val="center"/>
              <w:rPr>
                <w:sz w:val="22"/>
                <w:szCs w:val="22"/>
              </w:rPr>
            </w:pPr>
          </w:p>
          <w:p w14:paraId="3DDDD81B"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2B85C9A" w14:textId="77777777" w:rsidR="00F240BB" w:rsidRPr="004E7408" w:rsidRDefault="00F240BB" w:rsidP="00F240BB">
            <w:pPr>
              <w:jc w:val="center"/>
              <w:rPr>
                <w:sz w:val="22"/>
                <w:szCs w:val="22"/>
              </w:rPr>
            </w:pPr>
          </w:p>
          <w:p w14:paraId="75C53CC9" w14:textId="77777777" w:rsidR="00F240BB" w:rsidRPr="004E7408" w:rsidRDefault="00F240BB" w:rsidP="00F240BB">
            <w:pPr>
              <w:jc w:val="center"/>
              <w:rPr>
                <w:sz w:val="22"/>
                <w:szCs w:val="22"/>
              </w:rPr>
            </w:pPr>
            <w:r w:rsidRPr="004E7408">
              <w:rPr>
                <w:sz w:val="22"/>
                <w:szCs w:val="22"/>
              </w:rPr>
              <w:t>0,0</w:t>
            </w:r>
          </w:p>
        </w:tc>
      </w:tr>
      <w:tr w:rsidR="00F240BB" w:rsidRPr="004E7408" w14:paraId="71EEEFD5" w14:textId="77777777" w:rsidTr="003C256E">
        <w:trPr>
          <w:trHeight w:val="394"/>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36967402" w14:textId="77777777" w:rsidR="00F240BB" w:rsidRPr="004E7408" w:rsidRDefault="00F240BB" w:rsidP="003C256E">
            <w:pPr>
              <w:jc w:val="both"/>
              <w:rPr>
                <w:bCs/>
                <w:sz w:val="22"/>
                <w:szCs w:val="22"/>
              </w:rPr>
            </w:pPr>
            <w:r w:rsidRPr="004E7408">
              <w:rPr>
                <w:bCs/>
                <w:sz w:val="22"/>
                <w:szCs w:val="22"/>
              </w:rPr>
              <w:t>Aktivnost A100604</w:t>
            </w:r>
          </w:p>
          <w:p w14:paraId="44ED3E5A" w14:textId="77777777" w:rsidR="00F240BB" w:rsidRPr="004E7408" w:rsidRDefault="00F240BB" w:rsidP="003C256E">
            <w:pPr>
              <w:jc w:val="both"/>
              <w:rPr>
                <w:bCs/>
                <w:sz w:val="22"/>
                <w:szCs w:val="22"/>
              </w:rPr>
            </w:pPr>
            <w:r w:rsidRPr="004E7408">
              <w:rPr>
                <w:bCs/>
                <w:sz w:val="22"/>
                <w:szCs w:val="22"/>
              </w:rPr>
              <w:t>Izbori za članove Mjesnih odbora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C7DE36D" w14:textId="77777777" w:rsidR="00F240BB" w:rsidRPr="004E7408" w:rsidRDefault="00F240BB" w:rsidP="00F240BB">
            <w:pPr>
              <w:jc w:val="center"/>
              <w:rPr>
                <w:sz w:val="22"/>
                <w:szCs w:val="22"/>
              </w:rPr>
            </w:pPr>
          </w:p>
          <w:p w14:paraId="648AB98B" w14:textId="77777777" w:rsidR="00F240BB" w:rsidRPr="004E7408" w:rsidRDefault="00F240BB" w:rsidP="00F240BB">
            <w:pPr>
              <w:jc w:val="center"/>
              <w:rPr>
                <w:sz w:val="22"/>
                <w:szCs w:val="22"/>
              </w:rPr>
            </w:pPr>
            <w:r w:rsidRPr="004E7408">
              <w:rPr>
                <w:sz w:val="22"/>
                <w:szCs w:val="22"/>
              </w:rPr>
              <w:t>20.000,00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8FCE762" w14:textId="77777777" w:rsidR="00F240BB" w:rsidRPr="004E7408" w:rsidRDefault="00F240BB" w:rsidP="00F240BB">
            <w:pPr>
              <w:jc w:val="center"/>
              <w:rPr>
                <w:sz w:val="22"/>
                <w:szCs w:val="22"/>
              </w:rPr>
            </w:pPr>
          </w:p>
          <w:p w14:paraId="594564EE"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63DDF7E" w14:textId="77777777" w:rsidR="00F240BB" w:rsidRPr="004E7408" w:rsidRDefault="00F240BB" w:rsidP="00F240BB">
            <w:pPr>
              <w:jc w:val="center"/>
              <w:rPr>
                <w:sz w:val="22"/>
                <w:szCs w:val="22"/>
              </w:rPr>
            </w:pPr>
          </w:p>
          <w:p w14:paraId="1EB3C73B" w14:textId="77777777" w:rsidR="00F240BB" w:rsidRPr="004E7408" w:rsidRDefault="00F240BB" w:rsidP="00F240BB">
            <w:pPr>
              <w:jc w:val="center"/>
              <w:rPr>
                <w:sz w:val="22"/>
                <w:szCs w:val="22"/>
              </w:rPr>
            </w:pPr>
            <w:r w:rsidRPr="004E7408">
              <w:rPr>
                <w:sz w:val="22"/>
                <w:szCs w:val="22"/>
              </w:rPr>
              <w:t>0,0</w:t>
            </w:r>
          </w:p>
        </w:tc>
      </w:tr>
      <w:tr w:rsidR="00F240BB" w:rsidRPr="004E7408" w14:paraId="11A93C18" w14:textId="77777777" w:rsidTr="003C256E">
        <w:trPr>
          <w:trHeight w:val="413"/>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7673B091" w14:textId="77777777" w:rsidR="00F240BB" w:rsidRPr="004E7408" w:rsidRDefault="00F240BB" w:rsidP="003C256E">
            <w:pPr>
              <w:jc w:val="both"/>
              <w:rPr>
                <w:bCs/>
                <w:sz w:val="22"/>
                <w:szCs w:val="22"/>
              </w:rPr>
            </w:pPr>
            <w:r w:rsidRPr="004E7408">
              <w:rPr>
                <w:bCs/>
                <w:sz w:val="22"/>
                <w:szCs w:val="22"/>
              </w:rPr>
              <w:t>Aktivnost A100605</w:t>
            </w:r>
          </w:p>
          <w:p w14:paraId="4F49A3FC" w14:textId="77777777" w:rsidR="00F240BB" w:rsidRPr="004E7408" w:rsidRDefault="00F240BB" w:rsidP="003C256E">
            <w:pPr>
              <w:jc w:val="both"/>
              <w:rPr>
                <w:bCs/>
                <w:sz w:val="22"/>
                <w:szCs w:val="22"/>
              </w:rPr>
            </w:pPr>
            <w:r w:rsidRPr="004E7408">
              <w:rPr>
                <w:bCs/>
                <w:sz w:val="22"/>
                <w:szCs w:val="22"/>
              </w:rPr>
              <w:t>Izbori za članove vijeća i predstavnike nacionalnih manjina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724D762" w14:textId="77777777" w:rsidR="00F240BB" w:rsidRPr="004E7408" w:rsidRDefault="00F240BB" w:rsidP="00F240BB">
            <w:pPr>
              <w:jc w:val="center"/>
              <w:rPr>
                <w:sz w:val="22"/>
                <w:szCs w:val="22"/>
              </w:rPr>
            </w:pPr>
          </w:p>
          <w:p w14:paraId="3B67A677" w14:textId="77777777" w:rsidR="00F240BB" w:rsidRPr="004E7408" w:rsidRDefault="00F240BB" w:rsidP="00F240BB">
            <w:pPr>
              <w:jc w:val="center"/>
              <w:rPr>
                <w:sz w:val="22"/>
                <w:szCs w:val="22"/>
              </w:rPr>
            </w:pPr>
            <w:r w:rsidRPr="004E7408">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1269F13C" w14:textId="77777777" w:rsidR="00F240BB" w:rsidRPr="004E7408" w:rsidRDefault="00F240BB" w:rsidP="00F240BB">
            <w:pPr>
              <w:jc w:val="center"/>
              <w:rPr>
                <w:sz w:val="22"/>
                <w:szCs w:val="22"/>
              </w:rPr>
            </w:pPr>
          </w:p>
          <w:p w14:paraId="055841A6"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5DB2F49" w14:textId="77777777" w:rsidR="00F240BB" w:rsidRPr="004E7408" w:rsidRDefault="00F240BB" w:rsidP="00F240BB">
            <w:pPr>
              <w:jc w:val="center"/>
              <w:rPr>
                <w:sz w:val="22"/>
                <w:szCs w:val="22"/>
              </w:rPr>
            </w:pPr>
          </w:p>
          <w:p w14:paraId="64B1BCEA" w14:textId="77777777" w:rsidR="00F240BB" w:rsidRPr="004E7408" w:rsidRDefault="00F240BB" w:rsidP="00F240BB">
            <w:pPr>
              <w:jc w:val="center"/>
              <w:rPr>
                <w:sz w:val="22"/>
                <w:szCs w:val="22"/>
              </w:rPr>
            </w:pPr>
            <w:r w:rsidRPr="004E7408">
              <w:rPr>
                <w:sz w:val="22"/>
                <w:szCs w:val="22"/>
              </w:rPr>
              <w:t>0,00</w:t>
            </w:r>
          </w:p>
        </w:tc>
      </w:tr>
      <w:tr w:rsidR="00F240BB" w:rsidRPr="004E7408" w14:paraId="744863B9" w14:textId="77777777" w:rsidTr="003C256E">
        <w:trPr>
          <w:trHeight w:val="409"/>
        </w:trPr>
        <w:tc>
          <w:tcPr>
            <w:tcW w:w="8330" w:type="dxa"/>
            <w:tcBorders>
              <w:top w:val="single" w:sz="8" w:space="0" w:color="000000"/>
              <w:left w:val="single" w:sz="8" w:space="0" w:color="000000"/>
              <w:bottom w:val="single" w:sz="8" w:space="0" w:color="000000"/>
              <w:right w:val="single" w:sz="8" w:space="0" w:color="000000"/>
            </w:tcBorders>
            <w:shd w:val="clear" w:color="auto" w:fill="auto"/>
          </w:tcPr>
          <w:p w14:paraId="24732B74" w14:textId="77777777" w:rsidR="00F240BB" w:rsidRPr="004E7408" w:rsidRDefault="00F240BB" w:rsidP="003C256E">
            <w:pPr>
              <w:jc w:val="both"/>
              <w:rPr>
                <w:bCs/>
                <w:sz w:val="22"/>
                <w:szCs w:val="22"/>
              </w:rPr>
            </w:pPr>
            <w:r w:rsidRPr="004E7408">
              <w:rPr>
                <w:bCs/>
                <w:sz w:val="22"/>
                <w:szCs w:val="22"/>
              </w:rPr>
              <w:t>Aktivnost A100606</w:t>
            </w:r>
          </w:p>
          <w:p w14:paraId="7156C699" w14:textId="77777777" w:rsidR="00F240BB" w:rsidRPr="004E7408" w:rsidRDefault="00F240BB" w:rsidP="003C256E">
            <w:pPr>
              <w:jc w:val="both"/>
              <w:rPr>
                <w:bCs/>
                <w:sz w:val="22"/>
                <w:szCs w:val="22"/>
              </w:rPr>
            </w:pPr>
            <w:r w:rsidRPr="004E7408">
              <w:rPr>
                <w:bCs/>
                <w:sz w:val="22"/>
                <w:szCs w:val="22"/>
              </w:rPr>
              <w:t>Izbori za članove EU parlamenta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90DC409" w14:textId="77777777" w:rsidR="00F240BB" w:rsidRPr="004E7408" w:rsidRDefault="00F240BB" w:rsidP="00F240BB">
            <w:pPr>
              <w:jc w:val="center"/>
              <w:rPr>
                <w:sz w:val="22"/>
                <w:szCs w:val="22"/>
              </w:rPr>
            </w:pPr>
          </w:p>
          <w:p w14:paraId="102648D7" w14:textId="77777777" w:rsidR="00F240BB" w:rsidRPr="004E7408" w:rsidRDefault="00F240BB" w:rsidP="00F240BB">
            <w:pPr>
              <w:jc w:val="center"/>
              <w:rPr>
                <w:sz w:val="22"/>
                <w:szCs w:val="22"/>
              </w:rPr>
            </w:pPr>
            <w:r w:rsidRPr="004E7408">
              <w:rPr>
                <w:sz w:val="22"/>
                <w:szCs w:val="22"/>
              </w:rPr>
              <w:t>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7C52318" w14:textId="77777777" w:rsidR="00F240BB" w:rsidRPr="004E7408" w:rsidRDefault="00F240BB" w:rsidP="00F240BB">
            <w:pPr>
              <w:jc w:val="center"/>
              <w:rPr>
                <w:sz w:val="22"/>
                <w:szCs w:val="22"/>
              </w:rPr>
            </w:pPr>
          </w:p>
          <w:p w14:paraId="50E01208" w14:textId="77777777" w:rsidR="00F240BB" w:rsidRPr="004E7408" w:rsidRDefault="00F240BB" w:rsidP="00F240BB">
            <w:pPr>
              <w:jc w:val="center"/>
              <w:rPr>
                <w:sz w:val="22"/>
                <w:szCs w:val="22"/>
              </w:rPr>
            </w:pPr>
            <w:r w:rsidRPr="004E7408">
              <w:rPr>
                <w:sz w:val="22"/>
                <w:szCs w:val="22"/>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F208D3B" w14:textId="77777777" w:rsidR="00F240BB" w:rsidRPr="004E7408" w:rsidRDefault="00F240BB" w:rsidP="00F240BB">
            <w:pPr>
              <w:jc w:val="center"/>
              <w:rPr>
                <w:sz w:val="22"/>
                <w:szCs w:val="22"/>
              </w:rPr>
            </w:pPr>
          </w:p>
          <w:p w14:paraId="5ED6DF7B" w14:textId="77777777" w:rsidR="00F240BB" w:rsidRPr="004E7408" w:rsidRDefault="00F240BB" w:rsidP="00F240BB">
            <w:pPr>
              <w:jc w:val="center"/>
              <w:rPr>
                <w:sz w:val="22"/>
                <w:szCs w:val="22"/>
              </w:rPr>
            </w:pPr>
            <w:r w:rsidRPr="004E7408">
              <w:rPr>
                <w:sz w:val="22"/>
                <w:szCs w:val="22"/>
              </w:rPr>
              <w:t>0,00</w:t>
            </w:r>
          </w:p>
        </w:tc>
      </w:tr>
      <w:tr w:rsidR="00F240BB" w:rsidRPr="004E7408" w14:paraId="24E76F97" w14:textId="77777777" w:rsidTr="003C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0" w:type="dxa"/>
            <w:tcBorders>
              <w:top w:val="single" w:sz="4" w:space="0" w:color="auto"/>
              <w:bottom w:val="thinThickSmallGap" w:sz="24" w:space="0" w:color="auto"/>
            </w:tcBorders>
            <w:shd w:val="clear" w:color="auto" w:fill="auto"/>
          </w:tcPr>
          <w:p w14:paraId="18269B95" w14:textId="77777777" w:rsidR="00F240BB" w:rsidRPr="004E7408" w:rsidRDefault="00F240BB" w:rsidP="003C256E">
            <w:pPr>
              <w:jc w:val="both"/>
              <w:rPr>
                <w:b/>
                <w:sz w:val="22"/>
                <w:szCs w:val="22"/>
              </w:rPr>
            </w:pPr>
          </w:p>
          <w:p w14:paraId="1C2B61D9" w14:textId="77777777" w:rsidR="00F240BB" w:rsidRPr="004E7408" w:rsidRDefault="00F240BB" w:rsidP="003C256E">
            <w:pPr>
              <w:jc w:val="both"/>
              <w:rPr>
                <w:b/>
                <w:sz w:val="22"/>
                <w:szCs w:val="22"/>
              </w:rPr>
            </w:pPr>
            <w:r w:rsidRPr="004E7408">
              <w:rPr>
                <w:b/>
                <w:sz w:val="22"/>
                <w:szCs w:val="22"/>
              </w:rPr>
              <w:t>UKUPNO RAZDJEL 011</w:t>
            </w:r>
          </w:p>
        </w:tc>
        <w:tc>
          <w:tcPr>
            <w:tcW w:w="1701" w:type="dxa"/>
            <w:tcBorders>
              <w:top w:val="single" w:sz="4" w:space="0" w:color="auto"/>
              <w:bottom w:val="thinThickSmallGap" w:sz="24" w:space="0" w:color="auto"/>
            </w:tcBorders>
            <w:shd w:val="clear" w:color="auto" w:fill="auto"/>
          </w:tcPr>
          <w:p w14:paraId="47557695" w14:textId="77777777" w:rsidR="00F240BB" w:rsidRPr="004E7408" w:rsidRDefault="00F240BB" w:rsidP="00F240BB">
            <w:pPr>
              <w:jc w:val="center"/>
              <w:rPr>
                <w:b/>
                <w:sz w:val="22"/>
                <w:szCs w:val="22"/>
              </w:rPr>
            </w:pPr>
          </w:p>
          <w:p w14:paraId="34B3072C" w14:textId="77777777" w:rsidR="00F240BB" w:rsidRPr="004E7408" w:rsidRDefault="00F240BB" w:rsidP="00F240BB">
            <w:pPr>
              <w:jc w:val="center"/>
              <w:rPr>
                <w:b/>
                <w:sz w:val="22"/>
                <w:szCs w:val="22"/>
              </w:rPr>
            </w:pPr>
            <w:r w:rsidRPr="004E7408">
              <w:rPr>
                <w:b/>
                <w:sz w:val="22"/>
                <w:szCs w:val="22"/>
              </w:rPr>
              <w:t>14.674.000,00</w:t>
            </w:r>
          </w:p>
        </w:tc>
        <w:tc>
          <w:tcPr>
            <w:tcW w:w="2126" w:type="dxa"/>
            <w:tcBorders>
              <w:top w:val="single" w:sz="4" w:space="0" w:color="auto"/>
              <w:bottom w:val="thinThickSmallGap" w:sz="24" w:space="0" w:color="auto"/>
            </w:tcBorders>
            <w:shd w:val="clear" w:color="auto" w:fill="auto"/>
          </w:tcPr>
          <w:p w14:paraId="5327030B" w14:textId="77777777" w:rsidR="00F240BB" w:rsidRPr="004E7408" w:rsidRDefault="00F240BB" w:rsidP="00F240BB">
            <w:pPr>
              <w:jc w:val="center"/>
              <w:rPr>
                <w:b/>
                <w:sz w:val="22"/>
                <w:szCs w:val="22"/>
              </w:rPr>
            </w:pPr>
          </w:p>
          <w:p w14:paraId="1AAC9198" w14:textId="77777777" w:rsidR="00F240BB" w:rsidRPr="004E7408" w:rsidRDefault="00F240BB" w:rsidP="00F240BB">
            <w:pPr>
              <w:jc w:val="center"/>
              <w:rPr>
                <w:b/>
                <w:sz w:val="22"/>
                <w:szCs w:val="22"/>
              </w:rPr>
            </w:pPr>
            <w:r w:rsidRPr="004E7408">
              <w:rPr>
                <w:b/>
                <w:sz w:val="22"/>
                <w:szCs w:val="22"/>
              </w:rPr>
              <w:t>6.247.905,53</w:t>
            </w:r>
          </w:p>
        </w:tc>
        <w:tc>
          <w:tcPr>
            <w:tcW w:w="1843" w:type="dxa"/>
            <w:tcBorders>
              <w:top w:val="single" w:sz="4" w:space="0" w:color="auto"/>
              <w:bottom w:val="thinThickSmallGap" w:sz="24" w:space="0" w:color="auto"/>
            </w:tcBorders>
            <w:shd w:val="clear" w:color="auto" w:fill="auto"/>
          </w:tcPr>
          <w:p w14:paraId="695A2A77" w14:textId="77777777" w:rsidR="00F240BB" w:rsidRPr="004E7408" w:rsidRDefault="00F240BB" w:rsidP="00F240BB">
            <w:pPr>
              <w:jc w:val="center"/>
              <w:rPr>
                <w:b/>
                <w:sz w:val="22"/>
                <w:szCs w:val="22"/>
              </w:rPr>
            </w:pPr>
          </w:p>
          <w:p w14:paraId="431C048D" w14:textId="77777777" w:rsidR="00F240BB" w:rsidRPr="004E7408" w:rsidRDefault="00F240BB" w:rsidP="00F240BB">
            <w:pPr>
              <w:jc w:val="center"/>
              <w:rPr>
                <w:b/>
                <w:sz w:val="22"/>
                <w:szCs w:val="22"/>
              </w:rPr>
            </w:pPr>
            <w:r w:rsidRPr="004E7408">
              <w:rPr>
                <w:b/>
                <w:sz w:val="22"/>
                <w:szCs w:val="22"/>
              </w:rPr>
              <w:t>42,6</w:t>
            </w:r>
          </w:p>
        </w:tc>
      </w:tr>
    </w:tbl>
    <w:p w14:paraId="5DB0A994" w14:textId="77777777" w:rsidR="00F240BB" w:rsidRPr="004E7408" w:rsidRDefault="00F240BB" w:rsidP="00F240BB">
      <w:pPr>
        <w:jc w:val="both"/>
        <w:rPr>
          <w:b/>
          <w:sz w:val="22"/>
          <w:szCs w:val="22"/>
        </w:rPr>
      </w:pPr>
    </w:p>
    <w:p w14:paraId="5D6675AB" w14:textId="77777777" w:rsidR="00F240BB" w:rsidRPr="004E7408" w:rsidRDefault="00F240BB" w:rsidP="00F240BB">
      <w:pPr>
        <w:jc w:val="both"/>
        <w:rPr>
          <w:b/>
          <w:sz w:val="22"/>
          <w:szCs w:val="22"/>
        </w:rPr>
      </w:pPr>
    </w:p>
    <w:p w14:paraId="3EBD1855" w14:textId="77777777" w:rsidR="00F240BB" w:rsidRPr="004E7408" w:rsidRDefault="00F240BB" w:rsidP="00F240BB">
      <w:pPr>
        <w:jc w:val="both"/>
        <w:rPr>
          <w:b/>
          <w:sz w:val="22"/>
          <w:szCs w:val="22"/>
        </w:rPr>
      </w:pPr>
      <w:r w:rsidRPr="004E7408">
        <w:rPr>
          <w:b/>
          <w:sz w:val="22"/>
          <w:szCs w:val="22"/>
        </w:rPr>
        <w:t>PROGRAM 1004 – REDOVNI RAD GRADSKOG VIJEĆA I ADMINISTRATIVNI POSLOVI</w:t>
      </w:r>
    </w:p>
    <w:p w14:paraId="775B4E57" w14:textId="77777777" w:rsidR="00F240BB" w:rsidRPr="004E7408" w:rsidRDefault="00F240BB" w:rsidP="00F240BB">
      <w:pPr>
        <w:tabs>
          <w:tab w:val="left" w:pos="2178"/>
        </w:tabs>
        <w:jc w:val="both"/>
        <w:rPr>
          <w:b/>
          <w:sz w:val="22"/>
          <w:szCs w:val="22"/>
        </w:rPr>
      </w:pPr>
      <w:r w:rsidRPr="004E7408">
        <w:rPr>
          <w:b/>
          <w:sz w:val="22"/>
          <w:szCs w:val="22"/>
        </w:rPr>
        <w:tab/>
      </w:r>
    </w:p>
    <w:p w14:paraId="04D95B2B" w14:textId="77777777" w:rsidR="00F240BB" w:rsidRPr="004E7408" w:rsidRDefault="00F240BB" w:rsidP="00F240BB">
      <w:pPr>
        <w:jc w:val="both"/>
        <w:rPr>
          <w:sz w:val="22"/>
          <w:szCs w:val="22"/>
          <w:u w:val="single"/>
        </w:rPr>
      </w:pPr>
      <w:r w:rsidRPr="004E7408">
        <w:rPr>
          <w:sz w:val="22"/>
          <w:szCs w:val="22"/>
          <w:u w:val="single"/>
        </w:rPr>
        <w:t>Opis i cilj programa</w:t>
      </w:r>
    </w:p>
    <w:p w14:paraId="218B21F7" w14:textId="77777777" w:rsidR="00F240BB" w:rsidRPr="004E7408" w:rsidRDefault="00F240BB" w:rsidP="00F240BB">
      <w:pPr>
        <w:jc w:val="both"/>
        <w:rPr>
          <w:sz w:val="22"/>
          <w:szCs w:val="22"/>
        </w:rPr>
      </w:pPr>
      <w:r w:rsidRPr="004E7408">
        <w:rPr>
          <w:sz w:val="22"/>
          <w:szCs w:val="22"/>
        </w:rPr>
        <w:t xml:space="preserve">Program obuhvaća aktivnosti Upravnog odjela za poslove Gradskog vijeća i opće poslove koje omogućuju obavljanje poslova Gradskog vijeća i gradonačelnika i njihovih radnih tijela te svih upravih odjela Grada. Cilj programa je osiguranje organizacijskih, tehničkih i drugih uvjeta za  održavanje sjednica Gradskog vijeća i radnih tijela te redovno funkcioniranje svih upravnih odjela Grada. </w:t>
      </w:r>
    </w:p>
    <w:p w14:paraId="71A2D40C" w14:textId="77777777" w:rsidR="00F240BB" w:rsidRPr="004E7408" w:rsidRDefault="00F240BB" w:rsidP="00F240BB">
      <w:pPr>
        <w:jc w:val="both"/>
        <w:rPr>
          <w:sz w:val="22"/>
          <w:szCs w:val="22"/>
        </w:rPr>
      </w:pPr>
    </w:p>
    <w:p w14:paraId="0EADCFF7" w14:textId="77777777" w:rsidR="00F240BB" w:rsidRPr="004E7408" w:rsidRDefault="00F240BB" w:rsidP="00F240BB">
      <w:pPr>
        <w:jc w:val="both"/>
        <w:rPr>
          <w:sz w:val="22"/>
          <w:szCs w:val="22"/>
          <w:u w:val="single"/>
        </w:rPr>
      </w:pPr>
      <w:r w:rsidRPr="004E7408">
        <w:rPr>
          <w:sz w:val="22"/>
          <w:szCs w:val="22"/>
          <w:u w:val="single"/>
        </w:rPr>
        <w:t>Pravna osnova za provođenje:</w:t>
      </w:r>
    </w:p>
    <w:p w14:paraId="3D0FF718" w14:textId="77777777" w:rsidR="00F240BB" w:rsidRPr="004E7408" w:rsidRDefault="00F240BB" w:rsidP="00F240BB">
      <w:pPr>
        <w:numPr>
          <w:ilvl w:val="0"/>
          <w:numId w:val="1"/>
        </w:numPr>
        <w:contextualSpacing/>
        <w:jc w:val="both"/>
        <w:rPr>
          <w:sz w:val="22"/>
          <w:szCs w:val="22"/>
        </w:rPr>
      </w:pPr>
      <w:r w:rsidRPr="004E7408">
        <w:rPr>
          <w:sz w:val="22"/>
          <w:szCs w:val="22"/>
        </w:rPr>
        <w:t>Zakon o lokalnoj i područnoj (regionalnoj) samoupravi („Narodne novine“ broj 33/01., 60/01., 129/05., 109/07., 125/08., 36/09., 150/11., 144/12., 137/15., 123/17. i 98/19.)</w:t>
      </w:r>
    </w:p>
    <w:p w14:paraId="28872EAF" w14:textId="77777777" w:rsidR="00F240BB" w:rsidRPr="004E7408" w:rsidRDefault="00F240BB" w:rsidP="00F240BB">
      <w:pPr>
        <w:numPr>
          <w:ilvl w:val="0"/>
          <w:numId w:val="1"/>
        </w:numPr>
        <w:contextualSpacing/>
        <w:jc w:val="both"/>
        <w:rPr>
          <w:sz w:val="22"/>
          <w:szCs w:val="22"/>
        </w:rPr>
      </w:pPr>
      <w:r w:rsidRPr="004E7408">
        <w:rPr>
          <w:sz w:val="22"/>
          <w:szCs w:val="22"/>
        </w:rPr>
        <w:t>Statut Grada Koprivnice („Glasnik Grada Koprivnice“ broj 4/09., 1/12., 1/13., 3/13,  1/18. i 2/20.)</w:t>
      </w:r>
    </w:p>
    <w:p w14:paraId="6516B6AE" w14:textId="77777777" w:rsidR="00F240BB" w:rsidRPr="004E7408" w:rsidRDefault="00F240BB" w:rsidP="00F240BB">
      <w:pPr>
        <w:numPr>
          <w:ilvl w:val="0"/>
          <w:numId w:val="1"/>
        </w:numPr>
        <w:contextualSpacing/>
        <w:jc w:val="both"/>
        <w:rPr>
          <w:sz w:val="22"/>
          <w:szCs w:val="22"/>
        </w:rPr>
      </w:pPr>
      <w:r w:rsidRPr="004E7408">
        <w:rPr>
          <w:sz w:val="22"/>
          <w:szCs w:val="22"/>
        </w:rPr>
        <w:t>Poslovnik o radu Gradskog vijeća Grada Koprivnice („Glasnik Grada Koprivnice“ broj 5/09., 2/11., 1/13., 3/13., 3/18. i 2/20.)</w:t>
      </w:r>
    </w:p>
    <w:p w14:paraId="336B1983" w14:textId="77777777" w:rsidR="00F240BB" w:rsidRPr="004E7408" w:rsidRDefault="00F240BB" w:rsidP="00F240BB">
      <w:pPr>
        <w:numPr>
          <w:ilvl w:val="0"/>
          <w:numId w:val="1"/>
        </w:numPr>
        <w:jc w:val="both"/>
        <w:rPr>
          <w:sz w:val="22"/>
          <w:szCs w:val="22"/>
        </w:rPr>
      </w:pPr>
      <w:r w:rsidRPr="004E7408">
        <w:rPr>
          <w:sz w:val="22"/>
          <w:szCs w:val="22"/>
        </w:rPr>
        <w:lastRenderedPageBreak/>
        <w:t>Odluka o javnim priznanjima Grada Koprivnice («Glasnik Grada Koprivnice broj 2/96, 4/97., 5/07., 5/09., 7/09., 2/10., 3/10.i 1/13.)</w:t>
      </w:r>
    </w:p>
    <w:p w14:paraId="2EBE8A70" w14:textId="77777777" w:rsidR="00F240BB" w:rsidRPr="004E7408" w:rsidRDefault="00F240BB" w:rsidP="00F240BB">
      <w:pPr>
        <w:jc w:val="both"/>
        <w:rPr>
          <w:sz w:val="22"/>
          <w:szCs w:val="22"/>
        </w:rPr>
      </w:pPr>
    </w:p>
    <w:p w14:paraId="5ED1A7FA" w14:textId="77777777" w:rsidR="00F240BB" w:rsidRPr="004E7408" w:rsidRDefault="00F240BB" w:rsidP="00F240BB">
      <w:pPr>
        <w:jc w:val="both"/>
        <w:rPr>
          <w:sz w:val="22"/>
          <w:szCs w:val="22"/>
        </w:rPr>
      </w:pPr>
      <w:r w:rsidRPr="004E7408">
        <w:rPr>
          <w:sz w:val="22"/>
          <w:szCs w:val="22"/>
        </w:rPr>
        <w:t>Sredstva za izvršenje aktivnosti navedenih u programu planirana su u ukupnom iznosu 1.148.000,00  kuna a utrošena su u iznosu 325.513,19 kuna.</w:t>
      </w:r>
    </w:p>
    <w:p w14:paraId="2C2611FD" w14:textId="77777777" w:rsidR="00F240BB" w:rsidRPr="004E7408" w:rsidRDefault="00F240BB" w:rsidP="00F240BB">
      <w:pPr>
        <w:jc w:val="both"/>
        <w:rPr>
          <w:sz w:val="22"/>
          <w:szCs w:val="22"/>
        </w:rPr>
      </w:pPr>
    </w:p>
    <w:p w14:paraId="4B8CED87" w14:textId="77777777" w:rsidR="00F240BB" w:rsidRPr="004E7408" w:rsidRDefault="00F240BB" w:rsidP="00F240BB">
      <w:pPr>
        <w:jc w:val="both"/>
        <w:rPr>
          <w:sz w:val="22"/>
          <w:szCs w:val="22"/>
          <w:u w:val="single"/>
        </w:rPr>
      </w:pPr>
      <w:r w:rsidRPr="004E7408">
        <w:rPr>
          <w:sz w:val="22"/>
          <w:szCs w:val="22"/>
          <w:u w:val="single"/>
        </w:rPr>
        <w:t>Utrošena sredstva po aktivnostima:</w:t>
      </w:r>
    </w:p>
    <w:p w14:paraId="78812CFB" w14:textId="77777777" w:rsidR="00F240BB" w:rsidRPr="004E7408" w:rsidRDefault="00F240BB" w:rsidP="00F240BB">
      <w:pPr>
        <w:jc w:val="both"/>
        <w:rPr>
          <w:sz w:val="22"/>
          <w:szCs w:val="22"/>
        </w:rPr>
      </w:pPr>
    </w:p>
    <w:p w14:paraId="0EA78A54" w14:textId="77777777" w:rsidR="00F240BB" w:rsidRPr="004E7408" w:rsidRDefault="00F240BB" w:rsidP="00F240BB">
      <w:pPr>
        <w:jc w:val="both"/>
        <w:rPr>
          <w:b/>
          <w:sz w:val="22"/>
          <w:szCs w:val="22"/>
        </w:rPr>
      </w:pPr>
      <w:r w:rsidRPr="004E7408">
        <w:rPr>
          <w:b/>
          <w:sz w:val="22"/>
          <w:szCs w:val="22"/>
        </w:rPr>
        <w:t xml:space="preserve">Aktivnost A100401 – Rad Gradskog vijeća i administrativni poslovi  </w:t>
      </w:r>
    </w:p>
    <w:p w14:paraId="4C7276C8" w14:textId="77777777" w:rsidR="00F240BB" w:rsidRPr="004E7408" w:rsidRDefault="00F240BB" w:rsidP="00F240BB">
      <w:pPr>
        <w:jc w:val="both"/>
        <w:rPr>
          <w:b/>
          <w:sz w:val="22"/>
          <w:szCs w:val="22"/>
        </w:rPr>
      </w:pPr>
      <w:r w:rsidRPr="004E7408">
        <w:rPr>
          <w:sz w:val="22"/>
          <w:szCs w:val="22"/>
        </w:rPr>
        <w:tab/>
        <w:t>Za navedenu aktivnost utrošeno je 317.975,69 kuna,   što je u skladu sa planiranim sredstvima na slijedećim kontima: na kontu 321 - sredstva za službena putovanja vijećnika Gradskog vijeća te članova radnih tijela Gradskog vijeća; na kontu 322 – sredstva za uredski materijal za upravna tijela Grada; na kontu 323 - poštanske usluge te zaštitarske usluge i čišćenje uredskog prostora; na kontu 329 - naknade za rad članova Gradskog vijeća i radnih tijela Gradskog vijeća i gradonačelnika te za ostale nespomenute rashode poslovanja; na kontu 381 - nagrade za Dan Grada te na kontu 385 – proračunska pričuva.</w:t>
      </w:r>
    </w:p>
    <w:p w14:paraId="5E43AE52" w14:textId="77777777" w:rsidR="00F240BB" w:rsidRPr="004E7408" w:rsidRDefault="00F240BB" w:rsidP="00F240BB">
      <w:pPr>
        <w:jc w:val="both"/>
        <w:rPr>
          <w:b/>
          <w:sz w:val="22"/>
          <w:szCs w:val="22"/>
        </w:rPr>
      </w:pPr>
    </w:p>
    <w:p w14:paraId="65836D8F" w14:textId="77777777" w:rsidR="00F240BB" w:rsidRPr="004E7408" w:rsidRDefault="00F240BB" w:rsidP="00F240BB">
      <w:pPr>
        <w:jc w:val="both"/>
        <w:rPr>
          <w:b/>
          <w:sz w:val="22"/>
          <w:szCs w:val="22"/>
        </w:rPr>
      </w:pPr>
      <w:r w:rsidRPr="004E7408">
        <w:rPr>
          <w:b/>
          <w:sz w:val="22"/>
          <w:szCs w:val="22"/>
        </w:rPr>
        <w:t xml:space="preserve">Aktivnost A100402 – Kapitalna ulaganja u opremu </w:t>
      </w:r>
    </w:p>
    <w:p w14:paraId="7E0EE4C2" w14:textId="77777777" w:rsidR="00F240BB" w:rsidRPr="004E7408" w:rsidRDefault="00F240BB" w:rsidP="00F240BB">
      <w:pPr>
        <w:jc w:val="both"/>
        <w:rPr>
          <w:sz w:val="22"/>
          <w:szCs w:val="22"/>
        </w:rPr>
      </w:pPr>
      <w:r w:rsidRPr="004E7408">
        <w:rPr>
          <w:b/>
          <w:sz w:val="22"/>
          <w:szCs w:val="22"/>
        </w:rPr>
        <w:tab/>
      </w:r>
      <w:r w:rsidRPr="004E7408">
        <w:rPr>
          <w:sz w:val="22"/>
          <w:szCs w:val="22"/>
        </w:rPr>
        <w:t>Za navedenu aktivnost utrošeno je 7.537,50 kuna što je u skladu sa planiranim sredstvima na kontu 422 te na kontu 426  sredstva za uredsku opremu odnosno namještaj  te za kupnju umjetničkih djela kao protokolarnih poklona.</w:t>
      </w:r>
    </w:p>
    <w:p w14:paraId="48C219C1" w14:textId="77777777" w:rsidR="00F240BB" w:rsidRPr="004E7408" w:rsidRDefault="00F240BB" w:rsidP="00F240BB">
      <w:pPr>
        <w:jc w:val="both"/>
        <w:rPr>
          <w:b/>
          <w:sz w:val="22"/>
          <w:szCs w:val="22"/>
        </w:rPr>
      </w:pPr>
    </w:p>
    <w:p w14:paraId="5962EA29" w14:textId="77777777" w:rsidR="00F240BB" w:rsidRPr="004E7408" w:rsidRDefault="00F240BB" w:rsidP="00F240BB">
      <w:pPr>
        <w:jc w:val="both"/>
        <w:rPr>
          <w:b/>
          <w:sz w:val="22"/>
          <w:szCs w:val="22"/>
        </w:rPr>
      </w:pPr>
      <w:r w:rsidRPr="004E7408">
        <w:rPr>
          <w:b/>
          <w:sz w:val="22"/>
          <w:szCs w:val="22"/>
        </w:rPr>
        <w:t>PROGRAM 1005 - OPĆI I STRUČNI POSLOVI GRADSKOG VIJEĆA I STRUČNIH SLUŽBI</w:t>
      </w:r>
    </w:p>
    <w:p w14:paraId="42BE1A0F" w14:textId="77777777" w:rsidR="00F240BB" w:rsidRPr="004E7408" w:rsidRDefault="00F240BB" w:rsidP="00F240BB">
      <w:pPr>
        <w:jc w:val="both"/>
        <w:rPr>
          <w:b/>
          <w:sz w:val="22"/>
          <w:szCs w:val="22"/>
        </w:rPr>
      </w:pPr>
    </w:p>
    <w:p w14:paraId="11FA9242" w14:textId="77777777" w:rsidR="00F240BB" w:rsidRPr="004E7408" w:rsidRDefault="00F240BB" w:rsidP="00F240BB">
      <w:pPr>
        <w:jc w:val="both"/>
        <w:rPr>
          <w:sz w:val="22"/>
          <w:szCs w:val="22"/>
          <w:u w:val="single"/>
        </w:rPr>
      </w:pPr>
      <w:r w:rsidRPr="004E7408">
        <w:rPr>
          <w:sz w:val="22"/>
          <w:szCs w:val="22"/>
          <w:u w:val="single"/>
        </w:rPr>
        <w:t>Pravna osnova za provođenje:</w:t>
      </w:r>
    </w:p>
    <w:p w14:paraId="54C9BB87" w14:textId="77777777" w:rsidR="00F240BB" w:rsidRPr="004E7408" w:rsidRDefault="00F240BB" w:rsidP="00F240BB">
      <w:pPr>
        <w:numPr>
          <w:ilvl w:val="0"/>
          <w:numId w:val="2"/>
        </w:numPr>
        <w:contextualSpacing/>
        <w:jc w:val="both"/>
        <w:rPr>
          <w:sz w:val="22"/>
          <w:szCs w:val="22"/>
        </w:rPr>
      </w:pPr>
      <w:r w:rsidRPr="004E7408">
        <w:rPr>
          <w:sz w:val="22"/>
          <w:szCs w:val="22"/>
        </w:rPr>
        <w:t>Zakon o lokalnoj i područnoj (regionalnoj) samoupravi („Narodne novine“ broj 33/01, 60/01, 129/05, 109/07, 125/08., 36/09., 150/11. 144/12., 137/15., 123/17. i 98/19.)</w:t>
      </w:r>
    </w:p>
    <w:p w14:paraId="5A2C03CE" w14:textId="77777777" w:rsidR="00F240BB" w:rsidRPr="004E7408" w:rsidRDefault="00F240BB" w:rsidP="00F240BB">
      <w:pPr>
        <w:numPr>
          <w:ilvl w:val="0"/>
          <w:numId w:val="2"/>
        </w:numPr>
        <w:contextualSpacing/>
        <w:jc w:val="both"/>
        <w:rPr>
          <w:sz w:val="22"/>
          <w:szCs w:val="22"/>
        </w:rPr>
      </w:pPr>
      <w:r w:rsidRPr="004E7408">
        <w:rPr>
          <w:sz w:val="22"/>
          <w:szCs w:val="22"/>
        </w:rPr>
        <w:t>Statut Grada Koprivnice („Glasnik Grada Koprivnice“ broj 4/09., 1/12., 1/13., 3/13., 1/18. i 2/20.)</w:t>
      </w:r>
    </w:p>
    <w:p w14:paraId="659AE6E7" w14:textId="77777777" w:rsidR="00F240BB" w:rsidRPr="004E7408" w:rsidRDefault="00F240BB" w:rsidP="00F240BB">
      <w:pPr>
        <w:numPr>
          <w:ilvl w:val="0"/>
          <w:numId w:val="2"/>
        </w:numPr>
        <w:contextualSpacing/>
        <w:jc w:val="both"/>
        <w:rPr>
          <w:sz w:val="22"/>
          <w:szCs w:val="22"/>
        </w:rPr>
      </w:pPr>
      <w:r w:rsidRPr="004E7408">
        <w:rPr>
          <w:sz w:val="22"/>
          <w:szCs w:val="22"/>
        </w:rPr>
        <w:t>Zakon o proračunu („Narodne novine“ broj 87/08, 136/12. i 15/15.)</w:t>
      </w:r>
    </w:p>
    <w:p w14:paraId="0299096F" w14:textId="77777777" w:rsidR="00F240BB" w:rsidRPr="004E7408" w:rsidRDefault="00F240BB" w:rsidP="00F240BB">
      <w:pPr>
        <w:numPr>
          <w:ilvl w:val="0"/>
          <w:numId w:val="2"/>
        </w:numPr>
        <w:contextualSpacing/>
        <w:jc w:val="both"/>
        <w:rPr>
          <w:sz w:val="22"/>
          <w:szCs w:val="22"/>
        </w:rPr>
      </w:pPr>
      <w:r w:rsidRPr="004E7408">
        <w:rPr>
          <w:sz w:val="22"/>
          <w:szCs w:val="22"/>
        </w:rPr>
        <w:t>Zakon o plaćama u lokalnoj i područnoj (regionalnoj) samoupravi („Narodne novine“ broj 28/10.)</w:t>
      </w:r>
    </w:p>
    <w:p w14:paraId="440B8ED0" w14:textId="77777777" w:rsidR="00F240BB" w:rsidRPr="004E7408" w:rsidRDefault="00F240BB" w:rsidP="00F240BB">
      <w:pPr>
        <w:numPr>
          <w:ilvl w:val="0"/>
          <w:numId w:val="2"/>
        </w:numPr>
        <w:contextualSpacing/>
        <w:jc w:val="both"/>
        <w:rPr>
          <w:sz w:val="22"/>
          <w:szCs w:val="22"/>
        </w:rPr>
      </w:pPr>
      <w:r w:rsidRPr="004E7408">
        <w:rPr>
          <w:sz w:val="22"/>
          <w:szCs w:val="22"/>
        </w:rPr>
        <w:t>Zakon o službenicima i namještenicima u lokalnoj i područnoj (regionalnoj) samoupravi („Narodne novine“ broj 86/08., 61/11. i 4/18.)</w:t>
      </w:r>
    </w:p>
    <w:p w14:paraId="0A7290D8" w14:textId="77777777" w:rsidR="00F240BB" w:rsidRPr="004E7408" w:rsidRDefault="00F240BB" w:rsidP="00F240BB">
      <w:pPr>
        <w:numPr>
          <w:ilvl w:val="0"/>
          <w:numId w:val="2"/>
        </w:numPr>
        <w:contextualSpacing/>
        <w:jc w:val="both"/>
        <w:rPr>
          <w:sz w:val="22"/>
          <w:szCs w:val="22"/>
        </w:rPr>
      </w:pPr>
      <w:r w:rsidRPr="004E7408">
        <w:rPr>
          <w:sz w:val="22"/>
          <w:szCs w:val="22"/>
        </w:rPr>
        <w:t>Uredba o klasifikaciji radnih mjesta u lokalnoj i područnoj (regionalnoj) samoupravi („Narodne novine“ broj 74/10 i 125/14.)</w:t>
      </w:r>
    </w:p>
    <w:p w14:paraId="682B5953" w14:textId="77777777" w:rsidR="00F240BB" w:rsidRPr="004E7408" w:rsidRDefault="00F240BB" w:rsidP="00F240BB">
      <w:pPr>
        <w:numPr>
          <w:ilvl w:val="0"/>
          <w:numId w:val="2"/>
        </w:numPr>
        <w:contextualSpacing/>
        <w:jc w:val="both"/>
        <w:rPr>
          <w:sz w:val="22"/>
          <w:szCs w:val="22"/>
        </w:rPr>
      </w:pPr>
      <w:r w:rsidRPr="004E7408">
        <w:rPr>
          <w:sz w:val="22"/>
          <w:szCs w:val="22"/>
        </w:rPr>
        <w:t>Zakon o financiranju političkih aktivnosti, izborne promidžbe i referenduma („Narodne novine“ broj 29/19. i 98/19.)</w:t>
      </w:r>
    </w:p>
    <w:p w14:paraId="620EC175" w14:textId="77777777" w:rsidR="00F240BB" w:rsidRPr="004E7408" w:rsidRDefault="00F240BB" w:rsidP="00F240BB">
      <w:pPr>
        <w:numPr>
          <w:ilvl w:val="0"/>
          <w:numId w:val="2"/>
        </w:numPr>
        <w:contextualSpacing/>
        <w:jc w:val="both"/>
        <w:rPr>
          <w:sz w:val="22"/>
          <w:szCs w:val="22"/>
        </w:rPr>
      </w:pPr>
      <w:r w:rsidRPr="004E7408">
        <w:rPr>
          <w:sz w:val="22"/>
          <w:szCs w:val="22"/>
        </w:rPr>
        <w:t>Ustavni zakon o pravima nacionalnih manjina („Narodne novine“ broj 155/02, 47/10, 80/10 i 93/11)</w:t>
      </w:r>
    </w:p>
    <w:p w14:paraId="6B208C74" w14:textId="77777777" w:rsidR="00F240BB" w:rsidRPr="004E7408" w:rsidRDefault="00F240BB" w:rsidP="00F240BB">
      <w:pPr>
        <w:numPr>
          <w:ilvl w:val="0"/>
          <w:numId w:val="2"/>
        </w:numPr>
        <w:contextualSpacing/>
        <w:jc w:val="both"/>
        <w:rPr>
          <w:sz w:val="22"/>
          <w:szCs w:val="22"/>
        </w:rPr>
      </w:pPr>
      <w:r w:rsidRPr="004E7408">
        <w:rPr>
          <w:sz w:val="22"/>
          <w:szCs w:val="22"/>
        </w:rPr>
        <w:t>Pravilnik o naknadi troškova i nagradi za rad članovima vijeća i predstavnicima nacionalnih manjina („Narodne novine“ broj 24/06)</w:t>
      </w:r>
    </w:p>
    <w:p w14:paraId="5AB92E02" w14:textId="77777777" w:rsidR="00F240BB" w:rsidRPr="004E7408" w:rsidRDefault="00F240BB" w:rsidP="00F240BB">
      <w:pPr>
        <w:numPr>
          <w:ilvl w:val="0"/>
          <w:numId w:val="2"/>
        </w:numPr>
        <w:contextualSpacing/>
        <w:jc w:val="both"/>
        <w:rPr>
          <w:sz w:val="22"/>
          <w:szCs w:val="22"/>
        </w:rPr>
      </w:pPr>
      <w:r w:rsidRPr="004E7408">
        <w:rPr>
          <w:sz w:val="22"/>
          <w:szCs w:val="22"/>
        </w:rPr>
        <w:t>Odluka o visini nagrade za rad članova Vijeća srpske nacionalne manjine Grada Koprivnice i Predstavnika albanske nacionalne manjine u Gradu Koprivnici („Glasnik Grada Koprivnice“ broj 5/11.)</w:t>
      </w:r>
    </w:p>
    <w:p w14:paraId="0D26E3E9" w14:textId="77777777" w:rsidR="00F240BB" w:rsidRPr="004E7408" w:rsidRDefault="00F240BB" w:rsidP="00F240BB">
      <w:pPr>
        <w:jc w:val="both"/>
        <w:rPr>
          <w:sz w:val="22"/>
          <w:szCs w:val="22"/>
          <w:u w:val="single"/>
        </w:rPr>
      </w:pPr>
    </w:p>
    <w:p w14:paraId="28022BAD" w14:textId="77777777" w:rsidR="00F240BB" w:rsidRPr="004E7408" w:rsidRDefault="00F240BB" w:rsidP="00F240BB">
      <w:pPr>
        <w:jc w:val="both"/>
        <w:rPr>
          <w:sz w:val="22"/>
          <w:szCs w:val="22"/>
          <w:u w:val="single"/>
        </w:rPr>
      </w:pPr>
      <w:r w:rsidRPr="004E7408">
        <w:rPr>
          <w:sz w:val="22"/>
          <w:szCs w:val="22"/>
          <w:u w:val="single"/>
        </w:rPr>
        <w:t>Utrošena sredstva po aktivnostima</w:t>
      </w:r>
    </w:p>
    <w:p w14:paraId="76525101" w14:textId="77777777" w:rsidR="00F240BB" w:rsidRPr="004E7408" w:rsidRDefault="00F240BB" w:rsidP="00F240BB">
      <w:pPr>
        <w:jc w:val="both"/>
        <w:rPr>
          <w:b/>
          <w:sz w:val="22"/>
          <w:szCs w:val="22"/>
        </w:rPr>
      </w:pPr>
      <w:bookmarkStart w:id="4" w:name="_Hlk523409181"/>
      <w:r w:rsidRPr="004E7408">
        <w:rPr>
          <w:sz w:val="22"/>
          <w:szCs w:val="22"/>
        </w:rPr>
        <w:t>Sredstva za izvršenje aktivnosti navedenih u programu utrošena su u iznosu 5.625.182,71 kuna a obuhvaćaju slijedeće aktivnosti:</w:t>
      </w:r>
    </w:p>
    <w:p w14:paraId="4EFA864D" w14:textId="77777777" w:rsidR="00F240BB" w:rsidRPr="004E7408" w:rsidRDefault="00F240BB" w:rsidP="00F240BB">
      <w:pPr>
        <w:jc w:val="both"/>
        <w:rPr>
          <w:sz w:val="22"/>
          <w:szCs w:val="22"/>
        </w:rPr>
      </w:pPr>
    </w:p>
    <w:bookmarkEnd w:id="4"/>
    <w:p w14:paraId="7BFF2A63" w14:textId="77777777" w:rsidR="00F240BB" w:rsidRPr="004E7408" w:rsidRDefault="00F240BB" w:rsidP="00F240BB">
      <w:pPr>
        <w:jc w:val="both"/>
        <w:rPr>
          <w:b/>
          <w:sz w:val="22"/>
          <w:szCs w:val="22"/>
        </w:rPr>
      </w:pPr>
      <w:r w:rsidRPr="004E7408">
        <w:rPr>
          <w:b/>
          <w:sz w:val="22"/>
          <w:szCs w:val="22"/>
        </w:rPr>
        <w:lastRenderedPageBreak/>
        <w:t>Aktivnost A100501 – Rashodi za zaposlene</w:t>
      </w:r>
    </w:p>
    <w:p w14:paraId="0709FFD2" w14:textId="77777777" w:rsidR="00F240BB" w:rsidRPr="004E7408" w:rsidRDefault="00F240BB" w:rsidP="00F240BB">
      <w:pPr>
        <w:jc w:val="both"/>
        <w:rPr>
          <w:sz w:val="22"/>
          <w:szCs w:val="22"/>
          <w:u w:val="single"/>
        </w:rPr>
      </w:pPr>
      <w:r w:rsidRPr="004E7408">
        <w:rPr>
          <w:sz w:val="22"/>
          <w:szCs w:val="22"/>
          <w:u w:val="single"/>
        </w:rPr>
        <w:t>Opis i cilj programa (aktivnosti)</w:t>
      </w:r>
    </w:p>
    <w:p w14:paraId="25A7C57A" w14:textId="77777777" w:rsidR="00F240BB" w:rsidRPr="004E7408" w:rsidRDefault="00F240BB" w:rsidP="00F240BB">
      <w:pPr>
        <w:ind w:firstLine="708"/>
        <w:jc w:val="both"/>
        <w:rPr>
          <w:sz w:val="22"/>
          <w:szCs w:val="22"/>
        </w:rPr>
      </w:pPr>
      <w:r w:rsidRPr="004E7408">
        <w:rPr>
          <w:sz w:val="22"/>
          <w:szCs w:val="22"/>
        </w:rPr>
        <w:t>Program obuhvaća aktivnosti kojima se osiguravaju sredstva za redovno financiranje materijalnih prava iz radnog odnosa službenika i namještenika za sve upravne odjele Grada i dužnosnike. Cilj Programa je osigurati nesmetano funkcioniranje upravnih odjela i izvršavanje svih upravnih, stručnih i ostalih poslova iz samoupravnog djelokruga Grada kao i redovito podmirivati sve financijske obaveze prema zaposlenicima koje proizlaze iz zakona i kolektivnog ugovora.</w:t>
      </w:r>
    </w:p>
    <w:p w14:paraId="304F96EA" w14:textId="77777777" w:rsidR="00F240BB" w:rsidRPr="004E7408" w:rsidRDefault="00F240BB" w:rsidP="00F240BB">
      <w:pPr>
        <w:ind w:firstLine="708"/>
        <w:jc w:val="both"/>
        <w:rPr>
          <w:sz w:val="22"/>
          <w:szCs w:val="22"/>
        </w:rPr>
      </w:pPr>
      <w:r w:rsidRPr="004E7408">
        <w:rPr>
          <w:sz w:val="22"/>
          <w:szCs w:val="22"/>
        </w:rPr>
        <w:t xml:space="preserve">Rashodi na ovoj aktivnosti odnose se na sredstava za plaće, doprinose na plaću i ostala materijalna prava temeljem kolektivnog ugovora za postojeće službenike i namještenike Gradske uprave te dužnosnike koji profesionalno obavljaju dužnost u Gradu Koprivnici, službena putovanja i stručno usavršavanje službenika i namještenika. </w:t>
      </w:r>
    </w:p>
    <w:p w14:paraId="785D4E52" w14:textId="77777777" w:rsidR="00F240BB" w:rsidRPr="004E7408" w:rsidRDefault="00F240BB" w:rsidP="00F240BB">
      <w:pPr>
        <w:jc w:val="both"/>
        <w:rPr>
          <w:sz w:val="22"/>
          <w:szCs w:val="22"/>
        </w:rPr>
      </w:pPr>
      <w:r w:rsidRPr="004E7408">
        <w:rPr>
          <w:sz w:val="22"/>
          <w:szCs w:val="22"/>
        </w:rPr>
        <w:t>Na kontu 311 – planirana su sredstva za plaće službenika i namještenika Gradske uprave te dužnosnika koji profesionalno obavljaju dužnost u Gradu Koprivnici</w:t>
      </w:r>
    </w:p>
    <w:p w14:paraId="2E928C49" w14:textId="77777777" w:rsidR="00F240BB" w:rsidRPr="004E7408" w:rsidRDefault="00F240BB" w:rsidP="00F240BB">
      <w:pPr>
        <w:jc w:val="both"/>
        <w:rPr>
          <w:sz w:val="22"/>
          <w:szCs w:val="22"/>
        </w:rPr>
      </w:pPr>
      <w:r w:rsidRPr="004E7408">
        <w:rPr>
          <w:sz w:val="22"/>
          <w:szCs w:val="22"/>
        </w:rPr>
        <w:t xml:space="preserve">Na kontu 312 – planirana su sredstva za ostala materijalna prava koje ostvaruju službenici i namještenici temeljem kolektivnog ugovora kao što su jubilarne nagrade, regres, božićnica, uskrsnica te razne pomoći </w:t>
      </w:r>
    </w:p>
    <w:p w14:paraId="471CA6F5" w14:textId="77777777" w:rsidR="00F240BB" w:rsidRPr="004E7408" w:rsidRDefault="00F240BB" w:rsidP="00F240BB">
      <w:pPr>
        <w:jc w:val="both"/>
        <w:rPr>
          <w:sz w:val="22"/>
          <w:szCs w:val="22"/>
        </w:rPr>
      </w:pPr>
      <w:r w:rsidRPr="004E7408">
        <w:rPr>
          <w:sz w:val="22"/>
          <w:szCs w:val="22"/>
        </w:rPr>
        <w:t>Na kontu 313 – planirana su sredstva za doprinose na plaće</w:t>
      </w:r>
    </w:p>
    <w:p w14:paraId="313DE80F" w14:textId="77777777" w:rsidR="00F240BB" w:rsidRPr="004E7408" w:rsidRDefault="00F240BB" w:rsidP="00F240BB">
      <w:pPr>
        <w:jc w:val="both"/>
        <w:rPr>
          <w:sz w:val="22"/>
          <w:szCs w:val="22"/>
        </w:rPr>
      </w:pPr>
      <w:r w:rsidRPr="004E7408">
        <w:rPr>
          <w:sz w:val="22"/>
          <w:szCs w:val="22"/>
        </w:rPr>
        <w:t xml:space="preserve">Na kontu 321 – planirana su sredstva za naknade za prijevoz, stručno usavršavanje zaposlenika te službena putovanja službenika Gradske uprave. </w:t>
      </w:r>
    </w:p>
    <w:p w14:paraId="2EFC663C" w14:textId="77777777" w:rsidR="00F240BB" w:rsidRPr="004E7408" w:rsidRDefault="00F240BB" w:rsidP="00F240BB">
      <w:pPr>
        <w:ind w:firstLine="708"/>
        <w:jc w:val="both"/>
        <w:rPr>
          <w:color w:val="FF0000"/>
          <w:sz w:val="22"/>
          <w:szCs w:val="22"/>
        </w:rPr>
      </w:pPr>
      <w:bookmarkStart w:id="5" w:name="_Hlk523408834"/>
      <w:r w:rsidRPr="004E7408">
        <w:rPr>
          <w:sz w:val="22"/>
          <w:szCs w:val="22"/>
        </w:rPr>
        <w:t xml:space="preserve">Sredstva  za izvršenje ove aktivnosti utrošena su u iznosu 5.617,717,46 kuna  što je u skladu sa planiranim sredstvima  potrebnim za ostvarenje ove aktivnosti </w:t>
      </w:r>
    </w:p>
    <w:bookmarkEnd w:id="5"/>
    <w:p w14:paraId="23EADD05" w14:textId="77777777" w:rsidR="00F240BB" w:rsidRPr="004E7408" w:rsidRDefault="00F240BB" w:rsidP="00F240BB">
      <w:pPr>
        <w:jc w:val="both"/>
        <w:rPr>
          <w:sz w:val="22"/>
          <w:szCs w:val="22"/>
        </w:rPr>
      </w:pPr>
    </w:p>
    <w:p w14:paraId="042DDEC3" w14:textId="77777777" w:rsidR="00F240BB" w:rsidRPr="004E7408" w:rsidRDefault="00F240BB" w:rsidP="00F240BB">
      <w:pPr>
        <w:jc w:val="both"/>
        <w:rPr>
          <w:b/>
          <w:sz w:val="22"/>
          <w:szCs w:val="22"/>
        </w:rPr>
      </w:pPr>
      <w:r w:rsidRPr="004E7408">
        <w:rPr>
          <w:b/>
          <w:sz w:val="22"/>
          <w:szCs w:val="22"/>
        </w:rPr>
        <w:t>Aktivnost A100502 – Osnovne funkcije političkih stranaka</w:t>
      </w:r>
    </w:p>
    <w:p w14:paraId="6EC79F6D" w14:textId="77777777" w:rsidR="00F240BB" w:rsidRPr="004E7408" w:rsidRDefault="00F240BB" w:rsidP="00F240BB">
      <w:pPr>
        <w:jc w:val="both"/>
        <w:rPr>
          <w:sz w:val="22"/>
          <w:szCs w:val="22"/>
          <w:u w:val="single"/>
        </w:rPr>
      </w:pPr>
      <w:r w:rsidRPr="004E7408">
        <w:rPr>
          <w:sz w:val="22"/>
          <w:szCs w:val="22"/>
          <w:u w:val="single"/>
        </w:rPr>
        <w:t>Opis i cilj programa (aktivnosti)</w:t>
      </w:r>
    </w:p>
    <w:p w14:paraId="7B3C0876" w14:textId="77777777" w:rsidR="00F240BB" w:rsidRPr="004E7408" w:rsidRDefault="00F240BB" w:rsidP="00F240BB">
      <w:pPr>
        <w:jc w:val="both"/>
        <w:rPr>
          <w:sz w:val="22"/>
          <w:szCs w:val="22"/>
        </w:rPr>
      </w:pPr>
      <w:r w:rsidRPr="004E7408">
        <w:rPr>
          <w:sz w:val="22"/>
          <w:szCs w:val="22"/>
        </w:rPr>
        <w:tab/>
        <w:t>Zakonom o  financiranju političkih aktivnosti i izborne promidžbe propisano je da je sredstva za redovito godišnje financiranje političkih stranaka i nezavisnih članova predstavničkih tijela jedinica lokalne i područne (regionalne) samouprave dužna osigurati jedinica lokalne i područne (regionalne) samouprave u iznosu koji se određuje u proračunu jedinice za svaku godinu za koju se proračun donosi. Sredstava osigurana za redovno godišnje financiranje stranaka raspoređuju se političkim strankama tako da pojedinoj političkoj stranci pripadaju sredstva razmjerno broju njezinih članova u trenutku konstituiranja predstavničkog tijela. U skladu sa navedenom zakonskom obavezom sredstva za financiranje političkih stranaka zastupljenih u Gradskom vijeću planirana su u Proračunu  za 2020. godinu u skladu sa Odlukom Gradskog vijeća od 17.12.2019. godine i Odlukom o dopuni Odluke o raspoređivanju sredstava za financiranje političkih stranaka i članova Gradskog vijeća izabranih s liste grupe birača za 2020. godinu od 6.4.2020. godine, kojom je uslijed nastupanja posebnih okolnosti povodom proglašenja epidemije bolesti COVID-19  uzrokovane virusom SARS-CoV-2. privremeno obustavljena isplata sredstava, te će utrošak sredstava za navedenu namjenu koji prema navedenim Odlukama pripada političkim strankama i nezavisnim članovima biti iskazan za drugo polugodište ove godine u godišnjem izvještaju za 2020. godinu i to u manjem iznosu od planiranog Proračunom.</w:t>
      </w:r>
    </w:p>
    <w:p w14:paraId="491D9E6A" w14:textId="77777777" w:rsidR="00F240BB" w:rsidRPr="004E7408" w:rsidRDefault="00F240BB" w:rsidP="00F240BB">
      <w:pPr>
        <w:jc w:val="both"/>
        <w:rPr>
          <w:sz w:val="22"/>
          <w:szCs w:val="22"/>
        </w:rPr>
      </w:pPr>
    </w:p>
    <w:p w14:paraId="1053129D" w14:textId="77777777" w:rsidR="00F240BB" w:rsidRPr="004E7408" w:rsidRDefault="00F240BB" w:rsidP="00F240BB">
      <w:pPr>
        <w:jc w:val="both"/>
        <w:rPr>
          <w:b/>
          <w:sz w:val="22"/>
          <w:szCs w:val="22"/>
        </w:rPr>
      </w:pPr>
      <w:r w:rsidRPr="004E7408">
        <w:rPr>
          <w:b/>
          <w:sz w:val="22"/>
          <w:szCs w:val="22"/>
        </w:rPr>
        <w:t>Aktivnost A100503 - Nacionalne manjine – Vijeće srpske nacionalne manjine</w:t>
      </w:r>
    </w:p>
    <w:p w14:paraId="5DFDDD29" w14:textId="77777777" w:rsidR="00F240BB" w:rsidRPr="004E7408" w:rsidRDefault="00F240BB" w:rsidP="00F240BB">
      <w:pPr>
        <w:jc w:val="both"/>
        <w:rPr>
          <w:sz w:val="22"/>
          <w:szCs w:val="22"/>
          <w:u w:val="single"/>
        </w:rPr>
      </w:pPr>
      <w:r w:rsidRPr="004E7408">
        <w:rPr>
          <w:sz w:val="22"/>
          <w:szCs w:val="22"/>
          <w:u w:val="single"/>
        </w:rPr>
        <w:t>Opis i cilj programa (aktivnosti)</w:t>
      </w:r>
    </w:p>
    <w:p w14:paraId="6F1A5CB6" w14:textId="77777777" w:rsidR="00F240BB" w:rsidRPr="004E7408" w:rsidRDefault="00F240BB" w:rsidP="00F240BB">
      <w:pPr>
        <w:jc w:val="both"/>
        <w:rPr>
          <w:sz w:val="22"/>
          <w:szCs w:val="22"/>
        </w:rPr>
      </w:pPr>
      <w:r w:rsidRPr="004E7408">
        <w:rPr>
          <w:sz w:val="22"/>
          <w:szCs w:val="22"/>
        </w:rPr>
        <w:tab/>
        <w:t xml:space="preserve">S ciljem unapređivanja, očuvanja i zaštite položaja nacionalnih manjina u društvu, pripadnici nacionalnih manjina biraju, na način i pod uvjetima propisanim ovim ustavnim zakonom, svoje predstavnike radi sudjelovanja u javnom životu i upravljanju lokalnim poslovima putem vijeća i predstavnika nacionalnih manjina u jedinicama lokalne samouprave. Vijeće srpske nacionalne manjine koje se u Gradu Koprivnici sastoji od 14 članova izabranih na izborima </w:t>
      </w:r>
      <w:r w:rsidRPr="004E7408">
        <w:rPr>
          <w:sz w:val="22"/>
          <w:szCs w:val="22"/>
        </w:rPr>
        <w:lastRenderedPageBreak/>
        <w:t>05.05.2019. godine, ima savjetodavnu ulogu u odnosu na poduzimanje aktivnosti i donošenje općih akata Gradskog vijeća u oblastima koje se odnose na unapređivanje, ostvarivanje i zaštitu prava nacionalnih manjina.  U skladu sa proračunskim mogućnostima Grada, u Proračunu za 2019. godinu planirana su sredstva na kontu 329 – ostali nespomenuti rashodi poslovanja sredstva u  iznosu 19.000,00 kuna za naknade za rad članova Vijeća u skladu sa Odlukom Gradskog vijeća o visini nagrade za rad članova Vijeća srpske nacionalne manjine Grada Koprivnice, Predstavnika albanske nacionalne manjine i Predstavnika romske nacionalne manjine u Gradu Koprivnici, te u visini 5.000,00 kuna za ostale potrebe u svrhu ostvarivanja programa rada Vijeća srpske nacionalne manjine.</w:t>
      </w:r>
    </w:p>
    <w:p w14:paraId="6163A4C1" w14:textId="77777777" w:rsidR="00F240BB" w:rsidRPr="004E7408" w:rsidRDefault="00F240BB" w:rsidP="00F240BB">
      <w:pPr>
        <w:ind w:firstLine="708"/>
        <w:jc w:val="both"/>
        <w:rPr>
          <w:color w:val="FF0000"/>
          <w:sz w:val="22"/>
          <w:szCs w:val="22"/>
        </w:rPr>
      </w:pPr>
      <w:bookmarkStart w:id="6" w:name="_Hlk523408973"/>
      <w:r w:rsidRPr="004E7408">
        <w:rPr>
          <w:sz w:val="22"/>
          <w:szCs w:val="22"/>
        </w:rPr>
        <w:t xml:space="preserve">Sredstva  za izvršenje ove aktivnosti utrošena su u iznosu 5.893,55 kuna što je u skladu sa planiranim  sredstvima  potrebnim za ostvarenje ove aktivnosti </w:t>
      </w:r>
    </w:p>
    <w:bookmarkEnd w:id="6"/>
    <w:p w14:paraId="152CFACA" w14:textId="77777777" w:rsidR="00F240BB" w:rsidRPr="004E7408" w:rsidRDefault="00F240BB" w:rsidP="00F240BB">
      <w:pPr>
        <w:jc w:val="both"/>
        <w:rPr>
          <w:b/>
          <w:sz w:val="22"/>
          <w:szCs w:val="22"/>
        </w:rPr>
      </w:pPr>
    </w:p>
    <w:p w14:paraId="799DE647" w14:textId="77777777" w:rsidR="00F240BB" w:rsidRPr="004E7408" w:rsidRDefault="00F240BB" w:rsidP="00F240BB">
      <w:pPr>
        <w:jc w:val="both"/>
        <w:rPr>
          <w:b/>
          <w:sz w:val="22"/>
          <w:szCs w:val="22"/>
        </w:rPr>
      </w:pPr>
      <w:r w:rsidRPr="004E7408">
        <w:rPr>
          <w:b/>
          <w:sz w:val="22"/>
          <w:szCs w:val="22"/>
        </w:rPr>
        <w:t xml:space="preserve">Aktivnost A100504 – Nacionalne manjine – Predstavnik albanske nacionalne manjine </w:t>
      </w:r>
    </w:p>
    <w:p w14:paraId="39983C43" w14:textId="77777777" w:rsidR="00F240BB" w:rsidRPr="004E7408" w:rsidRDefault="00F240BB" w:rsidP="00F240BB">
      <w:pPr>
        <w:jc w:val="both"/>
        <w:rPr>
          <w:sz w:val="22"/>
          <w:szCs w:val="22"/>
          <w:u w:val="single"/>
        </w:rPr>
      </w:pPr>
      <w:r w:rsidRPr="004E7408">
        <w:rPr>
          <w:sz w:val="22"/>
          <w:szCs w:val="22"/>
          <w:u w:val="single"/>
        </w:rPr>
        <w:t>Opis i cilj programa (aktivnosti)</w:t>
      </w:r>
    </w:p>
    <w:p w14:paraId="204CA398" w14:textId="77777777" w:rsidR="00F240BB" w:rsidRPr="004E7408" w:rsidRDefault="00F240BB" w:rsidP="00F240BB">
      <w:pPr>
        <w:jc w:val="both"/>
        <w:rPr>
          <w:sz w:val="22"/>
          <w:szCs w:val="22"/>
        </w:rPr>
      </w:pPr>
      <w:r w:rsidRPr="004E7408">
        <w:rPr>
          <w:sz w:val="22"/>
          <w:szCs w:val="22"/>
        </w:rPr>
        <w:tab/>
        <w:t>Poput vijeća nacionalnih manjina i predstavnik nacionalne manjine može se smatrati manjinskom institucijom koja ima legitimitet zastupati i štititi interese svih pripadnika pojedine nacionalne manjine na razini jedinice lokalne samouprave za koju je izabran. Predstavnik albanske nacionalne manjine u Gradu Koprivnici je </w:t>
      </w:r>
      <w:r w:rsidRPr="004E7408">
        <w:rPr>
          <w:bCs/>
          <w:sz w:val="22"/>
          <w:szCs w:val="22"/>
        </w:rPr>
        <w:t>Gazmend Ristemi iz</w:t>
      </w:r>
      <w:r w:rsidRPr="004E7408">
        <w:rPr>
          <w:sz w:val="22"/>
          <w:szCs w:val="22"/>
        </w:rPr>
        <w:t xml:space="preserve"> Koprivnice, izabran na izborima održanim 05.05.2019. godine. U skladu sa proračunskim mogućnostima Grada u Proračunu za 2019.godinu planirana su sredstva na kontu 329 – ostali nespomenuti rashodi poslovanja u iznosu 2.500,00 kuna za naknadu za rad Predstavnika albanske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albanske nacionalne manjine.</w:t>
      </w:r>
    </w:p>
    <w:p w14:paraId="7FE4EF4E" w14:textId="09625076" w:rsidR="00F240BB" w:rsidRPr="004E7408" w:rsidRDefault="00F240BB" w:rsidP="00741434">
      <w:pPr>
        <w:ind w:firstLine="708"/>
        <w:jc w:val="both"/>
        <w:rPr>
          <w:color w:val="FF0000"/>
          <w:sz w:val="22"/>
          <w:szCs w:val="22"/>
        </w:rPr>
      </w:pPr>
      <w:bookmarkStart w:id="7" w:name="_Hlk49933044"/>
      <w:bookmarkStart w:id="8" w:name="_Hlk523409030"/>
      <w:r w:rsidRPr="004E7408">
        <w:rPr>
          <w:sz w:val="22"/>
          <w:szCs w:val="22"/>
        </w:rPr>
        <w:t>Sredstva  za izvršenje ove aktivnosti utrošena su u iznosu 785,85 kuna  što je u skladu sa planiranim sredstvima  potrebnim za ostvarenje ove aktivnosti.</w:t>
      </w:r>
      <w:bookmarkEnd w:id="7"/>
      <w:bookmarkEnd w:id="8"/>
    </w:p>
    <w:p w14:paraId="0CBD82F1" w14:textId="77777777" w:rsidR="00F240BB" w:rsidRPr="004E7408" w:rsidRDefault="00F240BB" w:rsidP="00F240BB">
      <w:pPr>
        <w:jc w:val="both"/>
        <w:rPr>
          <w:b/>
          <w:sz w:val="22"/>
          <w:szCs w:val="22"/>
        </w:rPr>
      </w:pPr>
      <w:r w:rsidRPr="004E7408">
        <w:rPr>
          <w:b/>
          <w:sz w:val="22"/>
          <w:szCs w:val="22"/>
        </w:rPr>
        <w:t xml:space="preserve">Aktivnost A100505 – Nacionalne manjine – Predstavnik romske nacionalne manjine </w:t>
      </w:r>
    </w:p>
    <w:p w14:paraId="5D5517EA" w14:textId="77777777" w:rsidR="00F240BB" w:rsidRPr="004E7408" w:rsidRDefault="00F240BB" w:rsidP="00F240BB">
      <w:pPr>
        <w:jc w:val="both"/>
        <w:rPr>
          <w:sz w:val="22"/>
          <w:szCs w:val="22"/>
          <w:u w:val="single"/>
        </w:rPr>
      </w:pPr>
      <w:r w:rsidRPr="004E7408">
        <w:rPr>
          <w:sz w:val="22"/>
          <w:szCs w:val="22"/>
          <w:u w:val="single"/>
        </w:rPr>
        <w:t>Opis i cilj programa (aktivnosti)</w:t>
      </w:r>
    </w:p>
    <w:p w14:paraId="248346F9" w14:textId="77777777" w:rsidR="00F240BB" w:rsidRPr="004E7408" w:rsidRDefault="00F240BB" w:rsidP="00F240BB">
      <w:pPr>
        <w:jc w:val="both"/>
        <w:rPr>
          <w:sz w:val="22"/>
          <w:szCs w:val="22"/>
        </w:rPr>
      </w:pPr>
      <w:r w:rsidRPr="004E7408">
        <w:rPr>
          <w:sz w:val="22"/>
          <w:szCs w:val="22"/>
        </w:rPr>
        <w:tab/>
        <w:t>Poput vijeća nacionalnih manjina i predstavnik nacionalne manjine može se smatrati manjinskom institucijom koja ima legitimitet zastupati i štititi interese svih pripadnika pojedine nacionalne manjine na razini jedinice lokalne samouprave za koju je izabran. Predstavnik romske nacionalne manjine je </w:t>
      </w:r>
      <w:r w:rsidRPr="004E7408">
        <w:rPr>
          <w:b/>
          <w:bCs/>
          <w:sz w:val="22"/>
          <w:szCs w:val="22"/>
        </w:rPr>
        <w:t xml:space="preserve">Željko </w:t>
      </w:r>
      <w:proofErr w:type="spellStart"/>
      <w:r w:rsidRPr="004E7408">
        <w:rPr>
          <w:b/>
          <w:bCs/>
          <w:sz w:val="22"/>
          <w:szCs w:val="22"/>
        </w:rPr>
        <w:t>Oršoš</w:t>
      </w:r>
      <w:proofErr w:type="spellEnd"/>
      <w:r w:rsidRPr="004E7408">
        <w:rPr>
          <w:b/>
          <w:bCs/>
          <w:sz w:val="22"/>
          <w:szCs w:val="22"/>
        </w:rPr>
        <w:t xml:space="preserve"> </w:t>
      </w:r>
      <w:r w:rsidRPr="004E7408">
        <w:rPr>
          <w:sz w:val="22"/>
          <w:szCs w:val="22"/>
        </w:rPr>
        <w:t>iz Reke izabran na izborima 05.05.2019. godine. U skladu sa proračunskim mogućnostima Grada, u Proračunu za 2019.godinu planirana su sredstva na kontu 329 – ostali nespomenuti rashodi poslovanja u iznosu 2.500,00 kuna za naknadu za rad Predstavnika romske nacionalne manjine u skladu sa Odlukom Gradskog vijeća o visini nagrade za rad članova Vijeća srpske nacionalne manjine Grada Koprivnice, Predstavnika albanske nacionalne manjine i Predstavnika romske nacionalne manjine u Gradu Koprivnici, te na kontu 381- tekuće donacije sredstva u iznosu 4.000,00 kuna za ostale potrebe u svrhu ostvarivanja programa rada Predstavnika romske nacionalne manjine.</w:t>
      </w:r>
    </w:p>
    <w:p w14:paraId="5B468590" w14:textId="77777777" w:rsidR="00F240BB" w:rsidRPr="004E7408" w:rsidRDefault="00F240BB" w:rsidP="00F240BB">
      <w:pPr>
        <w:ind w:firstLine="708"/>
        <w:jc w:val="both"/>
        <w:rPr>
          <w:color w:val="FF0000"/>
          <w:sz w:val="22"/>
          <w:szCs w:val="22"/>
        </w:rPr>
      </w:pPr>
      <w:r w:rsidRPr="004E7408">
        <w:rPr>
          <w:sz w:val="22"/>
          <w:szCs w:val="22"/>
        </w:rPr>
        <w:t>Sredstva  za izvršenje ove aktivnosti utrošena su u iznosu 785,85 kuna  što je u skladu sa planiranim sredstvima  potrebnim za ostvarenje ove aktivnosti.</w:t>
      </w:r>
    </w:p>
    <w:p w14:paraId="37C2B7C8" w14:textId="77777777" w:rsidR="00741434" w:rsidRPr="004E7408" w:rsidRDefault="00741434" w:rsidP="00F240BB">
      <w:pPr>
        <w:jc w:val="both"/>
        <w:rPr>
          <w:b/>
          <w:sz w:val="22"/>
          <w:szCs w:val="22"/>
        </w:rPr>
      </w:pPr>
    </w:p>
    <w:p w14:paraId="0AA2D3E2" w14:textId="60E7CD7A" w:rsidR="00F240BB" w:rsidRPr="004E7408" w:rsidRDefault="00F240BB" w:rsidP="00F240BB">
      <w:pPr>
        <w:jc w:val="both"/>
        <w:rPr>
          <w:b/>
          <w:sz w:val="22"/>
          <w:szCs w:val="22"/>
        </w:rPr>
      </w:pPr>
      <w:r w:rsidRPr="004E7408">
        <w:rPr>
          <w:b/>
          <w:sz w:val="22"/>
          <w:szCs w:val="22"/>
        </w:rPr>
        <w:t>Aktivnost A100506 Savjet mladih</w:t>
      </w:r>
    </w:p>
    <w:p w14:paraId="23A74265" w14:textId="77777777" w:rsidR="00F240BB" w:rsidRPr="004E7408" w:rsidRDefault="00F240BB" w:rsidP="00F240BB">
      <w:pPr>
        <w:jc w:val="both"/>
        <w:rPr>
          <w:bCs/>
          <w:sz w:val="22"/>
          <w:szCs w:val="22"/>
        </w:rPr>
      </w:pPr>
      <w:r w:rsidRPr="004E7408">
        <w:rPr>
          <w:b/>
          <w:sz w:val="22"/>
          <w:szCs w:val="22"/>
        </w:rPr>
        <w:tab/>
      </w:r>
      <w:r w:rsidRPr="004E7408">
        <w:rPr>
          <w:bCs/>
          <w:sz w:val="22"/>
          <w:szCs w:val="22"/>
        </w:rPr>
        <w:t>Za navedenu aktivnost nisu utrošena planirana sredstva budući da nije bilo aktivnosti iz Programa rada Savjeta mladih Grada Koprivnice u 2020. godini koje bi imale financijski učinak na Proračun.</w:t>
      </w:r>
    </w:p>
    <w:p w14:paraId="62AAE67E" w14:textId="77777777" w:rsidR="00F240BB" w:rsidRPr="004E7408" w:rsidRDefault="00F240BB" w:rsidP="00F240BB">
      <w:pPr>
        <w:jc w:val="both"/>
        <w:rPr>
          <w:bCs/>
          <w:sz w:val="22"/>
          <w:szCs w:val="22"/>
        </w:rPr>
      </w:pPr>
    </w:p>
    <w:p w14:paraId="51596CC1" w14:textId="77777777" w:rsidR="00F240BB" w:rsidRPr="004E7408" w:rsidRDefault="00F240BB" w:rsidP="00F240BB">
      <w:pPr>
        <w:jc w:val="both"/>
        <w:rPr>
          <w:b/>
          <w:sz w:val="22"/>
          <w:szCs w:val="22"/>
        </w:rPr>
      </w:pPr>
      <w:r w:rsidRPr="004E7408">
        <w:rPr>
          <w:b/>
          <w:sz w:val="22"/>
          <w:szCs w:val="22"/>
        </w:rPr>
        <w:t>Program 1006 PROVOĐENJE IZBORA</w:t>
      </w:r>
    </w:p>
    <w:p w14:paraId="6EAE010D" w14:textId="77777777" w:rsidR="00F240BB" w:rsidRPr="004E7408" w:rsidRDefault="00F240BB" w:rsidP="00F240BB">
      <w:pPr>
        <w:jc w:val="both"/>
        <w:rPr>
          <w:b/>
          <w:sz w:val="22"/>
          <w:szCs w:val="22"/>
        </w:rPr>
      </w:pPr>
      <w:r w:rsidRPr="004E7408">
        <w:rPr>
          <w:sz w:val="22"/>
          <w:szCs w:val="22"/>
        </w:rPr>
        <w:tab/>
        <w:t>Sredstva za izvršenje aktivnosti navedenih u programu  utrošena su u iznosu 297.209,63 kune i obuhvaćaju slijedeće aktivnosti:</w:t>
      </w:r>
    </w:p>
    <w:p w14:paraId="246B40DE" w14:textId="77777777" w:rsidR="00F240BB" w:rsidRPr="004E7408" w:rsidRDefault="00F240BB" w:rsidP="00F240BB">
      <w:pPr>
        <w:jc w:val="both"/>
        <w:rPr>
          <w:b/>
          <w:sz w:val="22"/>
          <w:szCs w:val="22"/>
        </w:rPr>
      </w:pPr>
    </w:p>
    <w:p w14:paraId="41A442EA" w14:textId="77777777" w:rsidR="00F240BB" w:rsidRPr="004E7408" w:rsidRDefault="00F240BB" w:rsidP="00F240BB">
      <w:pPr>
        <w:jc w:val="both"/>
        <w:rPr>
          <w:b/>
          <w:sz w:val="22"/>
          <w:szCs w:val="22"/>
        </w:rPr>
      </w:pPr>
      <w:r w:rsidRPr="004E7408">
        <w:rPr>
          <w:b/>
          <w:sz w:val="22"/>
          <w:szCs w:val="22"/>
        </w:rPr>
        <w:lastRenderedPageBreak/>
        <w:t>Aktivnost A100601 – Predsjednički izbori</w:t>
      </w:r>
    </w:p>
    <w:p w14:paraId="55A7E2AC" w14:textId="77777777" w:rsidR="00F240BB" w:rsidRPr="004E7408" w:rsidRDefault="00F240BB" w:rsidP="00F240BB">
      <w:pPr>
        <w:ind w:firstLine="708"/>
        <w:jc w:val="both"/>
        <w:rPr>
          <w:sz w:val="22"/>
          <w:szCs w:val="22"/>
        </w:rPr>
      </w:pPr>
      <w:r w:rsidRPr="004E7408">
        <w:rPr>
          <w:sz w:val="22"/>
          <w:szCs w:val="22"/>
        </w:rPr>
        <w:t>Za navedenu aktivnost utrošena su sredstva u iznosu 297.209,63 kune. Sredstva za navedenu aktivnost osigurana su u Državnom proračunu Republike Hrvatske  i doznačena na žiro račun Grada Koprivnice radi isplate izbornim tijelima za provođenje izbora na području Grada Koprivnice.</w:t>
      </w:r>
    </w:p>
    <w:p w14:paraId="24AFCE42" w14:textId="77777777" w:rsidR="00F240BB" w:rsidRPr="004E7408" w:rsidRDefault="00F240BB" w:rsidP="00F240BB">
      <w:pPr>
        <w:jc w:val="both"/>
        <w:rPr>
          <w:b/>
          <w:sz w:val="22"/>
          <w:szCs w:val="22"/>
        </w:rPr>
      </w:pPr>
    </w:p>
    <w:p w14:paraId="0788716D" w14:textId="77777777" w:rsidR="00F240BB" w:rsidRPr="004E7408" w:rsidRDefault="00F240BB" w:rsidP="00F240BB">
      <w:pPr>
        <w:jc w:val="both"/>
        <w:rPr>
          <w:b/>
          <w:sz w:val="22"/>
          <w:szCs w:val="22"/>
        </w:rPr>
      </w:pPr>
      <w:r w:rsidRPr="004E7408">
        <w:rPr>
          <w:b/>
          <w:sz w:val="22"/>
          <w:szCs w:val="22"/>
        </w:rPr>
        <w:t>Aktivnost A100602 – Parlamentarni izbori</w:t>
      </w:r>
    </w:p>
    <w:p w14:paraId="187425F6" w14:textId="77777777" w:rsidR="00F240BB" w:rsidRPr="004E7408" w:rsidRDefault="00F240BB" w:rsidP="00F240BB">
      <w:pPr>
        <w:ind w:firstLine="708"/>
        <w:jc w:val="both"/>
        <w:rPr>
          <w:sz w:val="22"/>
          <w:szCs w:val="22"/>
        </w:rPr>
      </w:pPr>
      <w:r w:rsidRPr="004E7408">
        <w:rPr>
          <w:sz w:val="22"/>
          <w:szCs w:val="22"/>
        </w:rPr>
        <w:t>Za navedenu aktivnost realizacija planiranih sredstva izvršena je nakon isteka izvještajnog razdoblja te će biti prikazana u izvještaju koji će obuhvaćati drugo polugodište ove godine.</w:t>
      </w:r>
    </w:p>
    <w:p w14:paraId="3AE10D28" w14:textId="77777777" w:rsidR="00F240BB" w:rsidRPr="004E7408" w:rsidRDefault="00F240BB" w:rsidP="00F240BB">
      <w:pPr>
        <w:ind w:firstLine="708"/>
        <w:jc w:val="both"/>
        <w:rPr>
          <w:sz w:val="22"/>
          <w:szCs w:val="22"/>
        </w:rPr>
      </w:pPr>
      <w:r w:rsidRPr="004E7408">
        <w:rPr>
          <w:sz w:val="22"/>
          <w:szCs w:val="22"/>
        </w:rPr>
        <w:t>Sredstva za navedenu aktivnost osigurana su u Državnom proračunu Republike Hrvatske i doznačena na žiro račun Grada Koprivnice radi isplate izbornim tijelima.</w:t>
      </w:r>
    </w:p>
    <w:p w14:paraId="66C2999C" w14:textId="77777777" w:rsidR="00F240BB" w:rsidRPr="004E7408" w:rsidRDefault="00F240BB" w:rsidP="00F240BB">
      <w:pPr>
        <w:jc w:val="both"/>
        <w:rPr>
          <w:b/>
          <w:sz w:val="22"/>
          <w:szCs w:val="22"/>
        </w:rPr>
      </w:pPr>
    </w:p>
    <w:p w14:paraId="528BECF5" w14:textId="77777777" w:rsidR="00F240BB" w:rsidRPr="004E7408" w:rsidRDefault="00F240BB" w:rsidP="00F240BB">
      <w:pPr>
        <w:jc w:val="both"/>
        <w:rPr>
          <w:b/>
          <w:sz w:val="22"/>
          <w:szCs w:val="22"/>
        </w:rPr>
      </w:pPr>
      <w:r w:rsidRPr="004E7408">
        <w:rPr>
          <w:b/>
          <w:sz w:val="22"/>
          <w:szCs w:val="22"/>
        </w:rPr>
        <w:t>Aktivnost A100604 – Izbori za članove Vijeća mjesnih odbora</w:t>
      </w:r>
    </w:p>
    <w:p w14:paraId="5D0E536F" w14:textId="77777777" w:rsidR="00F240BB" w:rsidRPr="004E7408" w:rsidRDefault="00F240BB" w:rsidP="00F240BB">
      <w:pPr>
        <w:jc w:val="both"/>
        <w:rPr>
          <w:bCs/>
          <w:sz w:val="22"/>
          <w:szCs w:val="22"/>
        </w:rPr>
      </w:pPr>
      <w:r w:rsidRPr="004E7408">
        <w:rPr>
          <w:b/>
          <w:sz w:val="22"/>
          <w:szCs w:val="22"/>
        </w:rPr>
        <w:tab/>
      </w:r>
      <w:r w:rsidRPr="004E7408">
        <w:rPr>
          <w:bCs/>
          <w:sz w:val="22"/>
          <w:szCs w:val="22"/>
        </w:rPr>
        <w:t>Za navedenu aktivnost nisu utrošena sredstva budući da nije bilo ponovljenih izbora za članove Vijeća mjesnog odbora Podolice.</w:t>
      </w:r>
    </w:p>
    <w:p w14:paraId="09A3C0C3" w14:textId="77777777" w:rsidR="00F240BB" w:rsidRPr="004E7408" w:rsidRDefault="00F240BB" w:rsidP="00F240BB">
      <w:pPr>
        <w:ind w:firstLine="708"/>
        <w:jc w:val="both"/>
        <w:rPr>
          <w:sz w:val="22"/>
          <w:szCs w:val="22"/>
        </w:rPr>
      </w:pPr>
    </w:p>
    <w:p w14:paraId="6A26C0D8" w14:textId="77777777" w:rsidR="00F240BB" w:rsidRPr="004E7408" w:rsidRDefault="00F240BB" w:rsidP="00F240BB">
      <w:pPr>
        <w:jc w:val="both"/>
        <w:rPr>
          <w:b/>
          <w:sz w:val="22"/>
          <w:szCs w:val="22"/>
        </w:rPr>
      </w:pPr>
    </w:p>
    <w:p w14:paraId="0C166EE6" w14:textId="77777777" w:rsidR="00CA22F2" w:rsidRPr="004E7408" w:rsidRDefault="00CA22F2" w:rsidP="00CA22F2">
      <w:pPr>
        <w:jc w:val="both"/>
        <w:rPr>
          <w:b/>
          <w:sz w:val="22"/>
          <w:szCs w:val="22"/>
        </w:rPr>
      </w:pPr>
      <w:r w:rsidRPr="004E7408">
        <w:rPr>
          <w:b/>
          <w:sz w:val="22"/>
          <w:szCs w:val="22"/>
        </w:rPr>
        <w:t>RAZDJEL 012 – UPRAVNI ODJEL ZA FINANCIJE, GOSPODARSTVO I EUROPSKE POSLOVE</w:t>
      </w:r>
    </w:p>
    <w:p w14:paraId="53A91FE8" w14:textId="77777777" w:rsidR="00CA22F2" w:rsidRPr="004E7408" w:rsidRDefault="00CA22F2" w:rsidP="00CA22F2">
      <w:pPr>
        <w:jc w:val="both"/>
        <w:rPr>
          <w:b/>
          <w:sz w:val="22"/>
          <w:szCs w:val="22"/>
        </w:rPr>
      </w:pPr>
    </w:p>
    <w:p w14:paraId="1A39E385" w14:textId="77777777" w:rsidR="00CA22F2" w:rsidRPr="004E7408" w:rsidRDefault="00CA22F2" w:rsidP="00CA22F2">
      <w:pPr>
        <w:autoSpaceDE w:val="0"/>
        <w:autoSpaceDN w:val="0"/>
        <w:adjustRightInd w:val="0"/>
        <w:jc w:val="both"/>
        <w:rPr>
          <w:rFonts w:eastAsia="Calibri"/>
          <w:color w:val="000000"/>
          <w:sz w:val="22"/>
          <w:szCs w:val="22"/>
        </w:rPr>
      </w:pPr>
      <w:r w:rsidRPr="004E7408">
        <w:rPr>
          <w:rFonts w:eastAsia="Calibri"/>
          <w:color w:val="000000"/>
          <w:sz w:val="22"/>
          <w:szCs w:val="22"/>
        </w:rPr>
        <w:tab/>
        <w:t>Ustrojstvo i nadležnosti u obavljanju poslova iz samoupravnog djelokruga Grada propisuju se Odlukom o ustrojstvu i djelokrugu Upravnih tijela Grada Koprivnice za svaki upravni odjel. Sukladno navedenoj Odluci u Upravnom odjelu za financije, gospodarstvo i europske poslove obavljaju se slijedeći poslovi:</w:t>
      </w:r>
    </w:p>
    <w:p w14:paraId="39DA2FCC" w14:textId="77777777" w:rsidR="00CA22F2" w:rsidRPr="004E7408" w:rsidRDefault="00CA22F2" w:rsidP="00CA22F2">
      <w:pPr>
        <w:autoSpaceDE w:val="0"/>
        <w:autoSpaceDN w:val="0"/>
        <w:adjustRightInd w:val="0"/>
        <w:jc w:val="both"/>
        <w:rPr>
          <w:bCs/>
          <w:sz w:val="22"/>
          <w:szCs w:val="22"/>
        </w:rPr>
      </w:pPr>
    </w:p>
    <w:p w14:paraId="02686DB8" w14:textId="77777777" w:rsidR="00CA22F2" w:rsidRPr="004E7408" w:rsidRDefault="00CA22F2" w:rsidP="00CA22F2">
      <w:pPr>
        <w:pStyle w:val="Odlomakpopisa"/>
        <w:numPr>
          <w:ilvl w:val="0"/>
          <w:numId w:val="6"/>
        </w:numPr>
        <w:autoSpaceDE w:val="0"/>
        <w:autoSpaceDN w:val="0"/>
        <w:adjustRightInd w:val="0"/>
        <w:jc w:val="both"/>
        <w:rPr>
          <w:b/>
          <w:bCs/>
          <w:sz w:val="22"/>
          <w:szCs w:val="22"/>
        </w:rPr>
      </w:pPr>
      <w:r w:rsidRPr="004E7408">
        <w:rPr>
          <w:b/>
          <w:bCs/>
          <w:sz w:val="22"/>
          <w:szCs w:val="22"/>
        </w:rPr>
        <w:t>Poslovi iz područja financija koji uključuju:</w:t>
      </w:r>
    </w:p>
    <w:p w14:paraId="7B45DFB1" w14:textId="77777777" w:rsidR="00CA22F2" w:rsidRPr="004E7408" w:rsidRDefault="00CA22F2" w:rsidP="00CA22F2">
      <w:pPr>
        <w:numPr>
          <w:ilvl w:val="0"/>
          <w:numId w:val="9"/>
        </w:numPr>
        <w:autoSpaceDE w:val="0"/>
        <w:autoSpaceDN w:val="0"/>
        <w:adjustRightInd w:val="0"/>
        <w:jc w:val="both"/>
        <w:rPr>
          <w:sz w:val="22"/>
          <w:szCs w:val="22"/>
        </w:rPr>
      </w:pPr>
      <w:r w:rsidRPr="004E7408">
        <w:rPr>
          <w:bCs/>
          <w:sz w:val="22"/>
          <w:szCs w:val="22"/>
        </w:rPr>
        <w:t>izradu</w:t>
      </w:r>
      <w:r w:rsidRPr="004E7408">
        <w:rPr>
          <w:sz w:val="22"/>
          <w:szCs w:val="22"/>
        </w:rPr>
        <w:t xml:space="preserve"> proračuna i financijskih izvješća u skladu sa zakonskom regulativom, </w:t>
      </w:r>
    </w:p>
    <w:p w14:paraId="42A37DD1" w14:textId="77777777" w:rsidR="00CA22F2" w:rsidRPr="004E7408" w:rsidRDefault="00CA22F2" w:rsidP="00CA22F2">
      <w:pPr>
        <w:numPr>
          <w:ilvl w:val="0"/>
          <w:numId w:val="9"/>
        </w:numPr>
        <w:autoSpaceDE w:val="0"/>
        <w:autoSpaceDN w:val="0"/>
        <w:adjustRightInd w:val="0"/>
        <w:jc w:val="both"/>
        <w:rPr>
          <w:sz w:val="22"/>
          <w:szCs w:val="22"/>
        </w:rPr>
      </w:pPr>
      <w:r w:rsidRPr="004E7408">
        <w:rPr>
          <w:sz w:val="22"/>
          <w:szCs w:val="22"/>
        </w:rPr>
        <w:t>praćenje izvršavanja proračuna kroz knjigovodstvene evidencije,</w:t>
      </w:r>
    </w:p>
    <w:p w14:paraId="151E96B7" w14:textId="77777777" w:rsidR="00CA22F2" w:rsidRPr="004E7408" w:rsidRDefault="00CA22F2" w:rsidP="00CA22F2">
      <w:pPr>
        <w:numPr>
          <w:ilvl w:val="0"/>
          <w:numId w:val="9"/>
        </w:numPr>
        <w:autoSpaceDE w:val="0"/>
        <w:autoSpaceDN w:val="0"/>
        <w:adjustRightInd w:val="0"/>
        <w:jc w:val="both"/>
        <w:rPr>
          <w:sz w:val="22"/>
          <w:szCs w:val="22"/>
        </w:rPr>
      </w:pPr>
      <w:r w:rsidRPr="004E7408">
        <w:rPr>
          <w:sz w:val="22"/>
          <w:szCs w:val="22"/>
        </w:rPr>
        <w:t>vođenje knjigovodstvenih evidencija,</w:t>
      </w:r>
    </w:p>
    <w:p w14:paraId="5188B183" w14:textId="77777777" w:rsidR="00CA22F2" w:rsidRPr="004E7408" w:rsidRDefault="00CA22F2" w:rsidP="00CA22F2">
      <w:pPr>
        <w:numPr>
          <w:ilvl w:val="0"/>
          <w:numId w:val="9"/>
        </w:numPr>
        <w:autoSpaceDE w:val="0"/>
        <w:autoSpaceDN w:val="0"/>
        <w:adjustRightInd w:val="0"/>
        <w:jc w:val="both"/>
        <w:rPr>
          <w:sz w:val="22"/>
          <w:szCs w:val="22"/>
        </w:rPr>
      </w:pPr>
      <w:r w:rsidRPr="004E7408">
        <w:rPr>
          <w:sz w:val="22"/>
          <w:szCs w:val="22"/>
        </w:rPr>
        <w:t>vođenje financijskog poslovanja,</w:t>
      </w:r>
    </w:p>
    <w:p w14:paraId="040ECFED" w14:textId="77777777" w:rsidR="00CA22F2" w:rsidRPr="004E7408" w:rsidRDefault="00CA22F2" w:rsidP="00CA22F2">
      <w:pPr>
        <w:numPr>
          <w:ilvl w:val="0"/>
          <w:numId w:val="9"/>
        </w:numPr>
        <w:autoSpaceDE w:val="0"/>
        <w:autoSpaceDN w:val="0"/>
        <w:adjustRightInd w:val="0"/>
        <w:jc w:val="both"/>
        <w:rPr>
          <w:sz w:val="22"/>
          <w:szCs w:val="22"/>
        </w:rPr>
      </w:pPr>
      <w:r w:rsidRPr="004E7408">
        <w:rPr>
          <w:sz w:val="22"/>
          <w:szCs w:val="22"/>
        </w:rPr>
        <w:t>fiskalna odgovornost,</w:t>
      </w:r>
    </w:p>
    <w:p w14:paraId="474B68B3" w14:textId="77777777" w:rsidR="00CA22F2" w:rsidRPr="004E7408" w:rsidRDefault="00CA22F2" w:rsidP="00CA22F2">
      <w:pPr>
        <w:numPr>
          <w:ilvl w:val="0"/>
          <w:numId w:val="9"/>
        </w:numPr>
        <w:autoSpaceDE w:val="0"/>
        <w:autoSpaceDN w:val="0"/>
        <w:adjustRightInd w:val="0"/>
        <w:jc w:val="both"/>
        <w:rPr>
          <w:sz w:val="22"/>
          <w:szCs w:val="22"/>
        </w:rPr>
      </w:pPr>
      <w:r w:rsidRPr="004E7408">
        <w:rPr>
          <w:sz w:val="22"/>
          <w:szCs w:val="22"/>
        </w:rPr>
        <w:t>financijsko upravljanje i kontrole</w:t>
      </w:r>
    </w:p>
    <w:p w14:paraId="32FC7E4F" w14:textId="77777777" w:rsidR="00CA22F2" w:rsidRPr="004E7408" w:rsidRDefault="00CA22F2" w:rsidP="00CA22F2">
      <w:pPr>
        <w:autoSpaceDE w:val="0"/>
        <w:autoSpaceDN w:val="0"/>
        <w:adjustRightInd w:val="0"/>
        <w:jc w:val="both"/>
        <w:rPr>
          <w:sz w:val="22"/>
          <w:szCs w:val="22"/>
        </w:rPr>
      </w:pPr>
    </w:p>
    <w:p w14:paraId="1B866A07" w14:textId="77777777" w:rsidR="00CA22F2" w:rsidRPr="004E7408" w:rsidRDefault="00CA22F2" w:rsidP="00CA22F2">
      <w:pPr>
        <w:pStyle w:val="Odlomakpopisa"/>
        <w:numPr>
          <w:ilvl w:val="0"/>
          <w:numId w:val="6"/>
        </w:numPr>
        <w:autoSpaceDE w:val="0"/>
        <w:autoSpaceDN w:val="0"/>
        <w:adjustRightInd w:val="0"/>
        <w:jc w:val="both"/>
        <w:rPr>
          <w:b/>
          <w:bCs/>
          <w:sz w:val="22"/>
          <w:szCs w:val="22"/>
        </w:rPr>
      </w:pPr>
      <w:r w:rsidRPr="004E7408">
        <w:rPr>
          <w:b/>
          <w:bCs/>
          <w:sz w:val="22"/>
          <w:szCs w:val="22"/>
        </w:rPr>
        <w:t>Poslovi iz područja poduzetništva, koji uključuju:</w:t>
      </w:r>
    </w:p>
    <w:p w14:paraId="0E9E5368" w14:textId="77777777" w:rsidR="00CA22F2" w:rsidRPr="004E7408" w:rsidRDefault="00CA22F2" w:rsidP="00CA22F2">
      <w:pPr>
        <w:numPr>
          <w:ilvl w:val="0"/>
          <w:numId w:val="10"/>
        </w:numPr>
        <w:autoSpaceDE w:val="0"/>
        <w:autoSpaceDN w:val="0"/>
        <w:adjustRightInd w:val="0"/>
        <w:jc w:val="both"/>
        <w:rPr>
          <w:sz w:val="22"/>
          <w:szCs w:val="22"/>
        </w:rPr>
      </w:pPr>
      <w:r w:rsidRPr="004E7408">
        <w:rPr>
          <w:sz w:val="22"/>
          <w:szCs w:val="22"/>
        </w:rPr>
        <w:t>suradnju s poduzetnicima i javnim institucijama,</w:t>
      </w:r>
    </w:p>
    <w:p w14:paraId="6AF26D7B" w14:textId="77777777" w:rsidR="00CA22F2" w:rsidRPr="004E7408" w:rsidRDefault="00CA22F2" w:rsidP="00CA22F2">
      <w:pPr>
        <w:numPr>
          <w:ilvl w:val="0"/>
          <w:numId w:val="10"/>
        </w:numPr>
        <w:autoSpaceDE w:val="0"/>
        <w:autoSpaceDN w:val="0"/>
        <w:adjustRightInd w:val="0"/>
        <w:jc w:val="both"/>
        <w:rPr>
          <w:sz w:val="22"/>
          <w:szCs w:val="22"/>
        </w:rPr>
      </w:pPr>
      <w:r w:rsidRPr="004E7408">
        <w:rPr>
          <w:sz w:val="22"/>
          <w:szCs w:val="22"/>
        </w:rPr>
        <w:t>poduzetničke zone</w:t>
      </w:r>
    </w:p>
    <w:p w14:paraId="715F0A6E" w14:textId="77777777" w:rsidR="00CA22F2" w:rsidRPr="004E7408" w:rsidRDefault="00CA22F2" w:rsidP="00CA22F2">
      <w:pPr>
        <w:numPr>
          <w:ilvl w:val="0"/>
          <w:numId w:val="10"/>
        </w:numPr>
        <w:autoSpaceDE w:val="0"/>
        <w:autoSpaceDN w:val="0"/>
        <w:adjustRightInd w:val="0"/>
        <w:jc w:val="both"/>
        <w:rPr>
          <w:sz w:val="22"/>
          <w:szCs w:val="22"/>
        </w:rPr>
      </w:pPr>
      <w:r w:rsidRPr="004E7408">
        <w:rPr>
          <w:sz w:val="22"/>
          <w:szCs w:val="22"/>
        </w:rPr>
        <w:t>poljoprivreda i potpore male vrijednosti</w:t>
      </w:r>
    </w:p>
    <w:p w14:paraId="66201CD0" w14:textId="77777777" w:rsidR="00CA22F2" w:rsidRPr="004E7408" w:rsidRDefault="00CA22F2" w:rsidP="00CA22F2">
      <w:pPr>
        <w:autoSpaceDE w:val="0"/>
        <w:autoSpaceDN w:val="0"/>
        <w:adjustRightInd w:val="0"/>
        <w:jc w:val="both"/>
        <w:rPr>
          <w:sz w:val="22"/>
          <w:szCs w:val="22"/>
        </w:rPr>
      </w:pPr>
    </w:p>
    <w:p w14:paraId="78FE4554" w14:textId="77777777" w:rsidR="00CA22F2" w:rsidRPr="004E7408" w:rsidRDefault="00CA22F2" w:rsidP="00CA22F2">
      <w:pPr>
        <w:pStyle w:val="Odlomakpopisa"/>
        <w:numPr>
          <w:ilvl w:val="0"/>
          <w:numId w:val="6"/>
        </w:numPr>
        <w:autoSpaceDE w:val="0"/>
        <w:autoSpaceDN w:val="0"/>
        <w:adjustRightInd w:val="0"/>
        <w:jc w:val="both"/>
        <w:rPr>
          <w:b/>
          <w:bCs/>
          <w:sz w:val="22"/>
          <w:szCs w:val="22"/>
        </w:rPr>
      </w:pPr>
      <w:r w:rsidRPr="004E7408">
        <w:rPr>
          <w:b/>
          <w:bCs/>
          <w:sz w:val="22"/>
          <w:szCs w:val="22"/>
        </w:rPr>
        <w:t>Poslovi iz područja razvoja međunarodne suradnje koji uključuju:</w:t>
      </w:r>
    </w:p>
    <w:p w14:paraId="4DB6ABB0" w14:textId="77777777" w:rsidR="00CA22F2" w:rsidRPr="004E7408" w:rsidRDefault="00CA22F2" w:rsidP="00CA22F2">
      <w:pPr>
        <w:pStyle w:val="Odlomakpopisa"/>
        <w:numPr>
          <w:ilvl w:val="0"/>
          <w:numId w:val="11"/>
        </w:numPr>
        <w:autoSpaceDE w:val="0"/>
        <w:autoSpaceDN w:val="0"/>
        <w:adjustRightInd w:val="0"/>
        <w:jc w:val="both"/>
        <w:rPr>
          <w:bCs/>
          <w:sz w:val="22"/>
          <w:szCs w:val="22"/>
        </w:rPr>
      </w:pPr>
      <w:r w:rsidRPr="004E7408">
        <w:rPr>
          <w:bCs/>
          <w:sz w:val="22"/>
          <w:szCs w:val="22"/>
        </w:rPr>
        <w:t>priprema dokumentacije u svrhu prijave na projekte sufinancirane od strane Europske unije,</w:t>
      </w:r>
    </w:p>
    <w:p w14:paraId="73E568A9" w14:textId="77777777" w:rsidR="00CA22F2" w:rsidRPr="004E7408" w:rsidRDefault="00CA22F2" w:rsidP="00CA22F2">
      <w:pPr>
        <w:pStyle w:val="Odlomakpopisa"/>
        <w:numPr>
          <w:ilvl w:val="0"/>
          <w:numId w:val="11"/>
        </w:numPr>
        <w:autoSpaceDE w:val="0"/>
        <w:autoSpaceDN w:val="0"/>
        <w:adjustRightInd w:val="0"/>
        <w:jc w:val="both"/>
        <w:rPr>
          <w:bCs/>
          <w:sz w:val="22"/>
          <w:szCs w:val="22"/>
        </w:rPr>
      </w:pPr>
      <w:r w:rsidRPr="004E7408">
        <w:rPr>
          <w:bCs/>
          <w:sz w:val="22"/>
          <w:szCs w:val="22"/>
        </w:rPr>
        <w:t>poslovi vezani uz Strategiju Grada</w:t>
      </w:r>
    </w:p>
    <w:p w14:paraId="42ED008C" w14:textId="77777777" w:rsidR="00CA22F2" w:rsidRPr="004E7408" w:rsidRDefault="00CA22F2" w:rsidP="00CA22F2">
      <w:pPr>
        <w:pStyle w:val="Odlomakpopisa"/>
        <w:numPr>
          <w:ilvl w:val="0"/>
          <w:numId w:val="11"/>
        </w:numPr>
        <w:autoSpaceDE w:val="0"/>
        <w:autoSpaceDN w:val="0"/>
        <w:adjustRightInd w:val="0"/>
        <w:jc w:val="both"/>
        <w:rPr>
          <w:bCs/>
          <w:sz w:val="22"/>
          <w:szCs w:val="22"/>
        </w:rPr>
      </w:pPr>
      <w:r w:rsidRPr="004E7408">
        <w:rPr>
          <w:sz w:val="22"/>
          <w:szCs w:val="22"/>
        </w:rPr>
        <w:lastRenderedPageBreak/>
        <w:t>priprema, provedba i razvoj programa i aktivnosti u području održivog razvoja,</w:t>
      </w:r>
    </w:p>
    <w:p w14:paraId="193ADD18" w14:textId="77777777" w:rsidR="00CA22F2" w:rsidRPr="004E7408" w:rsidRDefault="00CA22F2" w:rsidP="00CA22F2">
      <w:pPr>
        <w:jc w:val="both"/>
        <w:rPr>
          <w:sz w:val="22"/>
          <w:szCs w:val="22"/>
        </w:rPr>
      </w:pPr>
    </w:p>
    <w:p w14:paraId="02409A38" w14:textId="77777777" w:rsidR="00CA22F2" w:rsidRPr="004E7408" w:rsidRDefault="00CA22F2" w:rsidP="00CA22F2">
      <w:pPr>
        <w:jc w:val="both"/>
        <w:rPr>
          <w:sz w:val="22"/>
          <w:szCs w:val="22"/>
        </w:rPr>
      </w:pPr>
      <w:r w:rsidRPr="004E7408">
        <w:rPr>
          <w:sz w:val="22"/>
          <w:szCs w:val="22"/>
        </w:rPr>
        <w:t>Upravni odjel sastoji se od tri odsjeka i to: odsjeka za financije, poduzetništvo te odsjeka za europske poslove.</w:t>
      </w:r>
    </w:p>
    <w:p w14:paraId="0369082D" w14:textId="77777777" w:rsidR="00CA22F2" w:rsidRPr="004E7408" w:rsidRDefault="00CA22F2" w:rsidP="00CA22F2">
      <w:pPr>
        <w:jc w:val="both"/>
        <w:rPr>
          <w:sz w:val="22"/>
          <w:szCs w:val="22"/>
        </w:rPr>
      </w:pPr>
    </w:p>
    <w:p w14:paraId="6F6B51CE" w14:textId="77777777" w:rsidR="00CA22F2" w:rsidRPr="004E7408" w:rsidRDefault="00CA22F2" w:rsidP="00CA22F2">
      <w:pPr>
        <w:autoSpaceDE w:val="0"/>
        <w:autoSpaceDN w:val="0"/>
        <w:adjustRightInd w:val="0"/>
        <w:jc w:val="both"/>
        <w:rPr>
          <w:b/>
          <w:sz w:val="22"/>
          <w:szCs w:val="22"/>
        </w:rPr>
      </w:pPr>
      <w:r w:rsidRPr="004E7408">
        <w:rPr>
          <w:b/>
          <w:sz w:val="22"/>
          <w:szCs w:val="22"/>
        </w:rPr>
        <w:t>Zakonska osnova za provođenje programa unutar Odsjeka za financije i gospodarstvo</w:t>
      </w:r>
    </w:p>
    <w:p w14:paraId="032E4A29"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 xml:space="preserve">Zakon o proračunu („Narodne novine“, br. 87/08, 136/12, 15/15), </w:t>
      </w:r>
    </w:p>
    <w:p w14:paraId="21DFB4AE"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financiranju jedinica lokalne i područne (regionalne) samouprave („Narodne novine“, br. 127/17),</w:t>
      </w:r>
    </w:p>
    <w:p w14:paraId="1E232A04"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porezu na dohodak („Narodne novine“, br. 115/16, 106/18 i 121/19),</w:t>
      </w:r>
    </w:p>
    <w:p w14:paraId="460FABC7"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Pravilnik o proračunskom računovodstvu i Računskom planu („Narodne novine“, br. 124/14, 115/15, 87/16 i 3/18),</w:t>
      </w:r>
    </w:p>
    <w:p w14:paraId="623DC057"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 xml:space="preserve">Pravilnik o financijskom izvještavanju u proračunskom računovodstvu („Narodne novine“, br. 03/15, 93/15, 135/15, 2/17, 28/17, 112/18 i 126/19), </w:t>
      </w:r>
    </w:p>
    <w:p w14:paraId="7608BBA5"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Pravilnik o proračunskim klasifikacijama („Narodne novine“, br. 26/10, 120/13),</w:t>
      </w:r>
    </w:p>
    <w:p w14:paraId="48139450"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fiskalnoj odgovornosti („Narodne novine“, br. 111/18),</w:t>
      </w:r>
    </w:p>
    <w:p w14:paraId="322DA624"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Pravilnik o polugodišnjem i godišnjem izvještaju o izvršenju proračuna („Narodne novine“, br. 24/13, 102/17 i 1/20)</w:t>
      </w:r>
    </w:p>
    <w:p w14:paraId="1C4B8E32"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državnim potporama („Narodne novine“, br. 47/14 i 69/17),</w:t>
      </w:r>
    </w:p>
    <w:p w14:paraId="199AC2D9"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ugostiteljskoj djelatnosti („Narodne novine“, br. 85/15, 121/16, 99/18, 25/19 i 98/19),</w:t>
      </w:r>
    </w:p>
    <w:p w14:paraId="6131B886" w14:textId="77777777" w:rsidR="00CA22F2" w:rsidRPr="004E7408" w:rsidRDefault="00CA22F2" w:rsidP="00CA22F2">
      <w:pPr>
        <w:pStyle w:val="Odlomakpopisa"/>
        <w:numPr>
          <w:ilvl w:val="0"/>
          <w:numId w:val="7"/>
        </w:numPr>
        <w:autoSpaceDE w:val="0"/>
        <w:autoSpaceDN w:val="0"/>
        <w:adjustRightInd w:val="0"/>
        <w:jc w:val="both"/>
        <w:rPr>
          <w:sz w:val="22"/>
          <w:szCs w:val="22"/>
        </w:rPr>
      </w:pPr>
      <w:r w:rsidRPr="004E7408">
        <w:rPr>
          <w:sz w:val="22"/>
          <w:szCs w:val="22"/>
        </w:rPr>
        <w:t>Zakon o poljoprivrednom zemljištu („Narodne novine“, br. 39/13, 48/15  i 20/18).</w:t>
      </w:r>
    </w:p>
    <w:p w14:paraId="4B80E7A3" w14:textId="77777777" w:rsidR="00CA22F2" w:rsidRPr="004E7408" w:rsidRDefault="00CA22F2" w:rsidP="00CA22F2">
      <w:pPr>
        <w:autoSpaceDE w:val="0"/>
        <w:autoSpaceDN w:val="0"/>
        <w:adjustRightInd w:val="0"/>
        <w:jc w:val="both"/>
        <w:rPr>
          <w:sz w:val="22"/>
          <w:szCs w:val="22"/>
        </w:rPr>
      </w:pPr>
    </w:p>
    <w:p w14:paraId="2B4334D4" w14:textId="77777777" w:rsidR="00CA22F2" w:rsidRPr="004E7408" w:rsidRDefault="00CA22F2" w:rsidP="00CA22F2">
      <w:pPr>
        <w:autoSpaceDE w:val="0"/>
        <w:autoSpaceDN w:val="0"/>
        <w:adjustRightInd w:val="0"/>
        <w:jc w:val="both"/>
        <w:rPr>
          <w:b/>
          <w:sz w:val="22"/>
          <w:szCs w:val="22"/>
        </w:rPr>
      </w:pPr>
      <w:r w:rsidRPr="004E7408">
        <w:rPr>
          <w:b/>
          <w:sz w:val="22"/>
          <w:szCs w:val="22"/>
        </w:rPr>
        <w:t>Zakonska osnova za provođenje programa unutar Glave 01202 Poticana stanogradnja:</w:t>
      </w:r>
    </w:p>
    <w:p w14:paraId="4C4E6FF9" w14:textId="77777777" w:rsidR="00CA22F2" w:rsidRPr="004E7408" w:rsidRDefault="00CA22F2" w:rsidP="00CA22F2">
      <w:pPr>
        <w:pStyle w:val="Odlomakpopisa"/>
        <w:numPr>
          <w:ilvl w:val="0"/>
          <w:numId w:val="8"/>
        </w:numPr>
        <w:autoSpaceDE w:val="0"/>
        <w:autoSpaceDN w:val="0"/>
        <w:adjustRightInd w:val="0"/>
        <w:jc w:val="both"/>
        <w:rPr>
          <w:sz w:val="22"/>
          <w:szCs w:val="22"/>
        </w:rPr>
      </w:pPr>
      <w:r w:rsidRPr="004E7408">
        <w:rPr>
          <w:sz w:val="22"/>
          <w:szCs w:val="22"/>
        </w:rPr>
        <w:t>Zakonom o društveno poticanoj stanogradnji („Narodne novine“  broj 109/01., 82/04., 76/07., 38/09., 86/12., 07/13., 26/15. i 57/18.)</w:t>
      </w:r>
    </w:p>
    <w:p w14:paraId="782A7DD1" w14:textId="77777777" w:rsidR="00CA22F2" w:rsidRPr="004E7408" w:rsidRDefault="00CA22F2" w:rsidP="00CA22F2">
      <w:pPr>
        <w:jc w:val="both"/>
        <w:rPr>
          <w:sz w:val="22"/>
          <w:szCs w:val="22"/>
        </w:rPr>
      </w:pP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gridCol w:w="1717"/>
        <w:gridCol w:w="1658"/>
        <w:gridCol w:w="1658"/>
        <w:gridCol w:w="15"/>
      </w:tblGrid>
      <w:tr w:rsidR="00CA22F2" w:rsidRPr="004E7408" w14:paraId="79EAE601" w14:textId="77777777" w:rsidTr="003C256E">
        <w:trPr>
          <w:gridAfter w:val="1"/>
          <w:wAfter w:w="15" w:type="dxa"/>
        </w:trPr>
        <w:tc>
          <w:tcPr>
            <w:tcW w:w="8809" w:type="dxa"/>
            <w:tcBorders>
              <w:top w:val="double" w:sz="4" w:space="0" w:color="auto"/>
              <w:bottom w:val="thinThickSmallGap" w:sz="24" w:space="0" w:color="auto"/>
            </w:tcBorders>
            <w:shd w:val="clear" w:color="auto" w:fill="auto"/>
          </w:tcPr>
          <w:p w14:paraId="1129BD61" w14:textId="77777777" w:rsidR="00CA22F2" w:rsidRPr="004E7408" w:rsidRDefault="00CA22F2" w:rsidP="003C256E">
            <w:pPr>
              <w:jc w:val="both"/>
              <w:rPr>
                <w:b/>
                <w:sz w:val="22"/>
                <w:szCs w:val="22"/>
              </w:rPr>
            </w:pPr>
            <w:r w:rsidRPr="004E7408">
              <w:rPr>
                <w:b/>
                <w:sz w:val="22"/>
                <w:szCs w:val="22"/>
              </w:rPr>
              <w:t>RAZDJEL 012 UPRAVNI ODEL ZA FINANCIJE, GOSPODARSTVO I EUROPSKE POSLOVE</w:t>
            </w:r>
          </w:p>
        </w:tc>
        <w:tc>
          <w:tcPr>
            <w:tcW w:w="1717" w:type="dxa"/>
            <w:tcBorders>
              <w:top w:val="double" w:sz="4" w:space="0" w:color="auto"/>
              <w:bottom w:val="thinThickSmallGap" w:sz="24" w:space="0" w:color="auto"/>
            </w:tcBorders>
            <w:shd w:val="clear" w:color="auto" w:fill="auto"/>
          </w:tcPr>
          <w:p w14:paraId="0952EEDC" w14:textId="77777777" w:rsidR="00CA22F2" w:rsidRPr="004E7408" w:rsidRDefault="00CA22F2" w:rsidP="003C256E">
            <w:pPr>
              <w:jc w:val="center"/>
              <w:rPr>
                <w:b/>
                <w:bCs/>
                <w:sz w:val="22"/>
                <w:szCs w:val="22"/>
              </w:rPr>
            </w:pPr>
            <w:r w:rsidRPr="004E7408">
              <w:rPr>
                <w:b/>
                <w:bCs/>
                <w:sz w:val="22"/>
                <w:szCs w:val="22"/>
              </w:rPr>
              <w:br/>
              <w:t>PLAN 2020.</w:t>
            </w:r>
          </w:p>
        </w:tc>
        <w:tc>
          <w:tcPr>
            <w:tcW w:w="1658" w:type="dxa"/>
            <w:tcBorders>
              <w:top w:val="double" w:sz="4" w:space="0" w:color="auto"/>
              <w:bottom w:val="thinThickSmallGap" w:sz="24" w:space="0" w:color="auto"/>
            </w:tcBorders>
            <w:shd w:val="clear" w:color="auto" w:fill="auto"/>
          </w:tcPr>
          <w:p w14:paraId="4DA21F60" w14:textId="77777777" w:rsidR="00CA22F2" w:rsidRPr="004E7408" w:rsidRDefault="00CA22F2" w:rsidP="003C256E">
            <w:pPr>
              <w:jc w:val="center"/>
              <w:rPr>
                <w:b/>
                <w:sz w:val="22"/>
                <w:szCs w:val="22"/>
              </w:rPr>
            </w:pPr>
          </w:p>
          <w:p w14:paraId="5F9A7B37" w14:textId="77777777" w:rsidR="00CA22F2" w:rsidRPr="004E7408" w:rsidRDefault="00CA22F2" w:rsidP="003C256E">
            <w:pPr>
              <w:jc w:val="center"/>
              <w:rPr>
                <w:b/>
                <w:bCs/>
                <w:sz w:val="22"/>
                <w:szCs w:val="22"/>
              </w:rPr>
            </w:pPr>
            <w:r w:rsidRPr="004E7408">
              <w:rPr>
                <w:b/>
                <w:sz w:val="22"/>
                <w:szCs w:val="22"/>
              </w:rPr>
              <w:t>Ostvarenje</w:t>
            </w:r>
          </w:p>
        </w:tc>
        <w:tc>
          <w:tcPr>
            <w:tcW w:w="1658" w:type="dxa"/>
            <w:tcBorders>
              <w:top w:val="double" w:sz="4" w:space="0" w:color="auto"/>
              <w:bottom w:val="thinThickSmallGap" w:sz="24" w:space="0" w:color="auto"/>
            </w:tcBorders>
            <w:shd w:val="clear" w:color="auto" w:fill="auto"/>
          </w:tcPr>
          <w:p w14:paraId="4475E8E9" w14:textId="77777777" w:rsidR="00CA22F2" w:rsidRPr="004E7408" w:rsidRDefault="00CA22F2" w:rsidP="003C256E">
            <w:pPr>
              <w:jc w:val="center"/>
              <w:rPr>
                <w:b/>
                <w:sz w:val="22"/>
                <w:szCs w:val="22"/>
              </w:rPr>
            </w:pPr>
          </w:p>
          <w:p w14:paraId="7A751D1D" w14:textId="77777777" w:rsidR="00CA22F2" w:rsidRPr="004E7408" w:rsidRDefault="00CA22F2" w:rsidP="003C256E">
            <w:pPr>
              <w:jc w:val="center"/>
              <w:rPr>
                <w:b/>
                <w:bCs/>
                <w:sz w:val="22"/>
                <w:szCs w:val="22"/>
              </w:rPr>
            </w:pPr>
            <w:r w:rsidRPr="004E7408">
              <w:rPr>
                <w:b/>
                <w:sz w:val="22"/>
                <w:szCs w:val="22"/>
              </w:rPr>
              <w:t>Indeks</w:t>
            </w:r>
          </w:p>
        </w:tc>
      </w:tr>
      <w:tr w:rsidR="00CA22F2" w:rsidRPr="004E7408" w14:paraId="7841C86E" w14:textId="77777777" w:rsidTr="003C256E">
        <w:tc>
          <w:tcPr>
            <w:tcW w:w="8809" w:type="dxa"/>
            <w:tcBorders>
              <w:top w:val="thinThickSmallGap" w:sz="24" w:space="0" w:color="auto"/>
            </w:tcBorders>
            <w:shd w:val="clear" w:color="auto" w:fill="auto"/>
          </w:tcPr>
          <w:p w14:paraId="4386B9F6" w14:textId="77777777" w:rsidR="00CA22F2" w:rsidRPr="004E7408" w:rsidRDefault="00CA22F2" w:rsidP="003C256E">
            <w:pPr>
              <w:jc w:val="both"/>
              <w:rPr>
                <w:b/>
                <w:sz w:val="22"/>
                <w:szCs w:val="22"/>
              </w:rPr>
            </w:pPr>
            <w:r w:rsidRPr="004E7408">
              <w:rPr>
                <w:b/>
                <w:sz w:val="22"/>
                <w:szCs w:val="22"/>
              </w:rPr>
              <w:t>GLAVA 01201 UPRAVNI ODJEL ZA FINANCIJE, GOSPODARSTVO I EUROPSKE POSLOVE</w:t>
            </w:r>
          </w:p>
        </w:tc>
        <w:tc>
          <w:tcPr>
            <w:tcW w:w="1717" w:type="dxa"/>
            <w:tcBorders>
              <w:top w:val="thinThickSmallGap" w:sz="24" w:space="0" w:color="auto"/>
            </w:tcBorders>
            <w:shd w:val="clear" w:color="auto" w:fill="auto"/>
          </w:tcPr>
          <w:p w14:paraId="2298E71D" w14:textId="77777777" w:rsidR="00CA22F2" w:rsidRPr="004E7408" w:rsidRDefault="00CA22F2" w:rsidP="003C256E">
            <w:pPr>
              <w:jc w:val="center"/>
              <w:rPr>
                <w:b/>
                <w:sz w:val="22"/>
                <w:szCs w:val="22"/>
              </w:rPr>
            </w:pPr>
            <w:r w:rsidRPr="004E7408">
              <w:rPr>
                <w:b/>
                <w:sz w:val="22"/>
                <w:szCs w:val="22"/>
              </w:rPr>
              <w:br/>
              <w:t>42.707.067,00</w:t>
            </w:r>
          </w:p>
        </w:tc>
        <w:tc>
          <w:tcPr>
            <w:tcW w:w="0" w:type="auto"/>
            <w:tcBorders>
              <w:top w:val="thinThickSmallGap" w:sz="24" w:space="0" w:color="auto"/>
            </w:tcBorders>
            <w:shd w:val="clear" w:color="auto" w:fill="auto"/>
          </w:tcPr>
          <w:p w14:paraId="5EE707B8" w14:textId="77777777" w:rsidR="00CA22F2" w:rsidRPr="004E7408" w:rsidRDefault="00CA22F2" w:rsidP="003C256E">
            <w:pPr>
              <w:jc w:val="center"/>
              <w:rPr>
                <w:b/>
                <w:sz w:val="22"/>
                <w:szCs w:val="22"/>
              </w:rPr>
            </w:pPr>
          </w:p>
          <w:p w14:paraId="602002EC" w14:textId="77777777" w:rsidR="00CA22F2" w:rsidRPr="004E7408" w:rsidRDefault="00CA22F2" w:rsidP="003C256E">
            <w:pPr>
              <w:jc w:val="center"/>
              <w:rPr>
                <w:b/>
                <w:sz w:val="22"/>
                <w:szCs w:val="22"/>
              </w:rPr>
            </w:pPr>
            <w:r w:rsidRPr="004E7408">
              <w:rPr>
                <w:b/>
                <w:sz w:val="22"/>
                <w:szCs w:val="22"/>
              </w:rPr>
              <w:t>18.306.348,96</w:t>
            </w:r>
          </w:p>
        </w:tc>
        <w:tc>
          <w:tcPr>
            <w:tcW w:w="1673" w:type="dxa"/>
            <w:gridSpan w:val="2"/>
            <w:tcBorders>
              <w:top w:val="thinThickSmallGap" w:sz="24" w:space="0" w:color="auto"/>
            </w:tcBorders>
            <w:shd w:val="clear" w:color="auto" w:fill="auto"/>
          </w:tcPr>
          <w:p w14:paraId="471CF2D9" w14:textId="77777777" w:rsidR="00CA22F2" w:rsidRPr="004E7408" w:rsidRDefault="00CA22F2" w:rsidP="003C256E">
            <w:pPr>
              <w:jc w:val="center"/>
              <w:rPr>
                <w:b/>
                <w:sz w:val="22"/>
                <w:szCs w:val="22"/>
              </w:rPr>
            </w:pPr>
          </w:p>
          <w:p w14:paraId="3C9D43E0" w14:textId="77777777" w:rsidR="00CA22F2" w:rsidRPr="004E7408" w:rsidRDefault="00CA22F2" w:rsidP="003C256E">
            <w:pPr>
              <w:jc w:val="center"/>
              <w:rPr>
                <w:b/>
                <w:sz w:val="22"/>
                <w:szCs w:val="22"/>
              </w:rPr>
            </w:pPr>
            <w:r w:rsidRPr="004E7408">
              <w:rPr>
                <w:b/>
                <w:sz w:val="22"/>
                <w:szCs w:val="22"/>
              </w:rPr>
              <w:t>42,9</w:t>
            </w:r>
          </w:p>
        </w:tc>
      </w:tr>
      <w:tr w:rsidR="00CA22F2" w:rsidRPr="004E7408" w14:paraId="1A997243" w14:textId="77777777" w:rsidTr="003C256E">
        <w:tc>
          <w:tcPr>
            <w:tcW w:w="8809" w:type="dxa"/>
            <w:tcBorders>
              <w:top w:val="thinThickSmallGap" w:sz="24" w:space="0" w:color="auto"/>
            </w:tcBorders>
            <w:shd w:val="clear" w:color="auto" w:fill="auto"/>
          </w:tcPr>
          <w:p w14:paraId="0EB31EEC" w14:textId="77777777" w:rsidR="00CA22F2" w:rsidRPr="004E7408" w:rsidRDefault="00CA22F2" w:rsidP="003C256E">
            <w:pPr>
              <w:jc w:val="both"/>
              <w:rPr>
                <w:b/>
                <w:sz w:val="22"/>
                <w:szCs w:val="22"/>
              </w:rPr>
            </w:pPr>
            <w:r w:rsidRPr="004E7408">
              <w:rPr>
                <w:b/>
                <w:sz w:val="22"/>
                <w:szCs w:val="22"/>
              </w:rPr>
              <w:t>Program 2001</w:t>
            </w:r>
          </w:p>
          <w:p w14:paraId="08B5FA10" w14:textId="77777777" w:rsidR="00CA22F2" w:rsidRPr="004E7408" w:rsidRDefault="00CA22F2" w:rsidP="003C256E">
            <w:pPr>
              <w:jc w:val="both"/>
              <w:rPr>
                <w:b/>
                <w:sz w:val="22"/>
                <w:szCs w:val="22"/>
              </w:rPr>
            </w:pPr>
            <w:r w:rsidRPr="004E7408">
              <w:rPr>
                <w:b/>
                <w:sz w:val="22"/>
                <w:szCs w:val="22"/>
              </w:rPr>
              <w:t>Redovni rad stručnih službi</w:t>
            </w:r>
          </w:p>
        </w:tc>
        <w:tc>
          <w:tcPr>
            <w:tcW w:w="1717" w:type="dxa"/>
            <w:tcBorders>
              <w:top w:val="thinThickSmallGap" w:sz="24" w:space="0" w:color="auto"/>
            </w:tcBorders>
            <w:shd w:val="clear" w:color="auto" w:fill="auto"/>
          </w:tcPr>
          <w:p w14:paraId="4846DF60" w14:textId="77777777" w:rsidR="00CA22F2" w:rsidRPr="004E7408" w:rsidRDefault="00CA22F2" w:rsidP="003C256E">
            <w:pPr>
              <w:jc w:val="center"/>
              <w:rPr>
                <w:b/>
                <w:sz w:val="22"/>
                <w:szCs w:val="22"/>
              </w:rPr>
            </w:pPr>
            <w:r w:rsidRPr="004E7408">
              <w:rPr>
                <w:b/>
                <w:sz w:val="22"/>
                <w:szCs w:val="22"/>
              </w:rPr>
              <w:br/>
              <w:t>34.247.500,00</w:t>
            </w:r>
          </w:p>
        </w:tc>
        <w:tc>
          <w:tcPr>
            <w:tcW w:w="0" w:type="auto"/>
            <w:tcBorders>
              <w:top w:val="thinThickSmallGap" w:sz="24" w:space="0" w:color="auto"/>
            </w:tcBorders>
            <w:shd w:val="clear" w:color="auto" w:fill="auto"/>
          </w:tcPr>
          <w:p w14:paraId="61F43C1E" w14:textId="77777777" w:rsidR="00CA22F2" w:rsidRPr="004E7408" w:rsidRDefault="00CA22F2" w:rsidP="003C256E">
            <w:pPr>
              <w:jc w:val="center"/>
              <w:rPr>
                <w:b/>
                <w:sz w:val="22"/>
                <w:szCs w:val="22"/>
              </w:rPr>
            </w:pPr>
          </w:p>
          <w:p w14:paraId="71B3275B" w14:textId="77777777" w:rsidR="00CA22F2" w:rsidRPr="004E7408" w:rsidRDefault="00CA22F2" w:rsidP="003C256E">
            <w:pPr>
              <w:jc w:val="center"/>
              <w:rPr>
                <w:b/>
                <w:sz w:val="22"/>
                <w:szCs w:val="22"/>
              </w:rPr>
            </w:pPr>
            <w:r w:rsidRPr="004E7408">
              <w:rPr>
                <w:b/>
                <w:sz w:val="22"/>
                <w:szCs w:val="22"/>
              </w:rPr>
              <w:t>15.060.301,03</w:t>
            </w:r>
          </w:p>
        </w:tc>
        <w:tc>
          <w:tcPr>
            <w:tcW w:w="1673" w:type="dxa"/>
            <w:gridSpan w:val="2"/>
            <w:tcBorders>
              <w:top w:val="thinThickSmallGap" w:sz="24" w:space="0" w:color="auto"/>
            </w:tcBorders>
            <w:shd w:val="clear" w:color="auto" w:fill="auto"/>
          </w:tcPr>
          <w:p w14:paraId="00F9D3CF" w14:textId="77777777" w:rsidR="00CA22F2" w:rsidRPr="004E7408" w:rsidRDefault="00CA22F2" w:rsidP="003C256E">
            <w:pPr>
              <w:jc w:val="center"/>
              <w:rPr>
                <w:b/>
                <w:sz w:val="22"/>
                <w:szCs w:val="22"/>
              </w:rPr>
            </w:pPr>
          </w:p>
          <w:p w14:paraId="0B3F6885" w14:textId="77777777" w:rsidR="00CA22F2" w:rsidRPr="004E7408" w:rsidRDefault="00CA22F2" w:rsidP="003C256E">
            <w:pPr>
              <w:jc w:val="center"/>
              <w:rPr>
                <w:b/>
                <w:sz w:val="22"/>
                <w:szCs w:val="22"/>
              </w:rPr>
            </w:pPr>
            <w:r w:rsidRPr="004E7408">
              <w:rPr>
                <w:b/>
                <w:sz w:val="22"/>
                <w:szCs w:val="22"/>
              </w:rPr>
              <w:t>44,0</w:t>
            </w:r>
          </w:p>
        </w:tc>
      </w:tr>
      <w:tr w:rsidR="00CA22F2" w:rsidRPr="004E7408" w14:paraId="1676B0FE" w14:textId="77777777" w:rsidTr="003C256E">
        <w:tc>
          <w:tcPr>
            <w:tcW w:w="8809" w:type="dxa"/>
            <w:shd w:val="clear" w:color="auto" w:fill="auto"/>
          </w:tcPr>
          <w:p w14:paraId="0BC13F4F" w14:textId="77777777" w:rsidR="00CA22F2" w:rsidRPr="004E7408" w:rsidRDefault="00CA22F2" w:rsidP="003C256E">
            <w:pPr>
              <w:jc w:val="both"/>
              <w:rPr>
                <w:sz w:val="22"/>
                <w:szCs w:val="22"/>
              </w:rPr>
            </w:pPr>
            <w:r w:rsidRPr="004E7408">
              <w:rPr>
                <w:sz w:val="22"/>
                <w:szCs w:val="22"/>
              </w:rPr>
              <w:t>Aktivnost  A200101</w:t>
            </w:r>
          </w:p>
          <w:p w14:paraId="0FA6760F" w14:textId="77777777" w:rsidR="00CA22F2" w:rsidRPr="004E7408" w:rsidRDefault="00CA22F2" w:rsidP="003C256E">
            <w:pPr>
              <w:jc w:val="both"/>
              <w:rPr>
                <w:sz w:val="22"/>
                <w:szCs w:val="22"/>
              </w:rPr>
            </w:pPr>
            <w:r w:rsidRPr="004E7408">
              <w:rPr>
                <w:sz w:val="22"/>
                <w:szCs w:val="22"/>
              </w:rPr>
              <w:t>Rashodi za redovni rad</w:t>
            </w:r>
          </w:p>
        </w:tc>
        <w:tc>
          <w:tcPr>
            <w:tcW w:w="1717" w:type="dxa"/>
            <w:shd w:val="clear" w:color="auto" w:fill="auto"/>
          </w:tcPr>
          <w:p w14:paraId="000BC9B3" w14:textId="77777777" w:rsidR="00CA22F2" w:rsidRPr="004E7408" w:rsidRDefault="00CA22F2" w:rsidP="003C256E">
            <w:pPr>
              <w:jc w:val="center"/>
              <w:rPr>
                <w:sz w:val="22"/>
                <w:szCs w:val="22"/>
              </w:rPr>
            </w:pPr>
            <w:r w:rsidRPr="004E7408">
              <w:rPr>
                <w:sz w:val="22"/>
                <w:szCs w:val="22"/>
              </w:rPr>
              <w:br/>
              <w:t>1.197.500,00</w:t>
            </w:r>
          </w:p>
        </w:tc>
        <w:tc>
          <w:tcPr>
            <w:tcW w:w="0" w:type="auto"/>
            <w:shd w:val="clear" w:color="auto" w:fill="auto"/>
          </w:tcPr>
          <w:p w14:paraId="5F45823F" w14:textId="77777777" w:rsidR="00CA22F2" w:rsidRPr="004E7408" w:rsidRDefault="00CA22F2" w:rsidP="003C256E">
            <w:pPr>
              <w:jc w:val="center"/>
              <w:rPr>
                <w:sz w:val="22"/>
                <w:szCs w:val="22"/>
              </w:rPr>
            </w:pPr>
          </w:p>
          <w:p w14:paraId="08A2A583" w14:textId="77777777" w:rsidR="00CA22F2" w:rsidRPr="004E7408" w:rsidRDefault="00CA22F2" w:rsidP="003C256E">
            <w:pPr>
              <w:jc w:val="center"/>
              <w:rPr>
                <w:sz w:val="22"/>
                <w:szCs w:val="22"/>
              </w:rPr>
            </w:pPr>
            <w:r w:rsidRPr="004E7408">
              <w:rPr>
                <w:sz w:val="22"/>
                <w:szCs w:val="22"/>
              </w:rPr>
              <w:t>639.588,70</w:t>
            </w:r>
          </w:p>
        </w:tc>
        <w:tc>
          <w:tcPr>
            <w:tcW w:w="1673" w:type="dxa"/>
            <w:gridSpan w:val="2"/>
            <w:shd w:val="clear" w:color="auto" w:fill="auto"/>
          </w:tcPr>
          <w:p w14:paraId="62B44A56" w14:textId="77777777" w:rsidR="00CA22F2" w:rsidRPr="004E7408" w:rsidRDefault="00CA22F2" w:rsidP="003C256E">
            <w:pPr>
              <w:jc w:val="center"/>
              <w:rPr>
                <w:sz w:val="22"/>
                <w:szCs w:val="22"/>
              </w:rPr>
            </w:pPr>
          </w:p>
          <w:p w14:paraId="3994A47A" w14:textId="77777777" w:rsidR="00CA22F2" w:rsidRPr="004E7408" w:rsidRDefault="00CA22F2" w:rsidP="003C256E">
            <w:pPr>
              <w:jc w:val="center"/>
              <w:rPr>
                <w:sz w:val="22"/>
                <w:szCs w:val="22"/>
              </w:rPr>
            </w:pPr>
            <w:r w:rsidRPr="004E7408">
              <w:rPr>
                <w:sz w:val="22"/>
                <w:szCs w:val="22"/>
              </w:rPr>
              <w:t>53,4</w:t>
            </w:r>
          </w:p>
        </w:tc>
      </w:tr>
      <w:tr w:rsidR="00CA22F2" w:rsidRPr="004E7408" w14:paraId="729CFC3B" w14:textId="77777777" w:rsidTr="003C256E">
        <w:tc>
          <w:tcPr>
            <w:tcW w:w="8809" w:type="dxa"/>
            <w:shd w:val="clear" w:color="auto" w:fill="auto"/>
          </w:tcPr>
          <w:p w14:paraId="6270BD7D" w14:textId="77777777" w:rsidR="00CA22F2" w:rsidRPr="004E7408" w:rsidRDefault="00CA22F2" w:rsidP="003C256E">
            <w:pPr>
              <w:jc w:val="both"/>
              <w:rPr>
                <w:sz w:val="22"/>
                <w:szCs w:val="22"/>
              </w:rPr>
            </w:pPr>
            <w:r w:rsidRPr="004E7408">
              <w:rPr>
                <w:sz w:val="22"/>
                <w:szCs w:val="22"/>
              </w:rPr>
              <w:t>Aktivnost  A200103</w:t>
            </w:r>
          </w:p>
          <w:p w14:paraId="1A224D9D" w14:textId="77777777" w:rsidR="00CA22F2" w:rsidRPr="004E7408" w:rsidRDefault="00CA22F2" w:rsidP="003C256E">
            <w:pPr>
              <w:jc w:val="both"/>
              <w:rPr>
                <w:sz w:val="22"/>
                <w:szCs w:val="22"/>
              </w:rPr>
            </w:pPr>
            <w:r w:rsidRPr="004E7408">
              <w:rPr>
                <w:sz w:val="22"/>
                <w:szCs w:val="22"/>
              </w:rPr>
              <w:t>Otplata kredita</w:t>
            </w:r>
          </w:p>
        </w:tc>
        <w:tc>
          <w:tcPr>
            <w:tcW w:w="1717" w:type="dxa"/>
            <w:shd w:val="clear" w:color="auto" w:fill="auto"/>
          </w:tcPr>
          <w:p w14:paraId="31083469" w14:textId="77777777" w:rsidR="00CA22F2" w:rsidRPr="004E7408" w:rsidRDefault="00CA22F2" w:rsidP="003C256E">
            <w:pPr>
              <w:jc w:val="center"/>
              <w:rPr>
                <w:sz w:val="22"/>
                <w:szCs w:val="22"/>
              </w:rPr>
            </w:pPr>
            <w:r w:rsidRPr="004E7408">
              <w:rPr>
                <w:sz w:val="22"/>
                <w:szCs w:val="22"/>
              </w:rPr>
              <w:br/>
              <w:t>33.050.000,00</w:t>
            </w:r>
          </w:p>
        </w:tc>
        <w:tc>
          <w:tcPr>
            <w:tcW w:w="0" w:type="auto"/>
            <w:shd w:val="clear" w:color="auto" w:fill="auto"/>
          </w:tcPr>
          <w:p w14:paraId="22CF78B6" w14:textId="77777777" w:rsidR="00CA22F2" w:rsidRPr="004E7408" w:rsidRDefault="00CA22F2" w:rsidP="003C256E">
            <w:pPr>
              <w:jc w:val="center"/>
              <w:rPr>
                <w:sz w:val="22"/>
                <w:szCs w:val="22"/>
              </w:rPr>
            </w:pPr>
          </w:p>
          <w:p w14:paraId="0C56AC6C" w14:textId="77777777" w:rsidR="00CA22F2" w:rsidRPr="004E7408" w:rsidRDefault="00CA22F2" w:rsidP="003C256E">
            <w:pPr>
              <w:jc w:val="center"/>
              <w:rPr>
                <w:sz w:val="22"/>
                <w:szCs w:val="22"/>
              </w:rPr>
            </w:pPr>
            <w:r w:rsidRPr="004E7408">
              <w:rPr>
                <w:sz w:val="22"/>
                <w:szCs w:val="22"/>
              </w:rPr>
              <w:t>14.420.712,33</w:t>
            </w:r>
          </w:p>
        </w:tc>
        <w:tc>
          <w:tcPr>
            <w:tcW w:w="1673" w:type="dxa"/>
            <w:gridSpan w:val="2"/>
            <w:shd w:val="clear" w:color="auto" w:fill="auto"/>
          </w:tcPr>
          <w:p w14:paraId="74215797" w14:textId="77777777" w:rsidR="00CA22F2" w:rsidRPr="004E7408" w:rsidRDefault="00CA22F2" w:rsidP="003C256E">
            <w:pPr>
              <w:jc w:val="center"/>
              <w:rPr>
                <w:sz w:val="22"/>
                <w:szCs w:val="22"/>
              </w:rPr>
            </w:pPr>
          </w:p>
          <w:p w14:paraId="3E2A2A13" w14:textId="77777777" w:rsidR="00CA22F2" w:rsidRPr="004E7408" w:rsidRDefault="00CA22F2" w:rsidP="003C256E">
            <w:pPr>
              <w:jc w:val="center"/>
              <w:rPr>
                <w:sz w:val="22"/>
                <w:szCs w:val="22"/>
              </w:rPr>
            </w:pPr>
            <w:r w:rsidRPr="004E7408">
              <w:rPr>
                <w:sz w:val="22"/>
                <w:szCs w:val="22"/>
              </w:rPr>
              <w:t>43,6</w:t>
            </w:r>
          </w:p>
        </w:tc>
      </w:tr>
      <w:tr w:rsidR="00CA22F2" w:rsidRPr="004E7408" w14:paraId="03C24403" w14:textId="77777777" w:rsidTr="003C256E">
        <w:tc>
          <w:tcPr>
            <w:tcW w:w="8809" w:type="dxa"/>
            <w:tcBorders>
              <w:top w:val="single" w:sz="4" w:space="0" w:color="auto"/>
            </w:tcBorders>
            <w:shd w:val="clear" w:color="auto" w:fill="auto"/>
          </w:tcPr>
          <w:p w14:paraId="0B8561C4" w14:textId="77777777" w:rsidR="00CA22F2" w:rsidRPr="004E7408" w:rsidRDefault="00CA22F2" w:rsidP="003C256E">
            <w:pPr>
              <w:jc w:val="both"/>
              <w:rPr>
                <w:b/>
                <w:sz w:val="22"/>
                <w:szCs w:val="22"/>
              </w:rPr>
            </w:pPr>
            <w:r w:rsidRPr="004E7408">
              <w:rPr>
                <w:b/>
                <w:sz w:val="22"/>
                <w:szCs w:val="22"/>
              </w:rPr>
              <w:t>Program 2002</w:t>
            </w:r>
          </w:p>
          <w:p w14:paraId="17045946" w14:textId="77777777" w:rsidR="00CA22F2" w:rsidRPr="004E7408" w:rsidRDefault="00CA22F2" w:rsidP="003C256E">
            <w:pPr>
              <w:jc w:val="both"/>
              <w:rPr>
                <w:b/>
                <w:sz w:val="22"/>
                <w:szCs w:val="22"/>
              </w:rPr>
            </w:pPr>
            <w:r w:rsidRPr="004E7408">
              <w:rPr>
                <w:b/>
                <w:sz w:val="22"/>
                <w:szCs w:val="22"/>
              </w:rPr>
              <w:t>Gospodarstvo i poduzetništvo</w:t>
            </w:r>
          </w:p>
        </w:tc>
        <w:tc>
          <w:tcPr>
            <w:tcW w:w="1717" w:type="dxa"/>
            <w:tcBorders>
              <w:top w:val="single" w:sz="4" w:space="0" w:color="auto"/>
            </w:tcBorders>
            <w:shd w:val="clear" w:color="auto" w:fill="auto"/>
          </w:tcPr>
          <w:p w14:paraId="1CE18755" w14:textId="77777777" w:rsidR="00CA22F2" w:rsidRPr="004E7408" w:rsidRDefault="00CA22F2" w:rsidP="003C256E">
            <w:pPr>
              <w:jc w:val="center"/>
              <w:rPr>
                <w:b/>
                <w:sz w:val="22"/>
                <w:szCs w:val="22"/>
              </w:rPr>
            </w:pPr>
            <w:r w:rsidRPr="004E7408">
              <w:rPr>
                <w:b/>
                <w:sz w:val="22"/>
                <w:szCs w:val="22"/>
              </w:rPr>
              <w:br/>
              <w:t>3.324.000,00</w:t>
            </w:r>
          </w:p>
        </w:tc>
        <w:tc>
          <w:tcPr>
            <w:tcW w:w="0" w:type="auto"/>
            <w:tcBorders>
              <w:top w:val="single" w:sz="4" w:space="0" w:color="auto"/>
            </w:tcBorders>
            <w:shd w:val="clear" w:color="auto" w:fill="auto"/>
          </w:tcPr>
          <w:p w14:paraId="13118480" w14:textId="77777777" w:rsidR="00CA22F2" w:rsidRPr="004E7408" w:rsidRDefault="00CA22F2" w:rsidP="003C256E">
            <w:pPr>
              <w:jc w:val="center"/>
              <w:rPr>
                <w:b/>
                <w:sz w:val="22"/>
                <w:szCs w:val="22"/>
              </w:rPr>
            </w:pPr>
          </w:p>
          <w:p w14:paraId="2214D3F4" w14:textId="77777777" w:rsidR="00CA22F2" w:rsidRPr="004E7408" w:rsidRDefault="00CA22F2" w:rsidP="003C256E">
            <w:pPr>
              <w:jc w:val="center"/>
              <w:rPr>
                <w:b/>
                <w:sz w:val="22"/>
                <w:szCs w:val="22"/>
              </w:rPr>
            </w:pPr>
            <w:r w:rsidRPr="004E7408">
              <w:rPr>
                <w:b/>
                <w:sz w:val="22"/>
                <w:szCs w:val="22"/>
              </w:rPr>
              <w:t>1.138.221,33</w:t>
            </w:r>
          </w:p>
        </w:tc>
        <w:tc>
          <w:tcPr>
            <w:tcW w:w="1673" w:type="dxa"/>
            <w:gridSpan w:val="2"/>
            <w:tcBorders>
              <w:top w:val="single" w:sz="4" w:space="0" w:color="auto"/>
            </w:tcBorders>
            <w:shd w:val="clear" w:color="auto" w:fill="auto"/>
          </w:tcPr>
          <w:p w14:paraId="14140CFD" w14:textId="77777777" w:rsidR="00CA22F2" w:rsidRPr="004E7408" w:rsidRDefault="00CA22F2" w:rsidP="003C256E">
            <w:pPr>
              <w:jc w:val="center"/>
              <w:rPr>
                <w:b/>
                <w:sz w:val="22"/>
                <w:szCs w:val="22"/>
              </w:rPr>
            </w:pPr>
          </w:p>
          <w:p w14:paraId="6042F51D" w14:textId="77777777" w:rsidR="00CA22F2" w:rsidRPr="004E7408" w:rsidRDefault="00CA22F2" w:rsidP="003C256E">
            <w:pPr>
              <w:jc w:val="center"/>
              <w:rPr>
                <w:b/>
                <w:sz w:val="22"/>
                <w:szCs w:val="22"/>
              </w:rPr>
            </w:pPr>
            <w:r w:rsidRPr="004E7408">
              <w:rPr>
                <w:b/>
                <w:sz w:val="22"/>
                <w:szCs w:val="22"/>
              </w:rPr>
              <w:t>34,2</w:t>
            </w:r>
          </w:p>
        </w:tc>
      </w:tr>
      <w:tr w:rsidR="00CA22F2" w:rsidRPr="004E7408" w14:paraId="50B709A8" w14:textId="77777777" w:rsidTr="003C256E">
        <w:tc>
          <w:tcPr>
            <w:tcW w:w="8809" w:type="dxa"/>
            <w:shd w:val="clear" w:color="auto" w:fill="auto"/>
          </w:tcPr>
          <w:p w14:paraId="4EB7DED6" w14:textId="77777777" w:rsidR="00CA22F2" w:rsidRPr="004E7408" w:rsidRDefault="00CA22F2" w:rsidP="003C256E">
            <w:pPr>
              <w:jc w:val="both"/>
              <w:rPr>
                <w:sz w:val="22"/>
                <w:szCs w:val="22"/>
              </w:rPr>
            </w:pPr>
            <w:r w:rsidRPr="004E7408">
              <w:rPr>
                <w:sz w:val="22"/>
                <w:szCs w:val="22"/>
              </w:rPr>
              <w:t>Aktivnost  A200201</w:t>
            </w:r>
          </w:p>
          <w:p w14:paraId="7EEC96F9" w14:textId="77777777" w:rsidR="00CA22F2" w:rsidRPr="004E7408" w:rsidRDefault="00CA22F2" w:rsidP="003C256E">
            <w:pPr>
              <w:jc w:val="both"/>
              <w:rPr>
                <w:sz w:val="22"/>
                <w:szCs w:val="22"/>
              </w:rPr>
            </w:pPr>
            <w:r w:rsidRPr="004E7408">
              <w:rPr>
                <w:sz w:val="22"/>
                <w:szCs w:val="22"/>
              </w:rPr>
              <w:t>Subvencije poljoprivrednicima i poduzetnicima</w:t>
            </w:r>
          </w:p>
        </w:tc>
        <w:tc>
          <w:tcPr>
            <w:tcW w:w="1717" w:type="dxa"/>
            <w:shd w:val="clear" w:color="auto" w:fill="auto"/>
          </w:tcPr>
          <w:p w14:paraId="5568C97D" w14:textId="77777777" w:rsidR="00CA22F2" w:rsidRPr="004E7408" w:rsidRDefault="00CA22F2" w:rsidP="003C256E">
            <w:pPr>
              <w:jc w:val="center"/>
              <w:rPr>
                <w:sz w:val="22"/>
                <w:szCs w:val="22"/>
              </w:rPr>
            </w:pPr>
            <w:r w:rsidRPr="004E7408">
              <w:rPr>
                <w:sz w:val="22"/>
                <w:szCs w:val="22"/>
              </w:rPr>
              <w:br/>
              <w:t>894.000,00</w:t>
            </w:r>
          </w:p>
        </w:tc>
        <w:tc>
          <w:tcPr>
            <w:tcW w:w="0" w:type="auto"/>
            <w:shd w:val="clear" w:color="auto" w:fill="auto"/>
          </w:tcPr>
          <w:p w14:paraId="3006A424" w14:textId="77777777" w:rsidR="00CA22F2" w:rsidRPr="004E7408" w:rsidRDefault="00CA22F2" w:rsidP="003C256E">
            <w:pPr>
              <w:jc w:val="center"/>
              <w:rPr>
                <w:sz w:val="22"/>
                <w:szCs w:val="22"/>
              </w:rPr>
            </w:pPr>
          </w:p>
          <w:p w14:paraId="09D3C9DB" w14:textId="77777777" w:rsidR="00CA22F2" w:rsidRPr="004E7408" w:rsidRDefault="00CA22F2" w:rsidP="003C256E">
            <w:pPr>
              <w:jc w:val="center"/>
              <w:rPr>
                <w:sz w:val="22"/>
                <w:szCs w:val="22"/>
              </w:rPr>
            </w:pPr>
            <w:r w:rsidRPr="004E7408">
              <w:rPr>
                <w:sz w:val="22"/>
                <w:szCs w:val="22"/>
              </w:rPr>
              <w:t>77.185,95</w:t>
            </w:r>
          </w:p>
        </w:tc>
        <w:tc>
          <w:tcPr>
            <w:tcW w:w="1673" w:type="dxa"/>
            <w:gridSpan w:val="2"/>
            <w:shd w:val="clear" w:color="auto" w:fill="auto"/>
          </w:tcPr>
          <w:p w14:paraId="1CF382B2" w14:textId="77777777" w:rsidR="00CA22F2" w:rsidRPr="004E7408" w:rsidRDefault="00CA22F2" w:rsidP="003C256E">
            <w:pPr>
              <w:jc w:val="center"/>
              <w:rPr>
                <w:sz w:val="22"/>
                <w:szCs w:val="22"/>
              </w:rPr>
            </w:pPr>
          </w:p>
          <w:p w14:paraId="44E9999E" w14:textId="77777777" w:rsidR="00CA22F2" w:rsidRPr="004E7408" w:rsidRDefault="00CA22F2" w:rsidP="003C256E">
            <w:pPr>
              <w:jc w:val="center"/>
              <w:rPr>
                <w:sz w:val="22"/>
                <w:szCs w:val="22"/>
              </w:rPr>
            </w:pPr>
            <w:r w:rsidRPr="004E7408">
              <w:rPr>
                <w:sz w:val="22"/>
                <w:szCs w:val="22"/>
              </w:rPr>
              <w:t>8,6</w:t>
            </w:r>
          </w:p>
        </w:tc>
      </w:tr>
      <w:tr w:rsidR="00CA22F2" w:rsidRPr="004E7408" w14:paraId="4B3D60ED" w14:textId="77777777" w:rsidTr="003C256E">
        <w:tc>
          <w:tcPr>
            <w:tcW w:w="8809" w:type="dxa"/>
            <w:shd w:val="clear" w:color="auto" w:fill="auto"/>
          </w:tcPr>
          <w:p w14:paraId="18FA41E8" w14:textId="77777777" w:rsidR="00CA22F2" w:rsidRPr="004E7408" w:rsidRDefault="00CA22F2" w:rsidP="003C256E">
            <w:pPr>
              <w:jc w:val="both"/>
              <w:rPr>
                <w:sz w:val="22"/>
                <w:szCs w:val="22"/>
              </w:rPr>
            </w:pPr>
            <w:r w:rsidRPr="004E7408">
              <w:rPr>
                <w:sz w:val="22"/>
                <w:szCs w:val="22"/>
              </w:rPr>
              <w:lastRenderedPageBreak/>
              <w:t>Aktivnost A200204</w:t>
            </w:r>
          </w:p>
          <w:p w14:paraId="53BF2CE2" w14:textId="77777777" w:rsidR="00CA22F2" w:rsidRPr="004E7408" w:rsidRDefault="00CA22F2" w:rsidP="003C256E">
            <w:pPr>
              <w:jc w:val="both"/>
              <w:rPr>
                <w:sz w:val="22"/>
                <w:szCs w:val="22"/>
              </w:rPr>
            </w:pPr>
            <w:r w:rsidRPr="004E7408">
              <w:rPr>
                <w:sz w:val="22"/>
                <w:szCs w:val="22"/>
              </w:rPr>
              <w:t xml:space="preserve">Subvencije gradskim poduzećima „ENTER KOPRIVNICA“ d.o.o.                          </w:t>
            </w:r>
          </w:p>
        </w:tc>
        <w:tc>
          <w:tcPr>
            <w:tcW w:w="1717" w:type="dxa"/>
            <w:shd w:val="clear" w:color="auto" w:fill="auto"/>
          </w:tcPr>
          <w:p w14:paraId="6829BE81" w14:textId="77777777" w:rsidR="00CA22F2" w:rsidRPr="004E7408" w:rsidRDefault="00CA22F2" w:rsidP="003C256E">
            <w:pPr>
              <w:jc w:val="center"/>
              <w:rPr>
                <w:sz w:val="22"/>
                <w:szCs w:val="22"/>
              </w:rPr>
            </w:pPr>
            <w:r w:rsidRPr="004E7408">
              <w:rPr>
                <w:sz w:val="22"/>
                <w:szCs w:val="22"/>
              </w:rPr>
              <w:br/>
              <w:t>400.000,00</w:t>
            </w:r>
          </w:p>
        </w:tc>
        <w:tc>
          <w:tcPr>
            <w:tcW w:w="0" w:type="auto"/>
            <w:shd w:val="clear" w:color="auto" w:fill="auto"/>
          </w:tcPr>
          <w:p w14:paraId="247E43FD" w14:textId="77777777" w:rsidR="00CA22F2" w:rsidRPr="004E7408" w:rsidRDefault="00CA22F2" w:rsidP="003C256E">
            <w:pPr>
              <w:jc w:val="center"/>
              <w:rPr>
                <w:sz w:val="22"/>
                <w:szCs w:val="22"/>
              </w:rPr>
            </w:pPr>
          </w:p>
          <w:p w14:paraId="1B0314AF" w14:textId="77777777" w:rsidR="00CA22F2" w:rsidRPr="004E7408" w:rsidRDefault="00CA22F2" w:rsidP="003C256E">
            <w:pPr>
              <w:jc w:val="center"/>
              <w:rPr>
                <w:sz w:val="22"/>
                <w:szCs w:val="22"/>
              </w:rPr>
            </w:pPr>
            <w:r w:rsidRPr="004E7408">
              <w:rPr>
                <w:sz w:val="22"/>
                <w:szCs w:val="22"/>
              </w:rPr>
              <w:t>300.000,00</w:t>
            </w:r>
          </w:p>
        </w:tc>
        <w:tc>
          <w:tcPr>
            <w:tcW w:w="1673" w:type="dxa"/>
            <w:gridSpan w:val="2"/>
            <w:shd w:val="clear" w:color="auto" w:fill="auto"/>
          </w:tcPr>
          <w:p w14:paraId="603D33E5" w14:textId="77777777" w:rsidR="00CA22F2" w:rsidRPr="004E7408" w:rsidRDefault="00CA22F2" w:rsidP="003C256E">
            <w:pPr>
              <w:jc w:val="center"/>
              <w:rPr>
                <w:sz w:val="22"/>
                <w:szCs w:val="22"/>
              </w:rPr>
            </w:pPr>
          </w:p>
          <w:p w14:paraId="26FCCC7B" w14:textId="77777777" w:rsidR="00CA22F2" w:rsidRPr="004E7408" w:rsidRDefault="00CA22F2" w:rsidP="003C256E">
            <w:pPr>
              <w:jc w:val="center"/>
              <w:rPr>
                <w:sz w:val="22"/>
                <w:szCs w:val="22"/>
              </w:rPr>
            </w:pPr>
            <w:r w:rsidRPr="004E7408">
              <w:rPr>
                <w:sz w:val="22"/>
                <w:szCs w:val="22"/>
              </w:rPr>
              <w:t>75,0</w:t>
            </w:r>
          </w:p>
        </w:tc>
      </w:tr>
      <w:tr w:rsidR="00CA22F2" w:rsidRPr="004E7408" w14:paraId="27A2F667" w14:textId="77777777" w:rsidTr="003C256E">
        <w:tc>
          <w:tcPr>
            <w:tcW w:w="8809" w:type="dxa"/>
            <w:shd w:val="clear" w:color="auto" w:fill="auto"/>
          </w:tcPr>
          <w:p w14:paraId="0CBC4090" w14:textId="77777777" w:rsidR="00CA22F2" w:rsidRPr="004E7408" w:rsidRDefault="00CA22F2" w:rsidP="003C256E">
            <w:pPr>
              <w:rPr>
                <w:sz w:val="22"/>
                <w:szCs w:val="22"/>
              </w:rPr>
            </w:pPr>
            <w:r w:rsidRPr="004E7408">
              <w:rPr>
                <w:sz w:val="22"/>
                <w:szCs w:val="22"/>
              </w:rPr>
              <w:t>Aktivnost A200207</w:t>
            </w:r>
          </w:p>
          <w:p w14:paraId="2D058D56" w14:textId="77777777" w:rsidR="00CA22F2" w:rsidRPr="004E7408" w:rsidRDefault="00CA22F2" w:rsidP="003C256E">
            <w:pPr>
              <w:rPr>
                <w:sz w:val="22"/>
                <w:szCs w:val="22"/>
              </w:rPr>
            </w:pPr>
            <w:r w:rsidRPr="004E7408">
              <w:rPr>
                <w:sz w:val="22"/>
                <w:szCs w:val="22"/>
              </w:rPr>
              <w:t>Subvencije gradskim poduzećima „Kampus“ d.o.o.</w:t>
            </w:r>
          </w:p>
        </w:tc>
        <w:tc>
          <w:tcPr>
            <w:tcW w:w="1717" w:type="dxa"/>
            <w:shd w:val="clear" w:color="auto" w:fill="auto"/>
          </w:tcPr>
          <w:p w14:paraId="490BD87C" w14:textId="77777777" w:rsidR="00CA22F2" w:rsidRPr="004E7408" w:rsidRDefault="00CA22F2" w:rsidP="003C256E">
            <w:pPr>
              <w:jc w:val="center"/>
              <w:rPr>
                <w:sz w:val="22"/>
                <w:szCs w:val="22"/>
              </w:rPr>
            </w:pPr>
            <w:r w:rsidRPr="004E7408">
              <w:rPr>
                <w:sz w:val="22"/>
                <w:szCs w:val="22"/>
              </w:rPr>
              <w:br/>
              <w:t>600.000,00</w:t>
            </w:r>
          </w:p>
        </w:tc>
        <w:tc>
          <w:tcPr>
            <w:tcW w:w="0" w:type="auto"/>
            <w:shd w:val="clear" w:color="auto" w:fill="auto"/>
          </w:tcPr>
          <w:p w14:paraId="667CE862" w14:textId="77777777" w:rsidR="00CA22F2" w:rsidRPr="004E7408" w:rsidRDefault="00CA22F2" w:rsidP="003C256E">
            <w:pPr>
              <w:jc w:val="center"/>
              <w:rPr>
                <w:sz w:val="22"/>
                <w:szCs w:val="22"/>
              </w:rPr>
            </w:pPr>
          </w:p>
          <w:p w14:paraId="60EBE18C" w14:textId="77777777" w:rsidR="00CA22F2" w:rsidRPr="004E7408" w:rsidRDefault="00CA22F2" w:rsidP="003C256E">
            <w:pPr>
              <w:jc w:val="center"/>
              <w:rPr>
                <w:sz w:val="22"/>
                <w:szCs w:val="22"/>
              </w:rPr>
            </w:pPr>
            <w:r w:rsidRPr="004E7408">
              <w:rPr>
                <w:sz w:val="22"/>
                <w:szCs w:val="22"/>
              </w:rPr>
              <w:t>331.494,39</w:t>
            </w:r>
          </w:p>
        </w:tc>
        <w:tc>
          <w:tcPr>
            <w:tcW w:w="1673" w:type="dxa"/>
            <w:gridSpan w:val="2"/>
            <w:shd w:val="clear" w:color="auto" w:fill="auto"/>
          </w:tcPr>
          <w:p w14:paraId="5438B1EB" w14:textId="77777777" w:rsidR="00CA22F2" w:rsidRPr="004E7408" w:rsidRDefault="00CA22F2" w:rsidP="003C256E">
            <w:pPr>
              <w:jc w:val="center"/>
              <w:rPr>
                <w:sz w:val="22"/>
                <w:szCs w:val="22"/>
              </w:rPr>
            </w:pPr>
          </w:p>
          <w:p w14:paraId="1E0E5A17" w14:textId="77777777" w:rsidR="00CA22F2" w:rsidRPr="004E7408" w:rsidRDefault="00CA22F2" w:rsidP="003C256E">
            <w:pPr>
              <w:jc w:val="center"/>
              <w:rPr>
                <w:sz w:val="22"/>
                <w:szCs w:val="22"/>
              </w:rPr>
            </w:pPr>
            <w:r w:rsidRPr="004E7408">
              <w:rPr>
                <w:sz w:val="22"/>
                <w:szCs w:val="22"/>
              </w:rPr>
              <w:t>55,2</w:t>
            </w:r>
          </w:p>
        </w:tc>
      </w:tr>
      <w:tr w:rsidR="00CA22F2" w:rsidRPr="004E7408" w14:paraId="5B3E30FD" w14:textId="77777777" w:rsidTr="003C256E">
        <w:tc>
          <w:tcPr>
            <w:tcW w:w="8809" w:type="dxa"/>
            <w:shd w:val="clear" w:color="auto" w:fill="auto"/>
          </w:tcPr>
          <w:p w14:paraId="31D3A349" w14:textId="77777777" w:rsidR="00CA22F2" w:rsidRPr="004E7408" w:rsidRDefault="00CA22F2" w:rsidP="003C256E">
            <w:pPr>
              <w:rPr>
                <w:sz w:val="22"/>
                <w:szCs w:val="22"/>
              </w:rPr>
            </w:pPr>
            <w:r w:rsidRPr="004E7408">
              <w:rPr>
                <w:sz w:val="22"/>
                <w:szCs w:val="22"/>
              </w:rPr>
              <w:t>Aktivnost A200208</w:t>
            </w:r>
          </w:p>
          <w:p w14:paraId="1F2C0781" w14:textId="77777777" w:rsidR="00CA22F2" w:rsidRPr="004E7408" w:rsidRDefault="00CA22F2" w:rsidP="003C256E">
            <w:pPr>
              <w:rPr>
                <w:sz w:val="22"/>
                <w:szCs w:val="22"/>
              </w:rPr>
            </w:pPr>
            <w:r w:rsidRPr="004E7408">
              <w:rPr>
                <w:sz w:val="22"/>
                <w:szCs w:val="22"/>
              </w:rPr>
              <w:t xml:space="preserve">Sufinanciranje – Regionalna energetska agencija Sjever  </w:t>
            </w:r>
          </w:p>
        </w:tc>
        <w:tc>
          <w:tcPr>
            <w:tcW w:w="1717" w:type="dxa"/>
            <w:shd w:val="clear" w:color="auto" w:fill="auto"/>
          </w:tcPr>
          <w:p w14:paraId="7728AD7C" w14:textId="77777777" w:rsidR="00CA22F2" w:rsidRPr="004E7408" w:rsidRDefault="00CA22F2" w:rsidP="003C256E">
            <w:pPr>
              <w:jc w:val="center"/>
              <w:rPr>
                <w:sz w:val="22"/>
                <w:szCs w:val="22"/>
              </w:rPr>
            </w:pPr>
            <w:r w:rsidRPr="004E7408">
              <w:rPr>
                <w:sz w:val="22"/>
                <w:szCs w:val="22"/>
              </w:rPr>
              <w:br/>
              <w:t>350.000,00</w:t>
            </w:r>
          </w:p>
        </w:tc>
        <w:tc>
          <w:tcPr>
            <w:tcW w:w="0" w:type="auto"/>
            <w:shd w:val="clear" w:color="auto" w:fill="auto"/>
          </w:tcPr>
          <w:p w14:paraId="6E947524" w14:textId="77777777" w:rsidR="00CA22F2" w:rsidRPr="004E7408" w:rsidRDefault="00CA22F2" w:rsidP="003C256E">
            <w:pPr>
              <w:jc w:val="center"/>
              <w:rPr>
                <w:sz w:val="22"/>
                <w:szCs w:val="22"/>
              </w:rPr>
            </w:pPr>
          </w:p>
          <w:p w14:paraId="505ED319" w14:textId="77777777" w:rsidR="00CA22F2" w:rsidRPr="004E7408" w:rsidRDefault="00CA22F2" w:rsidP="003C256E">
            <w:pPr>
              <w:jc w:val="center"/>
              <w:rPr>
                <w:sz w:val="22"/>
                <w:szCs w:val="22"/>
              </w:rPr>
            </w:pPr>
            <w:r w:rsidRPr="004E7408">
              <w:rPr>
                <w:sz w:val="22"/>
                <w:szCs w:val="22"/>
              </w:rPr>
              <w:t>150.000,00</w:t>
            </w:r>
          </w:p>
        </w:tc>
        <w:tc>
          <w:tcPr>
            <w:tcW w:w="1673" w:type="dxa"/>
            <w:gridSpan w:val="2"/>
            <w:shd w:val="clear" w:color="auto" w:fill="auto"/>
          </w:tcPr>
          <w:p w14:paraId="60D54B02" w14:textId="77777777" w:rsidR="00CA22F2" w:rsidRPr="004E7408" w:rsidRDefault="00CA22F2" w:rsidP="003C256E">
            <w:pPr>
              <w:jc w:val="center"/>
              <w:rPr>
                <w:sz w:val="22"/>
                <w:szCs w:val="22"/>
              </w:rPr>
            </w:pPr>
          </w:p>
          <w:p w14:paraId="71AB7F43" w14:textId="77777777" w:rsidR="00CA22F2" w:rsidRPr="004E7408" w:rsidRDefault="00CA22F2" w:rsidP="003C256E">
            <w:pPr>
              <w:jc w:val="center"/>
              <w:rPr>
                <w:sz w:val="22"/>
                <w:szCs w:val="22"/>
              </w:rPr>
            </w:pPr>
            <w:r w:rsidRPr="004E7408">
              <w:rPr>
                <w:sz w:val="22"/>
                <w:szCs w:val="22"/>
              </w:rPr>
              <w:t>42,9</w:t>
            </w:r>
          </w:p>
        </w:tc>
      </w:tr>
      <w:tr w:rsidR="00CA22F2" w:rsidRPr="004E7408" w14:paraId="1CA6A88B" w14:textId="77777777" w:rsidTr="003C256E">
        <w:tc>
          <w:tcPr>
            <w:tcW w:w="8809" w:type="dxa"/>
            <w:shd w:val="clear" w:color="auto" w:fill="auto"/>
          </w:tcPr>
          <w:p w14:paraId="7BEA394A" w14:textId="77777777" w:rsidR="00CA22F2" w:rsidRPr="004E7408" w:rsidRDefault="00CA22F2" w:rsidP="003C256E">
            <w:pPr>
              <w:rPr>
                <w:sz w:val="22"/>
                <w:szCs w:val="22"/>
              </w:rPr>
            </w:pPr>
            <w:r w:rsidRPr="004E7408">
              <w:rPr>
                <w:sz w:val="22"/>
                <w:szCs w:val="22"/>
              </w:rPr>
              <w:t>Aktivnost A200214</w:t>
            </w:r>
          </w:p>
          <w:p w14:paraId="63A4D4DA" w14:textId="77777777" w:rsidR="00CA22F2" w:rsidRPr="004E7408" w:rsidRDefault="00CA22F2" w:rsidP="003C256E">
            <w:pPr>
              <w:rPr>
                <w:sz w:val="22"/>
                <w:szCs w:val="22"/>
              </w:rPr>
            </w:pPr>
            <w:r w:rsidRPr="004E7408">
              <w:rPr>
                <w:sz w:val="22"/>
                <w:szCs w:val="22"/>
              </w:rPr>
              <w:t xml:space="preserve">Sufinanciranje – Razvojna agencija Sjever DAN  </w:t>
            </w:r>
          </w:p>
        </w:tc>
        <w:tc>
          <w:tcPr>
            <w:tcW w:w="1717" w:type="dxa"/>
            <w:shd w:val="clear" w:color="auto" w:fill="auto"/>
          </w:tcPr>
          <w:p w14:paraId="45868A88" w14:textId="77777777" w:rsidR="00CA22F2" w:rsidRPr="004E7408" w:rsidRDefault="00CA22F2" w:rsidP="003C256E">
            <w:pPr>
              <w:jc w:val="center"/>
              <w:rPr>
                <w:sz w:val="22"/>
                <w:szCs w:val="22"/>
              </w:rPr>
            </w:pPr>
            <w:r w:rsidRPr="004E7408">
              <w:rPr>
                <w:sz w:val="22"/>
                <w:szCs w:val="22"/>
              </w:rPr>
              <w:br/>
              <w:t>350.000,00</w:t>
            </w:r>
          </w:p>
        </w:tc>
        <w:tc>
          <w:tcPr>
            <w:tcW w:w="0" w:type="auto"/>
            <w:shd w:val="clear" w:color="auto" w:fill="auto"/>
          </w:tcPr>
          <w:p w14:paraId="557D6D5B" w14:textId="77777777" w:rsidR="00CA22F2" w:rsidRPr="004E7408" w:rsidRDefault="00CA22F2" w:rsidP="003C256E">
            <w:pPr>
              <w:jc w:val="center"/>
              <w:rPr>
                <w:sz w:val="22"/>
                <w:szCs w:val="22"/>
              </w:rPr>
            </w:pPr>
          </w:p>
          <w:p w14:paraId="47D90FC1" w14:textId="77777777" w:rsidR="00CA22F2" w:rsidRPr="004E7408" w:rsidRDefault="00CA22F2" w:rsidP="003C256E">
            <w:pPr>
              <w:jc w:val="center"/>
              <w:rPr>
                <w:sz w:val="22"/>
                <w:szCs w:val="22"/>
              </w:rPr>
            </w:pPr>
            <w:r w:rsidRPr="004E7408">
              <w:rPr>
                <w:sz w:val="22"/>
                <w:szCs w:val="22"/>
              </w:rPr>
              <w:t>162.500,00</w:t>
            </w:r>
          </w:p>
        </w:tc>
        <w:tc>
          <w:tcPr>
            <w:tcW w:w="1673" w:type="dxa"/>
            <w:gridSpan w:val="2"/>
            <w:shd w:val="clear" w:color="auto" w:fill="auto"/>
          </w:tcPr>
          <w:p w14:paraId="6D3E34D4" w14:textId="77777777" w:rsidR="00CA22F2" w:rsidRPr="004E7408" w:rsidRDefault="00CA22F2" w:rsidP="003C256E">
            <w:pPr>
              <w:jc w:val="center"/>
              <w:rPr>
                <w:sz w:val="22"/>
                <w:szCs w:val="22"/>
              </w:rPr>
            </w:pPr>
          </w:p>
          <w:p w14:paraId="067DA16E" w14:textId="77777777" w:rsidR="00CA22F2" w:rsidRPr="004E7408" w:rsidRDefault="00CA22F2" w:rsidP="003C256E">
            <w:pPr>
              <w:jc w:val="center"/>
              <w:rPr>
                <w:sz w:val="22"/>
                <w:szCs w:val="22"/>
              </w:rPr>
            </w:pPr>
            <w:r w:rsidRPr="004E7408">
              <w:rPr>
                <w:sz w:val="22"/>
                <w:szCs w:val="22"/>
              </w:rPr>
              <w:t>46,4</w:t>
            </w:r>
          </w:p>
        </w:tc>
      </w:tr>
      <w:tr w:rsidR="00CA22F2" w:rsidRPr="004E7408" w14:paraId="2624D597" w14:textId="77777777" w:rsidTr="003C256E">
        <w:tc>
          <w:tcPr>
            <w:tcW w:w="8809" w:type="dxa"/>
            <w:tcBorders>
              <w:bottom w:val="single" w:sz="4" w:space="0" w:color="auto"/>
            </w:tcBorders>
            <w:shd w:val="clear" w:color="auto" w:fill="auto"/>
          </w:tcPr>
          <w:p w14:paraId="409C9D16" w14:textId="77777777" w:rsidR="00CA22F2" w:rsidRPr="004E7408" w:rsidRDefault="00CA22F2" w:rsidP="003C256E">
            <w:pPr>
              <w:rPr>
                <w:sz w:val="22"/>
                <w:szCs w:val="22"/>
              </w:rPr>
            </w:pPr>
            <w:r w:rsidRPr="004E7408">
              <w:rPr>
                <w:sz w:val="22"/>
                <w:szCs w:val="22"/>
              </w:rPr>
              <w:t>Aktivnost A200200</w:t>
            </w:r>
          </w:p>
          <w:p w14:paraId="53431E7F" w14:textId="77777777" w:rsidR="00CA22F2" w:rsidRPr="004E7408" w:rsidRDefault="00CA22F2" w:rsidP="003C256E">
            <w:pPr>
              <w:rPr>
                <w:sz w:val="22"/>
                <w:szCs w:val="22"/>
              </w:rPr>
            </w:pPr>
            <w:r w:rsidRPr="004E7408">
              <w:rPr>
                <w:sz w:val="22"/>
                <w:szCs w:val="22"/>
              </w:rPr>
              <w:t>Subvencije gradskim poduzećima i ustanovama u javnom sektoru GKP „Komunalac“ d.o.o.</w:t>
            </w:r>
          </w:p>
        </w:tc>
        <w:tc>
          <w:tcPr>
            <w:tcW w:w="1717" w:type="dxa"/>
            <w:tcBorders>
              <w:bottom w:val="single" w:sz="4" w:space="0" w:color="auto"/>
            </w:tcBorders>
            <w:shd w:val="clear" w:color="auto" w:fill="auto"/>
          </w:tcPr>
          <w:p w14:paraId="50F5CF3E" w14:textId="77777777" w:rsidR="00CA22F2" w:rsidRPr="004E7408" w:rsidRDefault="00CA22F2" w:rsidP="003C256E">
            <w:pPr>
              <w:jc w:val="center"/>
              <w:rPr>
                <w:sz w:val="22"/>
                <w:szCs w:val="22"/>
              </w:rPr>
            </w:pPr>
            <w:r w:rsidRPr="004E7408">
              <w:rPr>
                <w:sz w:val="22"/>
                <w:szCs w:val="22"/>
              </w:rPr>
              <w:br/>
              <w:t>600.000,00</w:t>
            </w:r>
          </w:p>
        </w:tc>
        <w:tc>
          <w:tcPr>
            <w:tcW w:w="0" w:type="auto"/>
            <w:tcBorders>
              <w:bottom w:val="single" w:sz="4" w:space="0" w:color="auto"/>
            </w:tcBorders>
            <w:shd w:val="clear" w:color="auto" w:fill="auto"/>
          </w:tcPr>
          <w:p w14:paraId="011C66F4" w14:textId="77777777" w:rsidR="00CA22F2" w:rsidRPr="004E7408" w:rsidRDefault="00CA22F2" w:rsidP="003C256E">
            <w:pPr>
              <w:jc w:val="center"/>
              <w:rPr>
                <w:sz w:val="22"/>
                <w:szCs w:val="22"/>
              </w:rPr>
            </w:pPr>
          </w:p>
          <w:p w14:paraId="39A6418F" w14:textId="77777777" w:rsidR="00CA22F2" w:rsidRPr="004E7408" w:rsidRDefault="00CA22F2" w:rsidP="003C256E">
            <w:pPr>
              <w:jc w:val="center"/>
              <w:rPr>
                <w:sz w:val="22"/>
                <w:szCs w:val="22"/>
              </w:rPr>
            </w:pPr>
            <w:r w:rsidRPr="004E7408">
              <w:rPr>
                <w:sz w:val="22"/>
                <w:szCs w:val="22"/>
              </w:rPr>
              <w:t>117.040,99</w:t>
            </w:r>
          </w:p>
        </w:tc>
        <w:tc>
          <w:tcPr>
            <w:tcW w:w="1673" w:type="dxa"/>
            <w:gridSpan w:val="2"/>
            <w:tcBorders>
              <w:bottom w:val="single" w:sz="4" w:space="0" w:color="auto"/>
            </w:tcBorders>
            <w:shd w:val="clear" w:color="auto" w:fill="auto"/>
          </w:tcPr>
          <w:p w14:paraId="3A2DD727" w14:textId="77777777" w:rsidR="00CA22F2" w:rsidRPr="004E7408" w:rsidRDefault="00CA22F2" w:rsidP="003C256E">
            <w:pPr>
              <w:jc w:val="center"/>
              <w:rPr>
                <w:sz w:val="22"/>
                <w:szCs w:val="22"/>
              </w:rPr>
            </w:pPr>
          </w:p>
          <w:p w14:paraId="0BA3CE0F" w14:textId="77777777" w:rsidR="00CA22F2" w:rsidRPr="004E7408" w:rsidRDefault="00CA22F2" w:rsidP="003C256E">
            <w:pPr>
              <w:jc w:val="center"/>
              <w:rPr>
                <w:sz w:val="22"/>
                <w:szCs w:val="22"/>
              </w:rPr>
            </w:pPr>
            <w:r w:rsidRPr="004E7408">
              <w:rPr>
                <w:sz w:val="22"/>
                <w:szCs w:val="22"/>
              </w:rPr>
              <w:t>19,5</w:t>
            </w:r>
          </w:p>
        </w:tc>
      </w:tr>
      <w:tr w:rsidR="00CA22F2" w:rsidRPr="004E7408" w14:paraId="283A531F" w14:textId="77777777" w:rsidTr="003C256E">
        <w:tc>
          <w:tcPr>
            <w:tcW w:w="8809" w:type="dxa"/>
            <w:tcBorders>
              <w:bottom w:val="single" w:sz="4" w:space="0" w:color="auto"/>
            </w:tcBorders>
            <w:shd w:val="clear" w:color="auto" w:fill="auto"/>
          </w:tcPr>
          <w:p w14:paraId="6E22C7E9" w14:textId="77777777" w:rsidR="00CA22F2" w:rsidRPr="004E7408" w:rsidRDefault="00CA22F2" w:rsidP="003C256E">
            <w:pPr>
              <w:rPr>
                <w:sz w:val="22"/>
                <w:szCs w:val="22"/>
              </w:rPr>
            </w:pPr>
            <w:r w:rsidRPr="004E7408">
              <w:rPr>
                <w:sz w:val="22"/>
                <w:szCs w:val="22"/>
              </w:rPr>
              <w:t>Aktivnost A200215</w:t>
            </w:r>
          </w:p>
          <w:p w14:paraId="475C2F7A" w14:textId="77777777" w:rsidR="00CA22F2" w:rsidRPr="004E7408" w:rsidRDefault="00CA22F2" w:rsidP="003C256E">
            <w:pPr>
              <w:rPr>
                <w:sz w:val="22"/>
                <w:szCs w:val="22"/>
              </w:rPr>
            </w:pPr>
            <w:r w:rsidRPr="004E7408">
              <w:rPr>
                <w:sz w:val="22"/>
                <w:szCs w:val="22"/>
              </w:rPr>
              <w:t>Energetska učinkovitost-pasivne, nisko energetske građevine i solarni sustavi</w:t>
            </w:r>
          </w:p>
        </w:tc>
        <w:tc>
          <w:tcPr>
            <w:tcW w:w="1717" w:type="dxa"/>
            <w:tcBorders>
              <w:bottom w:val="single" w:sz="4" w:space="0" w:color="auto"/>
            </w:tcBorders>
            <w:shd w:val="clear" w:color="auto" w:fill="auto"/>
          </w:tcPr>
          <w:p w14:paraId="369642A6" w14:textId="77777777" w:rsidR="00CA22F2" w:rsidRPr="004E7408" w:rsidRDefault="00CA22F2" w:rsidP="003C256E">
            <w:pPr>
              <w:jc w:val="center"/>
              <w:rPr>
                <w:sz w:val="22"/>
                <w:szCs w:val="22"/>
              </w:rPr>
            </w:pPr>
            <w:r w:rsidRPr="004E7408">
              <w:rPr>
                <w:sz w:val="22"/>
                <w:szCs w:val="22"/>
              </w:rPr>
              <w:br/>
              <w:t>100.000,00</w:t>
            </w:r>
          </w:p>
        </w:tc>
        <w:tc>
          <w:tcPr>
            <w:tcW w:w="0" w:type="auto"/>
            <w:tcBorders>
              <w:bottom w:val="single" w:sz="4" w:space="0" w:color="auto"/>
            </w:tcBorders>
            <w:shd w:val="clear" w:color="auto" w:fill="auto"/>
          </w:tcPr>
          <w:p w14:paraId="3D87A04A" w14:textId="77777777" w:rsidR="00CA22F2" w:rsidRPr="004E7408" w:rsidRDefault="00CA22F2" w:rsidP="003C256E">
            <w:pPr>
              <w:jc w:val="center"/>
              <w:rPr>
                <w:sz w:val="22"/>
                <w:szCs w:val="22"/>
              </w:rPr>
            </w:pPr>
          </w:p>
          <w:p w14:paraId="171D0363" w14:textId="77777777" w:rsidR="00CA22F2" w:rsidRPr="004E7408" w:rsidRDefault="00CA22F2" w:rsidP="003C256E">
            <w:pPr>
              <w:jc w:val="center"/>
              <w:rPr>
                <w:sz w:val="22"/>
                <w:szCs w:val="22"/>
              </w:rPr>
            </w:pPr>
            <w:r w:rsidRPr="004E7408">
              <w:rPr>
                <w:sz w:val="22"/>
                <w:szCs w:val="22"/>
              </w:rPr>
              <w:t>0,00</w:t>
            </w:r>
          </w:p>
        </w:tc>
        <w:tc>
          <w:tcPr>
            <w:tcW w:w="1673" w:type="dxa"/>
            <w:gridSpan w:val="2"/>
            <w:tcBorders>
              <w:bottom w:val="single" w:sz="4" w:space="0" w:color="auto"/>
            </w:tcBorders>
            <w:shd w:val="clear" w:color="auto" w:fill="auto"/>
          </w:tcPr>
          <w:p w14:paraId="4F17B1E6" w14:textId="77777777" w:rsidR="00CA22F2" w:rsidRPr="004E7408" w:rsidRDefault="00CA22F2" w:rsidP="003C256E">
            <w:pPr>
              <w:jc w:val="center"/>
              <w:rPr>
                <w:sz w:val="22"/>
                <w:szCs w:val="22"/>
              </w:rPr>
            </w:pPr>
          </w:p>
          <w:p w14:paraId="5B10A297" w14:textId="77777777" w:rsidR="00CA22F2" w:rsidRPr="004E7408" w:rsidRDefault="00CA22F2" w:rsidP="003C256E">
            <w:pPr>
              <w:jc w:val="center"/>
              <w:rPr>
                <w:sz w:val="22"/>
                <w:szCs w:val="22"/>
              </w:rPr>
            </w:pPr>
            <w:r w:rsidRPr="004E7408">
              <w:rPr>
                <w:sz w:val="22"/>
                <w:szCs w:val="22"/>
              </w:rPr>
              <w:t>0,0</w:t>
            </w:r>
          </w:p>
        </w:tc>
      </w:tr>
      <w:tr w:rsidR="00CA22F2" w:rsidRPr="004E7408" w14:paraId="72735E9D" w14:textId="77777777" w:rsidTr="003C256E">
        <w:tc>
          <w:tcPr>
            <w:tcW w:w="8809" w:type="dxa"/>
            <w:tcBorders>
              <w:bottom w:val="single" w:sz="4" w:space="0" w:color="auto"/>
            </w:tcBorders>
            <w:shd w:val="clear" w:color="auto" w:fill="auto"/>
          </w:tcPr>
          <w:p w14:paraId="6093A50D" w14:textId="77777777" w:rsidR="00CA22F2" w:rsidRPr="004E7408" w:rsidRDefault="00CA22F2" w:rsidP="003C256E">
            <w:pPr>
              <w:rPr>
                <w:sz w:val="22"/>
                <w:szCs w:val="22"/>
              </w:rPr>
            </w:pPr>
            <w:r w:rsidRPr="004E7408">
              <w:rPr>
                <w:sz w:val="22"/>
                <w:szCs w:val="22"/>
              </w:rPr>
              <w:t>Aktivnost A200216</w:t>
            </w:r>
          </w:p>
          <w:p w14:paraId="1B2FC6EE" w14:textId="77777777" w:rsidR="00CA22F2" w:rsidRPr="004E7408" w:rsidRDefault="00CA22F2" w:rsidP="003C256E">
            <w:pPr>
              <w:rPr>
                <w:sz w:val="22"/>
                <w:szCs w:val="22"/>
              </w:rPr>
            </w:pPr>
            <w:r w:rsidRPr="004E7408">
              <w:rPr>
                <w:sz w:val="22"/>
                <w:szCs w:val="22"/>
              </w:rPr>
              <w:t>Poticaju za izgradnju – proizvodne građevine i farme</w:t>
            </w:r>
          </w:p>
        </w:tc>
        <w:tc>
          <w:tcPr>
            <w:tcW w:w="1717" w:type="dxa"/>
            <w:tcBorders>
              <w:bottom w:val="single" w:sz="4" w:space="0" w:color="auto"/>
            </w:tcBorders>
            <w:shd w:val="clear" w:color="auto" w:fill="auto"/>
          </w:tcPr>
          <w:p w14:paraId="12EF5ED2" w14:textId="77777777" w:rsidR="00CA22F2" w:rsidRPr="004E7408" w:rsidRDefault="00CA22F2" w:rsidP="003C256E">
            <w:pPr>
              <w:jc w:val="center"/>
              <w:rPr>
                <w:sz w:val="22"/>
                <w:szCs w:val="22"/>
              </w:rPr>
            </w:pPr>
            <w:r w:rsidRPr="004E7408">
              <w:rPr>
                <w:sz w:val="22"/>
                <w:szCs w:val="22"/>
              </w:rPr>
              <w:br/>
              <w:t>30.000,00</w:t>
            </w:r>
          </w:p>
        </w:tc>
        <w:tc>
          <w:tcPr>
            <w:tcW w:w="0" w:type="auto"/>
            <w:tcBorders>
              <w:bottom w:val="single" w:sz="4" w:space="0" w:color="auto"/>
            </w:tcBorders>
            <w:shd w:val="clear" w:color="auto" w:fill="auto"/>
          </w:tcPr>
          <w:p w14:paraId="04156746" w14:textId="77777777" w:rsidR="00CA22F2" w:rsidRPr="004E7408" w:rsidRDefault="00CA22F2" w:rsidP="003C256E">
            <w:pPr>
              <w:jc w:val="center"/>
              <w:rPr>
                <w:sz w:val="22"/>
                <w:szCs w:val="22"/>
              </w:rPr>
            </w:pPr>
          </w:p>
          <w:p w14:paraId="442798C2" w14:textId="77777777" w:rsidR="00CA22F2" w:rsidRPr="004E7408" w:rsidRDefault="00CA22F2" w:rsidP="003C256E">
            <w:pPr>
              <w:jc w:val="center"/>
              <w:rPr>
                <w:sz w:val="22"/>
                <w:szCs w:val="22"/>
              </w:rPr>
            </w:pPr>
            <w:r w:rsidRPr="004E7408">
              <w:rPr>
                <w:sz w:val="22"/>
                <w:szCs w:val="22"/>
              </w:rPr>
              <w:t>0,00</w:t>
            </w:r>
          </w:p>
        </w:tc>
        <w:tc>
          <w:tcPr>
            <w:tcW w:w="1673" w:type="dxa"/>
            <w:gridSpan w:val="2"/>
            <w:tcBorders>
              <w:bottom w:val="single" w:sz="4" w:space="0" w:color="auto"/>
            </w:tcBorders>
            <w:shd w:val="clear" w:color="auto" w:fill="auto"/>
          </w:tcPr>
          <w:p w14:paraId="3E1C2A63" w14:textId="77777777" w:rsidR="00CA22F2" w:rsidRPr="004E7408" w:rsidRDefault="00CA22F2" w:rsidP="003C256E">
            <w:pPr>
              <w:jc w:val="center"/>
              <w:rPr>
                <w:sz w:val="22"/>
                <w:szCs w:val="22"/>
              </w:rPr>
            </w:pPr>
          </w:p>
          <w:p w14:paraId="5992DE9F" w14:textId="77777777" w:rsidR="00CA22F2" w:rsidRPr="004E7408" w:rsidRDefault="00CA22F2" w:rsidP="003C256E">
            <w:pPr>
              <w:jc w:val="center"/>
              <w:rPr>
                <w:sz w:val="22"/>
                <w:szCs w:val="22"/>
              </w:rPr>
            </w:pPr>
            <w:r w:rsidRPr="004E7408">
              <w:rPr>
                <w:sz w:val="22"/>
                <w:szCs w:val="22"/>
              </w:rPr>
              <w:t>0,0</w:t>
            </w:r>
          </w:p>
        </w:tc>
      </w:tr>
      <w:tr w:rsidR="00CA22F2" w:rsidRPr="004E7408" w14:paraId="2D991DA5" w14:textId="77777777" w:rsidTr="003C256E">
        <w:trPr>
          <w:trHeight w:val="532"/>
        </w:trPr>
        <w:tc>
          <w:tcPr>
            <w:tcW w:w="8809" w:type="dxa"/>
            <w:tcBorders>
              <w:bottom w:val="single" w:sz="4" w:space="0" w:color="auto"/>
            </w:tcBorders>
            <w:shd w:val="clear" w:color="auto" w:fill="auto"/>
          </w:tcPr>
          <w:p w14:paraId="4F01999B" w14:textId="77777777" w:rsidR="00CA22F2" w:rsidRPr="004E7408" w:rsidRDefault="00CA22F2" w:rsidP="003C256E">
            <w:pPr>
              <w:rPr>
                <w:b/>
                <w:sz w:val="22"/>
                <w:szCs w:val="22"/>
              </w:rPr>
            </w:pPr>
            <w:r w:rsidRPr="004E7408">
              <w:rPr>
                <w:b/>
                <w:sz w:val="22"/>
                <w:szCs w:val="22"/>
              </w:rPr>
              <w:t xml:space="preserve">Program 3005 </w:t>
            </w:r>
            <w:r w:rsidRPr="004E7408">
              <w:rPr>
                <w:b/>
                <w:sz w:val="22"/>
                <w:szCs w:val="22"/>
              </w:rPr>
              <w:br/>
              <w:t>Ostali programi obrazovanja</w:t>
            </w:r>
          </w:p>
        </w:tc>
        <w:tc>
          <w:tcPr>
            <w:tcW w:w="1717" w:type="dxa"/>
            <w:tcBorders>
              <w:bottom w:val="single" w:sz="4" w:space="0" w:color="auto"/>
            </w:tcBorders>
            <w:shd w:val="clear" w:color="auto" w:fill="auto"/>
          </w:tcPr>
          <w:p w14:paraId="0B6EB0CB" w14:textId="77777777" w:rsidR="00CA22F2" w:rsidRPr="004E7408" w:rsidRDefault="00CA22F2" w:rsidP="003C256E">
            <w:pPr>
              <w:jc w:val="center"/>
              <w:rPr>
                <w:b/>
                <w:sz w:val="22"/>
                <w:szCs w:val="22"/>
              </w:rPr>
            </w:pPr>
            <w:r w:rsidRPr="004E7408">
              <w:rPr>
                <w:b/>
                <w:sz w:val="22"/>
                <w:szCs w:val="22"/>
              </w:rPr>
              <w:br/>
              <w:t>3.490.000,00</w:t>
            </w:r>
          </w:p>
        </w:tc>
        <w:tc>
          <w:tcPr>
            <w:tcW w:w="0" w:type="auto"/>
            <w:tcBorders>
              <w:bottom w:val="single" w:sz="4" w:space="0" w:color="auto"/>
            </w:tcBorders>
            <w:shd w:val="clear" w:color="auto" w:fill="auto"/>
          </w:tcPr>
          <w:p w14:paraId="30811B49" w14:textId="77777777" w:rsidR="00CA22F2" w:rsidRPr="004E7408" w:rsidRDefault="00CA22F2" w:rsidP="003C256E">
            <w:pPr>
              <w:jc w:val="center"/>
              <w:rPr>
                <w:b/>
                <w:sz w:val="22"/>
                <w:szCs w:val="22"/>
              </w:rPr>
            </w:pPr>
          </w:p>
          <w:p w14:paraId="64009A8E" w14:textId="77777777" w:rsidR="00CA22F2" w:rsidRPr="004E7408" w:rsidRDefault="00CA22F2" w:rsidP="003C256E">
            <w:pPr>
              <w:jc w:val="center"/>
              <w:rPr>
                <w:b/>
                <w:sz w:val="22"/>
                <w:szCs w:val="22"/>
              </w:rPr>
            </w:pPr>
            <w:r w:rsidRPr="004E7408">
              <w:rPr>
                <w:b/>
                <w:sz w:val="22"/>
                <w:szCs w:val="22"/>
              </w:rPr>
              <w:t>1.629.893,29</w:t>
            </w:r>
          </w:p>
        </w:tc>
        <w:tc>
          <w:tcPr>
            <w:tcW w:w="1673" w:type="dxa"/>
            <w:gridSpan w:val="2"/>
            <w:tcBorders>
              <w:bottom w:val="single" w:sz="4" w:space="0" w:color="auto"/>
            </w:tcBorders>
            <w:shd w:val="clear" w:color="auto" w:fill="auto"/>
          </w:tcPr>
          <w:p w14:paraId="06362E07" w14:textId="77777777" w:rsidR="00CA22F2" w:rsidRPr="004E7408" w:rsidRDefault="00CA22F2" w:rsidP="003C256E">
            <w:pPr>
              <w:jc w:val="center"/>
              <w:rPr>
                <w:b/>
                <w:sz w:val="22"/>
                <w:szCs w:val="22"/>
              </w:rPr>
            </w:pPr>
          </w:p>
          <w:p w14:paraId="6790805B" w14:textId="77777777" w:rsidR="00CA22F2" w:rsidRPr="004E7408" w:rsidRDefault="00CA22F2" w:rsidP="003C256E">
            <w:pPr>
              <w:jc w:val="center"/>
              <w:rPr>
                <w:b/>
                <w:sz w:val="22"/>
                <w:szCs w:val="22"/>
              </w:rPr>
            </w:pPr>
            <w:r w:rsidRPr="004E7408">
              <w:rPr>
                <w:b/>
                <w:sz w:val="22"/>
                <w:szCs w:val="22"/>
              </w:rPr>
              <w:t>46,7</w:t>
            </w:r>
          </w:p>
        </w:tc>
      </w:tr>
      <w:tr w:rsidR="00CA22F2" w:rsidRPr="004E7408" w14:paraId="578403D2" w14:textId="77777777" w:rsidTr="003C256E">
        <w:trPr>
          <w:trHeight w:val="532"/>
        </w:trPr>
        <w:tc>
          <w:tcPr>
            <w:tcW w:w="8809" w:type="dxa"/>
            <w:tcBorders>
              <w:bottom w:val="single" w:sz="4" w:space="0" w:color="auto"/>
            </w:tcBorders>
            <w:shd w:val="clear" w:color="auto" w:fill="auto"/>
          </w:tcPr>
          <w:p w14:paraId="6612FCB6" w14:textId="77777777" w:rsidR="00CA22F2" w:rsidRPr="004E7408" w:rsidRDefault="00CA22F2" w:rsidP="003C256E">
            <w:pPr>
              <w:rPr>
                <w:sz w:val="22"/>
                <w:szCs w:val="22"/>
              </w:rPr>
            </w:pPr>
            <w:r w:rsidRPr="004E7408">
              <w:rPr>
                <w:sz w:val="22"/>
                <w:szCs w:val="22"/>
              </w:rPr>
              <w:t xml:space="preserve">Aktivnost A300504 </w:t>
            </w:r>
            <w:r w:rsidRPr="004E7408">
              <w:rPr>
                <w:sz w:val="22"/>
                <w:szCs w:val="22"/>
              </w:rPr>
              <w:br/>
              <w:t>Najam Gimnazije i sportske dvorane po modelu JPP</w:t>
            </w:r>
          </w:p>
        </w:tc>
        <w:tc>
          <w:tcPr>
            <w:tcW w:w="1717" w:type="dxa"/>
            <w:tcBorders>
              <w:bottom w:val="single" w:sz="4" w:space="0" w:color="auto"/>
            </w:tcBorders>
            <w:shd w:val="clear" w:color="auto" w:fill="auto"/>
          </w:tcPr>
          <w:p w14:paraId="0175ADAF" w14:textId="77777777" w:rsidR="00CA22F2" w:rsidRPr="004E7408" w:rsidRDefault="00CA22F2" w:rsidP="003C256E">
            <w:pPr>
              <w:jc w:val="center"/>
              <w:rPr>
                <w:sz w:val="22"/>
                <w:szCs w:val="22"/>
              </w:rPr>
            </w:pPr>
            <w:r w:rsidRPr="004E7408">
              <w:rPr>
                <w:sz w:val="22"/>
                <w:szCs w:val="22"/>
              </w:rPr>
              <w:br/>
              <w:t>3.490.000,00</w:t>
            </w:r>
          </w:p>
        </w:tc>
        <w:tc>
          <w:tcPr>
            <w:tcW w:w="0" w:type="auto"/>
            <w:tcBorders>
              <w:bottom w:val="single" w:sz="4" w:space="0" w:color="auto"/>
            </w:tcBorders>
            <w:shd w:val="clear" w:color="auto" w:fill="auto"/>
          </w:tcPr>
          <w:p w14:paraId="1A94C4B4" w14:textId="77777777" w:rsidR="00CA22F2" w:rsidRPr="004E7408" w:rsidRDefault="00CA22F2" w:rsidP="003C256E">
            <w:pPr>
              <w:jc w:val="center"/>
              <w:rPr>
                <w:sz w:val="22"/>
                <w:szCs w:val="22"/>
              </w:rPr>
            </w:pPr>
          </w:p>
          <w:p w14:paraId="584AF4B9" w14:textId="77777777" w:rsidR="00CA22F2" w:rsidRPr="004E7408" w:rsidRDefault="00CA22F2" w:rsidP="003C256E">
            <w:pPr>
              <w:jc w:val="center"/>
              <w:rPr>
                <w:sz w:val="22"/>
                <w:szCs w:val="22"/>
              </w:rPr>
            </w:pPr>
            <w:r w:rsidRPr="004E7408">
              <w:rPr>
                <w:sz w:val="22"/>
                <w:szCs w:val="22"/>
              </w:rPr>
              <w:t>1.629.893,29</w:t>
            </w:r>
          </w:p>
        </w:tc>
        <w:tc>
          <w:tcPr>
            <w:tcW w:w="1673" w:type="dxa"/>
            <w:gridSpan w:val="2"/>
            <w:tcBorders>
              <w:bottom w:val="single" w:sz="4" w:space="0" w:color="auto"/>
            </w:tcBorders>
            <w:shd w:val="clear" w:color="auto" w:fill="auto"/>
          </w:tcPr>
          <w:p w14:paraId="4E9B3F8D" w14:textId="77777777" w:rsidR="00CA22F2" w:rsidRPr="004E7408" w:rsidRDefault="00CA22F2" w:rsidP="003C256E">
            <w:pPr>
              <w:jc w:val="center"/>
              <w:rPr>
                <w:sz w:val="22"/>
                <w:szCs w:val="22"/>
              </w:rPr>
            </w:pPr>
          </w:p>
          <w:p w14:paraId="34E1DA64" w14:textId="77777777" w:rsidR="00CA22F2" w:rsidRPr="004E7408" w:rsidRDefault="00CA22F2" w:rsidP="003C256E">
            <w:pPr>
              <w:jc w:val="center"/>
              <w:rPr>
                <w:sz w:val="22"/>
                <w:szCs w:val="22"/>
              </w:rPr>
            </w:pPr>
            <w:r w:rsidRPr="004E7408">
              <w:rPr>
                <w:sz w:val="22"/>
                <w:szCs w:val="22"/>
              </w:rPr>
              <w:t>46,7</w:t>
            </w:r>
          </w:p>
        </w:tc>
      </w:tr>
      <w:tr w:rsidR="00CA22F2" w:rsidRPr="004E7408" w14:paraId="34E63978"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7E9372CA" w14:textId="77777777" w:rsidR="00CA22F2" w:rsidRPr="004E7408" w:rsidRDefault="00CA22F2" w:rsidP="003C256E">
            <w:pPr>
              <w:jc w:val="both"/>
              <w:rPr>
                <w:b/>
                <w:sz w:val="22"/>
                <w:szCs w:val="22"/>
              </w:rPr>
            </w:pPr>
            <w:r w:rsidRPr="004E7408">
              <w:rPr>
                <w:b/>
                <w:sz w:val="22"/>
                <w:szCs w:val="22"/>
              </w:rPr>
              <w:t>Program 6001</w:t>
            </w:r>
          </w:p>
          <w:p w14:paraId="79A7B7F9" w14:textId="77777777" w:rsidR="00CA22F2" w:rsidRPr="004E7408" w:rsidRDefault="00CA22F2" w:rsidP="003C256E">
            <w:pPr>
              <w:jc w:val="both"/>
              <w:rPr>
                <w:b/>
                <w:bCs/>
                <w:sz w:val="22"/>
                <w:szCs w:val="22"/>
              </w:rPr>
            </w:pPr>
            <w:r w:rsidRPr="004E7408">
              <w:rPr>
                <w:b/>
                <w:bCs/>
                <w:sz w:val="22"/>
                <w:szCs w:val="22"/>
              </w:rPr>
              <w:t>Razvoj međunarodne suradnje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3249D0C1" w14:textId="77777777" w:rsidR="00CA22F2" w:rsidRPr="004E7408" w:rsidRDefault="00CA22F2" w:rsidP="003C256E">
            <w:pPr>
              <w:jc w:val="center"/>
              <w:rPr>
                <w:b/>
                <w:sz w:val="22"/>
                <w:szCs w:val="22"/>
              </w:rPr>
            </w:pPr>
            <w:r w:rsidRPr="004E7408">
              <w:rPr>
                <w:b/>
                <w:sz w:val="22"/>
                <w:szCs w:val="22"/>
              </w:rPr>
              <w:br/>
              <w:t>1.645.567,00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DA5B59" w14:textId="77777777" w:rsidR="00CA22F2" w:rsidRPr="004E7408" w:rsidRDefault="00CA22F2" w:rsidP="003C256E">
            <w:pPr>
              <w:jc w:val="center"/>
              <w:rPr>
                <w:b/>
                <w:sz w:val="22"/>
                <w:szCs w:val="22"/>
              </w:rPr>
            </w:pPr>
          </w:p>
          <w:p w14:paraId="57EF3A00" w14:textId="77777777" w:rsidR="00CA22F2" w:rsidRPr="004E7408" w:rsidRDefault="00CA22F2" w:rsidP="003C256E">
            <w:pPr>
              <w:jc w:val="center"/>
              <w:rPr>
                <w:b/>
                <w:sz w:val="22"/>
                <w:szCs w:val="22"/>
              </w:rPr>
            </w:pPr>
            <w:r w:rsidRPr="004E7408">
              <w:rPr>
                <w:b/>
                <w:sz w:val="22"/>
                <w:szCs w:val="22"/>
              </w:rPr>
              <w:t>477.933,31</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0F90F595" w14:textId="77777777" w:rsidR="00CA22F2" w:rsidRPr="004E7408" w:rsidRDefault="00CA22F2" w:rsidP="003C256E">
            <w:pPr>
              <w:jc w:val="center"/>
              <w:rPr>
                <w:b/>
                <w:sz w:val="22"/>
                <w:szCs w:val="22"/>
              </w:rPr>
            </w:pPr>
          </w:p>
          <w:p w14:paraId="472A17F7" w14:textId="77777777" w:rsidR="00CA22F2" w:rsidRPr="004E7408" w:rsidRDefault="00CA22F2" w:rsidP="003C256E">
            <w:pPr>
              <w:jc w:val="center"/>
              <w:rPr>
                <w:b/>
                <w:sz w:val="22"/>
                <w:szCs w:val="22"/>
              </w:rPr>
            </w:pPr>
            <w:r w:rsidRPr="004E7408">
              <w:rPr>
                <w:b/>
                <w:sz w:val="22"/>
                <w:szCs w:val="22"/>
              </w:rPr>
              <w:t>29,0</w:t>
            </w:r>
          </w:p>
        </w:tc>
      </w:tr>
      <w:tr w:rsidR="00CA22F2" w:rsidRPr="004E7408" w14:paraId="381290BA"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7F378928" w14:textId="77777777" w:rsidR="00CA22F2" w:rsidRPr="004E7408" w:rsidRDefault="00CA22F2" w:rsidP="003C256E">
            <w:pPr>
              <w:jc w:val="both"/>
              <w:rPr>
                <w:sz w:val="22"/>
                <w:szCs w:val="22"/>
              </w:rPr>
            </w:pPr>
            <w:r w:rsidRPr="004E7408">
              <w:rPr>
                <w:sz w:val="22"/>
                <w:szCs w:val="22"/>
              </w:rPr>
              <w:t xml:space="preserve">Aktivnost A600101 </w:t>
            </w:r>
          </w:p>
          <w:p w14:paraId="1095B833" w14:textId="77777777" w:rsidR="00CA22F2" w:rsidRPr="004E7408" w:rsidRDefault="00CA22F2" w:rsidP="003C256E">
            <w:pPr>
              <w:jc w:val="both"/>
              <w:rPr>
                <w:b/>
                <w:bCs/>
                <w:i/>
                <w:iCs/>
                <w:sz w:val="22"/>
                <w:szCs w:val="22"/>
              </w:rPr>
            </w:pPr>
            <w:r w:rsidRPr="004E7408">
              <w:rPr>
                <w:bCs/>
                <w:iCs/>
                <w:sz w:val="22"/>
                <w:szCs w:val="22"/>
              </w:rPr>
              <w:t>Poticanje projekata EU</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AC828F5" w14:textId="77777777" w:rsidR="00CA22F2" w:rsidRPr="004E7408" w:rsidRDefault="00CA22F2" w:rsidP="003C256E">
            <w:pPr>
              <w:jc w:val="center"/>
              <w:rPr>
                <w:sz w:val="22"/>
                <w:szCs w:val="22"/>
              </w:rPr>
            </w:pPr>
            <w:r w:rsidRPr="004E7408">
              <w:rPr>
                <w:sz w:val="22"/>
                <w:szCs w:val="22"/>
              </w:rPr>
              <w:br/>
              <w:t>497.000,00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83431" w14:textId="77777777" w:rsidR="00CA22F2" w:rsidRPr="004E7408" w:rsidRDefault="00CA22F2" w:rsidP="003C256E">
            <w:pPr>
              <w:jc w:val="center"/>
              <w:rPr>
                <w:sz w:val="22"/>
                <w:szCs w:val="22"/>
              </w:rPr>
            </w:pPr>
          </w:p>
          <w:p w14:paraId="405718F0" w14:textId="77777777" w:rsidR="00CA22F2" w:rsidRPr="004E7408" w:rsidRDefault="00CA22F2" w:rsidP="003C256E">
            <w:pPr>
              <w:jc w:val="center"/>
              <w:rPr>
                <w:sz w:val="22"/>
                <w:szCs w:val="22"/>
              </w:rPr>
            </w:pPr>
            <w:r w:rsidRPr="004E7408">
              <w:rPr>
                <w:sz w:val="22"/>
                <w:szCs w:val="22"/>
              </w:rPr>
              <w:t>110.553,94</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6864808F" w14:textId="77777777" w:rsidR="00CA22F2" w:rsidRPr="004E7408" w:rsidRDefault="00CA22F2" w:rsidP="003C256E">
            <w:pPr>
              <w:jc w:val="center"/>
              <w:rPr>
                <w:sz w:val="22"/>
                <w:szCs w:val="22"/>
              </w:rPr>
            </w:pPr>
          </w:p>
          <w:p w14:paraId="72A4D1D3" w14:textId="77777777" w:rsidR="00CA22F2" w:rsidRPr="004E7408" w:rsidRDefault="00CA22F2" w:rsidP="003C256E">
            <w:pPr>
              <w:jc w:val="center"/>
              <w:rPr>
                <w:sz w:val="22"/>
                <w:szCs w:val="22"/>
              </w:rPr>
            </w:pPr>
            <w:r w:rsidRPr="004E7408">
              <w:rPr>
                <w:sz w:val="22"/>
                <w:szCs w:val="22"/>
              </w:rPr>
              <w:t>22,2</w:t>
            </w:r>
          </w:p>
        </w:tc>
      </w:tr>
      <w:tr w:rsidR="00CA22F2" w:rsidRPr="004E7408" w14:paraId="48414B9B"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3B46F9D3" w14:textId="77777777" w:rsidR="00CA22F2" w:rsidRPr="004E7408" w:rsidRDefault="00CA22F2" w:rsidP="003C256E">
            <w:pPr>
              <w:jc w:val="both"/>
              <w:rPr>
                <w:sz w:val="22"/>
                <w:szCs w:val="22"/>
              </w:rPr>
            </w:pPr>
            <w:r w:rsidRPr="004E7408">
              <w:rPr>
                <w:sz w:val="22"/>
                <w:szCs w:val="22"/>
              </w:rPr>
              <w:t>Aktivnost A600111</w:t>
            </w:r>
          </w:p>
          <w:p w14:paraId="2CEAEDB8" w14:textId="77777777" w:rsidR="00CA22F2" w:rsidRPr="004E7408" w:rsidRDefault="00CA22F2" w:rsidP="003C256E">
            <w:pPr>
              <w:jc w:val="both"/>
              <w:rPr>
                <w:sz w:val="22"/>
                <w:szCs w:val="22"/>
              </w:rPr>
            </w:pPr>
            <w:r w:rsidRPr="004E7408">
              <w:rPr>
                <w:sz w:val="22"/>
                <w:szCs w:val="22"/>
              </w:rPr>
              <w:t>Projekt REFURBCULTURE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BAE6C0F" w14:textId="77777777" w:rsidR="00CA22F2" w:rsidRPr="004E7408" w:rsidRDefault="00CA22F2" w:rsidP="003C256E">
            <w:pPr>
              <w:jc w:val="center"/>
              <w:rPr>
                <w:sz w:val="22"/>
                <w:szCs w:val="22"/>
              </w:rPr>
            </w:pPr>
          </w:p>
          <w:p w14:paraId="7D744879" w14:textId="77777777" w:rsidR="00CA22F2" w:rsidRPr="004E7408" w:rsidRDefault="00CA22F2" w:rsidP="003C256E">
            <w:pPr>
              <w:jc w:val="center"/>
              <w:rPr>
                <w:sz w:val="22"/>
                <w:szCs w:val="22"/>
              </w:rPr>
            </w:pPr>
            <w:r w:rsidRPr="004E7408">
              <w:rPr>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D3FAB" w14:textId="77777777" w:rsidR="00CA22F2" w:rsidRPr="004E7408" w:rsidRDefault="00CA22F2" w:rsidP="003C256E">
            <w:pPr>
              <w:jc w:val="center"/>
              <w:rPr>
                <w:sz w:val="22"/>
                <w:szCs w:val="22"/>
              </w:rPr>
            </w:pPr>
          </w:p>
          <w:p w14:paraId="24506AC0" w14:textId="77777777" w:rsidR="00CA22F2" w:rsidRPr="004E7408" w:rsidRDefault="00CA22F2" w:rsidP="003C256E">
            <w:pPr>
              <w:jc w:val="center"/>
              <w:rPr>
                <w:sz w:val="22"/>
                <w:szCs w:val="22"/>
              </w:rPr>
            </w:pPr>
            <w:r w:rsidRPr="004E7408">
              <w:rPr>
                <w:sz w:val="22"/>
                <w:szCs w:val="22"/>
              </w:rPr>
              <w:t>10.076,85</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C1C0352" w14:textId="77777777" w:rsidR="00CA22F2" w:rsidRPr="004E7408" w:rsidRDefault="00CA22F2" w:rsidP="003C256E">
            <w:pPr>
              <w:jc w:val="center"/>
              <w:rPr>
                <w:sz w:val="22"/>
                <w:szCs w:val="22"/>
              </w:rPr>
            </w:pPr>
          </w:p>
          <w:p w14:paraId="19B823C7" w14:textId="77777777" w:rsidR="00CA22F2" w:rsidRPr="004E7408" w:rsidRDefault="00CA22F2" w:rsidP="003C256E">
            <w:pPr>
              <w:jc w:val="center"/>
              <w:rPr>
                <w:sz w:val="22"/>
                <w:szCs w:val="22"/>
              </w:rPr>
            </w:pPr>
            <w:r w:rsidRPr="004E7408">
              <w:rPr>
                <w:sz w:val="22"/>
                <w:szCs w:val="22"/>
              </w:rPr>
              <w:t>-</w:t>
            </w:r>
          </w:p>
        </w:tc>
      </w:tr>
      <w:tr w:rsidR="00CA22F2" w:rsidRPr="004E7408" w14:paraId="3DB1D03C"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0BFE49A3" w14:textId="77777777" w:rsidR="00CA22F2" w:rsidRPr="004E7408" w:rsidRDefault="00CA22F2" w:rsidP="003C256E">
            <w:pPr>
              <w:jc w:val="both"/>
              <w:rPr>
                <w:sz w:val="22"/>
                <w:szCs w:val="22"/>
              </w:rPr>
            </w:pPr>
            <w:r w:rsidRPr="004E7408">
              <w:rPr>
                <w:sz w:val="22"/>
                <w:szCs w:val="22"/>
              </w:rPr>
              <w:t>Aktivnost A600109</w:t>
            </w:r>
          </w:p>
          <w:p w14:paraId="355B9AE7" w14:textId="77777777" w:rsidR="00CA22F2" w:rsidRPr="004E7408" w:rsidRDefault="00CA22F2" w:rsidP="003C256E">
            <w:pPr>
              <w:jc w:val="both"/>
              <w:rPr>
                <w:sz w:val="22"/>
                <w:szCs w:val="22"/>
              </w:rPr>
            </w:pPr>
            <w:r w:rsidRPr="004E7408">
              <w:rPr>
                <w:sz w:val="22"/>
                <w:szCs w:val="22"/>
              </w:rPr>
              <w:t>Projekt PROMINENT MED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6525B99" w14:textId="77777777" w:rsidR="00CA22F2" w:rsidRPr="004E7408" w:rsidRDefault="00CA22F2" w:rsidP="003C256E">
            <w:pPr>
              <w:jc w:val="center"/>
              <w:rPr>
                <w:sz w:val="22"/>
                <w:szCs w:val="22"/>
              </w:rPr>
            </w:pPr>
            <w:r w:rsidRPr="004E7408">
              <w:rPr>
                <w:sz w:val="22"/>
                <w:szCs w:val="22"/>
              </w:rPr>
              <w:br/>
              <w:t>96.400,00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0C197" w14:textId="77777777" w:rsidR="00CA22F2" w:rsidRPr="004E7408" w:rsidRDefault="00CA22F2" w:rsidP="003C256E">
            <w:pPr>
              <w:jc w:val="center"/>
              <w:rPr>
                <w:sz w:val="22"/>
                <w:szCs w:val="22"/>
              </w:rPr>
            </w:pPr>
          </w:p>
          <w:p w14:paraId="7C5FA2DB" w14:textId="77777777" w:rsidR="00CA22F2" w:rsidRPr="004E7408" w:rsidRDefault="00CA22F2" w:rsidP="003C256E">
            <w:pPr>
              <w:jc w:val="center"/>
              <w:rPr>
                <w:sz w:val="22"/>
                <w:szCs w:val="22"/>
              </w:rPr>
            </w:pPr>
            <w:r w:rsidRPr="004E7408">
              <w:rPr>
                <w:sz w:val="22"/>
                <w:szCs w:val="22"/>
              </w:rPr>
              <w:t>50.504,30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7BF7A610" w14:textId="77777777" w:rsidR="00CA22F2" w:rsidRPr="004E7408" w:rsidRDefault="00CA22F2" w:rsidP="003C256E">
            <w:pPr>
              <w:jc w:val="center"/>
              <w:rPr>
                <w:sz w:val="22"/>
                <w:szCs w:val="22"/>
              </w:rPr>
            </w:pPr>
          </w:p>
          <w:p w14:paraId="66AAB36A" w14:textId="77777777" w:rsidR="00CA22F2" w:rsidRPr="004E7408" w:rsidRDefault="00CA22F2" w:rsidP="003C256E">
            <w:pPr>
              <w:jc w:val="center"/>
              <w:rPr>
                <w:sz w:val="22"/>
                <w:szCs w:val="22"/>
              </w:rPr>
            </w:pPr>
            <w:r w:rsidRPr="004E7408">
              <w:rPr>
                <w:sz w:val="22"/>
                <w:szCs w:val="22"/>
              </w:rPr>
              <w:t>52,4</w:t>
            </w:r>
          </w:p>
        </w:tc>
      </w:tr>
      <w:tr w:rsidR="00CA22F2" w:rsidRPr="004E7408" w14:paraId="47051CA0"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698E68C2" w14:textId="77777777" w:rsidR="00CA22F2" w:rsidRPr="004E7408" w:rsidRDefault="00CA22F2" w:rsidP="003C256E">
            <w:pPr>
              <w:jc w:val="both"/>
              <w:rPr>
                <w:sz w:val="22"/>
                <w:szCs w:val="22"/>
              </w:rPr>
            </w:pPr>
            <w:r w:rsidRPr="004E7408">
              <w:rPr>
                <w:sz w:val="22"/>
                <w:szCs w:val="22"/>
              </w:rPr>
              <w:t>Aktivnost A600119</w:t>
            </w:r>
          </w:p>
          <w:p w14:paraId="1755C7F3" w14:textId="77777777" w:rsidR="00CA22F2" w:rsidRPr="004E7408" w:rsidRDefault="00CA22F2" w:rsidP="003C256E">
            <w:pPr>
              <w:jc w:val="both"/>
              <w:rPr>
                <w:sz w:val="22"/>
                <w:szCs w:val="22"/>
              </w:rPr>
            </w:pPr>
            <w:r w:rsidRPr="004E7408">
              <w:rPr>
                <w:sz w:val="22"/>
                <w:szCs w:val="22"/>
              </w:rPr>
              <w:t>Projekt Low Carb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0E47737" w14:textId="77777777" w:rsidR="00CA22F2" w:rsidRPr="004E7408" w:rsidRDefault="00CA22F2" w:rsidP="003C256E">
            <w:pPr>
              <w:jc w:val="center"/>
              <w:rPr>
                <w:sz w:val="22"/>
                <w:szCs w:val="22"/>
              </w:rPr>
            </w:pPr>
            <w:r w:rsidRPr="004E7408">
              <w:rPr>
                <w:sz w:val="22"/>
                <w:szCs w:val="22"/>
              </w:rPr>
              <w:br/>
              <w:t>708.000,00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E4CD3" w14:textId="77777777" w:rsidR="00CA22F2" w:rsidRPr="004E7408" w:rsidRDefault="00CA22F2" w:rsidP="003C256E">
            <w:pPr>
              <w:jc w:val="center"/>
              <w:rPr>
                <w:sz w:val="22"/>
                <w:szCs w:val="22"/>
              </w:rPr>
            </w:pPr>
          </w:p>
          <w:p w14:paraId="0A961E50" w14:textId="77777777" w:rsidR="00CA22F2" w:rsidRPr="004E7408" w:rsidRDefault="00CA22F2" w:rsidP="003C256E">
            <w:pPr>
              <w:jc w:val="center"/>
              <w:rPr>
                <w:sz w:val="22"/>
                <w:szCs w:val="22"/>
              </w:rPr>
            </w:pPr>
            <w:r w:rsidRPr="004E7408">
              <w:rPr>
                <w:sz w:val="22"/>
                <w:szCs w:val="22"/>
              </w:rPr>
              <w:t>108.905,56</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C158681" w14:textId="77777777" w:rsidR="00CA22F2" w:rsidRPr="004E7408" w:rsidRDefault="00CA22F2" w:rsidP="003C256E">
            <w:pPr>
              <w:jc w:val="center"/>
              <w:rPr>
                <w:sz w:val="22"/>
                <w:szCs w:val="22"/>
              </w:rPr>
            </w:pPr>
          </w:p>
          <w:p w14:paraId="20D5D97C" w14:textId="77777777" w:rsidR="00CA22F2" w:rsidRPr="004E7408" w:rsidRDefault="00CA22F2" w:rsidP="003C256E">
            <w:pPr>
              <w:jc w:val="center"/>
              <w:rPr>
                <w:sz w:val="22"/>
                <w:szCs w:val="22"/>
              </w:rPr>
            </w:pPr>
            <w:r w:rsidRPr="004E7408">
              <w:rPr>
                <w:sz w:val="22"/>
                <w:szCs w:val="22"/>
              </w:rPr>
              <w:t>15,4</w:t>
            </w:r>
          </w:p>
        </w:tc>
      </w:tr>
      <w:tr w:rsidR="00CA22F2" w:rsidRPr="004E7408" w14:paraId="4266A020"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2A27F0E8" w14:textId="77777777" w:rsidR="00CA22F2" w:rsidRPr="004E7408" w:rsidRDefault="00CA22F2" w:rsidP="003C256E">
            <w:pPr>
              <w:jc w:val="both"/>
              <w:rPr>
                <w:sz w:val="22"/>
                <w:szCs w:val="22"/>
              </w:rPr>
            </w:pPr>
            <w:r w:rsidRPr="004E7408">
              <w:rPr>
                <w:sz w:val="22"/>
                <w:szCs w:val="22"/>
              </w:rPr>
              <w:t>Aktivnost A600120</w:t>
            </w:r>
          </w:p>
          <w:p w14:paraId="5951B265" w14:textId="77777777" w:rsidR="00CA22F2" w:rsidRPr="004E7408" w:rsidRDefault="00CA22F2" w:rsidP="003C256E">
            <w:pPr>
              <w:jc w:val="both"/>
              <w:rPr>
                <w:sz w:val="22"/>
                <w:szCs w:val="22"/>
              </w:rPr>
            </w:pPr>
            <w:r w:rsidRPr="004E7408">
              <w:rPr>
                <w:sz w:val="22"/>
                <w:szCs w:val="22"/>
              </w:rPr>
              <w:t>Projekt Boostee- CE</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E35BCC9" w14:textId="77777777" w:rsidR="00CA22F2" w:rsidRPr="004E7408" w:rsidRDefault="00CA22F2" w:rsidP="003C256E">
            <w:pPr>
              <w:jc w:val="center"/>
              <w:rPr>
                <w:sz w:val="22"/>
                <w:szCs w:val="22"/>
              </w:rPr>
            </w:pPr>
            <w:r w:rsidRPr="004E7408">
              <w:rPr>
                <w:sz w:val="22"/>
                <w:szCs w:val="22"/>
              </w:rPr>
              <w:br/>
              <w:t>96.700,00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83AAB" w14:textId="77777777" w:rsidR="00CA22F2" w:rsidRPr="004E7408" w:rsidRDefault="00CA22F2" w:rsidP="003C256E">
            <w:pPr>
              <w:jc w:val="center"/>
              <w:rPr>
                <w:sz w:val="22"/>
                <w:szCs w:val="22"/>
              </w:rPr>
            </w:pPr>
          </w:p>
          <w:p w14:paraId="110F8F2F" w14:textId="77777777" w:rsidR="00CA22F2" w:rsidRPr="004E7408" w:rsidRDefault="00CA22F2" w:rsidP="003C256E">
            <w:pPr>
              <w:jc w:val="center"/>
              <w:rPr>
                <w:sz w:val="22"/>
                <w:szCs w:val="22"/>
              </w:rPr>
            </w:pPr>
            <w:r w:rsidRPr="004E7408">
              <w:rPr>
                <w:sz w:val="22"/>
                <w:szCs w:val="22"/>
              </w:rPr>
              <w:t>28.845,00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1CF4C87B" w14:textId="77777777" w:rsidR="00CA22F2" w:rsidRPr="004E7408" w:rsidRDefault="00CA22F2" w:rsidP="003C256E">
            <w:pPr>
              <w:jc w:val="center"/>
              <w:rPr>
                <w:sz w:val="22"/>
                <w:szCs w:val="22"/>
              </w:rPr>
            </w:pPr>
          </w:p>
          <w:p w14:paraId="75BBD851" w14:textId="77777777" w:rsidR="00CA22F2" w:rsidRPr="004E7408" w:rsidRDefault="00CA22F2" w:rsidP="003C256E">
            <w:pPr>
              <w:jc w:val="center"/>
              <w:rPr>
                <w:sz w:val="22"/>
                <w:szCs w:val="22"/>
              </w:rPr>
            </w:pPr>
            <w:r w:rsidRPr="004E7408">
              <w:rPr>
                <w:sz w:val="22"/>
                <w:szCs w:val="22"/>
              </w:rPr>
              <w:t>29,8</w:t>
            </w:r>
          </w:p>
        </w:tc>
      </w:tr>
      <w:tr w:rsidR="00CA22F2" w:rsidRPr="004E7408" w14:paraId="3E553CEC"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7619B979" w14:textId="77777777" w:rsidR="00CA22F2" w:rsidRPr="004E7408" w:rsidRDefault="00CA22F2" w:rsidP="003C256E">
            <w:pPr>
              <w:rPr>
                <w:sz w:val="22"/>
                <w:szCs w:val="22"/>
              </w:rPr>
            </w:pPr>
            <w:r w:rsidRPr="004E7408">
              <w:rPr>
                <w:sz w:val="22"/>
                <w:szCs w:val="22"/>
              </w:rPr>
              <w:t xml:space="preserve">Aktivnost A600122 </w:t>
            </w:r>
          </w:p>
          <w:p w14:paraId="53ED4C98" w14:textId="77777777" w:rsidR="00CA22F2" w:rsidRPr="004E7408" w:rsidRDefault="00CA22F2" w:rsidP="003C256E">
            <w:pPr>
              <w:rPr>
                <w:sz w:val="22"/>
                <w:szCs w:val="22"/>
              </w:rPr>
            </w:pPr>
            <w:r w:rsidRPr="004E7408">
              <w:rPr>
                <w:sz w:val="22"/>
                <w:szCs w:val="22"/>
              </w:rPr>
              <w:t>Otpad pametno odvoji – dobre navike usvoji!</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1A043F3" w14:textId="77777777" w:rsidR="00CA22F2" w:rsidRPr="004E7408" w:rsidRDefault="00CA22F2" w:rsidP="003C256E">
            <w:pPr>
              <w:jc w:val="right"/>
              <w:rPr>
                <w:sz w:val="22"/>
                <w:szCs w:val="22"/>
              </w:rPr>
            </w:pPr>
          </w:p>
          <w:p w14:paraId="0C5BAE3A" w14:textId="77777777" w:rsidR="00CA22F2" w:rsidRPr="004E7408" w:rsidRDefault="00CA22F2" w:rsidP="003C256E">
            <w:pPr>
              <w:jc w:val="center"/>
              <w:rPr>
                <w:sz w:val="22"/>
                <w:szCs w:val="22"/>
              </w:rPr>
            </w:pPr>
            <w:r w:rsidRPr="004E7408">
              <w:rPr>
                <w:sz w:val="22"/>
                <w:szCs w:val="22"/>
              </w:rPr>
              <w:t>167.467,00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79E98" w14:textId="77777777" w:rsidR="00CA22F2" w:rsidRPr="004E7408" w:rsidRDefault="00CA22F2" w:rsidP="003C256E">
            <w:pPr>
              <w:jc w:val="center"/>
              <w:rPr>
                <w:sz w:val="22"/>
                <w:szCs w:val="22"/>
              </w:rPr>
            </w:pPr>
          </w:p>
          <w:p w14:paraId="54CBF78C" w14:textId="77777777" w:rsidR="00CA22F2" w:rsidRPr="004E7408" w:rsidRDefault="00CA22F2" w:rsidP="003C256E">
            <w:pPr>
              <w:jc w:val="center"/>
              <w:rPr>
                <w:sz w:val="22"/>
                <w:szCs w:val="22"/>
              </w:rPr>
            </w:pPr>
            <w:r w:rsidRPr="004E7408">
              <w:rPr>
                <w:sz w:val="22"/>
                <w:szCs w:val="22"/>
              </w:rPr>
              <w:t>146.860,38</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2FE496E5" w14:textId="77777777" w:rsidR="00CA22F2" w:rsidRPr="004E7408" w:rsidRDefault="00CA22F2" w:rsidP="003C256E">
            <w:pPr>
              <w:jc w:val="center"/>
              <w:rPr>
                <w:sz w:val="22"/>
                <w:szCs w:val="22"/>
              </w:rPr>
            </w:pPr>
          </w:p>
          <w:p w14:paraId="6F7D8B48" w14:textId="77777777" w:rsidR="00CA22F2" w:rsidRPr="004E7408" w:rsidRDefault="00CA22F2" w:rsidP="003C256E">
            <w:pPr>
              <w:jc w:val="center"/>
              <w:rPr>
                <w:sz w:val="22"/>
                <w:szCs w:val="22"/>
              </w:rPr>
            </w:pPr>
            <w:r w:rsidRPr="004E7408">
              <w:rPr>
                <w:sz w:val="22"/>
                <w:szCs w:val="22"/>
              </w:rPr>
              <w:t>87,7</w:t>
            </w:r>
          </w:p>
        </w:tc>
      </w:tr>
      <w:tr w:rsidR="00CA22F2" w:rsidRPr="004E7408" w14:paraId="42D9A16F"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670EF5A2" w14:textId="77777777" w:rsidR="00CA22F2" w:rsidRPr="004E7408" w:rsidRDefault="00CA22F2" w:rsidP="003C256E">
            <w:pPr>
              <w:rPr>
                <w:sz w:val="22"/>
                <w:szCs w:val="22"/>
              </w:rPr>
            </w:pPr>
            <w:r w:rsidRPr="004E7408">
              <w:rPr>
                <w:sz w:val="22"/>
                <w:szCs w:val="22"/>
              </w:rPr>
              <w:t>Aktivnost A600123</w:t>
            </w:r>
          </w:p>
          <w:p w14:paraId="43F24821" w14:textId="77777777" w:rsidR="00CA22F2" w:rsidRPr="004E7408" w:rsidRDefault="00CA22F2" w:rsidP="003C256E">
            <w:pPr>
              <w:rPr>
                <w:sz w:val="22"/>
                <w:szCs w:val="22"/>
              </w:rPr>
            </w:pPr>
            <w:r w:rsidRPr="004E7408">
              <w:rPr>
                <w:sz w:val="22"/>
                <w:szCs w:val="22"/>
              </w:rPr>
              <w:t>Emob</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0C5F2A1" w14:textId="77777777" w:rsidR="00CA22F2" w:rsidRPr="004E7408" w:rsidRDefault="00CA22F2" w:rsidP="003C256E">
            <w:pPr>
              <w:jc w:val="center"/>
              <w:rPr>
                <w:sz w:val="22"/>
                <w:szCs w:val="22"/>
              </w:rPr>
            </w:pPr>
          </w:p>
          <w:p w14:paraId="04F9DFC3" w14:textId="77777777" w:rsidR="00CA22F2" w:rsidRPr="004E7408" w:rsidRDefault="00CA22F2" w:rsidP="003C256E">
            <w:pPr>
              <w:jc w:val="center"/>
              <w:rPr>
                <w:sz w:val="22"/>
                <w:szCs w:val="22"/>
              </w:rPr>
            </w:pPr>
            <w:r w:rsidRPr="004E7408">
              <w:rPr>
                <w:sz w:val="22"/>
                <w:szCs w:val="22"/>
              </w:rPr>
              <w:t>80.000,00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9E415" w14:textId="77777777" w:rsidR="00CA22F2" w:rsidRPr="004E7408" w:rsidRDefault="00CA22F2" w:rsidP="003C256E">
            <w:pPr>
              <w:jc w:val="center"/>
              <w:rPr>
                <w:sz w:val="22"/>
                <w:szCs w:val="22"/>
              </w:rPr>
            </w:pPr>
          </w:p>
          <w:p w14:paraId="737F9B7E" w14:textId="77777777" w:rsidR="00CA22F2" w:rsidRPr="004E7408" w:rsidRDefault="00CA22F2" w:rsidP="003C256E">
            <w:pPr>
              <w:jc w:val="center"/>
              <w:rPr>
                <w:sz w:val="22"/>
                <w:szCs w:val="22"/>
              </w:rPr>
            </w:pPr>
            <w:r w:rsidRPr="004E7408">
              <w:rPr>
                <w:sz w:val="22"/>
                <w:szCs w:val="22"/>
              </w:rPr>
              <w:t>7.624,00</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017D34E1" w14:textId="77777777" w:rsidR="00CA22F2" w:rsidRPr="004E7408" w:rsidRDefault="00CA22F2" w:rsidP="003C256E">
            <w:pPr>
              <w:jc w:val="center"/>
              <w:rPr>
                <w:sz w:val="22"/>
                <w:szCs w:val="22"/>
              </w:rPr>
            </w:pPr>
          </w:p>
          <w:p w14:paraId="3B623D62" w14:textId="77777777" w:rsidR="00CA22F2" w:rsidRPr="004E7408" w:rsidRDefault="00CA22F2" w:rsidP="003C256E">
            <w:pPr>
              <w:jc w:val="center"/>
              <w:rPr>
                <w:sz w:val="22"/>
                <w:szCs w:val="22"/>
              </w:rPr>
            </w:pPr>
            <w:r w:rsidRPr="004E7408">
              <w:rPr>
                <w:sz w:val="22"/>
                <w:szCs w:val="22"/>
              </w:rPr>
              <w:t>9,5</w:t>
            </w:r>
          </w:p>
        </w:tc>
      </w:tr>
      <w:tr w:rsidR="00CA22F2" w:rsidRPr="004E7408" w14:paraId="2382B6E9" w14:textId="77777777" w:rsidTr="003C256E">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3212F38B" w14:textId="77777777" w:rsidR="00CA22F2" w:rsidRPr="004E7408" w:rsidRDefault="00CA22F2" w:rsidP="003C256E">
            <w:pPr>
              <w:jc w:val="both"/>
              <w:rPr>
                <w:b/>
                <w:sz w:val="22"/>
                <w:szCs w:val="22"/>
              </w:rPr>
            </w:pPr>
            <w:r w:rsidRPr="004E7408">
              <w:rPr>
                <w:b/>
                <w:sz w:val="22"/>
                <w:szCs w:val="22"/>
              </w:rPr>
              <w:lastRenderedPageBreak/>
              <w:br/>
              <w:t>GLAVA 1201 POTICANA STANOGRADNJA</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1C15FBA2" w14:textId="77777777" w:rsidR="00CA22F2" w:rsidRPr="004E7408" w:rsidRDefault="00CA22F2" w:rsidP="003C256E">
            <w:pPr>
              <w:jc w:val="center"/>
              <w:rPr>
                <w:b/>
                <w:sz w:val="22"/>
                <w:szCs w:val="22"/>
              </w:rPr>
            </w:pPr>
          </w:p>
          <w:p w14:paraId="12632B0E" w14:textId="77777777" w:rsidR="00CA22F2" w:rsidRPr="004E7408" w:rsidRDefault="00CA22F2" w:rsidP="003C256E">
            <w:pPr>
              <w:jc w:val="center"/>
              <w:rPr>
                <w:b/>
                <w:sz w:val="22"/>
                <w:szCs w:val="22"/>
              </w:rPr>
            </w:pPr>
            <w:r w:rsidRPr="004E7408">
              <w:rPr>
                <w:b/>
                <w:sz w:val="22"/>
                <w:szCs w:val="22"/>
              </w:rPr>
              <w:t>4.613.000,00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01776A38" w14:textId="77777777" w:rsidR="00CA22F2" w:rsidRPr="004E7408" w:rsidRDefault="00CA22F2" w:rsidP="003C256E">
            <w:pPr>
              <w:jc w:val="center"/>
              <w:rPr>
                <w:b/>
                <w:sz w:val="22"/>
                <w:szCs w:val="22"/>
              </w:rPr>
            </w:pPr>
          </w:p>
          <w:p w14:paraId="5D328750" w14:textId="77777777" w:rsidR="00CA22F2" w:rsidRPr="004E7408" w:rsidRDefault="00CA22F2" w:rsidP="003C256E">
            <w:pPr>
              <w:jc w:val="center"/>
              <w:rPr>
                <w:b/>
                <w:sz w:val="22"/>
                <w:szCs w:val="22"/>
              </w:rPr>
            </w:pPr>
            <w:r w:rsidRPr="004E7408">
              <w:rPr>
                <w:b/>
                <w:sz w:val="22"/>
                <w:szCs w:val="22"/>
              </w:rPr>
              <w:t>1.152.671,34</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767DDEE7" w14:textId="77777777" w:rsidR="00CA22F2" w:rsidRPr="004E7408" w:rsidRDefault="00CA22F2" w:rsidP="003C256E">
            <w:pPr>
              <w:jc w:val="center"/>
              <w:rPr>
                <w:b/>
                <w:sz w:val="22"/>
                <w:szCs w:val="22"/>
              </w:rPr>
            </w:pPr>
          </w:p>
          <w:p w14:paraId="55DD3D3A" w14:textId="77777777" w:rsidR="00CA22F2" w:rsidRPr="004E7408" w:rsidRDefault="00CA22F2" w:rsidP="003C256E">
            <w:pPr>
              <w:jc w:val="center"/>
              <w:rPr>
                <w:b/>
                <w:sz w:val="22"/>
                <w:szCs w:val="22"/>
              </w:rPr>
            </w:pPr>
            <w:r w:rsidRPr="004E7408">
              <w:rPr>
                <w:b/>
                <w:sz w:val="22"/>
                <w:szCs w:val="22"/>
              </w:rPr>
              <w:t>25,0</w:t>
            </w:r>
          </w:p>
        </w:tc>
      </w:tr>
      <w:tr w:rsidR="00CA22F2" w:rsidRPr="004E7408" w14:paraId="3323E25B" w14:textId="77777777" w:rsidTr="003C256E">
        <w:tc>
          <w:tcPr>
            <w:tcW w:w="8809" w:type="dxa"/>
            <w:tcBorders>
              <w:top w:val="thinThickSmallGap" w:sz="24" w:space="0" w:color="auto"/>
              <w:left w:val="single" w:sz="4" w:space="0" w:color="auto"/>
              <w:bottom w:val="single" w:sz="4" w:space="0" w:color="auto"/>
              <w:right w:val="single" w:sz="4" w:space="0" w:color="auto"/>
            </w:tcBorders>
            <w:shd w:val="clear" w:color="auto" w:fill="auto"/>
          </w:tcPr>
          <w:p w14:paraId="68AFBE24" w14:textId="77777777" w:rsidR="00CA22F2" w:rsidRPr="004E7408" w:rsidRDefault="00CA22F2" w:rsidP="003C256E">
            <w:pPr>
              <w:jc w:val="both"/>
              <w:rPr>
                <w:b/>
                <w:sz w:val="22"/>
                <w:szCs w:val="22"/>
              </w:rPr>
            </w:pPr>
            <w:r w:rsidRPr="004E7408">
              <w:rPr>
                <w:b/>
                <w:sz w:val="22"/>
                <w:szCs w:val="22"/>
              </w:rPr>
              <w:t>Program 2003</w:t>
            </w:r>
          </w:p>
          <w:p w14:paraId="391E5F71" w14:textId="77777777" w:rsidR="00CA22F2" w:rsidRPr="004E7408" w:rsidRDefault="00CA22F2" w:rsidP="003C256E">
            <w:pPr>
              <w:jc w:val="both"/>
              <w:rPr>
                <w:sz w:val="22"/>
                <w:szCs w:val="22"/>
              </w:rPr>
            </w:pPr>
            <w:r w:rsidRPr="004E7408">
              <w:rPr>
                <w:b/>
                <w:sz w:val="22"/>
                <w:szCs w:val="22"/>
              </w:rPr>
              <w:t>Redovna djelatnost poticane stanogradnje</w:t>
            </w:r>
          </w:p>
        </w:tc>
        <w:tc>
          <w:tcPr>
            <w:tcW w:w="1717" w:type="dxa"/>
            <w:tcBorders>
              <w:top w:val="thinThickSmallGap" w:sz="24" w:space="0" w:color="auto"/>
              <w:left w:val="single" w:sz="4" w:space="0" w:color="auto"/>
              <w:bottom w:val="single" w:sz="4" w:space="0" w:color="auto"/>
              <w:right w:val="single" w:sz="4" w:space="0" w:color="auto"/>
            </w:tcBorders>
            <w:shd w:val="clear" w:color="auto" w:fill="auto"/>
          </w:tcPr>
          <w:p w14:paraId="5D404F43" w14:textId="77777777" w:rsidR="00CA22F2" w:rsidRPr="004E7408" w:rsidRDefault="00CA22F2" w:rsidP="003C256E">
            <w:pPr>
              <w:jc w:val="center"/>
              <w:rPr>
                <w:b/>
                <w:sz w:val="22"/>
                <w:szCs w:val="22"/>
              </w:rPr>
            </w:pPr>
          </w:p>
          <w:p w14:paraId="072D95AF" w14:textId="77777777" w:rsidR="00CA22F2" w:rsidRPr="004E7408" w:rsidRDefault="00CA22F2" w:rsidP="003C256E">
            <w:pPr>
              <w:jc w:val="center"/>
              <w:rPr>
                <w:b/>
                <w:sz w:val="22"/>
                <w:szCs w:val="22"/>
              </w:rPr>
            </w:pPr>
            <w:r w:rsidRPr="004E7408">
              <w:rPr>
                <w:b/>
                <w:sz w:val="22"/>
                <w:szCs w:val="22"/>
              </w:rPr>
              <w:t>4.613.000,00</w:t>
            </w:r>
          </w:p>
        </w:tc>
        <w:tc>
          <w:tcPr>
            <w:tcW w:w="0" w:type="auto"/>
            <w:tcBorders>
              <w:top w:val="thinThickSmallGap" w:sz="24" w:space="0" w:color="auto"/>
              <w:left w:val="single" w:sz="4" w:space="0" w:color="auto"/>
              <w:bottom w:val="single" w:sz="4" w:space="0" w:color="auto"/>
              <w:right w:val="single" w:sz="4" w:space="0" w:color="auto"/>
            </w:tcBorders>
            <w:shd w:val="clear" w:color="auto" w:fill="auto"/>
          </w:tcPr>
          <w:p w14:paraId="7AD413F7" w14:textId="77777777" w:rsidR="00CA22F2" w:rsidRPr="004E7408" w:rsidRDefault="00CA22F2" w:rsidP="003C256E">
            <w:pPr>
              <w:jc w:val="center"/>
              <w:rPr>
                <w:b/>
                <w:sz w:val="22"/>
                <w:szCs w:val="22"/>
              </w:rPr>
            </w:pPr>
          </w:p>
          <w:p w14:paraId="350EF02E" w14:textId="77777777" w:rsidR="00CA22F2" w:rsidRPr="004E7408" w:rsidRDefault="00CA22F2" w:rsidP="003C256E">
            <w:pPr>
              <w:jc w:val="center"/>
              <w:rPr>
                <w:b/>
                <w:sz w:val="22"/>
                <w:szCs w:val="22"/>
              </w:rPr>
            </w:pPr>
            <w:r w:rsidRPr="004E7408">
              <w:rPr>
                <w:b/>
                <w:sz w:val="22"/>
                <w:szCs w:val="22"/>
              </w:rPr>
              <w:t>1.152.671,34</w:t>
            </w:r>
          </w:p>
        </w:tc>
        <w:tc>
          <w:tcPr>
            <w:tcW w:w="1673" w:type="dxa"/>
            <w:gridSpan w:val="2"/>
            <w:tcBorders>
              <w:top w:val="thinThickSmallGap" w:sz="24" w:space="0" w:color="auto"/>
              <w:left w:val="single" w:sz="4" w:space="0" w:color="auto"/>
              <w:bottom w:val="single" w:sz="4" w:space="0" w:color="auto"/>
              <w:right w:val="single" w:sz="4" w:space="0" w:color="auto"/>
            </w:tcBorders>
            <w:shd w:val="clear" w:color="auto" w:fill="auto"/>
          </w:tcPr>
          <w:p w14:paraId="1920DB85" w14:textId="77777777" w:rsidR="00CA22F2" w:rsidRPr="004E7408" w:rsidRDefault="00CA22F2" w:rsidP="003C256E">
            <w:pPr>
              <w:jc w:val="center"/>
              <w:rPr>
                <w:b/>
                <w:sz w:val="22"/>
                <w:szCs w:val="22"/>
              </w:rPr>
            </w:pPr>
          </w:p>
          <w:p w14:paraId="1C9249BF" w14:textId="77777777" w:rsidR="00CA22F2" w:rsidRPr="004E7408" w:rsidRDefault="00CA22F2" w:rsidP="003C256E">
            <w:pPr>
              <w:jc w:val="center"/>
              <w:rPr>
                <w:b/>
                <w:sz w:val="22"/>
                <w:szCs w:val="22"/>
              </w:rPr>
            </w:pPr>
            <w:r w:rsidRPr="004E7408">
              <w:rPr>
                <w:b/>
                <w:sz w:val="22"/>
                <w:szCs w:val="22"/>
              </w:rPr>
              <w:t>25,0</w:t>
            </w:r>
          </w:p>
        </w:tc>
      </w:tr>
      <w:tr w:rsidR="00CA22F2" w:rsidRPr="004E7408" w14:paraId="70DB5089"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02AF78DB" w14:textId="77777777" w:rsidR="00CA22F2" w:rsidRPr="004E7408" w:rsidRDefault="00CA22F2" w:rsidP="003C256E">
            <w:pPr>
              <w:jc w:val="both"/>
              <w:rPr>
                <w:sz w:val="22"/>
                <w:szCs w:val="22"/>
              </w:rPr>
            </w:pPr>
            <w:r w:rsidRPr="004E7408">
              <w:rPr>
                <w:sz w:val="22"/>
                <w:szCs w:val="22"/>
              </w:rPr>
              <w:t>Aktivnost A200301</w:t>
            </w:r>
          </w:p>
          <w:p w14:paraId="20BC1B17" w14:textId="77777777" w:rsidR="00CA22F2" w:rsidRPr="004E7408" w:rsidRDefault="00CA22F2" w:rsidP="003C256E">
            <w:pPr>
              <w:jc w:val="both"/>
              <w:rPr>
                <w:sz w:val="22"/>
                <w:szCs w:val="22"/>
              </w:rPr>
            </w:pPr>
            <w:r w:rsidRPr="004E7408">
              <w:rPr>
                <w:sz w:val="22"/>
                <w:szCs w:val="22"/>
              </w:rPr>
              <w:t>Rashodi za redovan rad</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B67F74E" w14:textId="77777777" w:rsidR="00CA22F2" w:rsidRPr="004E7408" w:rsidRDefault="00CA22F2" w:rsidP="003C256E">
            <w:pPr>
              <w:jc w:val="center"/>
              <w:rPr>
                <w:sz w:val="22"/>
                <w:szCs w:val="22"/>
              </w:rPr>
            </w:pPr>
            <w:r w:rsidRPr="004E7408">
              <w:rPr>
                <w:sz w:val="22"/>
                <w:szCs w:val="22"/>
              </w:rPr>
              <w:br/>
              <w:t>442.000,00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8753CA" w14:textId="77777777" w:rsidR="00CA22F2" w:rsidRPr="004E7408" w:rsidRDefault="00CA22F2" w:rsidP="003C256E">
            <w:pPr>
              <w:jc w:val="center"/>
              <w:rPr>
                <w:sz w:val="22"/>
                <w:szCs w:val="22"/>
              </w:rPr>
            </w:pPr>
          </w:p>
          <w:p w14:paraId="78A627F3" w14:textId="77777777" w:rsidR="00CA22F2" w:rsidRPr="004E7408" w:rsidRDefault="00CA22F2" w:rsidP="003C256E">
            <w:pPr>
              <w:jc w:val="center"/>
              <w:rPr>
                <w:sz w:val="22"/>
                <w:szCs w:val="22"/>
              </w:rPr>
            </w:pPr>
            <w:r w:rsidRPr="004E7408">
              <w:rPr>
                <w:sz w:val="22"/>
                <w:szCs w:val="22"/>
              </w:rPr>
              <w:t>180.396,68</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19577EA1" w14:textId="77777777" w:rsidR="00CA22F2" w:rsidRPr="004E7408" w:rsidRDefault="00CA22F2" w:rsidP="003C256E">
            <w:pPr>
              <w:jc w:val="center"/>
              <w:rPr>
                <w:sz w:val="22"/>
                <w:szCs w:val="22"/>
              </w:rPr>
            </w:pPr>
          </w:p>
          <w:p w14:paraId="4CA1A8F3" w14:textId="77777777" w:rsidR="00CA22F2" w:rsidRPr="004E7408" w:rsidRDefault="00CA22F2" w:rsidP="003C256E">
            <w:pPr>
              <w:jc w:val="center"/>
              <w:rPr>
                <w:sz w:val="22"/>
                <w:szCs w:val="22"/>
              </w:rPr>
            </w:pPr>
            <w:r w:rsidRPr="004E7408">
              <w:rPr>
                <w:sz w:val="22"/>
                <w:szCs w:val="22"/>
              </w:rPr>
              <w:t>40,8</w:t>
            </w:r>
          </w:p>
        </w:tc>
      </w:tr>
      <w:tr w:rsidR="00CA22F2" w:rsidRPr="004E7408" w14:paraId="211D8964" w14:textId="77777777" w:rsidTr="003C256E">
        <w:tc>
          <w:tcPr>
            <w:tcW w:w="8809" w:type="dxa"/>
            <w:tcBorders>
              <w:top w:val="single" w:sz="4" w:space="0" w:color="auto"/>
              <w:left w:val="single" w:sz="4" w:space="0" w:color="auto"/>
              <w:bottom w:val="single" w:sz="4" w:space="0" w:color="auto"/>
              <w:right w:val="single" w:sz="4" w:space="0" w:color="auto"/>
            </w:tcBorders>
            <w:shd w:val="clear" w:color="auto" w:fill="auto"/>
          </w:tcPr>
          <w:p w14:paraId="28AD84F1" w14:textId="77777777" w:rsidR="00CA22F2" w:rsidRPr="004E7408" w:rsidRDefault="00CA22F2" w:rsidP="003C256E">
            <w:pPr>
              <w:jc w:val="both"/>
              <w:rPr>
                <w:sz w:val="22"/>
                <w:szCs w:val="22"/>
              </w:rPr>
            </w:pPr>
            <w:r w:rsidRPr="004E7408">
              <w:rPr>
                <w:sz w:val="22"/>
                <w:szCs w:val="22"/>
              </w:rPr>
              <w:t>Aktivnost A200302</w:t>
            </w:r>
          </w:p>
          <w:p w14:paraId="23D1DE0E" w14:textId="77777777" w:rsidR="00CA22F2" w:rsidRPr="004E7408" w:rsidRDefault="00CA22F2" w:rsidP="003C256E">
            <w:pPr>
              <w:jc w:val="both"/>
              <w:rPr>
                <w:sz w:val="22"/>
                <w:szCs w:val="22"/>
              </w:rPr>
            </w:pPr>
            <w:r w:rsidRPr="004E7408">
              <w:rPr>
                <w:sz w:val="22"/>
                <w:szCs w:val="22"/>
              </w:rPr>
              <w:t>Rashodi za redovan rad- vlastita sredstva</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5408405" w14:textId="77777777" w:rsidR="00CA22F2" w:rsidRPr="004E7408" w:rsidRDefault="00CA22F2" w:rsidP="003C256E">
            <w:pPr>
              <w:jc w:val="center"/>
              <w:rPr>
                <w:sz w:val="22"/>
                <w:szCs w:val="22"/>
              </w:rPr>
            </w:pPr>
            <w:r w:rsidRPr="004E7408">
              <w:rPr>
                <w:sz w:val="22"/>
                <w:szCs w:val="22"/>
              </w:rPr>
              <w:br/>
              <w:t>4.171.000,00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591DA" w14:textId="77777777" w:rsidR="00CA22F2" w:rsidRPr="004E7408" w:rsidRDefault="00CA22F2" w:rsidP="003C256E">
            <w:pPr>
              <w:jc w:val="center"/>
              <w:rPr>
                <w:sz w:val="22"/>
                <w:szCs w:val="22"/>
              </w:rPr>
            </w:pPr>
          </w:p>
          <w:p w14:paraId="71893075" w14:textId="77777777" w:rsidR="00CA22F2" w:rsidRPr="004E7408" w:rsidRDefault="00CA22F2" w:rsidP="003C256E">
            <w:pPr>
              <w:jc w:val="center"/>
              <w:rPr>
                <w:sz w:val="22"/>
                <w:szCs w:val="22"/>
              </w:rPr>
            </w:pPr>
            <w:r w:rsidRPr="004E7408">
              <w:rPr>
                <w:sz w:val="22"/>
                <w:szCs w:val="22"/>
              </w:rPr>
              <w:t>972.274,66</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14:paraId="3714F7A8" w14:textId="77777777" w:rsidR="00CA22F2" w:rsidRPr="004E7408" w:rsidRDefault="00CA22F2" w:rsidP="003C256E">
            <w:pPr>
              <w:jc w:val="center"/>
              <w:rPr>
                <w:sz w:val="22"/>
                <w:szCs w:val="22"/>
              </w:rPr>
            </w:pPr>
          </w:p>
          <w:p w14:paraId="3A6DCB50" w14:textId="77777777" w:rsidR="00CA22F2" w:rsidRPr="004E7408" w:rsidRDefault="00CA22F2" w:rsidP="003C256E">
            <w:pPr>
              <w:jc w:val="center"/>
              <w:rPr>
                <w:sz w:val="22"/>
                <w:szCs w:val="22"/>
              </w:rPr>
            </w:pPr>
            <w:r w:rsidRPr="004E7408">
              <w:rPr>
                <w:sz w:val="22"/>
                <w:szCs w:val="22"/>
              </w:rPr>
              <w:t>23,3</w:t>
            </w:r>
          </w:p>
        </w:tc>
      </w:tr>
      <w:tr w:rsidR="00CA22F2" w:rsidRPr="004E7408" w14:paraId="69D60A76" w14:textId="77777777" w:rsidTr="003C256E">
        <w:tc>
          <w:tcPr>
            <w:tcW w:w="8809" w:type="dxa"/>
            <w:tcBorders>
              <w:top w:val="single" w:sz="4" w:space="0" w:color="auto"/>
              <w:left w:val="single" w:sz="4" w:space="0" w:color="auto"/>
              <w:bottom w:val="thinThickSmallGap" w:sz="24" w:space="0" w:color="auto"/>
              <w:right w:val="single" w:sz="4" w:space="0" w:color="auto"/>
            </w:tcBorders>
            <w:shd w:val="clear" w:color="auto" w:fill="auto"/>
          </w:tcPr>
          <w:p w14:paraId="052C8631" w14:textId="77777777" w:rsidR="00CA22F2" w:rsidRPr="004E7408" w:rsidRDefault="00CA22F2" w:rsidP="003C256E">
            <w:pPr>
              <w:jc w:val="both"/>
              <w:rPr>
                <w:b/>
                <w:sz w:val="22"/>
                <w:szCs w:val="22"/>
                <w:highlight w:val="yellow"/>
              </w:rPr>
            </w:pPr>
            <w:r w:rsidRPr="004E7408">
              <w:rPr>
                <w:b/>
                <w:sz w:val="22"/>
                <w:szCs w:val="22"/>
              </w:rPr>
              <w:br/>
              <w:t>UKUPNO RAZDJEL 012</w:t>
            </w:r>
          </w:p>
        </w:tc>
        <w:tc>
          <w:tcPr>
            <w:tcW w:w="1717" w:type="dxa"/>
            <w:tcBorders>
              <w:top w:val="single" w:sz="4" w:space="0" w:color="auto"/>
              <w:left w:val="single" w:sz="4" w:space="0" w:color="auto"/>
              <w:bottom w:val="thinThickSmallGap" w:sz="24" w:space="0" w:color="auto"/>
              <w:right w:val="single" w:sz="4" w:space="0" w:color="auto"/>
            </w:tcBorders>
            <w:shd w:val="clear" w:color="auto" w:fill="auto"/>
          </w:tcPr>
          <w:p w14:paraId="1824B682" w14:textId="77777777" w:rsidR="00CA22F2" w:rsidRPr="004E7408" w:rsidRDefault="00CA22F2" w:rsidP="003C256E">
            <w:pPr>
              <w:jc w:val="center"/>
              <w:rPr>
                <w:b/>
                <w:sz w:val="22"/>
                <w:szCs w:val="22"/>
              </w:rPr>
            </w:pPr>
          </w:p>
          <w:p w14:paraId="537A4F40" w14:textId="77777777" w:rsidR="00CA22F2" w:rsidRPr="004E7408" w:rsidRDefault="00CA22F2" w:rsidP="003C256E">
            <w:pPr>
              <w:jc w:val="center"/>
              <w:rPr>
                <w:b/>
                <w:sz w:val="22"/>
                <w:szCs w:val="22"/>
              </w:rPr>
            </w:pPr>
            <w:r w:rsidRPr="004E7408">
              <w:rPr>
                <w:b/>
                <w:sz w:val="22"/>
                <w:szCs w:val="22"/>
              </w:rPr>
              <w:t>47.320.067,00</w:t>
            </w:r>
          </w:p>
        </w:tc>
        <w:tc>
          <w:tcPr>
            <w:tcW w:w="0" w:type="auto"/>
            <w:tcBorders>
              <w:top w:val="single" w:sz="4" w:space="0" w:color="auto"/>
              <w:left w:val="single" w:sz="4" w:space="0" w:color="auto"/>
              <w:bottom w:val="thinThickSmallGap" w:sz="24" w:space="0" w:color="auto"/>
              <w:right w:val="single" w:sz="4" w:space="0" w:color="auto"/>
            </w:tcBorders>
            <w:shd w:val="clear" w:color="auto" w:fill="auto"/>
          </w:tcPr>
          <w:p w14:paraId="163F22AB" w14:textId="77777777" w:rsidR="00CA22F2" w:rsidRPr="004E7408" w:rsidRDefault="00CA22F2" w:rsidP="003C256E">
            <w:pPr>
              <w:jc w:val="center"/>
              <w:rPr>
                <w:b/>
                <w:sz w:val="22"/>
                <w:szCs w:val="22"/>
              </w:rPr>
            </w:pPr>
          </w:p>
          <w:p w14:paraId="0F21BA7D" w14:textId="77777777" w:rsidR="00CA22F2" w:rsidRPr="004E7408" w:rsidRDefault="00CA22F2" w:rsidP="003C256E">
            <w:pPr>
              <w:jc w:val="center"/>
              <w:rPr>
                <w:b/>
                <w:sz w:val="22"/>
                <w:szCs w:val="22"/>
              </w:rPr>
            </w:pPr>
            <w:r w:rsidRPr="004E7408">
              <w:rPr>
                <w:b/>
                <w:sz w:val="22"/>
                <w:szCs w:val="22"/>
              </w:rPr>
              <w:t>19.459.020,30</w:t>
            </w:r>
          </w:p>
        </w:tc>
        <w:tc>
          <w:tcPr>
            <w:tcW w:w="1673" w:type="dxa"/>
            <w:gridSpan w:val="2"/>
            <w:tcBorders>
              <w:top w:val="single" w:sz="4" w:space="0" w:color="auto"/>
              <w:left w:val="single" w:sz="4" w:space="0" w:color="auto"/>
              <w:bottom w:val="thinThickSmallGap" w:sz="24" w:space="0" w:color="auto"/>
              <w:right w:val="single" w:sz="4" w:space="0" w:color="auto"/>
            </w:tcBorders>
            <w:shd w:val="clear" w:color="auto" w:fill="auto"/>
          </w:tcPr>
          <w:p w14:paraId="1BFC0203" w14:textId="77777777" w:rsidR="00CA22F2" w:rsidRPr="004E7408" w:rsidRDefault="00CA22F2" w:rsidP="003C256E">
            <w:pPr>
              <w:jc w:val="center"/>
              <w:rPr>
                <w:b/>
                <w:sz w:val="22"/>
                <w:szCs w:val="22"/>
              </w:rPr>
            </w:pPr>
          </w:p>
          <w:p w14:paraId="2DE5F433" w14:textId="77777777" w:rsidR="00CA22F2" w:rsidRPr="004E7408" w:rsidRDefault="00CA22F2" w:rsidP="003C256E">
            <w:pPr>
              <w:jc w:val="center"/>
              <w:rPr>
                <w:b/>
                <w:sz w:val="22"/>
                <w:szCs w:val="22"/>
              </w:rPr>
            </w:pPr>
            <w:r w:rsidRPr="004E7408">
              <w:rPr>
                <w:b/>
                <w:sz w:val="22"/>
                <w:szCs w:val="22"/>
              </w:rPr>
              <w:t>41,1</w:t>
            </w:r>
          </w:p>
        </w:tc>
      </w:tr>
    </w:tbl>
    <w:p w14:paraId="535C4B13" w14:textId="77777777" w:rsidR="00CA22F2" w:rsidRPr="004E7408" w:rsidRDefault="00CA22F2" w:rsidP="00CA22F2">
      <w:pPr>
        <w:jc w:val="both"/>
        <w:rPr>
          <w:sz w:val="22"/>
          <w:szCs w:val="22"/>
        </w:rPr>
      </w:pPr>
    </w:p>
    <w:p w14:paraId="16B8FB8F" w14:textId="77777777" w:rsidR="00CA22F2" w:rsidRPr="004E7408" w:rsidRDefault="00CA22F2" w:rsidP="00CA22F2">
      <w:pPr>
        <w:jc w:val="both"/>
        <w:rPr>
          <w:b/>
          <w:sz w:val="22"/>
          <w:szCs w:val="22"/>
        </w:rPr>
      </w:pPr>
      <w:r w:rsidRPr="004E7408">
        <w:rPr>
          <w:b/>
          <w:sz w:val="22"/>
          <w:szCs w:val="22"/>
        </w:rPr>
        <w:t>GLAVA 02001 UPRAVNI ODJEL ZA FINANCIJE, GOSPODARSTVO I EUROPSKE POSLOVE</w:t>
      </w:r>
    </w:p>
    <w:p w14:paraId="519766C1" w14:textId="77777777" w:rsidR="00CA22F2" w:rsidRPr="004E7408" w:rsidRDefault="00CA22F2" w:rsidP="00CA22F2">
      <w:pPr>
        <w:jc w:val="both"/>
        <w:rPr>
          <w:sz w:val="22"/>
          <w:szCs w:val="22"/>
          <w:u w:val="single"/>
        </w:rPr>
      </w:pPr>
      <w:r w:rsidRPr="004E7408">
        <w:rPr>
          <w:sz w:val="22"/>
          <w:szCs w:val="22"/>
          <w:u w:val="single"/>
        </w:rPr>
        <w:t>Opis i cilj programa (aktivnosti)</w:t>
      </w:r>
    </w:p>
    <w:p w14:paraId="384DD0BB" w14:textId="77777777" w:rsidR="00CA22F2" w:rsidRPr="004E7408" w:rsidRDefault="00CA22F2" w:rsidP="00CA22F2">
      <w:pPr>
        <w:ind w:firstLine="708"/>
        <w:jc w:val="both"/>
        <w:rPr>
          <w:sz w:val="22"/>
          <w:szCs w:val="22"/>
          <w:u w:val="single"/>
        </w:rPr>
      </w:pPr>
      <w:r w:rsidRPr="004E7408">
        <w:rPr>
          <w:sz w:val="22"/>
          <w:szCs w:val="22"/>
        </w:rPr>
        <w:t>Program obuhvaća planiranje i izvršenje aktivnosti kojima se osiguravaju sredstva za redovno financiranje aktivnosti za podmirivanje materijalnih rashoda i financijskih rashoda vezanih uz redovno funkcioniranje. Cilj programa je dugoročno provođenje politike osiguravanja sredstava za nesmetano obavljanje upravnih, stručnih i ostalih poslova u odjelima gradske uprave.</w:t>
      </w:r>
    </w:p>
    <w:p w14:paraId="1C4D6EE0" w14:textId="77777777" w:rsidR="00CA22F2" w:rsidRPr="004E7408" w:rsidRDefault="00CA22F2" w:rsidP="00CA22F2">
      <w:pPr>
        <w:ind w:firstLine="708"/>
        <w:jc w:val="both"/>
        <w:rPr>
          <w:sz w:val="22"/>
          <w:szCs w:val="22"/>
          <w:u w:val="single"/>
        </w:rPr>
      </w:pPr>
    </w:p>
    <w:p w14:paraId="61A35227" w14:textId="77777777" w:rsidR="00CA22F2" w:rsidRPr="004E7408" w:rsidRDefault="00CA22F2" w:rsidP="00CA22F2">
      <w:pPr>
        <w:jc w:val="both"/>
        <w:rPr>
          <w:sz w:val="22"/>
          <w:szCs w:val="22"/>
          <w:u w:val="single"/>
        </w:rPr>
      </w:pPr>
      <w:r w:rsidRPr="004E7408">
        <w:rPr>
          <w:sz w:val="22"/>
          <w:szCs w:val="22"/>
          <w:u w:val="single"/>
        </w:rPr>
        <w:t>Pokazatelji uspješnosti:</w:t>
      </w:r>
    </w:p>
    <w:p w14:paraId="519386A5" w14:textId="350E2F6B" w:rsidR="00CA22F2" w:rsidRPr="004E7408" w:rsidRDefault="00CA22F2" w:rsidP="00CA22F2">
      <w:pPr>
        <w:pStyle w:val="Normal1"/>
        <w:ind w:firstLine="709"/>
        <w:jc w:val="both"/>
        <w:rPr>
          <w:sz w:val="22"/>
          <w:szCs w:val="22"/>
        </w:rPr>
      </w:pPr>
      <w:r w:rsidRPr="004E7408">
        <w:rPr>
          <w:sz w:val="22"/>
          <w:szCs w:val="22"/>
        </w:rPr>
        <w:t xml:space="preserve">Pokazatelji uspješnosti ovog programa je redovitom podmirenju svih financijskih obveza kako prema dobavljačima, kreditnim institucijama tako i djelatnicima čija se materijalna prava planiraju i isplaćuju unutar Programa (zaposlenici zaposleni preko programa mjera aktivne politike zapošljavanja od strane HZZ-a - stručno osposobljavanje bez zasnivanja radnog odnosa). Sve navedeno se i izvršavalo </w:t>
      </w:r>
      <w:r w:rsidR="00EB3994" w:rsidRPr="004E7408">
        <w:rPr>
          <w:sz w:val="22"/>
          <w:szCs w:val="22"/>
        </w:rPr>
        <w:t xml:space="preserve">uspješno </w:t>
      </w:r>
      <w:r w:rsidRPr="004E7408">
        <w:rPr>
          <w:sz w:val="22"/>
          <w:szCs w:val="22"/>
        </w:rPr>
        <w:t>tijekom prve polovice 2020. godine.</w:t>
      </w:r>
    </w:p>
    <w:p w14:paraId="23A15809" w14:textId="77777777" w:rsidR="00CA22F2" w:rsidRPr="004E7408" w:rsidRDefault="00CA22F2" w:rsidP="00CA22F2">
      <w:pPr>
        <w:jc w:val="both"/>
        <w:rPr>
          <w:sz w:val="22"/>
          <w:szCs w:val="22"/>
          <w:u w:val="single"/>
        </w:rPr>
      </w:pPr>
    </w:p>
    <w:p w14:paraId="7FBB20EA" w14:textId="77777777" w:rsidR="00CA22F2" w:rsidRPr="004E7408" w:rsidRDefault="00CA22F2" w:rsidP="00CA22F2">
      <w:pPr>
        <w:jc w:val="both"/>
        <w:rPr>
          <w:sz w:val="22"/>
          <w:szCs w:val="22"/>
          <w:u w:val="single"/>
        </w:rPr>
      </w:pPr>
      <w:r w:rsidRPr="004E7408">
        <w:rPr>
          <w:sz w:val="22"/>
          <w:szCs w:val="22"/>
          <w:u w:val="single"/>
        </w:rPr>
        <w:t>Utrošak sredstva po aktivnostima</w:t>
      </w:r>
    </w:p>
    <w:p w14:paraId="48EAB46F" w14:textId="77777777" w:rsidR="00CA22F2" w:rsidRPr="004E7408" w:rsidRDefault="00CA22F2" w:rsidP="00CA22F2">
      <w:pPr>
        <w:jc w:val="both"/>
        <w:rPr>
          <w:sz w:val="22"/>
          <w:szCs w:val="22"/>
          <w:u w:val="single"/>
        </w:rPr>
      </w:pPr>
    </w:p>
    <w:p w14:paraId="6F18D0E0" w14:textId="77777777" w:rsidR="00CA22F2" w:rsidRPr="004E7408" w:rsidRDefault="00CA22F2" w:rsidP="00CA22F2">
      <w:pPr>
        <w:jc w:val="both"/>
        <w:rPr>
          <w:b/>
          <w:sz w:val="22"/>
          <w:szCs w:val="22"/>
        </w:rPr>
      </w:pPr>
      <w:r w:rsidRPr="004E7408">
        <w:rPr>
          <w:b/>
          <w:sz w:val="22"/>
          <w:szCs w:val="22"/>
        </w:rPr>
        <w:t>Aktivnost  A200101 Rashodi za redovni rad</w:t>
      </w:r>
    </w:p>
    <w:p w14:paraId="26121750" w14:textId="77777777" w:rsidR="00CA22F2" w:rsidRPr="004E7408" w:rsidRDefault="00CA22F2" w:rsidP="00CA22F2">
      <w:pPr>
        <w:jc w:val="both"/>
        <w:rPr>
          <w:sz w:val="22"/>
          <w:szCs w:val="22"/>
        </w:rPr>
      </w:pPr>
      <w:r w:rsidRPr="004E7408">
        <w:rPr>
          <w:sz w:val="22"/>
          <w:szCs w:val="22"/>
        </w:rPr>
        <w:tab/>
        <w:t>Unutar ove aktivnosti planirani su rashodi stručnih službi u dijelu ugovornih troškova vezani za zdravstvene preglede zaposlenika, trošak osoba na stručnom osposobljavanju, premije osiguranja imovine vlasništvu grada i zaposlenika.</w:t>
      </w:r>
    </w:p>
    <w:p w14:paraId="1F152E4F" w14:textId="77777777" w:rsidR="00CA22F2" w:rsidRPr="004E7408" w:rsidRDefault="00CA22F2" w:rsidP="00CA22F2">
      <w:pPr>
        <w:jc w:val="both"/>
        <w:rPr>
          <w:sz w:val="22"/>
          <w:szCs w:val="22"/>
        </w:rPr>
      </w:pPr>
      <w:r w:rsidRPr="004E7408">
        <w:rPr>
          <w:sz w:val="22"/>
          <w:szCs w:val="22"/>
        </w:rPr>
        <w:tab/>
        <w:t xml:space="preserve">Unutar ove aktivnosti planiraju se i troškovi financijske prirode u vidu bankarskih usluga i usluga platnog prometa, tečajnih razlika i eventualnih zateznih kamata. Većina troškova je ugovorne naravi i planirana je u visini već sklopljenih ugovora dok su ostali troškovi realizirani u skladu s očekivanjima. </w:t>
      </w:r>
      <w:r w:rsidRPr="004E7408">
        <w:rPr>
          <w:sz w:val="22"/>
          <w:szCs w:val="22"/>
        </w:rPr>
        <w:tab/>
      </w:r>
    </w:p>
    <w:p w14:paraId="0A9E42CD" w14:textId="45EF1BB8" w:rsidR="00CA22F2" w:rsidRPr="004E7408" w:rsidRDefault="00CA22F2" w:rsidP="00CA22F2">
      <w:pPr>
        <w:jc w:val="both"/>
        <w:rPr>
          <w:sz w:val="22"/>
          <w:szCs w:val="22"/>
        </w:rPr>
      </w:pPr>
      <w:r w:rsidRPr="004E7408">
        <w:rPr>
          <w:sz w:val="22"/>
          <w:szCs w:val="22"/>
        </w:rPr>
        <w:t xml:space="preserve">Aktivnost je realizirana u ukupnom iznosu od 639.588,70 kuna što predstavlja </w:t>
      </w:r>
      <w:r w:rsidR="00212573" w:rsidRPr="004E7408">
        <w:rPr>
          <w:sz w:val="22"/>
          <w:szCs w:val="22"/>
        </w:rPr>
        <w:t>5</w:t>
      </w:r>
      <w:r w:rsidRPr="004E7408">
        <w:rPr>
          <w:sz w:val="22"/>
          <w:szCs w:val="22"/>
        </w:rPr>
        <w:t>3,4 posto planirane vrijednosti.</w:t>
      </w:r>
    </w:p>
    <w:p w14:paraId="74756B7D" w14:textId="2AB86C93" w:rsidR="00CA22F2" w:rsidRPr="004E7408" w:rsidRDefault="00CA22F2" w:rsidP="00CA22F2">
      <w:pPr>
        <w:ind w:firstLine="708"/>
        <w:jc w:val="both"/>
        <w:rPr>
          <w:sz w:val="22"/>
          <w:szCs w:val="22"/>
        </w:rPr>
      </w:pPr>
      <w:r w:rsidRPr="004E7408">
        <w:rPr>
          <w:sz w:val="22"/>
          <w:szCs w:val="22"/>
        </w:rPr>
        <w:t xml:space="preserve">Najznačajnije stavke realizirane su na podskupini 323 – rashodi za usluge. Riječ je o iznosu od </w:t>
      </w:r>
      <w:r w:rsidR="00F73B2D" w:rsidRPr="004E7408">
        <w:rPr>
          <w:sz w:val="22"/>
          <w:szCs w:val="22"/>
        </w:rPr>
        <w:t>436.741</w:t>
      </w:r>
      <w:r w:rsidR="005B4A56" w:rsidRPr="004E7408">
        <w:rPr>
          <w:sz w:val="22"/>
          <w:szCs w:val="22"/>
        </w:rPr>
        <w:t xml:space="preserve">,87 </w:t>
      </w:r>
      <w:r w:rsidRPr="004E7408">
        <w:rPr>
          <w:sz w:val="22"/>
          <w:szCs w:val="22"/>
        </w:rPr>
        <w:t>kun</w:t>
      </w:r>
      <w:r w:rsidR="005B4A56" w:rsidRPr="004E7408">
        <w:rPr>
          <w:sz w:val="22"/>
          <w:szCs w:val="22"/>
        </w:rPr>
        <w:t>a</w:t>
      </w:r>
      <w:r w:rsidRPr="004E7408">
        <w:rPr>
          <w:sz w:val="22"/>
          <w:szCs w:val="22"/>
        </w:rPr>
        <w:t xml:space="preserve">. Trošak se realizirao temeljem članka 5., stavka 4. Zakona o financiranju jedinica lokalne i područne (regionalne) samouprave („Narodne novine“, br. 127/17) gdje za troškove obavljanja poslova utvrđivanja, evidentiranja, naplate, nadzora i ovrhe poreza na dohodak Ministarstvu financija Poreznoj upravi pripada naknada 1 % od ukupno naplaćenih prihoda. </w:t>
      </w:r>
      <w:r w:rsidR="005B4A56" w:rsidRPr="004E7408">
        <w:rPr>
          <w:sz w:val="22"/>
          <w:szCs w:val="22"/>
        </w:rPr>
        <w:t xml:space="preserve">Na ime tog troška realiziran je iznos od 331.090,82 kune. </w:t>
      </w:r>
      <w:r w:rsidRPr="004E7408">
        <w:rPr>
          <w:sz w:val="22"/>
          <w:szCs w:val="22"/>
        </w:rPr>
        <w:t xml:space="preserve">Također, unutar ove aktivnosti planiraju se i izvršavaju troškovi pružanja usluga blagajničkog </w:t>
      </w:r>
      <w:r w:rsidRPr="004E7408">
        <w:rPr>
          <w:sz w:val="22"/>
          <w:szCs w:val="22"/>
        </w:rPr>
        <w:lastRenderedPageBreak/>
        <w:t>poslovanja koje u ime Grada Koprivnice provodi GKP „Komunalac“</w:t>
      </w:r>
      <w:r w:rsidR="005B4A56" w:rsidRPr="004E7408">
        <w:rPr>
          <w:sz w:val="22"/>
          <w:szCs w:val="22"/>
        </w:rPr>
        <w:t xml:space="preserve"> kao i </w:t>
      </w:r>
      <w:r w:rsidRPr="004E7408">
        <w:rPr>
          <w:sz w:val="22"/>
          <w:szCs w:val="22"/>
        </w:rPr>
        <w:t>troškovi obavljanja poslova „kolekcije“ uplata građana po osnovi plaćanja za obavljene usluge Grada Koprivnice koje obavlja Financijska agencija temeljem ugovora o poslovnoj suradnji.</w:t>
      </w:r>
    </w:p>
    <w:p w14:paraId="57A9A361" w14:textId="77777777" w:rsidR="00CA22F2" w:rsidRPr="004E7408" w:rsidRDefault="00CA22F2" w:rsidP="00CA22F2">
      <w:pPr>
        <w:ind w:firstLine="708"/>
        <w:jc w:val="both"/>
        <w:rPr>
          <w:sz w:val="22"/>
          <w:szCs w:val="22"/>
        </w:rPr>
      </w:pPr>
    </w:p>
    <w:p w14:paraId="21ED9B94" w14:textId="77777777" w:rsidR="00CA22F2" w:rsidRPr="004E7408" w:rsidRDefault="00CA22F2" w:rsidP="00CA22F2">
      <w:pPr>
        <w:jc w:val="both"/>
        <w:rPr>
          <w:b/>
          <w:sz w:val="22"/>
          <w:szCs w:val="22"/>
        </w:rPr>
      </w:pPr>
      <w:r w:rsidRPr="004E7408">
        <w:rPr>
          <w:b/>
          <w:sz w:val="22"/>
          <w:szCs w:val="22"/>
        </w:rPr>
        <w:t>Aktivnost  A200103 Otplata kredita</w:t>
      </w:r>
    </w:p>
    <w:p w14:paraId="3376405A" w14:textId="00495735" w:rsidR="00CA22F2" w:rsidRPr="004E7408" w:rsidRDefault="00CA22F2" w:rsidP="00CA22F2">
      <w:pPr>
        <w:ind w:firstLine="708"/>
        <w:jc w:val="both"/>
        <w:rPr>
          <w:sz w:val="22"/>
          <w:szCs w:val="22"/>
        </w:rPr>
      </w:pPr>
      <w:r w:rsidRPr="004E7408">
        <w:rPr>
          <w:sz w:val="22"/>
          <w:szCs w:val="22"/>
        </w:rPr>
        <w:t xml:space="preserve">Sukladno ratama dospijeća i otplatnom planu, planirana je otplata na ime glavnica dva kredita koja Grad ima u korištenju u visini od 2.500.000,00 kuna (dugoročni kredit, Privredna banka Zagreb d.d.) te povrati kratkoročnih kredita. Na dan 30.06.2020. godine Grad je otplatio 1.250.000,00 kuna dugoročnog kredita te 13.000.000,00 kuna kratkoročnog kredita. Što se tiče kamata, </w:t>
      </w:r>
      <w:r w:rsidR="00637751" w:rsidRPr="004E7408">
        <w:rPr>
          <w:sz w:val="22"/>
          <w:szCs w:val="22"/>
        </w:rPr>
        <w:t xml:space="preserve">trošak je realiziran </w:t>
      </w:r>
      <w:r w:rsidRPr="004E7408">
        <w:rPr>
          <w:sz w:val="22"/>
          <w:szCs w:val="22"/>
        </w:rPr>
        <w:t>na razini od 35,20 posto u odnosu na plan, tj. u ukupnom iznosu od 170.712,33 kune.</w:t>
      </w:r>
    </w:p>
    <w:p w14:paraId="5A8F9064" w14:textId="77777777" w:rsidR="00CA22F2" w:rsidRPr="004E7408" w:rsidRDefault="00CA22F2" w:rsidP="00CA22F2">
      <w:pPr>
        <w:jc w:val="both"/>
        <w:rPr>
          <w:b/>
          <w:sz w:val="22"/>
          <w:szCs w:val="22"/>
        </w:rPr>
      </w:pPr>
    </w:p>
    <w:p w14:paraId="50A3220C" w14:textId="77777777" w:rsidR="00CA22F2" w:rsidRPr="004E7408" w:rsidRDefault="00CA22F2" w:rsidP="00CA22F2">
      <w:pPr>
        <w:jc w:val="both"/>
        <w:rPr>
          <w:b/>
          <w:sz w:val="22"/>
          <w:szCs w:val="22"/>
        </w:rPr>
      </w:pPr>
      <w:r w:rsidRPr="004E7408">
        <w:rPr>
          <w:b/>
          <w:sz w:val="22"/>
          <w:szCs w:val="22"/>
        </w:rPr>
        <w:t>PROGRAM 2002 GOSPODARSTVO I PODUZETNIŠTVO</w:t>
      </w:r>
    </w:p>
    <w:p w14:paraId="1D5DF869" w14:textId="77777777" w:rsidR="00CA22F2" w:rsidRPr="004E7408" w:rsidRDefault="00CA22F2" w:rsidP="00CA22F2">
      <w:pPr>
        <w:jc w:val="both"/>
        <w:rPr>
          <w:sz w:val="22"/>
          <w:szCs w:val="22"/>
        </w:rPr>
      </w:pPr>
    </w:p>
    <w:p w14:paraId="390F83A6" w14:textId="77777777" w:rsidR="00CA22F2" w:rsidRPr="004E7408" w:rsidRDefault="00CA22F2" w:rsidP="00CA22F2">
      <w:pPr>
        <w:jc w:val="both"/>
        <w:rPr>
          <w:sz w:val="22"/>
          <w:szCs w:val="22"/>
          <w:u w:val="single"/>
        </w:rPr>
      </w:pPr>
      <w:r w:rsidRPr="004E7408">
        <w:rPr>
          <w:sz w:val="22"/>
          <w:szCs w:val="22"/>
          <w:u w:val="single"/>
        </w:rPr>
        <w:t>Opis i cilj programa</w:t>
      </w:r>
    </w:p>
    <w:p w14:paraId="3CD4F287" w14:textId="77777777" w:rsidR="00781763" w:rsidRPr="004E7408" w:rsidRDefault="00781763" w:rsidP="00781763">
      <w:pPr>
        <w:ind w:firstLine="708"/>
        <w:jc w:val="both"/>
        <w:rPr>
          <w:sz w:val="22"/>
          <w:szCs w:val="22"/>
        </w:rPr>
      </w:pPr>
      <w:r w:rsidRPr="004E7408">
        <w:rPr>
          <w:sz w:val="22"/>
          <w:szCs w:val="22"/>
        </w:rPr>
        <w:t>Cilj programa je provođenje mjera vezanih uz poticanje poljoprivrede, poticanje poduzetništva, poduzetnički servis, kao i pružanje stručne pomoći poduzetnicima radi brže realizacije njihovih poduzetničkih projekata.</w:t>
      </w:r>
    </w:p>
    <w:p w14:paraId="5068E841" w14:textId="77777777" w:rsidR="00781763" w:rsidRPr="004E7408" w:rsidRDefault="00781763" w:rsidP="00781763">
      <w:pPr>
        <w:jc w:val="both"/>
        <w:rPr>
          <w:sz w:val="22"/>
          <w:szCs w:val="22"/>
        </w:rPr>
      </w:pPr>
    </w:p>
    <w:p w14:paraId="10337F83" w14:textId="79FE9B56" w:rsidR="00CA22F2" w:rsidRPr="004E7408" w:rsidRDefault="00781763" w:rsidP="00781763">
      <w:pPr>
        <w:ind w:firstLine="708"/>
        <w:jc w:val="both"/>
        <w:rPr>
          <w:sz w:val="22"/>
          <w:szCs w:val="22"/>
        </w:rPr>
      </w:pPr>
      <w:r w:rsidRPr="004E7408">
        <w:rPr>
          <w:sz w:val="22"/>
          <w:szCs w:val="22"/>
        </w:rPr>
        <w:t>Proračunom za 2020. godinu u  programu „Gospodarstvo i poduzetništvo“ planirana je  aktivnost „Subvencije poljoprivrednicima i poduzetnicima“ u iznosu od 894.000,00 kuna. Navedeni iznos odnosi se  na planirano subvencioniranje poljoprivrede  sukladno Odluci o potporama poljoprivredi  za razdoblje od 2017. do 2020. godine  u iznosu od 300.000,00 kuna, za promidžbu i informiranje u iznosu od 94.000,00 kuna, te sukladno,  u 2019. godini donesenom kao i realiziranom  Programu mjera poticanja razvoja poduzetništva na području Grada Koprivnice, za poduzetništvo je planiran  iznos  od 500.000,00 kuna.</w:t>
      </w:r>
    </w:p>
    <w:p w14:paraId="379A28C8" w14:textId="77777777" w:rsidR="00781763" w:rsidRPr="004E7408" w:rsidRDefault="00781763" w:rsidP="00781763">
      <w:pPr>
        <w:ind w:firstLine="708"/>
        <w:jc w:val="both"/>
        <w:rPr>
          <w:color w:val="464646"/>
          <w:sz w:val="22"/>
          <w:szCs w:val="22"/>
          <w:shd w:val="clear" w:color="auto" w:fill="FFFFFF"/>
        </w:rPr>
      </w:pPr>
    </w:p>
    <w:p w14:paraId="22AF7EF6" w14:textId="77777777" w:rsidR="00CA22F2" w:rsidRPr="004E7408" w:rsidRDefault="00CA22F2" w:rsidP="00CA22F2">
      <w:pPr>
        <w:jc w:val="both"/>
        <w:rPr>
          <w:sz w:val="22"/>
          <w:szCs w:val="22"/>
          <w:u w:val="single"/>
        </w:rPr>
      </w:pPr>
      <w:r w:rsidRPr="004E7408">
        <w:rPr>
          <w:sz w:val="22"/>
          <w:szCs w:val="22"/>
          <w:u w:val="single"/>
        </w:rPr>
        <w:t xml:space="preserve">Utrošena sredstva po aktivnostima </w:t>
      </w:r>
    </w:p>
    <w:p w14:paraId="41A669F3" w14:textId="77777777" w:rsidR="00CA22F2" w:rsidRPr="004E7408" w:rsidRDefault="00CA22F2" w:rsidP="00CA22F2">
      <w:pPr>
        <w:jc w:val="both"/>
        <w:rPr>
          <w:sz w:val="22"/>
          <w:szCs w:val="22"/>
          <w:highlight w:val="yellow"/>
          <w:u w:val="single"/>
        </w:rPr>
      </w:pPr>
    </w:p>
    <w:p w14:paraId="283B6D2A" w14:textId="77777777" w:rsidR="00CA22F2" w:rsidRPr="004E7408" w:rsidRDefault="00CA22F2" w:rsidP="00CA22F2">
      <w:pPr>
        <w:jc w:val="both"/>
        <w:rPr>
          <w:b/>
          <w:sz w:val="22"/>
          <w:szCs w:val="22"/>
        </w:rPr>
      </w:pPr>
      <w:r w:rsidRPr="004E7408">
        <w:rPr>
          <w:b/>
          <w:sz w:val="22"/>
          <w:szCs w:val="22"/>
        </w:rPr>
        <w:t>Aktivnost A200201 Subvencije poljoprivrednicima i poduzetnicima</w:t>
      </w:r>
    </w:p>
    <w:p w14:paraId="1CBDB56E" w14:textId="77777777" w:rsidR="00B506A4" w:rsidRPr="004E7408" w:rsidRDefault="00B506A4" w:rsidP="00B506A4">
      <w:pPr>
        <w:jc w:val="both"/>
        <w:rPr>
          <w:color w:val="000000"/>
          <w:sz w:val="22"/>
          <w:szCs w:val="22"/>
          <w:lang w:val="pl-PL"/>
        </w:rPr>
      </w:pPr>
      <w:r w:rsidRPr="004E7408">
        <w:rPr>
          <w:b/>
          <w:bCs/>
          <w:color w:val="000000"/>
          <w:sz w:val="22"/>
          <w:szCs w:val="22"/>
          <w:lang w:val="pl-PL"/>
        </w:rPr>
        <w:t xml:space="preserve">           </w:t>
      </w:r>
      <w:r w:rsidRPr="004E7408">
        <w:rPr>
          <w:color w:val="000000"/>
          <w:sz w:val="22"/>
          <w:szCs w:val="22"/>
          <w:lang w:val="pl-PL"/>
        </w:rPr>
        <w:t>Sredstva za realiziranje ove aktivnosti utrošena su u prvoj polovici 2020. godine  u iznosu 77.185,95  kuna. Navedeni iznos utrošen je za subvencije kamate poduzetnicima za kredite odobrene temeljem programa Ministarstva „Kreditom do uspjeha 2014” te  projekta Grada i Turističke zajednice, „Podravski ceker”, projekt podrške obiteljskim poljoprivrednim gospodarstvima, obrtnicima i drugim lokalnim proizvođačima iz Koprivnice i okolice.</w:t>
      </w:r>
    </w:p>
    <w:p w14:paraId="2E8E88B7" w14:textId="624C8354" w:rsidR="00CA22F2" w:rsidRPr="004E7408" w:rsidRDefault="00B506A4" w:rsidP="00B506A4">
      <w:pPr>
        <w:jc w:val="both"/>
        <w:rPr>
          <w:color w:val="000000"/>
          <w:sz w:val="22"/>
          <w:szCs w:val="22"/>
          <w:lang w:val="pl-PL"/>
        </w:rPr>
      </w:pPr>
      <w:r w:rsidRPr="004E7408">
        <w:rPr>
          <w:color w:val="000000"/>
          <w:sz w:val="22"/>
          <w:szCs w:val="22"/>
          <w:lang w:val="pl-PL"/>
        </w:rPr>
        <w:tab/>
        <w:t>Utrošeno je svega 8,6</w:t>
      </w:r>
      <w:r w:rsidR="000D5532" w:rsidRPr="004E7408">
        <w:rPr>
          <w:color w:val="000000"/>
          <w:sz w:val="22"/>
          <w:szCs w:val="22"/>
          <w:lang w:val="pl-PL"/>
        </w:rPr>
        <w:t xml:space="preserve"> posto</w:t>
      </w:r>
      <w:r w:rsidRPr="004E7408">
        <w:rPr>
          <w:color w:val="000000"/>
          <w:sz w:val="22"/>
          <w:szCs w:val="22"/>
          <w:lang w:val="pl-PL"/>
        </w:rPr>
        <w:t xml:space="preserve"> sredst</w:t>
      </w:r>
      <w:r w:rsidR="000D5532" w:rsidRPr="004E7408">
        <w:rPr>
          <w:color w:val="000000"/>
          <w:sz w:val="22"/>
          <w:szCs w:val="22"/>
          <w:lang w:val="pl-PL"/>
        </w:rPr>
        <w:t>a</w:t>
      </w:r>
      <w:r w:rsidRPr="004E7408">
        <w:rPr>
          <w:color w:val="000000"/>
          <w:sz w:val="22"/>
          <w:szCs w:val="22"/>
          <w:lang w:val="pl-PL"/>
        </w:rPr>
        <w:t xml:space="preserve">va od planiranih Proračunom za 2020. </w:t>
      </w:r>
      <w:r w:rsidR="000D5532" w:rsidRPr="004E7408">
        <w:rPr>
          <w:color w:val="000000"/>
          <w:sz w:val="22"/>
          <w:szCs w:val="22"/>
          <w:lang w:val="pl-PL"/>
        </w:rPr>
        <w:t>godinu</w:t>
      </w:r>
      <w:r w:rsidRPr="004E7408">
        <w:rPr>
          <w:color w:val="000000"/>
          <w:sz w:val="22"/>
          <w:szCs w:val="22"/>
          <w:lang w:val="pl-PL"/>
        </w:rPr>
        <w:t xml:space="preserve"> budući je, zbog pandemije COVID-19, javni poziv za prijave na  Program mjera poticanja razvoja poduzetništva na području Grada Koprivnice objavljen krajem mjeseca svibnja a vezan uz Odluku o potporama poljoprivredi za razdoblje 2017. do 2020.</w:t>
      </w:r>
      <w:r w:rsidR="00A90E7D" w:rsidRPr="004E7408">
        <w:rPr>
          <w:color w:val="000000"/>
          <w:sz w:val="22"/>
          <w:szCs w:val="22"/>
          <w:lang w:val="pl-PL"/>
        </w:rPr>
        <w:t xml:space="preserve">, </w:t>
      </w:r>
      <w:r w:rsidRPr="004E7408">
        <w:rPr>
          <w:color w:val="000000"/>
          <w:sz w:val="22"/>
          <w:szCs w:val="22"/>
          <w:lang w:val="pl-PL"/>
        </w:rPr>
        <w:t>u pripremi.</w:t>
      </w:r>
    </w:p>
    <w:p w14:paraId="49F8630C" w14:textId="77777777" w:rsidR="00B506A4" w:rsidRPr="004E7408" w:rsidRDefault="00B506A4" w:rsidP="00B506A4">
      <w:pPr>
        <w:jc w:val="both"/>
        <w:rPr>
          <w:sz w:val="22"/>
          <w:szCs w:val="22"/>
          <w:highlight w:val="yellow"/>
          <w:lang w:val="pl-PL"/>
        </w:rPr>
      </w:pPr>
    </w:p>
    <w:p w14:paraId="626DA879" w14:textId="77777777" w:rsidR="00CA22F2" w:rsidRPr="004E7408" w:rsidRDefault="00CA22F2" w:rsidP="00CA22F2">
      <w:pPr>
        <w:jc w:val="both"/>
        <w:rPr>
          <w:b/>
          <w:sz w:val="22"/>
          <w:szCs w:val="22"/>
        </w:rPr>
      </w:pPr>
      <w:r w:rsidRPr="004E7408">
        <w:rPr>
          <w:b/>
          <w:sz w:val="22"/>
          <w:szCs w:val="22"/>
        </w:rPr>
        <w:t>Aktivnost A200202 Subvencije gradskim poduzećima GKP „Komunalac“ d.o.o.</w:t>
      </w:r>
    </w:p>
    <w:p w14:paraId="23E505D2" w14:textId="6209BDE0" w:rsidR="00CA22F2" w:rsidRPr="004E7408" w:rsidRDefault="00CA22F2" w:rsidP="00CA22F2">
      <w:pPr>
        <w:jc w:val="both"/>
        <w:rPr>
          <w:sz w:val="22"/>
          <w:szCs w:val="22"/>
        </w:rPr>
      </w:pPr>
      <w:r w:rsidRPr="004E7408">
        <w:rPr>
          <w:sz w:val="22"/>
          <w:szCs w:val="22"/>
        </w:rPr>
        <w:t xml:space="preserve"> </w:t>
      </w:r>
      <w:r w:rsidRPr="004E7408">
        <w:rPr>
          <w:sz w:val="22"/>
          <w:szCs w:val="22"/>
        </w:rPr>
        <w:tab/>
      </w:r>
      <w:r w:rsidR="00962AC3" w:rsidRPr="004E7408">
        <w:rPr>
          <w:sz w:val="22"/>
          <w:szCs w:val="22"/>
          <w:lang w:val="pl-PL"/>
        </w:rPr>
        <w:t>Sredstva za izvršenje ove aktivnosti utrošena su u prvom polugodištu 2020. godine u iznosu od 117.040,99</w:t>
      </w:r>
      <w:r w:rsidR="00962AC3" w:rsidRPr="004E7408">
        <w:rPr>
          <w:sz w:val="22"/>
          <w:szCs w:val="22"/>
        </w:rPr>
        <w:t xml:space="preserve"> kuna </w:t>
      </w:r>
      <w:r w:rsidRPr="004E7408">
        <w:rPr>
          <w:sz w:val="22"/>
          <w:szCs w:val="22"/>
        </w:rPr>
        <w:t>Navedenim sredstvima Grad prati troškove  održavanja bazena, od godišnjeg remonta do tekućih troškova. Cilj aktivnosti je održavanja razine kvalitete života u Koprivnici i  poticanja građana, da sudjelovanjem u sportskim aktivnostima u sportskom studiju na bazenima i u bazenu vode brigu o svom zdravlju.</w:t>
      </w:r>
    </w:p>
    <w:p w14:paraId="241D174B" w14:textId="77777777" w:rsidR="00CA22F2" w:rsidRPr="004E7408" w:rsidRDefault="00CA22F2" w:rsidP="00CA22F2">
      <w:pPr>
        <w:jc w:val="both"/>
        <w:rPr>
          <w:sz w:val="22"/>
          <w:szCs w:val="22"/>
          <w:highlight w:val="yellow"/>
        </w:rPr>
      </w:pPr>
    </w:p>
    <w:p w14:paraId="25FEBB9A" w14:textId="15AADAF5" w:rsidR="003F473D" w:rsidRPr="004E7408" w:rsidRDefault="003F473D" w:rsidP="003F473D">
      <w:pPr>
        <w:jc w:val="both"/>
        <w:rPr>
          <w:b/>
          <w:sz w:val="22"/>
          <w:szCs w:val="22"/>
        </w:rPr>
      </w:pPr>
      <w:r w:rsidRPr="004E7408">
        <w:rPr>
          <w:b/>
          <w:sz w:val="22"/>
          <w:szCs w:val="22"/>
        </w:rPr>
        <w:lastRenderedPageBreak/>
        <w:t>Aktivnost A200204 Subvencije gradskim poduzećima „ENTER KOPRIVNICA“ d.o.o.</w:t>
      </w:r>
    </w:p>
    <w:p w14:paraId="386FBD51" w14:textId="77777777" w:rsidR="003F473D" w:rsidRPr="004E7408" w:rsidRDefault="003F473D" w:rsidP="003F473D">
      <w:pPr>
        <w:jc w:val="both"/>
        <w:rPr>
          <w:sz w:val="22"/>
          <w:szCs w:val="22"/>
        </w:rPr>
      </w:pPr>
      <w:r w:rsidRPr="004E7408">
        <w:rPr>
          <w:b/>
          <w:sz w:val="22"/>
          <w:szCs w:val="22"/>
        </w:rPr>
        <w:tab/>
      </w:r>
      <w:r w:rsidRPr="004E7408">
        <w:rPr>
          <w:sz w:val="22"/>
          <w:szCs w:val="22"/>
        </w:rPr>
        <w:t>Sredstva unutar ove aktivnosti utrošena su u prvoj polovici 2020. godine sukladno potrebama u iznosu od 300.000,00 kuna.</w:t>
      </w:r>
    </w:p>
    <w:p w14:paraId="31BE9302" w14:textId="77777777" w:rsidR="003F473D" w:rsidRPr="004E7408" w:rsidRDefault="003F473D" w:rsidP="003F473D">
      <w:pPr>
        <w:jc w:val="both"/>
        <w:rPr>
          <w:b/>
          <w:sz w:val="22"/>
          <w:szCs w:val="22"/>
        </w:rPr>
      </w:pPr>
    </w:p>
    <w:p w14:paraId="771A919C" w14:textId="77777777" w:rsidR="003F473D" w:rsidRPr="004E7408" w:rsidRDefault="003F473D" w:rsidP="003F473D">
      <w:pPr>
        <w:jc w:val="both"/>
        <w:rPr>
          <w:b/>
          <w:sz w:val="22"/>
          <w:szCs w:val="22"/>
        </w:rPr>
      </w:pPr>
      <w:r w:rsidRPr="004E7408">
        <w:rPr>
          <w:b/>
          <w:sz w:val="22"/>
          <w:szCs w:val="22"/>
        </w:rPr>
        <w:t>Aktivnost A200207 Subvencije gradskim poduzećima „Kampus“ d.o.o.</w:t>
      </w:r>
    </w:p>
    <w:p w14:paraId="5150FE5D" w14:textId="77777777" w:rsidR="003F473D" w:rsidRPr="004E7408" w:rsidRDefault="003F473D" w:rsidP="003F473D">
      <w:pPr>
        <w:ind w:firstLine="708"/>
        <w:jc w:val="both"/>
        <w:rPr>
          <w:b/>
          <w:sz w:val="22"/>
          <w:szCs w:val="22"/>
        </w:rPr>
      </w:pPr>
      <w:r w:rsidRPr="004E7408">
        <w:rPr>
          <w:sz w:val="22"/>
          <w:szCs w:val="22"/>
        </w:rPr>
        <w:t>Sredstva unutar ove aktivnosti utrošena su  u izvještajnom razdoblju u iznosu od 331.494,39 kuna za upravljanje nekretninama koje čine kompleks smještenim bivše vojarne „Fran Krsto Frankopan“, za subvencije i kapitalne pomoći.</w:t>
      </w:r>
    </w:p>
    <w:p w14:paraId="2B3B16D2" w14:textId="77777777" w:rsidR="003F473D" w:rsidRPr="004E7408" w:rsidRDefault="003F473D" w:rsidP="003F473D">
      <w:pPr>
        <w:jc w:val="both"/>
        <w:rPr>
          <w:b/>
          <w:sz w:val="22"/>
          <w:szCs w:val="22"/>
        </w:rPr>
      </w:pPr>
    </w:p>
    <w:p w14:paraId="14E73262" w14:textId="77777777" w:rsidR="003F473D" w:rsidRPr="004E7408" w:rsidRDefault="003F473D" w:rsidP="003F473D">
      <w:pPr>
        <w:jc w:val="both"/>
        <w:rPr>
          <w:b/>
          <w:sz w:val="22"/>
          <w:szCs w:val="22"/>
        </w:rPr>
      </w:pPr>
      <w:r w:rsidRPr="004E7408">
        <w:rPr>
          <w:b/>
          <w:sz w:val="22"/>
          <w:szCs w:val="22"/>
        </w:rPr>
        <w:t>Aktivnost A200208 Sufinanciranje – Regionalna energetska agencija Sjever</w:t>
      </w:r>
    </w:p>
    <w:p w14:paraId="0484A702" w14:textId="77777777" w:rsidR="003F473D" w:rsidRPr="004E7408" w:rsidRDefault="003F473D" w:rsidP="003F473D">
      <w:pPr>
        <w:ind w:firstLine="708"/>
        <w:jc w:val="both"/>
        <w:rPr>
          <w:sz w:val="22"/>
          <w:szCs w:val="22"/>
        </w:rPr>
      </w:pPr>
      <w:r w:rsidRPr="004E7408">
        <w:rPr>
          <w:sz w:val="22"/>
          <w:szCs w:val="22"/>
        </w:rPr>
        <w:t>Sredstva unutar ove aktivnosti utrošena su sukladno Ugovorenim i izvršenim aktivnostima u iznosu od 150.000,00 kuna.</w:t>
      </w:r>
    </w:p>
    <w:p w14:paraId="279C033A" w14:textId="77777777" w:rsidR="003F473D" w:rsidRPr="004E7408" w:rsidRDefault="003F473D" w:rsidP="003F473D">
      <w:pPr>
        <w:jc w:val="both"/>
        <w:rPr>
          <w:b/>
          <w:sz w:val="22"/>
          <w:szCs w:val="22"/>
        </w:rPr>
      </w:pPr>
    </w:p>
    <w:p w14:paraId="27347DA5" w14:textId="77777777" w:rsidR="003F473D" w:rsidRPr="004E7408" w:rsidRDefault="003F473D" w:rsidP="003F473D">
      <w:pPr>
        <w:jc w:val="both"/>
        <w:rPr>
          <w:b/>
          <w:sz w:val="22"/>
          <w:szCs w:val="22"/>
        </w:rPr>
      </w:pPr>
      <w:r w:rsidRPr="004E7408">
        <w:rPr>
          <w:b/>
          <w:sz w:val="22"/>
          <w:szCs w:val="22"/>
        </w:rPr>
        <w:t>Aktivnost A200214 Sufinanciranje – Razvojna agencija Sjever DAN</w:t>
      </w:r>
    </w:p>
    <w:p w14:paraId="23C4F7EA" w14:textId="77777777" w:rsidR="003F473D" w:rsidRPr="004E7408" w:rsidRDefault="003F473D" w:rsidP="003F473D">
      <w:pPr>
        <w:ind w:firstLine="708"/>
        <w:jc w:val="both"/>
        <w:rPr>
          <w:sz w:val="22"/>
          <w:szCs w:val="22"/>
        </w:rPr>
      </w:pPr>
      <w:r w:rsidRPr="004E7408">
        <w:rPr>
          <w:sz w:val="22"/>
          <w:szCs w:val="22"/>
        </w:rPr>
        <w:t xml:space="preserve">Sredstva unutar ove aktivnosti utrošena su u iznosu od 162.500,00 kuna za aktivnosti predviđene Programom rada Razvojne agencije Sjever za 2020. godinu a u skladu  sa Ugovorom o subvencioniranju Agencije u 2020. godini. </w:t>
      </w:r>
    </w:p>
    <w:p w14:paraId="5B75CB03" w14:textId="240352B9" w:rsidR="003F473D" w:rsidRPr="004E7408" w:rsidRDefault="003F473D" w:rsidP="003F473D">
      <w:pPr>
        <w:ind w:firstLine="708"/>
        <w:jc w:val="both"/>
        <w:rPr>
          <w:sz w:val="22"/>
          <w:szCs w:val="22"/>
        </w:rPr>
      </w:pPr>
      <w:r w:rsidRPr="004E7408">
        <w:rPr>
          <w:sz w:val="22"/>
          <w:szCs w:val="22"/>
        </w:rPr>
        <w:t xml:space="preserve">Temeljem navedenih dokumenata provode se ranije odobreni projekti: projekt Dječji vrtić Starigrad, projekt energetske obnove škole Antun Nemčić Gostovinski, projekt BOOSTEE-CE, PROMINENT MED, SHARE MUSIC, </w:t>
      </w:r>
      <w:proofErr w:type="spellStart"/>
      <w:r w:rsidRPr="004E7408">
        <w:rPr>
          <w:sz w:val="22"/>
          <w:szCs w:val="22"/>
        </w:rPr>
        <w:t>KnowledgeWell</w:t>
      </w:r>
      <w:proofErr w:type="spellEnd"/>
      <w:r w:rsidRPr="004E7408">
        <w:rPr>
          <w:sz w:val="22"/>
          <w:szCs w:val="22"/>
        </w:rPr>
        <w:t xml:space="preserve">, KUPID, WiFi4EU., provode aktivnosti vezane uz razradu i prijavu  projektnih ideja za prijavu na EU fondove i pripremu dokumenta  potrebnih za provedbu ITU mehanizma (Integrirana teritorijalna ulaganja), odnosno uspostavu urbanog područja,  koji će se provoditi u narednom financijskom razdoblju korištenja EU fondova. </w:t>
      </w:r>
    </w:p>
    <w:p w14:paraId="2E8952A2" w14:textId="77777777" w:rsidR="003F473D" w:rsidRPr="004E7408" w:rsidRDefault="003F473D" w:rsidP="003F473D">
      <w:pPr>
        <w:ind w:firstLine="708"/>
        <w:jc w:val="both"/>
        <w:rPr>
          <w:sz w:val="22"/>
          <w:szCs w:val="22"/>
        </w:rPr>
      </w:pPr>
    </w:p>
    <w:p w14:paraId="50FA0E53" w14:textId="77777777" w:rsidR="003F473D" w:rsidRPr="004E7408" w:rsidRDefault="003F473D" w:rsidP="003F473D">
      <w:pPr>
        <w:jc w:val="both"/>
        <w:rPr>
          <w:b/>
          <w:sz w:val="22"/>
          <w:szCs w:val="22"/>
        </w:rPr>
      </w:pPr>
      <w:r w:rsidRPr="004E7408">
        <w:rPr>
          <w:b/>
          <w:sz w:val="22"/>
          <w:szCs w:val="22"/>
        </w:rPr>
        <w:t>Aktivnost A200215 Energetska učinkovitost – pasivne, nisko energetske građevine i solarni paneli</w:t>
      </w:r>
    </w:p>
    <w:p w14:paraId="240476FF" w14:textId="77777777" w:rsidR="003F473D" w:rsidRPr="004E7408" w:rsidRDefault="003F473D" w:rsidP="003F473D">
      <w:pPr>
        <w:ind w:firstLine="708"/>
        <w:jc w:val="both"/>
        <w:rPr>
          <w:b/>
          <w:sz w:val="22"/>
          <w:szCs w:val="22"/>
        </w:rPr>
      </w:pPr>
      <w:r w:rsidRPr="004E7408">
        <w:rPr>
          <w:sz w:val="22"/>
          <w:szCs w:val="22"/>
        </w:rPr>
        <w:t>U izvještajnom razdoblju nije bilo realizacije u ovoj aktivnosti.</w:t>
      </w:r>
    </w:p>
    <w:p w14:paraId="5A55DD3E" w14:textId="77777777" w:rsidR="003F473D" w:rsidRPr="004E7408" w:rsidRDefault="003F473D" w:rsidP="003F473D">
      <w:pPr>
        <w:jc w:val="both"/>
        <w:rPr>
          <w:sz w:val="22"/>
          <w:szCs w:val="22"/>
        </w:rPr>
      </w:pPr>
      <w:r w:rsidRPr="004E7408">
        <w:rPr>
          <w:sz w:val="22"/>
          <w:szCs w:val="22"/>
        </w:rPr>
        <w:tab/>
      </w:r>
    </w:p>
    <w:p w14:paraId="2B156DBD" w14:textId="77777777" w:rsidR="003F473D" w:rsidRPr="004E7408" w:rsidRDefault="003F473D" w:rsidP="003F473D">
      <w:pPr>
        <w:jc w:val="both"/>
        <w:rPr>
          <w:b/>
          <w:sz w:val="22"/>
          <w:szCs w:val="22"/>
        </w:rPr>
      </w:pPr>
      <w:r w:rsidRPr="004E7408">
        <w:rPr>
          <w:b/>
          <w:sz w:val="22"/>
          <w:szCs w:val="22"/>
        </w:rPr>
        <w:t>Aktivnost A200216 Poticaji za izgradnju – proizvodne građevine i farme</w:t>
      </w:r>
    </w:p>
    <w:p w14:paraId="701FB9CF" w14:textId="77777777" w:rsidR="003F473D" w:rsidRPr="004E7408" w:rsidRDefault="003F473D" w:rsidP="003F473D">
      <w:pPr>
        <w:jc w:val="both"/>
        <w:rPr>
          <w:sz w:val="22"/>
          <w:szCs w:val="22"/>
        </w:rPr>
      </w:pPr>
      <w:r w:rsidRPr="004E7408">
        <w:rPr>
          <w:sz w:val="22"/>
          <w:szCs w:val="22"/>
        </w:rPr>
        <w:tab/>
        <w:t>U izvještajnom razdoblju nije bilo realizacije u ovoj aktivnosti.</w:t>
      </w:r>
    </w:p>
    <w:p w14:paraId="0C28255A" w14:textId="77777777" w:rsidR="003F473D" w:rsidRPr="004E7408" w:rsidRDefault="003F473D" w:rsidP="003F473D">
      <w:pPr>
        <w:jc w:val="both"/>
        <w:rPr>
          <w:sz w:val="22"/>
          <w:szCs w:val="22"/>
        </w:rPr>
      </w:pPr>
    </w:p>
    <w:p w14:paraId="2A640C8E" w14:textId="608B84E7" w:rsidR="00CA22F2" w:rsidRPr="004E7408" w:rsidRDefault="00CA22F2" w:rsidP="003F473D">
      <w:pPr>
        <w:jc w:val="both"/>
        <w:rPr>
          <w:sz w:val="22"/>
          <w:szCs w:val="22"/>
        </w:rPr>
      </w:pPr>
      <w:r w:rsidRPr="004E7408">
        <w:rPr>
          <w:rStyle w:val="normaltextrun"/>
          <w:b/>
          <w:bCs/>
          <w:sz w:val="22"/>
          <w:szCs w:val="22"/>
        </w:rPr>
        <w:t>PROGRAM 6001 RAZVOJ MEĐUNARODNE SURADNJE</w:t>
      </w:r>
      <w:r w:rsidRPr="004E7408">
        <w:rPr>
          <w:rStyle w:val="eop"/>
          <w:sz w:val="22"/>
          <w:szCs w:val="22"/>
        </w:rPr>
        <w:t> </w:t>
      </w:r>
    </w:p>
    <w:p w14:paraId="5B42775B"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eop"/>
          <w:sz w:val="22"/>
          <w:szCs w:val="22"/>
        </w:rPr>
        <w:t> </w:t>
      </w:r>
    </w:p>
    <w:p w14:paraId="1FE9BABF"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normaltextrun"/>
          <w:sz w:val="22"/>
          <w:szCs w:val="22"/>
          <w:u w:val="single"/>
          <w:lang w:val="hr-HR"/>
        </w:rPr>
        <w:t>Opis i cilj programa</w:t>
      </w:r>
      <w:r w:rsidRPr="004E7408">
        <w:rPr>
          <w:rStyle w:val="eop"/>
          <w:sz w:val="22"/>
          <w:szCs w:val="22"/>
        </w:rPr>
        <w:t> </w:t>
      </w:r>
    </w:p>
    <w:p w14:paraId="64ADFF4F"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eop"/>
          <w:sz w:val="22"/>
          <w:szCs w:val="22"/>
        </w:rPr>
        <w:t> </w:t>
      </w:r>
    </w:p>
    <w:p w14:paraId="0228764F" w14:textId="77777777" w:rsidR="00CA22F2" w:rsidRPr="004E7408" w:rsidRDefault="00CA22F2" w:rsidP="00CA22F2">
      <w:pPr>
        <w:pStyle w:val="paragraph"/>
        <w:spacing w:before="0" w:beforeAutospacing="0" w:after="0" w:afterAutospacing="0"/>
        <w:ind w:firstLine="705"/>
        <w:jc w:val="both"/>
        <w:textAlignment w:val="baseline"/>
        <w:rPr>
          <w:rFonts w:ascii="Segoe UI" w:hAnsi="Segoe UI" w:cs="Segoe UI"/>
          <w:sz w:val="22"/>
          <w:szCs w:val="22"/>
        </w:rPr>
      </w:pPr>
      <w:r w:rsidRPr="004E7408">
        <w:rPr>
          <w:rStyle w:val="normaltextrun"/>
          <w:sz w:val="22"/>
          <w:szCs w:val="22"/>
          <w:lang w:val="hr-HR"/>
        </w:rPr>
        <w:t>Unutar programa obavljaju se poslovi koji uključuju stručnu, administrativnu i tehničku pripremu dokumentacije u svrhu prijave na projekte sufinancirane od strane Europske unije te provedbu tih projekata iz svih područja važnih za razvoj Grada, pripremu, provedbu i razvoj programa i aktivnosti u području održivog razvoja, poslove vezane uz strategiju razvoja Grada.</w:t>
      </w:r>
      <w:r w:rsidRPr="004E7408">
        <w:rPr>
          <w:rStyle w:val="eop"/>
          <w:sz w:val="22"/>
          <w:szCs w:val="22"/>
        </w:rPr>
        <w:t> </w:t>
      </w:r>
    </w:p>
    <w:p w14:paraId="654F6ACC"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eop"/>
          <w:sz w:val="22"/>
          <w:szCs w:val="22"/>
        </w:rPr>
        <w:t> </w:t>
      </w:r>
    </w:p>
    <w:p w14:paraId="32C0F37F"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lang w:val="de-DE"/>
        </w:rPr>
      </w:pPr>
      <w:r w:rsidRPr="004E7408">
        <w:rPr>
          <w:rStyle w:val="normaltextrun"/>
          <w:b/>
          <w:bCs/>
          <w:sz w:val="22"/>
          <w:szCs w:val="22"/>
          <w:lang w:val="hr-HR"/>
        </w:rPr>
        <w:t>Zakonska osnova za provođenje programa:</w:t>
      </w:r>
      <w:r w:rsidRPr="004E7408">
        <w:rPr>
          <w:rStyle w:val="eop"/>
          <w:sz w:val="22"/>
          <w:szCs w:val="22"/>
          <w:lang w:val="de-DE"/>
        </w:rPr>
        <w:t> </w:t>
      </w:r>
    </w:p>
    <w:p w14:paraId="2F4A2262" w14:textId="77777777" w:rsidR="00CA22F2" w:rsidRPr="004E7408" w:rsidRDefault="00CA22F2" w:rsidP="00CA22F2">
      <w:pPr>
        <w:pStyle w:val="paragraph"/>
        <w:numPr>
          <w:ilvl w:val="0"/>
          <w:numId w:val="12"/>
        </w:numPr>
        <w:spacing w:before="0" w:beforeAutospacing="0" w:after="0" w:afterAutospacing="0"/>
        <w:ind w:left="360" w:firstLine="0"/>
        <w:jc w:val="both"/>
        <w:textAlignment w:val="baseline"/>
        <w:rPr>
          <w:sz w:val="22"/>
          <w:szCs w:val="22"/>
          <w:lang w:val="de-DE"/>
        </w:rPr>
      </w:pPr>
      <w:r w:rsidRPr="004E7408">
        <w:rPr>
          <w:rStyle w:val="normaltextrun"/>
          <w:sz w:val="22"/>
          <w:szCs w:val="22"/>
          <w:lang w:val="hr-HR"/>
        </w:rPr>
        <w:t>Zakon o uspostavi institucionalnog okvira za provedbu europskih strukturnih i investicijskih fondova u Republici Hrvatskoj u financijskom razdoblju 2014. - 2020.</w:t>
      </w:r>
      <w:r w:rsidRPr="004E7408">
        <w:rPr>
          <w:rStyle w:val="eop"/>
          <w:sz w:val="22"/>
          <w:szCs w:val="22"/>
          <w:lang w:val="de-DE"/>
        </w:rPr>
        <w:t> </w:t>
      </w:r>
    </w:p>
    <w:p w14:paraId="4A15DBDF" w14:textId="77777777" w:rsidR="00CA22F2" w:rsidRPr="004E7408" w:rsidRDefault="00CA22F2" w:rsidP="00CA22F2">
      <w:pPr>
        <w:pStyle w:val="paragraph"/>
        <w:numPr>
          <w:ilvl w:val="0"/>
          <w:numId w:val="12"/>
        </w:numPr>
        <w:spacing w:before="0" w:beforeAutospacing="0" w:after="0" w:afterAutospacing="0"/>
        <w:ind w:left="360" w:firstLine="0"/>
        <w:jc w:val="both"/>
        <w:textAlignment w:val="baseline"/>
        <w:rPr>
          <w:sz w:val="22"/>
          <w:szCs w:val="22"/>
        </w:rPr>
      </w:pPr>
      <w:r w:rsidRPr="004E7408">
        <w:rPr>
          <w:rStyle w:val="normaltextrun"/>
          <w:sz w:val="22"/>
          <w:szCs w:val="22"/>
          <w:lang w:val="hr-HR"/>
        </w:rPr>
        <w:lastRenderedPageBreak/>
        <w:t>UREDBA (EU) o ESI fondovima br. 1303/2013 EUROPSKOG PARLAMENTA I VIJEĆA od 17. prosinca 2013.</w:t>
      </w:r>
      <w:r w:rsidRPr="004E7408">
        <w:rPr>
          <w:rStyle w:val="eop"/>
          <w:sz w:val="22"/>
          <w:szCs w:val="22"/>
        </w:rPr>
        <w:t> </w:t>
      </w:r>
    </w:p>
    <w:p w14:paraId="43A0E4C9" w14:textId="77777777" w:rsidR="00CA22F2" w:rsidRPr="004E7408" w:rsidRDefault="00CA22F2" w:rsidP="00CA22F2">
      <w:pPr>
        <w:pStyle w:val="paragraph"/>
        <w:numPr>
          <w:ilvl w:val="0"/>
          <w:numId w:val="13"/>
        </w:numPr>
        <w:spacing w:before="0" w:beforeAutospacing="0" w:after="0" w:afterAutospacing="0"/>
        <w:ind w:left="360" w:firstLine="0"/>
        <w:jc w:val="both"/>
        <w:textAlignment w:val="baseline"/>
        <w:rPr>
          <w:sz w:val="22"/>
          <w:szCs w:val="22"/>
        </w:rPr>
      </w:pPr>
      <w:r w:rsidRPr="004E7408">
        <w:rPr>
          <w:rStyle w:val="normaltextrun"/>
          <w:sz w:val="22"/>
          <w:szCs w:val="22"/>
          <w:lang w:val="hr-HR"/>
        </w:rPr>
        <w:t>PROVEDBENA UREDBA KOMISIJE (EU) br. 821/2014 od 28. srpnja 2014. o utvrđivanju pravila za primjenu Uredbe (EU) br. 1303/2013</w:t>
      </w:r>
      <w:r w:rsidRPr="004E7408">
        <w:rPr>
          <w:rStyle w:val="eop"/>
          <w:sz w:val="22"/>
          <w:szCs w:val="22"/>
        </w:rPr>
        <w:t> </w:t>
      </w:r>
    </w:p>
    <w:p w14:paraId="0E75C6A5" w14:textId="77777777" w:rsidR="00CA22F2" w:rsidRPr="004E7408" w:rsidRDefault="00CA22F2" w:rsidP="00CA22F2">
      <w:pPr>
        <w:pStyle w:val="paragraph"/>
        <w:numPr>
          <w:ilvl w:val="0"/>
          <w:numId w:val="13"/>
        </w:numPr>
        <w:spacing w:before="0" w:beforeAutospacing="0" w:after="0" w:afterAutospacing="0"/>
        <w:ind w:left="360" w:firstLine="0"/>
        <w:jc w:val="both"/>
        <w:textAlignment w:val="baseline"/>
        <w:rPr>
          <w:rStyle w:val="eop"/>
          <w:sz w:val="22"/>
          <w:szCs w:val="22"/>
        </w:rPr>
      </w:pPr>
      <w:r w:rsidRPr="004E7408">
        <w:rPr>
          <w:rStyle w:val="normaltextrun"/>
          <w:sz w:val="22"/>
          <w:szCs w:val="22"/>
          <w:lang w:val="hr-HR"/>
        </w:rPr>
        <w:t>SPORAZUM O PARTNERSTVU između Republike Hrvatske i Europske komisije za korištenje EU strukturnih i investicijskih fondova za rast i radna mjesta u razdoblju 2014.-2020.</w:t>
      </w:r>
      <w:r w:rsidRPr="004E7408">
        <w:rPr>
          <w:rStyle w:val="eop"/>
          <w:sz w:val="22"/>
          <w:szCs w:val="22"/>
        </w:rPr>
        <w:t> </w:t>
      </w:r>
    </w:p>
    <w:p w14:paraId="57525054" w14:textId="77777777" w:rsidR="00CA22F2" w:rsidRPr="004E7408" w:rsidRDefault="00CA22F2" w:rsidP="00CA22F2">
      <w:pPr>
        <w:pStyle w:val="paragraph"/>
        <w:spacing w:before="0" w:beforeAutospacing="0" w:after="0" w:afterAutospacing="0"/>
        <w:jc w:val="both"/>
        <w:textAlignment w:val="baseline"/>
        <w:rPr>
          <w:rStyle w:val="eop"/>
          <w:sz w:val="22"/>
          <w:szCs w:val="22"/>
          <w:highlight w:val="yellow"/>
        </w:rPr>
      </w:pPr>
    </w:p>
    <w:p w14:paraId="3E1C1B11"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normaltextrun"/>
          <w:b/>
          <w:bCs/>
          <w:sz w:val="22"/>
          <w:szCs w:val="22"/>
          <w:lang w:val="hr-HR"/>
        </w:rPr>
        <w:t>Aktivnost 600101 Poticanje projekata EU</w:t>
      </w:r>
      <w:r w:rsidRPr="004E7408">
        <w:rPr>
          <w:rStyle w:val="eop"/>
          <w:sz w:val="22"/>
          <w:szCs w:val="22"/>
        </w:rPr>
        <w:t> </w:t>
      </w:r>
    </w:p>
    <w:p w14:paraId="20E3A929" w14:textId="77777777" w:rsidR="00F324B6" w:rsidRPr="004E7408" w:rsidRDefault="00F324B6" w:rsidP="00F324B6">
      <w:pPr>
        <w:ind w:firstLine="708"/>
        <w:jc w:val="both"/>
        <w:rPr>
          <w:color w:val="FF0000"/>
          <w:sz w:val="22"/>
          <w:szCs w:val="22"/>
          <w:u w:val="single"/>
        </w:rPr>
      </w:pPr>
      <w:r w:rsidRPr="004E7408">
        <w:rPr>
          <w:sz w:val="22"/>
          <w:szCs w:val="22"/>
        </w:rPr>
        <w:t xml:space="preserve">Planirana sredstva za ovu aktivnost iznose </w:t>
      </w:r>
      <w:r w:rsidRPr="004E7408">
        <w:rPr>
          <w:rFonts w:eastAsiaTheme="minorHAnsi"/>
          <w:sz w:val="22"/>
          <w:szCs w:val="22"/>
          <w:lang w:eastAsia="en-US"/>
        </w:rPr>
        <w:t xml:space="preserve">497.000,00 </w:t>
      </w:r>
      <w:r w:rsidRPr="004E7408">
        <w:rPr>
          <w:sz w:val="22"/>
          <w:szCs w:val="22"/>
        </w:rPr>
        <w:t xml:space="preserve">kn, a realizirano je </w:t>
      </w:r>
      <w:r w:rsidRPr="004E7408">
        <w:rPr>
          <w:rFonts w:eastAsiaTheme="minorHAnsi"/>
          <w:sz w:val="22"/>
          <w:szCs w:val="22"/>
          <w:lang w:eastAsia="en-US"/>
        </w:rPr>
        <w:t xml:space="preserve">110.553,94 </w:t>
      </w:r>
      <w:r w:rsidRPr="004E7408">
        <w:rPr>
          <w:sz w:val="22"/>
          <w:szCs w:val="22"/>
        </w:rPr>
        <w:t xml:space="preserve">kn, a sve sukladno dinamici provedbe projekata čiji troškovi su planirani u okviru ove aktivnosti, odnosno sukladno ugovorima o održavanju rezultata realiziranih projekata poput biciklističkog centra i BICKO sustava, kao i dinamici odobravanja i provedbe novih projekata koji još nisu u proračunu formirani kao zasebne aktivnosti. </w:t>
      </w:r>
    </w:p>
    <w:p w14:paraId="633C7B71"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rPr>
      </w:pPr>
      <w:r w:rsidRPr="004E7408">
        <w:rPr>
          <w:rStyle w:val="eop"/>
          <w:sz w:val="22"/>
          <w:szCs w:val="22"/>
        </w:rPr>
        <w:t> </w:t>
      </w:r>
    </w:p>
    <w:p w14:paraId="22587CEA" w14:textId="77777777" w:rsidR="00CA22F2" w:rsidRPr="004E7408" w:rsidRDefault="00CA22F2" w:rsidP="00CA22F2">
      <w:pPr>
        <w:pStyle w:val="paragraph"/>
        <w:spacing w:before="0" w:beforeAutospacing="0" w:after="0" w:afterAutospacing="0"/>
        <w:jc w:val="both"/>
        <w:textAlignment w:val="baseline"/>
        <w:rPr>
          <w:rStyle w:val="normaltextrun"/>
          <w:b/>
          <w:bCs/>
          <w:sz w:val="22"/>
          <w:szCs w:val="22"/>
          <w:lang w:val="hr-HR"/>
        </w:rPr>
      </w:pPr>
      <w:r w:rsidRPr="004E7408">
        <w:rPr>
          <w:rStyle w:val="normaltextrun"/>
          <w:b/>
          <w:bCs/>
          <w:sz w:val="22"/>
          <w:szCs w:val="22"/>
          <w:lang w:val="hr-HR"/>
        </w:rPr>
        <w:t>Kapitalni projekt K600102 - Inkubator kreativnih industrija </w:t>
      </w:r>
    </w:p>
    <w:p w14:paraId="365CAD3F" w14:textId="473BECB1" w:rsidR="00DC6A50" w:rsidRPr="004E7408" w:rsidRDefault="00CA22F2" w:rsidP="00DC6A50">
      <w:pPr>
        <w:autoSpaceDE w:val="0"/>
        <w:autoSpaceDN w:val="0"/>
        <w:adjustRightInd w:val="0"/>
        <w:jc w:val="both"/>
        <w:rPr>
          <w:sz w:val="22"/>
          <w:szCs w:val="22"/>
        </w:rPr>
      </w:pPr>
      <w:r w:rsidRPr="004E7408">
        <w:rPr>
          <w:rStyle w:val="normaltextrun"/>
          <w:sz w:val="22"/>
          <w:szCs w:val="22"/>
        </w:rPr>
        <w:tab/>
      </w:r>
      <w:r w:rsidR="00DC6A50" w:rsidRPr="004E7408">
        <w:rPr>
          <w:sz w:val="22"/>
          <w:szCs w:val="22"/>
        </w:rPr>
        <w:t xml:space="preserve">Unutar kapitalnog projekta "Inkubator kreativnih industrija" planirano je </w:t>
      </w:r>
      <w:r w:rsidR="00DC6A50" w:rsidRPr="004E7408">
        <w:rPr>
          <w:rFonts w:eastAsiaTheme="minorEastAsia"/>
          <w:sz w:val="22"/>
          <w:szCs w:val="22"/>
          <w:lang w:eastAsia="en-US"/>
        </w:rPr>
        <w:t xml:space="preserve">0,00 </w:t>
      </w:r>
      <w:r w:rsidR="00DC6A50" w:rsidRPr="004E7408">
        <w:rPr>
          <w:sz w:val="22"/>
          <w:szCs w:val="22"/>
        </w:rPr>
        <w:t xml:space="preserve">kn za projekt izgradnje Inkubatora kreativnih industrija. Sukladno dinamici provedbe projekta, utrošeno je </w:t>
      </w:r>
      <w:r w:rsidR="00DC6A50" w:rsidRPr="004E7408">
        <w:rPr>
          <w:rFonts w:eastAsiaTheme="minorEastAsia"/>
          <w:sz w:val="22"/>
          <w:szCs w:val="22"/>
          <w:lang w:eastAsia="en-US"/>
        </w:rPr>
        <w:t xml:space="preserve">14.563,28 </w:t>
      </w:r>
      <w:r w:rsidR="00DC6A50" w:rsidRPr="004E7408">
        <w:rPr>
          <w:sz w:val="22"/>
          <w:szCs w:val="22"/>
        </w:rPr>
        <w:t>kn. Navedeni iznos odnosi se na trošak plaća članova projektnog tima zaposlenih u partnerskoj organizaciji Enter Koprivnica d.o.o., a koji je odobren od strane kontrolnog tijela nakon provedene terenske kontrole početkom 2020., a kojom se izdaje finalno Odobrenje troškova ugovorenog Korisnika projekta.</w:t>
      </w:r>
    </w:p>
    <w:p w14:paraId="60F4188B" w14:textId="77777777" w:rsidR="004802F0" w:rsidRPr="004E7408" w:rsidRDefault="004802F0" w:rsidP="00DC6A50">
      <w:pPr>
        <w:autoSpaceDE w:val="0"/>
        <w:autoSpaceDN w:val="0"/>
        <w:adjustRightInd w:val="0"/>
        <w:jc w:val="both"/>
        <w:rPr>
          <w:sz w:val="22"/>
          <w:szCs w:val="22"/>
        </w:rPr>
      </w:pPr>
    </w:p>
    <w:p w14:paraId="4AD976CB" w14:textId="77777777" w:rsidR="004802F0" w:rsidRPr="004E7408" w:rsidRDefault="004802F0" w:rsidP="004802F0">
      <w:pPr>
        <w:pStyle w:val="paragraph"/>
        <w:spacing w:before="0" w:beforeAutospacing="0" w:after="0" w:afterAutospacing="0"/>
        <w:jc w:val="both"/>
        <w:textAlignment w:val="baseline"/>
        <w:rPr>
          <w:rStyle w:val="normaltextrun"/>
          <w:b/>
          <w:bCs/>
          <w:sz w:val="22"/>
          <w:szCs w:val="22"/>
          <w:lang w:val="hr-HR"/>
        </w:rPr>
      </w:pPr>
      <w:r w:rsidRPr="004E7408">
        <w:rPr>
          <w:rStyle w:val="normaltextrun"/>
          <w:b/>
          <w:bCs/>
          <w:sz w:val="22"/>
          <w:szCs w:val="22"/>
          <w:lang w:val="hr-HR"/>
        </w:rPr>
        <w:t>Aktivnost 600109:  Projekt PROMINENT MED</w:t>
      </w:r>
    </w:p>
    <w:p w14:paraId="13AF16DA" w14:textId="77777777" w:rsidR="004802F0" w:rsidRPr="004E7408" w:rsidRDefault="004802F0" w:rsidP="004802F0">
      <w:pPr>
        <w:pStyle w:val="Bezproreda"/>
        <w:ind w:firstLine="708"/>
        <w:jc w:val="both"/>
        <w:rPr>
          <w:sz w:val="22"/>
          <w:szCs w:val="22"/>
        </w:rPr>
      </w:pPr>
      <w:r w:rsidRPr="004E7408">
        <w:rPr>
          <w:sz w:val="22"/>
          <w:szCs w:val="22"/>
        </w:rPr>
        <w:t xml:space="preserve">U okviru projekta PROMINENT MED planirana su sredstva u iznosu od </w:t>
      </w:r>
      <w:r w:rsidRPr="004E7408">
        <w:rPr>
          <w:rFonts w:eastAsiaTheme="minorEastAsia"/>
          <w:sz w:val="22"/>
          <w:szCs w:val="22"/>
          <w:lang w:eastAsia="en-US"/>
        </w:rPr>
        <w:t>96.400</w:t>
      </w:r>
      <w:r w:rsidRPr="004E7408">
        <w:rPr>
          <w:rFonts w:eastAsiaTheme="minorEastAsia"/>
          <w:sz w:val="22"/>
          <w:szCs w:val="22"/>
        </w:rPr>
        <w:t>,</w:t>
      </w:r>
      <w:r w:rsidRPr="004E7408">
        <w:rPr>
          <w:rFonts w:eastAsiaTheme="minorEastAsia"/>
          <w:sz w:val="22"/>
          <w:szCs w:val="22"/>
          <w:lang w:eastAsia="en-US"/>
        </w:rPr>
        <w:t xml:space="preserve">00 </w:t>
      </w:r>
      <w:r w:rsidRPr="004E7408">
        <w:rPr>
          <w:sz w:val="22"/>
          <w:szCs w:val="22"/>
        </w:rPr>
        <w:t xml:space="preserve">kn za provedbu sljedećih aktivnosti: sudjelovanje na projektnim sastancima i aktivnostima projekta na području zemalja koje sudjeluju u projektu, sukladno planu projekta; nabava uredske opreme, angažman vanjskih stručnjaka potrebnih za provedbu projektnih aktivnosti, </w:t>
      </w:r>
    </w:p>
    <w:p w14:paraId="3F0C5926" w14:textId="6ABFA69F" w:rsidR="004802F0" w:rsidRPr="004E7408" w:rsidRDefault="004802F0" w:rsidP="004802F0">
      <w:pPr>
        <w:pStyle w:val="Bezproreda"/>
        <w:ind w:firstLine="708"/>
        <w:jc w:val="both"/>
        <w:rPr>
          <w:sz w:val="22"/>
          <w:szCs w:val="22"/>
        </w:rPr>
      </w:pPr>
      <w:r w:rsidRPr="004E7408">
        <w:rPr>
          <w:sz w:val="22"/>
          <w:szCs w:val="22"/>
        </w:rPr>
        <w:t xml:space="preserve">S obzirom na dinamiku provedbe projekta, do sad je realizirano </w:t>
      </w:r>
      <w:r w:rsidRPr="004E7408">
        <w:rPr>
          <w:rFonts w:eastAsiaTheme="minorEastAsia"/>
          <w:sz w:val="22"/>
          <w:szCs w:val="22"/>
          <w:lang w:eastAsia="en-US"/>
        </w:rPr>
        <w:t xml:space="preserve">50.504,30 </w:t>
      </w:r>
      <w:r w:rsidRPr="004E7408">
        <w:rPr>
          <w:sz w:val="22"/>
          <w:szCs w:val="22"/>
        </w:rPr>
        <w:t xml:space="preserve">kn, a troškovi su se odnosili na angažman stručnjaka za javnu nabavu te organizaciju međunarodne konferencije u </w:t>
      </w:r>
      <w:proofErr w:type="spellStart"/>
      <w:r w:rsidRPr="004E7408">
        <w:rPr>
          <w:sz w:val="22"/>
          <w:szCs w:val="22"/>
        </w:rPr>
        <w:t>Br</w:t>
      </w:r>
      <w:r w:rsidR="003E31C0">
        <w:rPr>
          <w:sz w:val="22"/>
          <w:szCs w:val="22"/>
        </w:rPr>
        <w:t>uxelless</w:t>
      </w:r>
      <w:proofErr w:type="spellEnd"/>
      <w:r w:rsidRPr="004E7408">
        <w:rPr>
          <w:sz w:val="22"/>
          <w:szCs w:val="22"/>
        </w:rPr>
        <w:t xml:space="preserve"> kao i nabavu potrebne uredske opreme.</w:t>
      </w:r>
    </w:p>
    <w:p w14:paraId="57C4EA3C" w14:textId="77777777" w:rsidR="004802F0" w:rsidRPr="004E7408" w:rsidRDefault="004802F0" w:rsidP="004802F0">
      <w:pPr>
        <w:pStyle w:val="Bezproreda"/>
        <w:ind w:firstLine="708"/>
        <w:jc w:val="both"/>
        <w:rPr>
          <w:sz w:val="22"/>
          <w:szCs w:val="22"/>
        </w:rPr>
      </w:pPr>
    </w:p>
    <w:p w14:paraId="385ADB0F" w14:textId="77777777" w:rsidR="004802F0" w:rsidRPr="004E7408" w:rsidRDefault="004802F0" w:rsidP="004802F0">
      <w:pPr>
        <w:pStyle w:val="paragraph"/>
        <w:spacing w:before="0" w:beforeAutospacing="0" w:after="0" w:afterAutospacing="0"/>
        <w:jc w:val="both"/>
        <w:textAlignment w:val="baseline"/>
        <w:rPr>
          <w:rStyle w:val="normaltextrun"/>
          <w:b/>
          <w:bCs/>
          <w:sz w:val="22"/>
          <w:szCs w:val="22"/>
          <w:lang w:val="hr-HR"/>
        </w:rPr>
      </w:pPr>
      <w:r w:rsidRPr="004E7408">
        <w:rPr>
          <w:rStyle w:val="normaltextrun"/>
          <w:b/>
          <w:bCs/>
          <w:sz w:val="22"/>
          <w:szCs w:val="22"/>
          <w:lang w:val="hr-HR"/>
        </w:rPr>
        <w:t>Aktivnost 600111: Projekt RefurbCulture</w:t>
      </w:r>
    </w:p>
    <w:p w14:paraId="66ADA0C6" w14:textId="0F5E68F6" w:rsidR="004802F0" w:rsidRPr="004E7408" w:rsidRDefault="004802F0" w:rsidP="004802F0">
      <w:pPr>
        <w:tabs>
          <w:tab w:val="num" w:pos="720"/>
        </w:tabs>
        <w:jc w:val="both"/>
        <w:rPr>
          <w:sz w:val="22"/>
          <w:szCs w:val="22"/>
        </w:rPr>
      </w:pPr>
      <w:r w:rsidRPr="004E7408">
        <w:rPr>
          <w:sz w:val="22"/>
          <w:szCs w:val="22"/>
        </w:rPr>
        <w:tab/>
        <w:t>U okviru projekta RefurbCulture planirana su sredstva u iznosu od 00,00, a realizirano je 10.076,85 kn što se odnosi na prijenos sredstava projektnom partneru Regionalna energetska agencija REA Sjever, s obzirom da je Grad Koprivnica glavni korisnik projekta te je time zadužen za distribuciju odobrenih i uplaćenih sredstava svim projektnim partnerima.</w:t>
      </w:r>
    </w:p>
    <w:p w14:paraId="2DFDC7A3" w14:textId="77777777" w:rsidR="004802F0" w:rsidRPr="004E7408" w:rsidRDefault="004802F0" w:rsidP="004802F0">
      <w:pPr>
        <w:jc w:val="both"/>
        <w:rPr>
          <w:sz w:val="22"/>
          <w:szCs w:val="22"/>
        </w:rPr>
      </w:pPr>
    </w:p>
    <w:p w14:paraId="7BE08DC8" w14:textId="77777777" w:rsidR="004802F0" w:rsidRPr="004E7408" w:rsidRDefault="004802F0" w:rsidP="004802F0">
      <w:pPr>
        <w:pStyle w:val="paragraph"/>
        <w:spacing w:before="0" w:beforeAutospacing="0" w:after="0" w:afterAutospacing="0"/>
        <w:jc w:val="both"/>
        <w:textAlignment w:val="baseline"/>
        <w:rPr>
          <w:rStyle w:val="normaltextrun"/>
          <w:b/>
          <w:bCs/>
          <w:sz w:val="22"/>
          <w:szCs w:val="22"/>
          <w:lang w:val="hr-HR"/>
        </w:rPr>
      </w:pPr>
      <w:r w:rsidRPr="004E7408">
        <w:rPr>
          <w:rStyle w:val="normaltextrun"/>
          <w:b/>
          <w:bCs/>
          <w:sz w:val="22"/>
          <w:szCs w:val="22"/>
          <w:lang w:val="hr-HR"/>
        </w:rPr>
        <w:t>Aktivnost 600119: Projekt Low Carb</w:t>
      </w:r>
    </w:p>
    <w:p w14:paraId="15BFFC2D" w14:textId="77777777" w:rsidR="004802F0" w:rsidRPr="004E7408" w:rsidRDefault="004802F0" w:rsidP="004802F0">
      <w:pPr>
        <w:tabs>
          <w:tab w:val="num" w:pos="720"/>
        </w:tabs>
        <w:ind w:firstLine="708"/>
        <w:jc w:val="both"/>
        <w:rPr>
          <w:sz w:val="22"/>
          <w:szCs w:val="22"/>
        </w:rPr>
      </w:pPr>
      <w:r w:rsidRPr="004E7408">
        <w:rPr>
          <w:sz w:val="22"/>
          <w:szCs w:val="22"/>
        </w:rPr>
        <w:t xml:space="preserve">U okviru projekta LOW CARB za 2020. godinu planirana su sredstva u iznosu od 708.000,00 kn za provođenje aktivnosti iz projekta, a koje uključuju troškove službenih putovanja, intelektualne usluge i izgradnje građevinskih objekata. </w:t>
      </w:r>
    </w:p>
    <w:p w14:paraId="013A0A44" w14:textId="77777777" w:rsidR="004802F0" w:rsidRPr="004E7408" w:rsidRDefault="004802F0" w:rsidP="004802F0">
      <w:pPr>
        <w:tabs>
          <w:tab w:val="num" w:pos="720"/>
        </w:tabs>
        <w:ind w:firstLine="708"/>
        <w:jc w:val="both"/>
        <w:rPr>
          <w:sz w:val="22"/>
          <w:szCs w:val="22"/>
        </w:rPr>
      </w:pPr>
    </w:p>
    <w:p w14:paraId="2AA883DC" w14:textId="77777777" w:rsidR="004802F0" w:rsidRPr="004E7408" w:rsidRDefault="004802F0" w:rsidP="004802F0">
      <w:pPr>
        <w:tabs>
          <w:tab w:val="num" w:pos="720"/>
        </w:tabs>
        <w:ind w:firstLine="708"/>
        <w:jc w:val="both"/>
        <w:rPr>
          <w:sz w:val="22"/>
          <w:szCs w:val="22"/>
        </w:rPr>
      </w:pPr>
      <w:r w:rsidRPr="004E7408">
        <w:rPr>
          <w:sz w:val="22"/>
          <w:szCs w:val="22"/>
        </w:rPr>
        <w:t xml:space="preserve">Od navedenog iznosa, utrošeno je 108.905,56 kn, za intelektualne usluge i organizaciju međunarodnog sastanka projektnog tima. Ostatak će se realizirati sukladno planiranim aktivnostima do kraja godine. </w:t>
      </w:r>
    </w:p>
    <w:p w14:paraId="1DD74865" w14:textId="77777777" w:rsidR="004802F0" w:rsidRPr="004E7408" w:rsidRDefault="004802F0" w:rsidP="004802F0">
      <w:pPr>
        <w:jc w:val="both"/>
        <w:rPr>
          <w:sz w:val="22"/>
          <w:szCs w:val="22"/>
        </w:rPr>
      </w:pPr>
    </w:p>
    <w:p w14:paraId="4064C611" w14:textId="47F7FB18" w:rsidR="004802F0" w:rsidRPr="004E7408" w:rsidRDefault="004802F0" w:rsidP="004802F0">
      <w:pPr>
        <w:pStyle w:val="paragraph"/>
        <w:spacing w:before="0" w:beforeAutospacing="0" w:after="0" w:afterAutospacing="0"/>
        <w:jc w:val="both"/>
        <w:textAlignment w:val="baseline"/>
        <w:rPr>
          <w:b/>
          <w:bCs/>
          <w:sz w:val="22"/>
          <w:szCs w:val="22"/>
          <w:lang w:val="hr-HR"/>
        </w:rPr>
      </w:pPr>
      <w:r w:rsidRPr="004E7408">
        <w:rPr>
          <w:rStyle w:val="normaltextrun"/>
          <w:b/>
          <w:bCs/>
          <w:sz w:val="22"/>
          <w:szCs w:val="22"/>
          <w:lang w:val="hr-HR"/>
        </w:rPr>
        <w:lastRenderedPageBreak/>
        <w:t>Aktivnost 600120: Projekt BOOSTEE-CE</w:t>
      </w:r>
    </w:p>
    <w:p w14:paraId="750F628C" w14:textId="77777777" w:rsidR="004802F0" w:rsidRPr="004E7408" w:rsidRDefault="004802F0" w:rsidP="004802F0">
      <w:pPr>
        <w:tabs>
          <w:tab w:val="num" w:pos="720"/>
        </w:tabs>
        <w:ind w:firstLine="708"/>
        <w:jc w:val="both"/>
        <w:rPr>
          <w:sz w:val="22"/>
          <w:szCs w:val="22"/>
        </w:rPr>
      </w:pPr>
      <w:r w:rsidRPr="004E7408">
        <w:rPr>
          <w:sz w:val="22"/>
          <w:szCs w:val="22"/>
        </w:rPr>
        <w:tab/>
        <w:t>U okviru projekta BOOSTEE-CE planirano je 96.700,00 kn za projekt koji će omogućiti javnim institucijama nabavu i razvoj jednostavnih i korisnih alata i metodologija za energetsko upravljanje. Razvojem i implementacijom 3D sustava energetskog upravljanja i pilot akcija, projekt će razviti inovativni pristup prema energetskoj reviziji javnih zgrada.  Realizirano je 28.845,00 kn za intelektualne usluge te nabavu potrebne uredske opreme.</w:t>
      </w:r>
    </w:p>
    <w:p w14:paraId="083DC705" w14:textId="77777777" w:rsidR="004802F0" w:rsidRPr="004E7408" w:rsidRDefault="004802F0" w:rsidP="004802F0">
      <w:pPr>
        <w:rPr>
          <w:sz w:val="22"/>
          <w:szCs w:val="22"/>
          <w:u w:val="single"/>
        </w:rPr>
      </w:pPr>
    </w:p>
    <w:p w14:paraId="4508B78C" w14:textId="77777777" w:rsidR="004802F0" w:rsidRPr="004E7408" w:rsidRDefault="004802F0" w:rsidP="004802F0">
      <w:pPr>
        <w:pStyle w:val="paragraph"/>
        <w:spacing w:before="0" w:beforeAutospacing="0" w:after="0" w:afterAutospacing="0"/>
        <w:jc w:val="both"/>
        <w:textAlignment w:val="baseline"/>
        <w:rPr>
          <w:rStyle w:val="normaltextrun"/>
          <w:b/>
          <w:bCs/>
          <w:sz w:val="22"/>
          <w:szCs w:val="22"/>
          <w:lang w:val="hr-HR"/>
        </w:rPr>
      </w:pPr>
      <w:r w:rsidRPr="004E7408">
        <w:rPr>
          <w:rStyle w:val="normaltextrun"/>
          <w:b/>
          <w:bCs/>
          <w:sz w:val="22"/>
          <w:szCs w:val="22"/>
          <w:lang w:val="hr-HR"/>
        </w:rPr>
        <w:t>Aktivnost 600122: Projekt Otpad pametno odvoji - dobre navike usvoji!</w:t>
      </w:r>
    </w:p>
    <w:p w14:paraId="2A631A9A" w14:textId="77777777" w:rsidR="004802F0" w:rsidRPr="004E7408" w:rsidRDefault="004802F0" w:rsidP="004802F0">
      <w:pPr>
        <w:ind w:firstLine="708"/>
        <w:jc w:val="both"/>
        <w:rPr>
          <w:rFonts w:eastAsiaTheme="minorEastAsia"/>
          <w:sz w:val="22"/>
          <w:szCs w:val="22"/>
          <w:lang w:eastAsia="en-US"/>
        </w:rPr>
      </w:pPr>
      <w:r w:rsidRPr="004E7408">
        <w:rPr>
          <w:sz w:val="22"/>
          <w:szCs w:val="22"/>
        </w:rPr>
        <w:t xml:space="preserve">U okviru projekta </w:t>
      </w:r>
      <w:r w:rsidRPr="004E7408">
        <w:rPr>
          <w:rFonts w:eastAsiaTheme="minorEastAsia"/>
          <w:sz w:val="22"/>
          <w:szCs w:val="22"/>
          <w:lang w:eastAsia="en-US"/>
        </w:rPr>
        <w:t>Otpad pametno odvoji - dobre navike usvoji!</w:t>
      </w:r>
      <w:r w:rsidRPr="004E7408">
        <w:rPr>
          <w:sz w:val="22"/>
          <w:szCs w:val="22"/>
        </w:rPr>
        <w:t xml:space="preserve"> planirano je </w:t>
      </w:r>
      <w:r w:rsidRPr="004E7408">
        <w:rPr>
          <w:rFonts w:eastAsiaTheme="minorEastAsia"/>
          <w:sz w:val="22"/>
          <w:szCs w:val="22"/>
          <w:lang w:eastAsia="en-US"/>
        </w:rPr>
        <w:t xml:space="preserve">167.467,00 </w:t>
      </w:r>
      <w:r w:rsidRPr="004E7408">
        <w:rPr>
          <w:sz w:val="22"/>
          <w:szCs w:val="22"/>
        </w:rPr>
        <w:t xml:space="preserve">kn za usluge promidžbe i informiranja, odnosno oglašavanje u medijima, zatim za intelektualne i osobne usluge,  te zakupnine i najamnine, a sve u svrhu organizacije tribina i radionica na temu učinkovitog gospodarenja otpadom. </w:t>
      </w:r>
      <w:r w:rsidRPr="004E7408">
        <w:rPr>
          <w:sz w:val="22"/>
          <w:szCs w:val="22"/>
          <w:shd w:val="clear" w:color="auto" w:fill="FFFFFF"/>
        </w:rPr>
        <w:t xml:space="preserve">Realizirano je </w:t>
      </w:r>
      <w:r w:rsidRPr="004E7408">
        <w:rPr>
          <w:rFonts w:eastAsiaTheme="minorEastAsia"/>
          <w:sz w:val="22"/>
          <w:szCs w:val="22"/>
          <w:lang w:eastAsia="en-US"/>
        </w:rPr>
        <w:t>146.860,38 kn, sukladno dinamici provedbe projektnih aktivnosti.</w:t>
      </w:r>
    </w:p>
    <w:p w14:paraId="235EFF97" w14:textId="77777777" w:rsidR="004802F0" w:rsidRPr="004E7408" w:rsidRDefault="004802F0" w:rsidP="004802F0">
      <w:pPr>
        <w:rPr>
          <w:sz w:val="22"/>
          <w:szCs w:val="22"/>
          <w:u w:val="single"/>
        </w:rPr>
      </w:pPr>
    </w:p>
    <w:p w14:paraId="0E8018C1" w14:textId="77777777" w:rsidR="004802F0" w:rsidRPr="004E7408" w:rsidRDefault="004802F0" w:rsidP="004802F0">
      <w:pPr>
        <w:pStyle w:val="paragraph"/>
        <w:spacing w:before="0" w:beforeAutospacing="0" w:after="0" w:afterAutospacing="0"/>
        <w:ind w:firstLine="708"/>
        <w:jc w:val="both"/>
        <w:textAlignment w:val="baseline"/>
        <w:rPr>
          <w:rStyle w:val="normaltextrun"/>
          <w:b/>
          <w:bCs/>
          <w:sz w:val="22"/>
          <w:szCs w:val="22"/>
          <w:lang w:val="hr-HR"/>
        </w:rPr>
      </w:pPr>
      <w:r w:rsidRPr="004E7408">
        <w:rPr>
          <w:rStyle w:val="normaltextrun"/>
          <w:b/>
          <w:bCs/>
          <w:sz w:val="22"/>
          <w:szCs w:val="22"/>
          <w:lang w:val="hr-HR"/>
        </w:rPr>
        <w:t>Aktivnost 600123: Projekt Emob</w:t>
      </w:r>
    </w:p>
    <w:p w14:paraId="2DEA32B2" w14:textId="77777777" w:rsidR="004802F0" w:rsidRPr="004E7408" w:rsidRDefault="004802F0" w:rsidP="004802F0">
      <w:pPr>
        <w:jc w:val="both"/>
        <w:rPr>
          <w:rFonts w:eastAsiaTheme="minorHAnsi"/>
          <w:sz w:val="22"/>
          <w:szCs w:val="22"/>
          <w:lang w:eastAsia="en-US"/>
        </w:rPr>
      </w:pPr>
      <w:r w:rsidRPr="004E7408">
        <w:rPr>
          <w:sz w:val="22"/>
          <w:szCs w:val="22"/>
        </w:rPr>
        <w:t xml:space="preserve">U okviru projekta Emob, planirano je </w:t>
      </w:r>
      <w:r w:rsidRPr="004E7408">
        <w:rPr>
          <w:rFonts w:eastAsiaTheme="minorEastAsia"/>
          <w:sz w:val="22"/>
          <w:szCs w:val="22"/>
          <w:lang w:eastAsia="en-US"/>
        </w:rPr>
        <w:t xml:space="preserve">80.000,00 </w:t>
      </w:r>
      <w:r w:rsidRPr="004E7408">
        <w:rPr>
          <w:sz w:val="22"/>
          <w:szCs w:val="22"/>
        </w:rPr>
        <w:t xml:space="preserve">kn, za službena putovanja, usluge promidžbe i informiranja te intelektualne usluge. </w:t>
      </w:r>
      <w:r w:rsidRPr="004E7408">
        <w:rPr>
          <w:sz w:val="22"/>
          <w:szCs w:val="22"/>
          <w:shd w:val="clear" w:color="auto" w:fill="FFFFFF"/>
        </w:rPr>
        <w:t xml:space="preserve">Realizirano je </w:t>
      </w:r>
      <w:r w:rsidRPr="004E7408">
        <w:rPr>
          <w:rFonts w:eastAsiaTheme="minorEastAsia"/>
          <w:sz w:val="22"/>
          <w:szCs w:val="22"/>
          <w:lang w:eastAsia="en-US"/>
        </w:rPr>
        <w:t>7.624,00 kn, sukladno dinamici provedbe projektnih aktivnosti.</w:t>
      </w:r>
    </w:p>
    <w:p w14:paraId="0B06449A" w14:textId="77777777" w:rsidR="00CA22F2" w:rsidRPr="004E7408" w:rsidRDefault="00CA22F2" w:rsidP="00CA22F2">
      <w:pPr>
        <w:pStyle w:val="paragraph"/>
        <w:spacing w:before="0" w:beforeAutospacing="0" w:after="0" w:afterAutospacing="0"/>
        <w:jc w:val="both"/>
        <w:textAlignment w:val="baseline"/>
        <w:rPr>
          <w:rFonts w:ascii="Segoe UI" w:hAnsi="Segoe UI" w:cs="Segoe UI"/>
          <w:sz w:val="22"/>
          <w:szCs w:val="22"/>
          <w:lang w:val="hr-HR"/>
        </w:rPr>
      </w:pPr>
    </w:p>
    <w:p w14:paraId="0A828F35" w14:textId="38850405" w:rsidR="00CA22F2" w:rsidRDefault="00CA22F2" w:rsidP="00CA22F2">
      <w:pPr>
        <w:jc w:val="both"/>
        <w:rPr>
          <w:b/>
          <w:sz w:val="22"/>
          <w:szCs w:val="22"/>
        </w:rPr>
      </w:pPr>
      <w:r w:rsidRPr="004E7408">
        <w:rPr>
          <w:b/>
          <w:sz w:val="22"/>
          <w:szCs w:val="22"/>
        </w:rPr>
        <w:t>GLAVA 02001 POTICANA STANOGRADNJA</w:t>
      </w:r>
    </w:p>
    <w:p w14:paraId="61F7FC32" w14:textId="77777777" w:rsidR="0073257A" w:rsidRPr="004E7408" w:rsidRDefault="0073257A" w:rsidP="00CA22F2">
      <w:pPr>
        <w:jc w:val="both"/>
        <w:rPr>
          <w:b/>
          <w:sz w:val="22"/>
          <w:szCs w:val="22"/>
        </w:rPr>
      </w:pPr>
    </w:p>
    <w:p w14:paraId="4DBC8DC4" w14:textId="77777777" w:rsidR="00CA22F2" w:rsidRPr="004E7408" w:rsidRDefault="00CA22F2" w:rsidP="00CA22F2">
      <w:pPr>
        <w:jc w:val="both"/>
        <w:rPr>
          <w:b/>
          <w:sz w:val="22"/>
          <w:szCs w:val="22"/>
        </w:rPr>
      </w:pPr>
      <w:r w:rsidRPr="004E7408">
        <w:rPr>
          <w:b/>
          <w:sz w:val="22"/>
          <w:szCs w:val="22"/>
        </w:rPr>
        <w:t>Sažetak i  djelokrug rada proračunskog korisnika</w:t>
      </w:r>
    </w:p>
    <w:p w14:paraId="559763CE" w14:textId="77777777" w:rsidR="00CA22F2" w:rsidRPr="004E7408" w:rsidRDefault="00CA22F2" w:rsidP="00CA22F2">
      <w:pPr>
        <w:ind w:firstLine="708"/>
        <w:jc w:val="both"/>
        <w:rPr>
          <w:sz w:val="22"/>
          <w:szCs w:val="22"/>
        </w:rPr>
      </w:pPr>
      <w:r w:rsidRPr="004E7408">
        <w:rPr>
          <w:sz w:val="22"/>
          <w:szCs w:val="22"/>
        </w:rPr>
        <w:t>Agencija za društveno poticanu stanogradnju Grada Koprivnice provodi izgradnju stanova po Programu društveno poticane stanogradnje u Gradu Koprivnici. Zadaća Agencije je priprema i provođenje izgradnje vise stambenih zgrada i obiteljskih kuća, te prodaja istih. Agencija izrađuje svu potrebnu dokumentaciju u procesu od objave Javnog poziva zainteresiranim kupcima pa sve do primopredaje stanova.</w:t>
      </w:r>
    </w:p>
    <w:p w14:paraId="2BDCBA3E" w14:textId="77777777" w:rsidR="00CA22F2" w:rsidRPr="004E7408" w:rsidRDefault="00CA22F2" w:rsidP="00CA22F2">
      <w:pPr>
        <w:jc w:val="both"/>
        <w:rPr>
          <w:sz w:val="22"/>
          <w:szCs w:val="22"/>
        </w:rPr>
      </w:pPr>
      <w:r w:rsidRPr="004E7408">
        <w:rPr>
          <w:sz w:val="22"/>
          <w:szCs w:val="22"/>
        </w:rPr>
        <w:t>Ustanova obavlja investitorske poslove u vezi s izgradnjom i prodajom stanova u okviru društveno poticane stanogradnje na području Grada Koprivnice sukladno propisima kojima se uređuje društveno poticana stanogradnja.</w:t>
      </w:r>
    </w:p>
    <w:p w14:paraId="38FDD0DA" w14:textId="77777777" w:rsidR="003A5572" w:rsidRPr="004E7408" w:rsidRDefault="00CA22F2" w:rsidP="003A5572">
      <w:pPr>
        <w:rPr>
          <w:sz w:val="22"/>
          <w:szCs w:val="22"/>
        </w:rPr>
      </w:pPr>
      <w:r w:rsidRPr="004E7408">
        <w:rPr>
          <w:sz w:val="22"/>
          <w:szCs w:val="22"/>
        </w:rPr>
        <w:tab/>
      </w:r>
    </w:p>
    <w:p w14:paraId="1D9C11C9" w14:textId="66E6A2BB" w:rsidR="003A5572" w:rsidRPr="004E7408" w:rsidRDefault="003A5572" w:rsidP="003A5572">
      <w:pPr>
        <w:rPr>
          <w:b/>
          <w:bCs/>
          <w:sz w:val="22"/>
          <w:szCs w:val="22"/>
        </w:rPr>
      </w:pPr>
      <w:r w:rsidRPr="004E7408">
        <w:rPr>
          <w:b/>
          <w:bCs/>
          <w:sz w:val="22"/>
          <w:szCs w:val="22"/>
        </w:rPr>
        <w:t>Zakonski okvir na kojem se zasniva djelatnost</w:t>
      </w:r>
    </w:p>
    <w:p w14:paraId="076320C4" w14:textId="77777777" w:rsidR="003A5572" w:rsidRPr="004E7408" w:rsidRDefault="003A5572" w:rsidP="003A5572">
      <w:pPr>
        <w:rPr>
          <w:sz w:val="22"/>
          <w:szCs w:val="22"/>
        </w:rPr>
      </w:pPr>
      <w:r w:rsidRPr="004E7408">
        <w:rPr>
          <w:sz w:val="22"/>
          <w:szCs w:val="22"/>
        </w:rPr>
        <w:t>Zakonski okvir unutar kojeg Agencija za društveno poticanu stanogradnju Grada Koprivnice djeluje kao javna ustanova čine zakoni i pravilnici Republike Hrvatske:</w:t>
      </w:r>
    </w:p>
    <w:p w14:paraId="00ECC364" w14:textId="77777777" w:rsidR="003A5572" w:rsidRPr="004E7408" w:rsidRDefault="003A5572" w:rsidP="003A5572">
      <w:pPr>
        <w:pStyle w:val="Odlomakpopisa"/>
        <w:numPr>
          <w:ilvl w:val="0"/>
          <w:numId w:val="8"/>
        </w:numPr>
        <w:rPr>
          <w:sz w:val="22"/>
          <w:szCs w:val="22"/>
        </w:rPr>
      </w:pPr>
      <w:r w:rsidRPr="004E7408">
        <w:rPr>
          <w:sz w:val="22"/>
          <w:szCs w:val="22"/>
        </w:rPr>
        <w:t>Zakon o društveno poticanoj stanogradnji ( NN 109/01, 82/04, 76/07, 38/09, 86/12, 07/13, 26/15, 57/18 i 66/19)</w:t>
      </w:r>
    </w:p>
    <w:p w14:paraId="1610920C" w14:textId="77777777" w:rsidR="003A5572" w:rsidRPr="004E7408" w:rsidRDefault="003A5572" w:rsidP="003A5572">
      <w:pPr>
        <w:pStyle w:val="Odlomakpopisa"/>
        <w:numPr>
          <w:ilvl w:val="0"/>
          <w:numId w:val="8"/>
        </w:numPr>
        <w:rPr>
          <w:sz w:val="22"/>
          <w:szCs w:val="22"/>
        </w:rPr>
      </w:pPr>
      <w:r w:rsidRPr="004E7408">
        <w:rPr>
          <w:sz w:val="22"/>
          <w:szCs w:val="22"/>
        </w:rPr>
        <w:t>Zakon o građenju ( NN 153/13, 20/17, 39/19 i 125/19)</w:t>
      </w:r>
    </w:p>
    <w:p w14:paraId="14BF8B1D" w14:textId="77777777" w:rsidR="003A5572" w:rsidRPr="004E7408" w:rsidRDefault="003A5572" w:rsidP="003A5572">
      <w:pPr>
        <w:pStyle w:val="Odlomakpopisa"/>
        <w:numPr>
          <w:ilvl w:val="0"/>
          <w:numId w:val="8"/>
        </w:numPr>
        <w:rPr>
          <w:sz w:val="22"/>
          <w:szCs w:val="22"/>
        </w:rPr>
      </w:pPr>
      <w:r w:rsidRPr="004E7408">
        <w:rPr>
          <w:sz w:val="22"/>
          <w:szCs w:val="22"/>
        </w:rPr>
        <w:t>Pravilnik minimalnih tehničkih uvjeta za projektiranje i gradnju stanova iz Programa društveno poticane stanogradnje ( NN 106/04, 25/06 i 121/11)</w:t>
      </w:r>
    </w:p>
    <w:p w14:paraId="134891B8" w14:textId="77777777" w:rsidR="003A5572" w:rsidRPr="004E7408" w:rsidRDefault="003A5572" w:rsidP="003A5572">
      <w:pPr>
        <w:pStyle w:val="Odlomakpopisa"/>
        <w:numPr>
          <w:ilvl w:val="0"/>
          <w:numId w:val="8"/>
        </w:numPr>
        <w:rPr>
          <w:sz w:val="22"/>
          <w:szCs w:val="22"/>
        </w:rPr>
      </w:pPr>
      <w:r w:rsidRPr="004E7408">
        <w:rPr>
          <w:sz w:val="22"/>
          <w:szCs w:val="22"/>
        </w:rPr>
        <w:t>Podatak o etalonskoj cijeni građenja ( NN 100/12, 67/19 i 59/20)</w:t>
      </w:r>
    </w:p>
    <w:p w14:paraId="620B082F" w14:textId="77777777" w:rsidR="003A5572" w:rsidRPr="004E7408" w:rsidRDefault="003A5572" w:rsidP="003A5572">
      <w:pPr>
        <w:rPr>
          <w:sz w:val="22"/>
          <w:szCs w:val="22"/>
        </w:rPr>
      </w:pPr>
    </w:p>
    <w:p w14:paraId="5C45EE71" w14:textId="77777777" w:rsidR="003A5572" w:rsidRPr="004E7408" w:rsidRDefault="003A5572" w:rsidP="003A5572">
      <w:pPr>
        <w:rPr>
          <w:sz w:val="22"/>
          <w:szCs w:val="22"/>
        </w:rPr>
      </w:pPr>
      <w:r w:rsidRPr="004E7408">
        <w:rPr>
          <w:sz w:val="22"/>
          <w:szCs w:val="22"/>
        </w:rPr>
        <w:t>Osim navedenih zakona Agencija obavlja djelatnosti i putem sljedećih akata:</w:t>
      </w:r>
    </w:p>
    <w:p w14:paraId="01D954D9" w14:textId="77777777" w:rsidR="003A5572" w:rsidRPr="004E7408" w:rsidRDefault="003A5572" w:rsidP="003A5572">
      <w:pPr>
        <w:numPr>
          <w:ilvl w:val="0"/>
          <w:numId w:val="14"/>
        </w:numPr>
        <w:rPr>
          <w:sz w:val="22"/>
          <w:szCs w:val="22"/>
        </w:rPr>
      </w:pPr>
      <w:r w:rsidRPr="004E7408">
        <w:rPr>
          <w:sz w:val="22"/>
          <w:szCs w:val="22"/>
        </w:rPr>
        <w:t>Propisi jedinice lokalne samouprave</w:t>
      </w:r>
    </w:p>
    <w:p w14:paraId="0998BC9C" w14:textId="77777777" w:rsidR="003A5572" w:rsidRPr="004E7408" w:rsidRDefault="003A5572" w:rsidP="003A5572">
      <w:pPr>
        <w:numPr>
          <w:ilvl w:val="0"/>
          <w:numId w:val="14"/>
        </w:numPr>
        <w:rPr>
          <w:sz w:val="22"/>
          <w:szCs w:val="22"/>
        </w:rPr>
      </w:pPr>
      <w:r w:rsidRPr="004E7408">
        <w:rPr>
          <w:sz w:val="22"/>
          <w:szCs w:val="22"/>
        </w:rPr>
        <w:t>Odluka o uvjetima i mjerilima za kupnju stanova po Programu društveno poticane stanogradnje na području Grada Koprivnice</w:t>
      </w:r>
    </w:p>
    <w:p w14:paraId="438873DB" w14:textId="77777777" w:rsidR="003A5572" w:rsidRPr="004E7408" w:rsidRDefault="003A5572" w:rsidP="003A5572">
      <w:pPr>
        <w:numPr>
          <w:ilvl w:val="0"/>
          <w:numId w:val="14"/>
        </w:numPr>
        <w:rPr>
          <w:sz w:val="22"/>
          <w:szCs w:val="22"/>
        </w:rPr>
      </w:pPr>
      <w:r w:rsidRPr="004E7408">
        <w:rPr>
          <w:sz w:val="22"/>
          <w:szCs w:val="22"/>
        </w:rPr>
        <w:t>Statut Agencije</w:t>
      </w:r>
    </w:p>
    <w:p w14:paraId="64D17875" w14:textId="77777777" w:rsidR="003A5572" w:rsidRPr="004E7408" w:rsidRDefault="003A5572" w:rsidP="003A5572">
      <w:pPr>
        <w:numPr>
          <w:ilvl w:val="0"/>
          <w:numId w:val="14"/>
        </w:numPr>
        <w:rPr>
          <w:sz w:val="22"/>
          <w:szCs w:val="22"/>
        </w:rPr>
      </w:pPr>
      <w:r w:rsidRPr="004E7408">
        <w:rPr>
          <w:sz w:val="22"/>
          <w:szCs w:val="22"/>
        </w:rPr>
        <w:lastRenderedPageBreak/>
        <w:t>Pravilnik o unutarnjem ustrojstvu i načinu rada Agencije za društveno poticanu stanogradnju Grada Koprivnice</w:t>
      </w:r>
    </w:p>
    <w:p w14:paraId="06547014" w14:textId="77777777" w:rsidR="00CA22F2" w:rsidRPr="004E7408" w:rsidRDefault="00CA22F2" w:rsidP="00CA22F2">
      <w:pPr>
        <w:jc w:val="both"/>
        <w:rPr>
          <w:color w:val="FF0000"/>
          <w:sz w:val="22"/>
          <w:szCs w:val="22"/>
        </w:rPr>
      </w:pPr>
    </w:p>
    <w:p w14:paraId="705C5AF2" w14:textId="77777777" w:rsidR="00CA22F2" w:rsidRPr="004E7408" w:rsidRDefault="00CA22F2" w:rsidP="00CA22F2">
      <w:pPr>
        <w:jc w:val="both"/>
        <w:rPr>
          <w:b/>
          <w:sz w:val="22"/>
          <w:szCs w:val="22"/>
        </w:rPr>
      </w:pPr>
      <w:r w:rsidRPr="004E7408">
        <w:rPr>
          <w:b/>
          <w:sz w:val="22"/>
          <w:szCs w:val="22"/>
        </w:rPr>
        <w:t>AKTIVNOST A200301- Rashodi za redovan rad - Grad Koprivnica</w:t>
      </w:r>
    </w:p>
    <w:p w14:paraId="2A64EB25" w14:textId="77777777" w:rsidR="000564F5" w:rsidRPr="004E7408" w:rsidRDefault="000564F5" w:rsidP="000564F5">
      <w:pPr>
        <w:jc w:val="both"/>
        <w:rPr>
          <w:bCs/>
          <w:sz w:val="22"/>
          <w:szCs w:val="22"/>
        </w:rPr>
      </w:pPr>
      <w:r w:rsidRPr="004E7408">
        <w:rPr>
          <w:bCs/>
          <w:sz w:val="22"/>
          <w:szCs w:val="22"/>
        </w:rPr>
        <w:t xml:space="preserve">             Za ove aktivnosti planirana su financijska sredstva u iznosu od 442.000,00 kuna. Najveći dio sredstava odnosi se na plaće za dvoje zaposlenika u iznosu od 230.000,00 kuna. Ostatak od 212.000,00 kuna su rashodi za doprinose, službena putovanja, naknade za prijevoz, stručno usavršavanje zaposlenika, energiju, uredski materijal, usluge telefona i pošte, komunalne usluge, zakupninu i intelektualne usluge. Na naknade za rad predstavničkih i izvršnih tijela (trošak upravnog vijeća) utrošeno je svega 27, 5% od ukupno planiranih sredstava. Temeljem Odluke Gradskog vijeća od 6.4.2020. godine naknada za rad Upravnih vijeća ustanova u kojim je osnivač Grad Koprivnica u razdoblju od 3 mjeseca ( travanj, svibanj i lipanj 2020. godine) ukinuta je isplata naknada zbog proglašenja pandemije COVID – 19, uzrokovane virusom SARS- CoV-2. </w:t>
      </w:r>
    </w:p>
    <w:p w14:paraId="28BEC3F7" w14:textId="77777777" w:rsidR="00CA22F2" w:rsidRPr="004E7408" w:rsidRDefault="00CA22F2" w:rsidP="00CA22F2">
      <w:pPr>
        <w:rPr>
          <w:b/>
          <w:sz w:val="22"/>
          <w:szCs w:val="22"/>
          <w:highlight w:val="yellow"/>
        </w:rPr>
      </w:pPr>
    </w:p>
    <w:p w14:paraId="57230EA1" w14:textId="77777777" w:rsidR="003C31BC" w:rsidRPr="004E7408" w:rsidRDefault="003C31BC" w:rsidP="003C31BC">
      <w:pPr>
        <w:jc w:val="both"/>
        <w:rPr>
          <w:bCs/>
          <w:sz w:val="22"/>
          <w:szCs w:val="22"/>
        </w:rPr>
      </w:pPr>
      <w:r w:rsidRPr="004E7408">
        <w:rPr>
          <w:bCs/>
          <w:sz w:val="22"/>
          <w:szCs w:val="22"/>
        </w:rPr>
        <w:t xml:space="preserve">              Unutar ove aktivnosti planirana su sredstva u iznosu od 4.171.000,00 kuna, a realiziran je iznos od 972.274,66 kuna ili 23,3% koji se odnosi na energiju, usluge promidžbe i informiranja, premije osiguranja te pristojbe i naknade. Iznos od 4.100.000,00 kuna u skladu sa Financijskim planom za 2020. godinu troši se na izgradnju dvije kuće sa po tri stana na lokaciji „Cvjetna“. Planirana sredstva na ovoj aktivnosti osim za projektiranje i izgradnju, odnose se i na rashode koji će se financirati iz vlastitih prihoda (prihodi od kamata od prodaje stanova, prihodi od prodaje usluga-najam poslovnog prostora).</w:t>
      </w:r>
    </w:p>
    <w:p w14:paraId="76F51006" w14:textId="77777777" w:rsidR="003C31BC" w:rsidRPr="004E7408" w:rsidRDefault="003C31BC" w:rsidP="003C31BC">
      <w:pPr>
        <w:jc w:val="both"/>
        <w:rPr>
          <w:bCs/>
          <w:sz w:val="22"/>
          <w:szCs w:val="22"/>
        </w:rPr>
      </w:pPr>
    </w:p>
    <w:p w14:paraId="3274B8B5" w14:textId="77777777" w:rsidR="003C31BC" w:rsidRPr="004E7408" w:rsidRDefault="003C31BC" w:rsidP="003C31BC">
      <w:pPr>
        <w:jc w:val="both"/>
        <w:rPr>
          <w:b/>
          <w:sz w:val="22"/>
          <w:szCs w:val="22"/>
        </w:rPr>
      </w:pPr>
      <w:r w:rsidRPr="004E7408">
        <w:rPr>
          <w:b/>
          <w:sz w:val="22"/>
          <w:szCs w:val="22"/>
        </w:rPr>
        <w:t>Izvještaj o postignutim ciljevima i rezultatima od 1.1.2020. do 30.6.2020. godine</w:t>
      </w:r>
    </w:p>
    <w:p w14:paraId="6835FB83" w14:textId="46E2A04A" w:rsidR="00F240BB" w:rsidRPr="0073257A" w:rsidRDefault="003C31BC" w:rsidP="00F240BB">
      <w:pPr>
        <w:jc w:val="both"/>
        <w:rPr>
          <w:sz w:val="22"/>
          <w:szCs w:val="22"/>
        </w:rPr>
      </w:pPr>
      <w:r w:rsidRPr="004E7408">
        <w:rPr>
          <w:sz w:val="22"/>
          <w:szCs w:val="22"/>
        </w:rPr>
        <w:t xml:space="preserve">U prvoj polovici 2020. godine Agencija za društveno poticanu stanogradnju Grada Koprivnice ishodila je Građevinsku dozvolu za obje kuće te je započela s izgradnjom 2 obiteljske kuće na lokaciji „Cvjetna“. Agencija je, za trošak projektiranja i početak izgradnje, od Agencije za pravni promet i posredovanje nekretninama (APN) primila 1.503.788,00 kuna. </w:t>
      </w:r>
    </w:p>
    <w:p w14:paraId="79FEB8D0" w14:textId="77777777" w:rsidR="00F240BB" w:rsidRPr="004E7408" w:rsidRDefault="00F240BB" w:rsidP="00F240BB">
      <w:pPr>
        <w:rPr>
          <w:sz w:val="22"/>
          <w:szCs w:val="22"/>
        </w:rPr>
      </w:pPr>
    </w:p>
    <w:p w14:paraId="6BBCDB78" w14:textId="77777777" w:rsidR="00E06B9E" w:rsidRPr="004E7408" w:rsidRDefault="00E06B9E" w:rsidP="00E06B9E">
      <w:pPr>
        <w:jc w:val="both"/>
        <w:rPr>
          <w:b/>
          <w:sz w:val="22"/>
          <w:szCs w:val="22"/>
        </w:rPr>
      </w:pPr>
      <w:r w:rsidRPr="004E7408">
        <w:rPr>
          <w:b/>
          <w:sz w:val="22"/>
          <w:szCs w:val="22"/>
        </w:rPr>
        <w:t>RAZDJEL 020 – UPRAVNI ODJEL ZA DRUŠTVENE DJELATNOSTI</w:t>
      </w:r>
    </w:p>
    <w:p w14:paraId="473C8793" w14:textId="77777777" w:rsidR="00E06B9E" w:rsidRPr="004E7408" w:rsidRDefault="00E06B9E" w:rsidP="00E06B9E">
      <w:pPr>
        <w:jc w:val="both"/>
        <w:rPr>
          <w:b/>
          <w:color w:val="FF0000"/>
          <w:sz w:val="22"/>
          <w:szCs w:val="22"/>
        </w:rPr>
      </w:pPr>
    </w:p>
    <w:p w14:paraId="7829EB57" w14:textId="77777777" w:rsidR="00E06B9E" w:rsidRPr="004E7408" w:rsidRDefault="00E06B9E" w:rsidP="00E06B9E">
      <w:pPr>
        <w:jc w:val="both"/>
        <w:rPr>
          <w:sz w:val="22"/>
          <w:szCs w:val="22"/>
        </w:rPr>
      </w:pPr>
      <w:r w:rsidRPr="004E7408">
        <w:rPr>
          <w:bCs/>
          <w:sz w:val="22"/>
          <w:szCs w:val="22"/>
        </w:rPr>
        <w:tab/>
      </w:r>
      <w:r w:rsidRPr="004E7408">
        <w:rPr>
          <w:sz w:val="22"/>
          <w:szCs w:val="22"/>
        </w:rPr>
        <w:t xml:space="preserve">Ustrojstvo i nadležnosti u obavljanju poslova iz samoupravnog djelokruga Grada propisuju se Odlukom o ustrojstvu i djelokrugu Upravnih tijela Grada Koprivnice za svaki upravni odjel. Sukladno navedenoj Odluci u Upravnom odjelu za društvene djelatnosti  obavljaju se sljedeći poslovi: </w:t>
      </w:r>
      <w:r w:rsidRPr="004E7408">
        <w:rPr>
          <w:bCs/>
          <w:sz w:val="22"/>
          <w:szCs w:val="22"/>
        </w:rPr>
        <w:t>predškolskog odgoja i brige za djecu, osnovnog, srednjeg i visokog školstva i znanosti, kulture, športa, tehničke kulture, informiranja, socijalne skrbi, zdravstva, suradnje sa ustanovama i udrugama, zadovoljavaju se javne opće i posebne potrebe građana kroz programe i aktivnosti za koje se sredstva osiguravaju u proračunu, priprema nacrte općih i pojedinačnih akata i obavlja druge poslove iz svoje nadležnosti u skladu sa zakonom.</w:t>
      </w:r>
    </w:p>
    <w:p w14:paraId="7B3659BE" w14:textId="77777777" w:rsidR="00E06B9E" w:rsidRPr="004E7408" w:rsidRDefault="00E06B9E" w:rsidP="00E06B9E">
      <w:pPr>
        <w:jc w:val="both"/>
        <w:rPr>
          <w:bCs/>
          <w:sz w:val="22"/>
          <w:szCs w:val="22"/>
        </w:rPr>
      </w:pPr>
      <w:r w:rsidRPr="004E7408">
        <w:rPr>
          <w:color w:val="FF0000"/>
          <w:sz w:val="22"/>
          <w:szCs w:val="22"/>
        </w:rPr>
        <w:tab/>
      </w:r>
      <w:r w:rsidRPr="004E7408">
        <w:rPr>
          <w:rFonts w:eastAsia="Calibri"/>
          <w:sz w:val="22"/>
          <w:szCs w:val="22"/>
        </w:rPr>
        <w:t xml:space="preserve">U periodu od 1. siječnja do 30. lipnja 2020. godine u Upravnom odjelu za društvene djelatnosti realizirana su sredstva u ukupnom iznosu od </w:t>
      </w:r>
      <w:r w:rsidRPr="004E7408">
        <w:rPr>
          <w:b/>
          <w:sz w:val="22"/>
          <w:szCs w:val="22"/>
        </w:rPr>
        <w:t xml:space="preserve">50.009.829,28 </w:t>
      </w:r>
      <w:r w:rsidRPr="004E7408">
        <w:rPr>
          <w:rFonts w:eastAsia="Calibri"/>
          <w:sz w:val="22"/>
          <w:szCs w:val="22"/>
        </w:rPr>
        <w:t xml:space="preserve">kuna, </w:t>
      </w:r>
      <w:r w:rsidRPr="004E7408">
        <w:rPr>
          <w:sz w:val="22"/>
          <w:szCs w:val="22"/>
        </w:rPr>
        <w:t>a raspodjeljuju se na 40 pro</w:t>
      </w:r>
      <w:r w:rsidRPr="004E7408">
        <w:rPr>
          <w:bCs/>
          <w:sz w:val="22"/>
          <w:szCs w:val="22"/>
        </w:rPr>
        <w:t>grama: program predškolskog odgoja, osnovni program osnovnoškolskog odgoja i obrazovanja, dodatni program odgoja i obrazovanja, cjeloživotno obrazovanje, ostali programi obrazovanja, program očuvanja kulturne baštine, program knjižnične i književno-nakladničke djelatnosti, program glazbeno-scenske i filmske djelatnosti, program ostalih kulturnih projekata, program tehničke kulture, program turizma, program poticanja amaterskog sporta i rekreacije, program osiguravanje uvjeta za vrhunski sport, socijalni program, program zdravstva, program redovne djelatnosti službi protupožarne zaštite, program javne sigurnosti, sufinanciranje programa udruga, program kapitalnog ulaganja u školstvo, program unapređenja kvalitete života, program kulturne baštine, program razvoja međunarodne suradnje, program Erasmus+, COP, sretno dijete-sretan grad, organizirano stanovanje.</w:t>
      </w:r>
    </w:p>
    <w:p w14:paraId="6F1DD903" w14:textId="77777777" w:rsidR="00E06B9E" w:rsidRPr="004E7408" w:rsidRDefault="00E06B9E" w:rsidP="00E06B9E">
      <w:pPr>
        <w:jc w:val="both"/>
        <w:rPr>
          <w:b/>
          <w:color w:val="FF0000"/>
          <w:sz w:val="22"/>
          <w:szCs w:val="22"/>
        </w:rP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4"/>
        <w:gridCol w:w="1985"/>
        <w:gridCol w:w="2551"/>
        <w:gridCol w:w="1985"/>
      </w:tblGrid>
      <w:tr w:rsidR="00E06B9E" w:rsidRPr="004E7408" w14:paraId="484542CD"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71B4631" w14:textId="77777777" w:rsidR="00E06B9E" w:rsidRPr="004E7408" w:rsidRDefault="00E06B9E" w:rsidP="0087543E">
            <w:pPr>
              <w:jc w:val="center"/>
              <w:rPr>
                <w:b/>
                <w:bCs/>
                <w:sz w:val="22"/>
                <w:szCs w:val="22"/>
              </w:rPr>
            </w:pPr>
            <w:r w:rsidRPr="004E7408">
              <w:rPr>
                <w:b/>
                <w:bCs/>
                <w:sz w:val="22"/>
                <w:szCs w:val="22"/>
              </w:rPr>
              <w:lastRenderedPageBreak/>
              <w:t>RAZDJEL 020 UPRAVNI ODJEL DRUŠTVENE DJELATNOSTI</w:t>
            </w:r>
          </w:p>
        </w:tc>
        <w:tc>
          <w:tcPr>
            <w:tcW w:w="1985" w:type="dxa"/>
            <w:tcBorders>
              <w:top w:val="single" w:sz="4" w:space="0" w:color="auto"/>
              <w:left w:val="single" w:sz="4" w:space="0" w:color="auto"/>
              <w:bottom w:val="single" w:sz="4" w:space="0" w:color="auto"/>
              <w:right w:val="single" w:sz="4" w:space="0" w:color="auto"/>
            </w:tcBorders>
            <w:hideMark/>
          </w:tcPr>
          <w:p w14:paraId="1C60BA9E" w14:textId="77777777" w:rsidR="00E06B9E" w:rsidRPr="004E7408" w:rsidRDefault="00E06B9E" w:rsidP="0087543E">
            <w:pPr>
              <w:jc w:val="center"/>
              <w:rPr>
                <w:b/>
                <w:bCs/>
                <w:sz w:val="22"/>
                <w:szCs w:val="22"/>
              </w:rPr>
            </w:pPr>
            <w:r w:rsidRPr="004E7408">
              <w:rPr>
                <w:b/>
                <w:bCs/>
                <w:sz w:val="22"/>
                <w:szCs w:val="22"/>
              </w:rPr>
              <w:t>PLAN 2020.</w:t>
            </w:r>
          </w:p>
        </w:tc>
        <w:tc>
          <w:tcPr>
            <w:tcW w:w="2551" w:type="dxa"/>
            <w:tcBorders>
              <w:top w:val="single" w:sz="4" w:space="0" w:color="auto"/>
              <w:left w:val="single" w:sz="4" w:space="0" w:color="auto"/>
              <w:bottom w:val="single" w:sz="4" w:space="0" w:color="auto"/>
              <w:right w:val="single" w:sz="4" w:space="0" w:color="auto"/>
            </w:tcBorders>
            <w:hideMark/>
          </w:tcPr>
          <w:p w14:paraId="45E3F9B1" w14:textId="77777777" w:rsidR="00E06B9E" w:rsidRPr="004E7408" w:rsidRDefault="00E06B9E" w:rsidP="0087543E">
            <w:pPr>
              <w:jc w:val="center"/>
              <w:rPr>
                <w:b/>
                <w:bCs/>
                <w:sz w:val="22"/>
                <w:szCs w:val="22"/>
              </w:rPr>
            </w:pPr>
            <w:r w:rsidRPr="004E7408">
              <w:rPr>
                <w:b/>
                <w:bCs/>
                <w:sz w:val="22"/>
                <w:szCs w:val="22"/>
              </w:rPr>
              <w:t>Ostvarenje</w:t>
            </w:r>
          </w:p>
        </w:tc>
        <w:tc>
          <w:tcPr>
            <w:tcW w:w="1985" w:type="dxa"/>
            <w:tcBorders>
              <w:top w:val="single" w:sz="4" w:space="0" w:color="auto"/>
              <w:left w:val="single" w:sz="4" w:space="0" w:color="auto"/>
              <w:bottom w:val="single" w:sz="4" w:space="0" w:color="auto"/>
              <w:right w:val="single" w:sz="4" w:space="0" w:color="auto"/>
            </w:tcBorders>
            <w:hideMark/>
          </w:tcPr>
          <w:p w14:paraId="55EEE147" w14:textId="77777777" w:rsidR="00E06B9E" w:rsidRPr="004E7408" w:rsidRDefault="00E06B9E" w:rsidP="0087543E">
            <w:pPr>
              <w:jc w:val="center"/>
              <w:rPr>
                <w:b/>
                <w:bCs/>
                <w:sz w:val="22"/>
                <w:szCs w:val="22"/>
              </w:rPr>
            </w:pPr>
            <w:r w:rsidRPr="004E7408">
              <w:rPr>
                <w:b/>
                <w:bCs/>
                <w:sz w:val="22"/>
                <w:szCs w:val="22"/>
              </w:rPr>
              <w:t>Indeks</w:t>
            </w:r>
          </w:p>
        </w:tc>
      </w:tr>
      <w:tr w:rsidR="00E06B9E" w:rsidRPr="004E7408" w14:paraId="6C28B1C8" w14:textId="77777777" w:rsidTr="0087543E">
        <w:trPr>
          <w:trHeight w:val="330"/>
        </w:trPr>
        <w:tc>
          <w:tcPr>
            <w:tcW w:w="7504" w:type="dxa"/>
            <w:tcBorders>
              <w:top w:val="single" w:sz="4" w:space="0" w:color="auto"/>
              <w:left w:val="single" w:sz="4" w:space="0" w:color="auto"/>
              <w:bottom w:val="single" w:sz="4" w:space="0" w:color="auto"/>
              <w:right w:val="single" w:sz="4" w:space="0" w:color="auto"/>
            </w:tcBorders>
            <w:hideMark/>
          </w:tcPr>
          <w:p w14:paraId="24207C6E" w14:textId="77777777" w:rsidR="00E06B9E" w:rsidRPr="004E7408" w:rsidRDefault="00E06B9E" w:rsidP="0087543E">
            <w:pPr>
              <w:rPr>
                <w:b/>
                <w:bCs/>
                <w:sz w:val="22"/>
                <w:szCs w:val="22"/>
              </w:rPr>
            </w:pPr>
            <w:r w:rsidRPr="004E7408">
              <w:rPr>
                <w:b/>
                <w:bCs/>
                <w:sz w:val="22"/>
                <w:szCs w:val="22"/>
              </w:rPr>
              <w:t>Glava 02001 Upravni odjel za društvene djelatnosti</w:t>
            </w:r>
          </w:p>
        </w:tc>
        <w:tc>
          <w:tcPr>
            <w:tcW w:w="1985" w:type="dxa"/>
            <w:tcBorders>
              <w:top w:val="single" w:sz="4" w:space="0" w:color="auto"/>
              <w:left w:val="single" w:sz="4" w:space="0" w:color="auto"/>
              <w:bottom w:val="single" w:sz="4" w:space="0" w:color="auto"/>
              <w:right w:val="single" w:sz="4" w:space="0" w:color="auto"/>
            </w:tcBorders>
            <w:hideMark/>
          </w:tcPr>
          <w:p w14:paraId="0D524628" w14:textId="77777777" w:rsidR="00E06B9E" w:rsidRPr="004E7408" w:rsidRDefault="00E06B9E" w:rsidP="0087543E">
            <w:pPr>
              <w:jc w:val="right"/>
              <w:rPr>
                <w:b/>
                <w:bCs/>
                <w:sz w:val="22"/>
                <w:szCs w:val="22"/>
              </w:rPr>
            </w:pPr>
            <w:r w:rsidRPr="004E7408">
              <w:rPr>
                <w:b/>
                <w:bCs/>
                <w:sz w:val="22"/>
                <w:szCs w:val="22"/>
              </w:rPr>
              <w:t>29.488.730,00</w:t>
            </w:r>
          </w:p>
        </w:tc>
        <w:tc>
          <w:tcPr>
            <w:tcW w:w="2551" w:type="dxa"/>
            <w:tcBorders>
              <w:top w:val="single" w:sz="4" w:space="0" w:color="auto"/>
              <w:left w:val="single" w:sz="4" w:space="0" w:color="auto"/>
              <w:bottom w:val="single" w:sz="4" w:space="0" w:color="auto"/>
              <w:right w:val="single" w:sz="4" w:space="0" w:color="auto"/>
            </w:tcBorders>
            <w:hideMark/>
          </w:tcPr>
          <w:p w14:paraId="285A16DE" w14:textId="77777777" w:rsidR="00E06B9E" w:rsidRPr="004E7408" w:rsidRDefault="00E06B9E" w:rsidP="0087543E">
            <w:pPr>
              <w:jc w:val="right"/>
              <w:rPr>
                <w:b/>
                <w:bCs/>
                <w:sz w:val="22"/>
                <w:szCs w:val="22"/>
              </w:rPr>
            </w:pPr>
            <w:r w:rsidRPr="004E7408">
              <w:rPr>
                <w:b/>
                <w:bCs/>
                <w:sz w:val="22"/>
                <w:szCs w:val="22"/>
              </w:rPr>
              <w:t>8.012.755,87</w:t>
            </w:r>
          </w:p>
        </w:tc>
        <w:tc>
          <w:tcPr>
            <w:tcW w:w="1985" w:type="dxa"/>
            <w:tcBorders>
              <w:top w:val="single" w:sz="4" w:space="0" w:color="auto"/>
              <w:left w:val="single" w:sz="4" w:space="0" w:color="auto"/>
              <w:bottom w:val="single" w:sz="4" w:space="0" w:color="auto"/>
              <w:right w:val="single" w:sz="4" w:space="0" w:color="auto"/>
            </w:tcBorders>
            <w:hideMark/>
          </w:tcPr>
          <w:p w14:paraId="232C0E2E" w14:textId="77777777" w:rsidR="00E06B9E" w:rsidRPr="004E7408" w:rsidRDefault="00E06B9E" w:rsidP="0087543E">
            <w:pPr>
              <w:jc w:val="right"/>
              <w:rPr>
                <w:b/>
                <w:bCs/>
                <w:sz w:val="22"/>
                <w:szCs w:val="22"/>
              </w:rPr>
            </w:pPr>
            <w:r w:rsidRPr="004E7408">
              <w:rPr>
                <w:b/>
                <w:bCs/>
                <w:sz w:val="22"/>
                <w:szCs w:val="22"/>
              </w:rPr>
              <w:t>27,2</w:t>
            </w:r>
          </w:p>
        </w:tc>
      </w:tr>
      <w:tr w:rsidR="00E06B9E" w:rsidRPr="004E7408" w14:paraId="7B9C0D3F"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703932E6" w14:textId="77777777" w:rsidR="00E06B9E" w:rsidRPr="004E7408" w:rsidRDefault="00E06B9E" w:rsidP="0087543E">
            <w:pPr>
              <w:rPr>
                <w:sz w:val="22"/>
                <w:szCs w:val="22"/>
              </w:rPr>
            </w:pPr>
            <w:r w:rsidRPr="004E7408">
              <w:rPr>
                <w:sz w:val="22"/>
                <w:szCs w:val="22"/>
              </w:rPr>
              <w:t>Program 3001  Predškolski odgoj</w:t>
            </w:r>
          </w:p>
        </w:tc>
        <w:tc>
          <w:tcPr>
            <w:tcW w:w="1985" w:type="dxa"/>
            <w:tcBorders>
              <w:top w:val="single" w:sz="4" w:space="0" w:color="auto"/>
              <w:left w:val="single" w:sz="4" w:space="0" w:color="auto"/>
              <w:bottom w:val="single" w:sz="4" w:space="0" w:color="auto"/>
              <w:right w:val="single" w:sz="4" w:space="0" w:color="auto"/>
            </w:tcBorders>
            <w:hideMark/>
          </w:tcPr>
          <w:p w14:paraId="5D629B76" w14:textId="77777777" w:rsidR="00E06B9E" w:rsidRPr="004E7408" w:rsidRDefault="00E06B9E" w:rsidP="0087543E">
            <w:pPr>
              <w:jc w:val="right"/>
              <w:rPr>
                <w:sz w:val="22"/>
                <w:szCs w:val="22"/>
              </w:rPr>
            </w:pPr>
            <w:r w:rsidRPr="004E7408">
              <w:rPr>
                <w:sz w:val="22"/>
                <w:szCs w:val="22"/>
              </w:rPr>
              <w:t>4.827.000,00</w:t>
            </w:r>
          </w:p>
        </w:tc>
        <w:tc>
          <w:tcPr>
            <w:tcW w:w="2551" w:type="dxa"/>
            <w:tcBorders>
              <w:top w:val="single" w:sz="4" w:space="0" w:color="auto"/>
              <w:left w:val="single" w:sz="4" w:space="0" w:color="auto"/>
              <w:bottom w:val="single" w:sz="4" w:space="0" w:color="auto"/>
              <w:right w:val="single" w:sz="4" w:space="0" w:color="auto"/>
            </w:tcBorders>
            <w:hideMark/>
          </w:tcPr>
          <w:p w14:paraId="2AF2EC17" w14:textId="77777777" w:rsidR="00E06B9E" w:rsidRPr="004E7408" w:rsidRDefault="00E06B9E" w:rsidP="0087543E">
            <w:pPr>
              <w:jc w:val="right"/>
              <w:rPr>
                <w:sz w:val="22"/>
                <w:szCs w:val="22"/>
              </w:rPr>
            </w:pPr>
            <w:r w:rsidRPr="004E7408">
              <w:rPr>
                <w:sz w:val="22"/>
                <w:szCs w:val="22"/>
              </w:rPr>
              <w:t>2.037.988,74</w:t>
            </w:r>
          </w:p>
        </w:tc>
        <w:tc>
          <w:tcPr>
            <w:tcW w:w="1985" w:type="dxa"/>
            <w:tcBorders>
              <w:top w:val="single" w:sz="4" w:space="0" w:color="auto"/>
              <w:left w:val="single" w:sz="4" w:space="0" w:color="auto"/>
              <w:bottom w:val="single" w:sz="4" w:space="0" w:color="auto"/>
              <w:right w:val="single" w:sz="4" w:space="0" w:color="auto"/>
            </w:tcBorders>
            <w:hideMark/>
          </w:tcPr>
          <w:p w14:paraId="4457E940" w14:textId="77777777" w:rsidR="00E06B9E" w:rsidRPr="004E7408" w:rsidRDefault="00E06B9E" w:rsidP="0087543E">
            <w:pPr>
              <w:jc w:val="right"/>
              <w:rPr>
                <w:sz w:val="22"/>
                <w:szCs w:val="22"/>
              </w:rPr>
            </w:pPr>
            <w:r w:rsidRPr="004E7408">
              <w:rPr>
                <w:sz w:val="22"/>
                <w:szCs w:val="22"/>
              </w:rPr>
              <w:t>42,2</w:t>
            </w:r>
          </w:p>
        </w:tc>
      </w:tr>
      <w:tr w:rsidR="00E06B9E" w:rsidRPr="004E7408" w14:paraId="68947569"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CB5114A" w14:textId="77777777" w:rsidR="00E06B9E" w:rsidRPr="004E7408" w:rsidRDefault="00E06B9E" w:rsidP="0087543E">
            <w:pPr>
              <w:rPr>
                <w:sz w:val="22"/>
                <w:szCs w:val="22"/>
              </w:rPr>
            </w:pPr>
            <w:r w:rsidRPr="004E7408">
              <w:rPr>
                <w:sz w:val="22"/>
                <w:szCs w:val="22"/>
              </w:rPr>
              <w:t>Program 3003  Dodatni program odgoja i obrazovanja</w:t>
            </w:r>
          </w:p>
        </w:tc>
        <w:tc>
          <w:tcPr>
            <w:tcW w:w="1985" w:type="dxa"/>
            <w:tcBorders>
              <w:top w:val="single" w:sz="4" w:space="0" w:color="auto"/>
              <w:left w:val="single" w:sz="4" w:space="0" w:color="auto"/>
              <w:bottom w:val="single" w:sz="4" w:space="0" w:color="auto"/>
              <w:right w:val="single" w:sz="4" w:space="0" w:color="auto"/>
            </w:tcBorders>
            <w:hideMark/>
          </w:tcPr>
          <w:p w14:paraId="396510D6" w14:textId="77777777" w:rsidR="00E06B9E" w:rsidRPr="004E7408" w:rsidRDefault="00E06B9E" w:rsidP="0087543E">
            <w:pPr>
              <w:jc w:val="right"/>
              <w:rPr>
                <w:sz w:val="22"/>
                <w:szCs w:val="22"/>
              </w:rPr>
            </w:pPr>
            <w:r w:rsidRPr="004E7408">
              <w:rPr>
                <w:sz w:val="22"/>
                <w:szCs w:val="22"/>
              </w:rPr>
              <w:t>570.500,00</w:t>
            </w:r>
          </w:p>
        </w:tc>
        <w:tc>
          <w:tcPr>
            <w:tcW w:w="2551" w:type="dxa"/>
            <w:tcBorders>
              <w:top w:val="single" w:sz="4" w:space="0" w:color="auto"/>
              <w:left w:val="single" w:sz="4" w:space="0" w:color="auto"/>
              <w:bottom w:val="single" w:sz="4" w:space="0" w:color="auto"/>
              <w:right w:val="single" w:sz="4" w:space="0" w:color="auto"/>
            </w:tcBorders>
            <w:hideMark/>
          </w:tcPr>
          <w:p w14:paraId="7543AA1F" w14:textId="77777777" w:rsidR="00E06B9E" w:rsidRPr="004E7408" w:rsidRDefault="00E06B9E" w:rsidP="0087543E">
            <w:pPr>
              <w:jc w:val="right"/>
              <w:rPr>
                <w:sz w:val="22"/>
                <w:szCs w:val="22"/>
              </w:rPr>
            </w:pPr>
            <w:r w:rsidRPr="004E7408">
              <w:rPr>
                <w:sz w:val="22"/>
                <w:szCs w:val="22"/>
              </w:rPr>
              <w:t>116.261,15</w:t>
            </w:r>
          </w:p>
        </w:tc>
        <w:tc>
          <w:tcPr>
            <w:tcW w:w="1985" w:type="dxa"/>
            <w:tcBorders>
              <w:top w:val="single" w:sz="4" w:space="0" w:color="auto"/>
              <w:left w:val="single" w:sz="4" w:space="0" w:color="auto"/>
              <w:bottom w:val="single" w:sz="4" w:space="0" w:color="auto"/>
              <w:right w:val="single" w:sz="4" w:space="0" w:color="auto"/>
            </w:tcBorders>
            <w:hideMark/>
          </w:tcPr>
          <w:p w14:paraId="3FE252EF" w14:textId="77777777" w:rsidR="00E06B9E" w:rsidRPr="004E7408" w:rsidRDefault="00E06B9E" w:rsidP="0087543E">
            <w:pPr>
              <w:jc w:val="right"/>
              <w:rPr>
                <w:sz w:val="22"/>
                <w:szCs w:val="22"/>
              </w:rPr>
            </w:pPr>
            <w:r w:rsidRPr="004E7408">
              <w:rPr>
                <w:sz w:val="22"/>
                <w:szCs w:val="22"/>
              </w:rPr>
              <w:t>20,4</w:t>
            </w:r>
          </w:p>
        </w:tc>
      </w:tr>
      <w:tr w:rsidR="00E06B9E" w:rsidRPr="004E7408" w14:paraId="7E036B73"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2692E23" w14:textId="77777777" w:rsidR="00E06B9E" w:rsidRPr="004E7408" w:rsidRDefault="00E06B9E" w:rsidP="0087543E">
            <w:pPr>
              <w:rPr>
                <w:sz w:val="22"/>
                <w:szCs w:val="22"/>
              </w:rPr>
            </w:pPr>
            <w:r w:rsidRPr="004E7408">
              <w:rPr>
                <w:sz w:val="22"/>
                <w:szCs w:val="22"/>
              </w:rPr>
              <w:t>Program 3005 Ostali programi obrazovanja</w:t>
            </w:r>
          </w:p>
        </w:tc>
        <w:tc>
          <w:tcPr>
            <w:tcW w:w="1985" w:type="dxa"/>
            <w:tcBorders>
              <w:top w:val="single" w:sz="4" w:space="0" w:color="auto"/>
              <w:left w:val="single" w:sz="4" w:space="0" w:color="auto"/>
              <w:bottom w:val="single" w:sz="4" w:space="0" w:color="auto"/>
              <w:right w:val="single" w:sz="4" w:space="0" w:color="auto"/>
            </w:tcBorders>
            <w:hideMark/>
          </w:tcPr>
          <w:p w14:paraId="381BCB42" w14:textId="77777777" w:rsidR="00E06B9E" w:rsidRPr="004E7408" w:rsidRDefault="00E06B9E" w:rsidP="0087543E">
            <w:pPr>
              <w:jc w:val="right"/>
              <w:rPr>
                <w:sz w:val="22"/>
                <w:szCs w:val="22"/>
              </w:rPr>
            </w:pPr>
            <w:r w:rsidRPr="004E7408">
              <w:rPr>
                <w:sz w:val="22"/>
                <w:szCs w:val="22"/>
              </w:rPr>
              <w:t>3.360.000,00</w:t>
            </w:r>
          </w:p>
        </w:tc>
        <w:tc>
          <w:tcPr>
            <w:tcW w:w="2551" w:type="dxa"/>
            <w:tcBorders>
              <w:top w:val="single" w:sz="4" w:space="0" w:color="auto"/>
              <w:left w:val="single" w:sz="4" w:space="0" w:color="auto"/>
              <w:bottom w:val="single" w:sz="4" w:space="0" w:color="auto"/>
              <w:right w:val="single" w:sz="4" w:space="0" w:color="auto"/>
            </w:tcBorders>
            <w:hideMark/>
          </w:tcPr>
          <w:p w14:paraId="1D5174F3" w14:textId="77777777" w:rsidR="00E06B9E" w:rsidRPr="004E7408" w:rsidRDefault="00E06B9E" w:rsidP="0087543E">
            <w:pPr>
              <w:jc w:val="right"/>
              <w:rPr>
                <w:sz w:val="22"/>
                <w:szCs w:val="22"/>
              </w:rPr>
            </w:pPr>
            <w:r w:rsidRPr="004E7408">
              <w:rPr>
                <w:sz w:val="22"/>
                <w:szCs w:val="22"/>
              </w:rPr>
              <w:t>1.551.541,46</w:t>
            </w:r>
          </w:p>
        </w:tc>
        <w:tc>
          <w:tcPr>
            <w:tcW w:w="1985" w:type="dxa"/>
            <w:tcBorders>
              <w:top w:val="single" w:sz="4" w:space="0" w:color="auto"/>
              <w:left w:val="single" w:sz="4" w:space="0" w:color="auto"/>
              <w:bottom w:val="single" w:sz="4" w:space="0" w:color="auto"/>
              <w:right w:val="single" w:sz="4" w:space="0" w:color="auto"/>
            </w:tcBorders>
            <w:hideMark/>
          </w:tcPr>
          <w:p w14:paraId="59005D2D" w14:textId="77777777" w:rsidR="00E06B9E" w:rsidRPr="004E7408" w:rsidRDefault="00E06B9E" w:rsidP="0087543E">
            <w:pPr>
              <w:jc w:val="right"/>
              <w:rPr>
                <w:sz w:val="22"/>
                <w:szCs w:val="22"/>
              </w:rPr>
            </w:pPr>
            <w:r w:rsidRPr="004E7408">
              <w:rPr>
                <w:sz w:val="22"/>
                <w:szCs w:val="22"/>
              </w:rPr>
              <w:t>46,2</w:t>
            </w:r>
          </w:p>
        </w:tc>
      </w:tr>
      <w:tr w:rsidR="00E06B9E" w:rsidRPr="004E7408" w14:paraId="02824CD5"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43E0E64" w14:textId="77777777" w:rsidR="00E06B9E" w:rsidRPr="004E7408" w:rsidRDefault="00E06B9E" w:rsidP="0087543E">
            <w:pPr>
              <w:rPr>
                <w:sz w:val="22"/>
                <w:szCs w:val="22"/>
              </w:rPr>
            </w:pPr>
            <w:r w:rsidRPr="004E7408">
              <w:rPr>
                <w:sz w:val="22"/>
                <w:szCs w:val="22"/>
              </w:rPr>
              <w:t>Program 3009 Ostali kulturni projekti</w:t>
            </w:r>
          </w:p>
        </w:tc>
        <w:tc>
          <w:tcPr>
            <w:tcW w:w="1985" w:type="dxa"/>
            <w:tcBorders>
              <w:top w:val="single" w:sz="4" w:space="0" w:color="auto"/>
              <w:left w:val="single" w:sz="4" w:space="0" w:color="auto"/>
              <w:bottom w:val="single" w:sz="4" w:space="0" w:color="auto"/>
              <w:right w:val="single" w:sz="4" w:space="0" w:color="auto"/>
            </w:tcBorders>
            <w:hideMark/>
          </w:tcPr>
          <w:p w14:paraId="3BBAF6A8" w14:textId="77777777" w:rsidR="00E06B9E" w:rsidRPr="004E7408" w:rsidRDefault="00E06B9E" w:rsidP="0087543E">
            <w:pPr>
              <w:jc w:val="right"/>
              <w:rPr>
                <w:sz w:val="22"/>
                <w:szCs w:val="22"/>
              </w:rPr>
            </w:pPr>
            <w:r w:rsidRPr="004E7408">
              <w:rPr>
                <w:sz w:val="22"/>
                <w:szCs w:val="22"/>
              </w:rPr>
              <w:t>136.000,00</w:t>
            </w:r>
          </w:p>
        </w:tc>
        <w:tc>
          <w:tcPr>
            <w:tcW w:w="2551" w:type="dxa"/>
            <w:tcBorders>
              <w:top w:val="single" w:sz="4" w:space="0" w:color="auto"/>
              <w:left w:val="single" w:sz="4" w:space="0" w:color="auto"/>
              <w:bottom w:val="single" w:sz="4" w:space="0" w:color="auto"/>
              <w:right w:val="single" w:sz="4" w:space="0" w:color="auto"/>
            </w:tcBorders>
            <w:hideMark/>
          </w:tcPr>
          <w:p w14:paraId="0E956D31" w14:textId="77777777" w:rsidR="00E06B9E" w:rsidRPr="004E7408" w:rsidRDefault="00E06B9E" w:rsidP="0087543E">
            <w:pPr>
              <w:jc w:val="right"/>
              <w:rPr>
                <w:sz w:val="22"/>
                <w:szCs w:val="22"/>
              </w:rPr>
            </w:pPr>
            <w:r w:rsidRPr="004E7408">
              <w:rPr>
                <w:sz w:val="22"/>
                <w:szCs w:val="22"/>
              </w:rPr>
              <w:t>35.345,00</w:t>
            </w:r>
          </w:p>
        </w:tc>
        <w:tc>
          <w:tcPr>
            <w:tcW w:w="1985" w:type="dxa"/>
            <w:tcBorders>
              <w:top w:val="single" w:sz="4" w:space="0" w:color="auto"/>
              <w:left w:val="single" w:sz="4" w:space="0" w:color="auto"/>
              <w:bottom w:val="single" w:sz="4" w:space="0" w:color="auto"/>
              <w:right w:val="single" w:sz="4" w:space="0" w:color="auto"/>
            </w:tcBorders>
            <w:hideMark/>
          </w:tcPr>
          <w:p w14:paraId="158AA255" w14:textId="77777777" w:rsidR="00E06B9E" w:rsidRPr="004E7408" w:rsidRDefault="00E06B9E" w:rsidP="0087543E">
            <w:pPr>
              <w:jc w:val="right"/>
              <w:rPr>
                <w:sz w:val="22"/>
                <w:szCs w:val="22"/>
              </w:rPr>
            </w:pPr>
            <w:r w:rsidRPr="004E7408">
              <w:rPr>
                <w:sz w:val="22"/>
                <w:szCs w:val="22"/>
              </w:rPr>
              <w:t>26,0</w:t>
            </w:r>
          </w:p>
        </w:tc>
      </w:tr>
      <w:tr w:rsidR="00E06B9E" w:rsidRPr="004E7408" w14:paraId="170F3B9A"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BCA3276" w14:textId="77777777" w:rsidR="00E06B9E" w:rsidRPr="004E7408" w:rsidRDefault="00E06B9E" w:rsidP="0087543E">
            <w:pPr>
              <w:rPr>
                <w:sz w:val="22"/>
                <w:szCs w:val="22"/>
              </w:rPr>
            </w:pPr>
            <w:r w:rsidRPr="004E7408">
              <w:rPr>
                <w:sz w:val="22"/>
                <w:szCs w:val="22"/>
              </w:rPr>
              <w:t>Program 3010 Tehnička kultura</w:t>
            </w:r>
          </w:p>
        </w:tc>
        <w:tc>
          <w:tcPr>
            <w:tcW w:w="1985" w:type="dxa"/>
            <w:tcBorders>
              <w:top w:val="single" w:sz="4" w:space="0" w:color="auto"/>
              <w:left w:val="single" w:sz="4" w:space="0" w:color="auto"/>
              <w:bottom w:val="single" w:sz="4" w:space="0" w:color="auto"/>
              <w:right w:val="single" w:sz="4" w:space="0" w:color="auto"/>
            </w:tcBorders>
            <w:hideMark/>
          </w:tcPr>
          <w:p w14:paraId="76FEC3B7" w14:textId="77777777" w:rsidR="00E06B9E" w:rsidRPr="004E7408" w:rsidRDefault="00E06B9E" w:rsidP="0087543E">
            <w:pPr>
              <w:jc w:val="right"/>
              <w:rPr>
                <w:sz w:val="22"/>
                <w:szCs w:val="22"/>
              </w:rPr>
            </w:pPr>
            <w:r w:rsidRPr="004E7408">
              <w:rPr>
                <w:sz w:val="22"/>
                <w:szCs w:val="22"/>
              </w:rPr>
              <w:t>140.000,00</w:t>
            </w:r>
          </w:p>
        </w:tc>
        <w:tc>
          <w:tcPr>
            <w:tcW w:w="2551" w:type="dxa"/>
            <w:tcBorders>
              <w:top w:val="single" w:sz="4" w:space="0" w:color="auto"/>
              <w:left w:val="single" w:sz="4" w:space="0" w:color="auto"/>
              <w:bottom w:val="single" w:sz="4" w:space="0" w:color="auto"/>
              <w:right w:val="single" w:sz="4" w:space="0" w:color="auto"/>
            </w:tcBorders>
            <w:hideMark/>
          </w:tcPr>
          <w:p w14:paraId="26A73513" w14:textId="77777777" w:rsidR="00E06B9E" w:rsidRPr="004E7408" w:rsidRDefault="00E06B9E" w:rsidP="0087543E">
            <w:pPr>
              <w:jc w:val="right"/>
              <w:rPr>
                <w:sz w:val="22"/>
                <w:szCs w:val="22"/>
              </w:rPr>
            </w:pPr>
            <w:r w:rsidRPr="004E7408">
              <w:rPr>
                <w:sz w:val="22"/>
                <w:szCs w:val="22"/>
              </w:rPr>
              <w:t>71.272,70</w:t>
            </w:r>
          </w:p>
        </w:tc>
        <w:tc>
          <w:tcPr>
            <w:tcW w:w="1985" w:type="dxa"/>
            <w:tcBorders>
              <w:top w:val="single" w:sz="4" w:space="0" w:color="auto"/>
              <w:left w:val="single" w:sz="4" w:space="0" w:color="auto"/>
              <w:bottom w:val="single" w:sz="4" w:space="0" w:color="auto"/>
              <w:right w:val="single" w:sz="4" w:space="0" w:color="auto"/>
            </w:tcBorders>
            <w:hideMark/>
          </w:tcPr>
          <w:p w14:paraId="77ABDB76" w14:textId="77777777" w:rsidR="00E06B9E" w:rsidRPr="004E7408" w:rsidRDefault="00E06B9E" w:rsidP="0087543E">
            <w:pPr>
              <w:jc w:val="right"/>
              <w:rPr>
                <w:sz w:val="22"/>
                <w:szCs w:val="22"/>
              </w:rPr>
            </w:pPr>
            <w:r w:rsidRPr="004E7408">
              <w:rPr>
                <w:sz w:val="22"/>
                <w:szCs w:val="22"/>
              </w:rPr>
              <w:t>50,9</w:t>
            </w:r>
          </w:p>
        </w:tc>
      </w:tr>
      <w:tr w:rsidR="00E06B9E" w:rsidRPr="004E7408" w14:paraId="625CB27E"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3E6E2EA1" w14:textId="77777777" w:rsidR="00E06B9E" w:rsidRPr="004E7408" w:rsidRDefault="00E06B9E" w:rsidP="0087543E">
            <w:pPr>
              <w:rPr>
                <w:sz w:val="22"/>
                <w:szCs w:val="22"/>
              </w:rPr>
            </w:pPr>
            <w:r w:rsidRPr="004E7408">
              <w:rPr>
                <w:sz w:val="22"/>
                <w:szCs w:val="22"/>
              </w:rPr>
              <w:t>Program 3011 Turizam</w:t>
            </w:r>
          </w:p>
        </w:tc>
        <w:tc>
          <w:tcPr>
            <w:tcW w:w="1985" w:type="dxa"/>
            <w:tcBorders>
              <w:top w:val="single" w:sz="4" w:space="0" w:color="auto"/>
              <w:left w:val="single" w:sz="4" w:space="0" w:color="auto"/>
              <w:bottom w:val="single" w:sz="4" w:space="0" w:color="auto"/>
              <w:right w:val="single" w:sz="4" w:space="0" w:color="auto"/>
            </w:tcBorders>
            <w:hideMark/>
          </w:tcPr>
          <w:p w14:paraId="23FFAC5C" w14:textId="77777777" w:rsidR="00E06B9E" w:rsidRPr="004E7408" w:rsidRDefault="00E06B9E" w:rsidP="0087543E">
            <w:pPr>
              <w:jc w:val="right"/>
              <w:rPr>
                <w:sz w:val="22"/>
                <w:szCs w:val="22"/>
              </w:rPr>
            </w:pPr>
            <w:r w:rsidRPr="004E7408">
              <w:rPr>
                <w:sz w:val="22"/>
                <w:szCs w:val="22"/>
              </w:rPr>
              <w:t>220.000,00</w:t>
            </w:r>
          </w:p>
        </w:tc>
        <w:tc>
          <w:tcPr>
            <w:tcW w:w="2551" w:type="dxa"/>
            <w:tcBorders>
              <w:top w:val="single" w:sz="4" w:space="0" w:color="auto"/>
              <w:left w:val="single" w:sz="4" w:space="0" w:color="auto"/>
              <w:bottom w:val="single" w:sz="4" w:space="0" w:color="auto"/>
              <w:right w:val="single" w:sz="4" w:space="0" w:color="auto"/>
            </w:tcBorders>
            <w:hideMark/>
          </w:tcPr>
          <w:p w14:paraId="2283FF0B" w14:textId="77777777" w:rsidR="00E06B9E" w:rsidRPr="004E7408" w:rsidRDefault="00E06B9E" w:rsidP="0087543E">
            <w:pPr>
              <w:jc w:val="right"/>
              <w:rPr>
                <w:sz w:val="22"/>
                <w:szCs w:val="22"/>
              </w:rPr>
            </w:pPr>
            <w:r w:rsidRPr="004E7408">
              <w:rPr>
                <w:sz w:val="22"/>
                <w:szCs w:val="22"/>
              </w:rPr>
              <w:t>94.000,00</w:t>
            </w:r>
          </w:p>
        </w:tc>
        <w:tc>
          <w:tcPr>
            <w:tcW w:w="1985" w:type="dxa"/>
            <w:tcBorders>
              <w:top w:val="single" w:sz="4" w:space="0" w:color="auto"/>
              <w:left w:val="single" w:sz="4" w:space="0" w:color="auto"/>
              <w:bottom w:val="single" w:sz="4" w:space="0" w:color="auto"/>
              <w:right w:val="single" w:sz="4" w:space="0" w:color="auto"/>
            </w:tcBorders>
            <w:hideMark/>
          </w:tcPr>
          <w:p w14:paraId="3CDC169F" w14:textId="77777777" w:rsidR="00E06B9E" w:rsidRPr="004E7408" w:rsidRDefault="00E06B9E" w:rsidP="0087543E">
            <w:pPr>
              <w:jc w:val="right"/>
              <w:rPr>
                <w:sz w:val="22"/>
                <w:szCs w:val="22"/>
              </w:rPr>
            </w:pPr>
            <w:r w:rsidRPr="004E7408">
              <w:rPr>
                <w:sz w:val="22"/>
                <w:szCs w:val="22"/>
              </w:rPr>
              <w:t>42,7</w:t>
            </w:r>
          </w:p>
        </w:tc>
      </w:tr>
      <w:tr w:rsidR="00E06B9E" w:rsidRPr="004E7408" w14:paraId="3C97F60B"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193878B9" w14:textId="77777777" w:rsidR="00E06B9E" w:rsidRPr="004E7408" w:rsidRDefault="00E06B9E" w:rsidP="0087543E">
            <w:pPr>
              <w:rPr>
                <w:sz w:val="22"/>
                <w:szCs w:val="22"/>
              </w:rPr>
            </w:pPr>
            <w:r w:rsidRPr="004E7408">
              <w:rPr>
                <w:sz w:val="22"/>
                <w:szCs w:val="22"/>
              </w:rPr>
              <w:t>Program 3013 Poticanje amaterskog sporta i rekreacije</w:t>
            </w:r>
          </w:p>
        </w:tc>
        <w:tc>
          <w:tcPr>
            <w:tcW w:w="1985" w:type="dxa"/>
            <w:tcBorders>
              <w:top w:val="single" w:sz="4" w:space="0" w:color="auto"/>
              <w:left w:val="single" w:sz="4" w:space="0" w:color="auto"/>
              <w:bottom w:val="single" w:sz="4" w:space="0" w:color="auto"/>
              <w:right w:val="single" w:sz="4" w:space="0" w:color="auto"/>
            </w:tcBorders>
            <w:hideMark/>
          </w:tcPr>
          <w:p w14:paraId="267C08BB" w14:textId="77777777" w:rsidR="00E06B9E" w:rsidRPr="004E7408" w:rsidRDefault="00E06B9E" w:rsidP="0087543E">
            <w:pPr>
              <w:jc w:val="right"/>
              <w:rPr>
                <w:sz w:val="22"/>
                <w:szCs w:val="22"/>
              </w:rPr>
            </w:pPr>
            <w:r w:rsidRPr="004E7408">
              <w:rPr>
                <w:sz w:val="22"/>
                <w:szCs w:val="22"/>
              </w:rPr>
              <w:t>7.212.000,00</w:t>
            </w:r>
          </w:p>
        </w:tc>
        <w:tc>
          <w:tcPr>
            <w:tcW w:w="2551" w:type="dxa"/>
            <w:tcBorders>
              <w:top w:val="single" w:sz="4" w:space="0" w:color="auto"/>
              <w:left w:val="single" w:sz="4" w:space="0" w:color="auto"/>
              <w:bottom w:val="single" w:sz="4" w:space="0" w:color="auto"/>
              <w:right w:val="single" w:sz="4" w:space="0" w:color="auto"/>
            </w:tcBorders>
            <w:hideMark/>
          </w:tcPr>
          <w:p w14:paraId="7F67B842" w14:textId="77777777" w:rsidR="00E06B9E" w:rsidRPr="004E7408" w:rsidRDefault="00E06B9E" w:rsidP="0087543E">
            <w:pPr>
              <w:jc w:val="right"/>
              <w:rPr>
                <w:sz w:val="22"/>
                <w:szCs w:val="22"/>
              </w:rPr>
            </w:pPr>
            <w:r w:rsidRPr="004E7408">
              <w:rPr>
                <w:sz w:val="22"/>
                <w:szCs w:val="22"/>
              </w:rPr>
              <w:t>1.871.818,18</w:t>
            </w:r>
          </w:p>
        </w:tc>
        <w:tc>
          <w:tcPr>
            <w:tcW w:w="1985" w:type="dxa"/>
            <w:tcBorders>
              <w:top w:val="single" w:sz="4" w:space="0" w:color="auto"/>
              <w:left w:val="single" w:sz="4" w:space="0" w:color="auto"/>
              <w:bottom w:val="single" w:sz="4" w:space="0" w:color="auto"/>
              <w:right w:val="single" w:sz="4" w:space="0" w:color="auto"/>
            </w:tcBorders>
            <w:hideMark/>
          </w:tcPr>
          <w:p w14:paraId="4914C35F" w14:textId="77777777" w:rsidR="00E06B9E" w:rsidRPr="004E7408" w:rsidRDefault="00E06B9E" w:rsidP="0087543E">
            <w:pPr>
              <w:jc w:val="right"/>
              <w:rPr>
                <w:sz w:val="22"/>
                <w:szCs w:val="22"/>
              </w:rPr>
            </w:pPr>
            <w:r w:rsidRPr="004E7408">
              <w:rPr>
                <w:sz w:val="22"/>
                <w:szCs w:val="22"/>
              </w:rPr>
              <w:t>26,0</w:t>
            </w:r>
          </w:p>
        </w:tc>
      </w:tr>
      <w:tr w:rsidR="00E06B9E" w:rsidRPr="004E7408" w14:paraId="03D31A7A" w14:textId="77777777" w:rsidTr="0087543E">
        <w:trPr>
          <w:trHeight w:val="153"/>
        </w:trPr>
        <w:tc>
          <w:tcPr>
            <w:tcW w:w="7504" w:type="dxa"/>
            <w:tcBorders>
              <w:top w:val="single" w:sz="4" w:space="0" w:color="auto"/>
              <w:left w:val="single" w:sz="4" w:space="0" w:color="auto"/>
              <w:bottom w:val="single" w:sz="4" w:space="0" w:color="auto"/>
              <w:right w:val="single" w:sz="4" w:space="0" w:color="auto"/>
            </w:tcBorders>
            <w:hideMark/>
          </w:tcPr>
          <w:p w14:paraId="2CC6D85E" w14:textId="77777777" w:rsidR="00E06B9E" w:rsidRPr="004E7408" w:rsidRDefault="00E06B9E" w:rsidP="0087543E">
            <w:pPr>
              <w:rPr>
                <w:sz w:val="22"/>
                <w:szCs w:val="22"/>
              </w:rPr>
            </w:pPr>
            <w:r w:rsidRPr="004E7408">
              <w:rPr>
                <w:sz w:val="22"/>
                <w:szCs w:val="22"/>
              </w:rPr>
              <w:t>Program 3014 Osiguravanja uvjeta za vrhunski sport</w:t>
            </w:r>
          </w:p>
        </w:tc>
        <w:tc>
          <w:tcPr>
            <w:tcW w:w="1985" w:type="dxa"/>
            <w:tcBorders>
              <w:top w:val="single" w:sz="4" w:space="0" w:color="auto"/>
              <w:left w:val="single" w:sz="4" w:space="0" w:color="auto"/>
              <w:bottom w:val="single" w:sz="4" w:space="0" w:color="auto"/>
              <w:right w:val="single" w:sz="4" w:space="0" w:color="auto"/>
            </w:tcBorders>
            <w:hideMark/>
          </w:tcPr>
          <w:p w14:paraId="636755DA" w14:textId="77777777" w:rsidR="00E06B9E" w:rsidRPr="004E7408" w:rsidRDefault="00E06B9E" w:rsidP="0087543E">
            <w:pPr>
              <w:jc w:val="right"/>
              <w:rPr>
                <w:sz w:val="22"/>
                <w:szCs w:val="22"/>
              </w:rPr>
            </w:pPr>
            <w:r w:rsidRPr="004E7408">
              <w:rPr>
                <w:sz w:val="22"/>
                <w:szCs w:val="22"/>
              </w:rPr>
              <w:t>20.000,00</w:t>
            </w:r>
          </w:p>
        </w:tc>
        <w:tc>
          <w:tcPr>
            <w:tcW w:w="2551" w:type="dxa"/>
            <w:tcBorders>
              <w:top w:val="single" w:sz="4" w:space="0" w:color="auto"/>
              <w:left w:val="single" w:sz="4" w:space="0" w:color="auto"/>
              <w:bottom w:val="single" w:sz="4" w:space="0" w:color="auto"/>
              <w:right w:val="single" w:sz="4" w:space="0" w:color="auto"/>
            </w:tcBorders>
            <w:hideMark/>
          </w:tcPr>
          <w:p w14:paraId="0E5585E2" w14:textId="77777777" w:rsidR="00E06B9E" w:rsidRPr="004E7408" w:rsidRDefault="00E06B9E" w:rsidP="0087543E">
            <w:pPr>
              <w:jc w:val="right"/>
              <w:rPr>
                <w:sz w:val="22"/>
                <w:szCs w:val="22"/>
              </w:rPr>
            </w:pPr>
            <w:r w:rsidRPr="004E7408">
              <w:rPr>
                <w:sz w:val="22"/>
                <w:szCs w:val="22"/>
              </w:rPr>
              <w:t>3.000,00</w:t>
            </w:r>
          </w:p>
        </w:tc>
        <w:tc>
          <w:tcPr>
            <w:tcW w:w="1985" w:type="dxa"/>
            <w:tcBorders>
              <w:top w:val="single" w:sz="4" w:space="0" w:color="auto"/>
              <w:left w:val="single" w:sz="4" w:space="0" w:color="auto"/>
              <w:bottom w:val="single" w:sz="4" w:space="0" w:color="auto"/>
              <w:right w:val="single" w:sz="4" w:space="0" w:color="auto"/>
            </w:tcBorders>
            <w:hideMark/>
          </w:tcPr>
          <w:p w14:paraId="01FDE1FB" w14:textId="77777777" w:rsidR="00E06B9E" w:rsidRPr="004E7408" w:rsidRDefault="00E06B9E" w:rsidP="0087543E">
            <w:pPr>
              <w:jc w:val="right"/>
              <w:rPr>
                <w:sz w:val="22"/>
                <w:szCs w:val="22"/>
              </w:rPr>
            </w:pPr>
            <w:r w:rsidRPr="004E7408">
              <w:rPr>
                <w:sz w:val="22"/>
                <w:szCs w:val="22"/>
              </w:rPr>
              <w:t>15,0</w:t>
            </w:r>
          </w:p>
        </w:tc>
      </w:tr>
      <w:tr w:rsidR="00E06B9E" w:rsidRPr="004E7408" w14:paraId="6EB4A3FA"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4AB67F4" w14:textId="77777777" w:rsidR="00E06B9E" w:rsidRPr="004E7408" w:rsidRDefault="00E06B9E" w:rsidP="0087543E">
            <w:pPr>
              <w:rPr>
                <w:sz w:val="22"/>
                <w:szCs w:val="22"/>
              </w:rPr>
            </w:pPr>
            <w:r w:rsidRPr="004E7408">
              <w:rPr>
                <w:sz w:val="22"/>
                <w:szCs w:val="22"/>
              </w:rPr>
              <w:t>Program 3015 Socijalni program</w:t>
            </w:r>
          </w:p>
        </w:tc>
        <w:tc>
          <w:tcPr>
            <w:tcW w:w="1985" w:type="dxa"/>
            <w:tcBorders>
              <w:top w:val="single" w:sz="4" w:space="0" w:color="auto"/>
              <w:left w:val="single" w:sz="4" w:space="0" w:color="auto"/>
              <w:bottom w:val="single" w:sz="4" w:space="0" w:color="auto"/>
              <w:right w:val="single" w:sz="4" w:space="0" w:color="auto"/>
            </w:tcBorders>
            <w:hideMark/>
          </w:tcPr>
          <w:p w14:paraId="4EBFDDDD" w14:textId="77777777" w:rsidR="00E06B9E" w:rsidRPr="004E7408" w:rsidRDefault="00E06B9E" w:rsidP="0087543E">
            <w:pPr>
              <w:jc w:val="right"/>
              <w:rPr>
                <w:sz w:val="22"/>
                <w:szCs w:val="22"/>
              </w:rPr>
            </w:pPr>
            <w:r w:rsidRPr="004E7408">
              <w:rPr>
                <w:sz w:val="22"/>
                <w:szCs w:val="22"/>
              </w:rPr>
              <w:t>3.808.705,00</w:t>
            </w:r>
          </w:p>
        </w:tc>
        <w:tc>
          <w:tcPr>
            <w:tcW w:w="2551" w:type="dxa"/>
            <w:tcBorders>
              <w:top w:val="single" w:sz="4" w:space="0" w:color="auto"/>
              <w:left w:val="single" w:sz="4" w:space="0" w:color="auto"/>
              <w:bottom w:val="single" w:sz="4" w:space="0" w:color="auto"/>
              <w:right w:val="single" w:sz="4" w:space="0" w:color="auto"/>
            </w:tcBorders>
            <w:hideMark/>
          </w:tcPr>
          <w:p w14:paraId="31AF36DC" w14:textId="77777777" w:rsidR="00E06B9E" w:rsidRPr="004E7408" w:rsidRDefault="00E06B9E" w:rsidP="0087543E">
            <w:pPr>
              <w:jc w:val="right"/>
              <w:rPr>
                <w:sz w:val="22"/>
                <w:szCs w:val="22"/>
              </w:rPr>
            </w:pPr>
            <w:r w:rsidRPr="004E7408">
              <w:rPr>
                <w:sz w:val="22"/>
                <w:szCs w:val="22"/>
              </w:rPr>
              <w:t>1.032.585,85</w:t>
            </w:r>
          </w:p>
        </w:tc>
        <w:tc>
          <w:tcPr>
            <w:tcW w:w="1985" w:type="dxa"/>
            <w:tcBorders>
              <w:top w:val="single" w:sz="4" w:space="0" w:color="auto"/>
              <w:left w:val="single" w:sz="4" w:space="0" w:color="auto"/>
              <w:bottom w:val="single" w:sz="4" w:space="0" w:color="auto"/>
              <w:right w:val="single" w:sz="4" w:space="0" w:color="auto"/>
            </w:tcBorders>
            <w:hideMark/>
          </w:tcPr>
          <w:p w14:paraId="29D86C04" w14:textId="77777777" w:rsidR="00E06B9E" w:rsidRPr="004E7408" w:rsidRDefault="00E06B9E" w:rsidP="0087543E">
            <w:pPr>
              <w:jc w:val="right"/>
              <w:rPr>
                <w:sz w:val="22"/>
                <w:szCs w:val="22"/>
              </w:rPr>
            </w:pPr>
            <w:r w:rsidRPr="004E7408">
              <w:rPr>
                <w:sz w:val="22"/>
                <w:szCs w:val="22"/>
              </w:rPr>
              <w:t>27,1</w:t>
            </w:r>
          </w:p>
        </w:tc>
      </w:tr>
      <w:tr w:rsidR="00E06B9E" w:rsidRPr="004E7408" w14:paraId="0A522AC6"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3039573" w14:textId="77777777" w:rsidR="00E06B9E" w:rsidRPr="004E7408" w:rsidRDefault="00E06B9E" w:rsidP="0087543E">
            <w:pPr>
              <w:rPr>
                <w:sz w:val="22"/>
                <w:szCs w:val="22"/>
              </w:rPr>
            </w:pPr>
            <w:r w:rsidRPr="004E7408">
              <w:rPr>
                <w:sz w:val="22"/>
                <w:szCs w:val="22"/>
              </w:rPr>
              <w:t>Program 3016 Zdravstvo</w:t>
            </w:r>
          </w:p>
        </w:tc>
        <w:tc>
          <w:tcPr>
            <w:tcW w:w="1985" w:type="dxa"/>
            <w:tcBorders>
              <w:top w:val="single" w:sz="4" w:space="0" w:color="auto"/>
              <w:left w:val="single" w:sz="4" w:space="0" w:color="auto"/>
              <w:bottom w:val="single" w:sz="4" w:space="0" w:color="auto"/>
              <w:right w:val="single" w:sz="4" w:space="0" w:color="auto"/>
            </w:tcBorders>
            <w:hideMark/>
          </w:tcPr>
          <w:p w14:paraId="5B891858" w14:textId="77777777" w:rsidR="00E06B9E" w:rsidRPr="004E7408" w:rsidRDefault="00E06B9E" w:rsidP="0087543E">
            <w:pPr>
              <w:jc w:val="right"/>
              <w:rPr>
                <w:sz w:val="22"/>
                <w:szCs w:val="22"/>
              </w:rPr>
            </w:pPr>
            <w:r w:rsidRPr="004E7408">
              <w:rPr>
                <w:sz w:val="22"/>
                <w:szCs w:val="22"/>
              </w:rPr>
              <w:t>101.000,00</w:t>
            </w:r>
          </w:p>
        </w:tc>
        <w:tc>
          <w:tcPr>
            <w:tcW w:w="2551" w:type="dxa"/>
            <w:tcBorders>
              <w:top w:val="single" w:sz="4" w:space="0" w:color="auto"/>
              <w:left w:val="single" w:sz="4" w:space="0" w:color="auto"/>
              <w:bottom w:val="single" w:sz="4" w:space="0" w:color="auto"/>
              <w:right w:val="single" w:sz="4" w:space="0" w:color="auto"/>
            </w:tcBorders>
            <w:hideMark/>
          </w:tcPr>
          <w:p w14:paraId="3577D152" w14:textId="77777777" w:rsidR="00E06B9E" w:rsidRPr="004E7408" w:rsidRDefault="00E06B9E" w:rsidP="0087543E">
            <w:pPr>
              <w:jc w:val="right"/>
              <w:rPr>
                <w:sz w:val="22"/>
                <w:szCs w:val="22"/>
              </w:rPr>
            </w:pPr>
            <w:r w:rsidRPr="004E7408">
              <w:rPr>
                <w:sz w:val="22"/>
                <w:szCs w:val="22"/>
              </w:rPr>
              <w:t>20.075,00</w:t>
            </w:r>
          </w:p>
        </w:tc>
        <w:tc>
          <w:tcPr>
            <w:tcW w:w="1985" w:type="dxa"/>
            <w:tcBorders>
              <w:top w:val="single" w:sz="4" w:space="0" w:color="auto"/>
              <w:left w:val="single" w:sz="4" w:space="0" w:color="auto"/>
              <w:bottom w:val="single" w:sz="4" w:space="0" w:color="auto"/>
              <w:right w:val="single" w:sz="4" w:space="0" w:color="auto"/>
            </w:tcBorders>
            <w:hideMark/>
          </w:tcPr>
          <w:p w14:paraId="50A5F91A" w14:textId="77777777" w:rsidR="00E06B9E" w:rsidRPr="004E7408" w:rsidRDefault="00E06B9E" w:rsidP="0087543E">
            <w:pPr>
              <w:jc w:val="right"/>
              <w:rPr>
                <w:sz w:val="22"/>
                <w:szCs w:val="22"/>
              </w:rPr>
            </w:pPr>
            <w:r w:rsidRPr="004E7408">
              <w:rPr>
                <w:sz w:val="22"/>
                <w:szCs w:val="22"/>
              </w:rPr>
              <w:t>19,9</w:t>
            </w:r>
          </w:p>
        </w:tc>
      </w:tr>
      <w:tr w:rsidR="00E06B9E" w:rsidRPr="004E7408" w14:paraId="71BEC777"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0D3F969F" w14:textId="77777777" w:rsidR="00E06B9E" w:rsidRPr="004E7408" w:rsidRDefault="00E06B9E" w:rsidP="0087543E">
            <w:pPr>
              <w:rPr>
                <w:sz w:val="22"/>
                <w:szCs w:val="22"/>
              </w:rPr>
            </w:pPr>
            <w:r w:rsidRPr="004E7408">
              <w:rPr>
                <w:sz w:val="22"/>
                <w:szCs w:val="22"/>
              </w:rPr>
              <w:t>Program 3017 Redovna djelatnost službi protupožarne zaštite</w:t>
            </w:r>
          </w:p>
        </w:tc>
        <w:tc>
          <w:tcPr>
            <w:tcW w:w="1985" w:type="dxa"/>
            <w:tcBorders>
              <w:top w:val="single" w:sz="4" w:space="0" w:color="auto"/>
              <w:left w:val="single" w:sz="4" w:space="0" w:color="auto"/>
              <w:bottom w:val="single" w:sz="4" w:space="0" w:color="auto"/>
              <w:right w:val="single" w:sz="4" w:space="0" w:color="auto"/>
            </w:tcBorders>
            <w:hideMark/>
          </w:tcPr>
          <w:p w14:paraId="5B81F713" w14:textId="77777777" w:rsidR="00E06B9E" w:rsidRPr="004E7408" w:rsidRDefault="00E06B9E" w:rsidP="0087543E">
            <w:pPr>
              <w:jc w:val="right"/>
              <w:rPr>
                <w:sz w:val="22"/>
                <w:szCs w:val="22"/>
              </w:rPr>
            </w:pPr>
            <w:r w:rsidRPr="004E7408">
              <w:rPr>
                <w:sz w:val="22"/>
                <w:szCs w:val="22"/>
              </w:rPr>
              <w:t>699.000,00</w:t>
            </w:r>
          </w:p>
        </w:tc>
        <w:tc>
          <w:tcPr>
            <w:tcW w:w="2551" w:type="dxa"/>
            <w:tcBorders>
              <w:top w:val="single" w:sz="4" w:space="0" w:color="auto"/>
              <w:left w:val="single" w:sz="4" w:space="0" w:color="auto"/>
              <w:bottom w:val="single" w:sz="4" w:space="0" w:color="auto"/>
              <w:right w:val="single" w:sz="4" w:space="0" w:color="auto"/>
            </w:tcBorders>
            <w:hideMark/>
          </w:tcPr>
          <w:p w14:paraId="23F07F47" w14:textId="77777777" w:rsidR="00E06B9E" w:rsidRPr="004E7408" w:rsidRDefault="00E06B9E" w:rsidP="0087543E">
            <w:pPr>
              <w:jc w:val="right"/>
              <w:rPr>
                <w:sz w:val="22"/>
                <w:szCs w:val="22"/>
              </w:rPr>
            </w:pPr>
            <w:r w:rsidRPr="004E7408">
              <w:rPr>
                <w:sz w:val="22"/>
                <w:szCs w:val="22"/>
              </w:rPr>
              <w:t>429.500,00</w:t>
            </w:r>
          </w:p>
        </w:tc>
        <w:tc>
          <w:tcPr>
            <w:tcW w:w="1985" w:type="dxa"/>
            <w:tcBorders>
              <w:top w:val="single" w:sz="4" w:space="0" w:color="auto"/>
              <w:left w:val="single" w:sz="4" w:space="0" w:color="auto"/>
              <w:bottom w:val="single" w:sz="4" w:space="0" w:color="auto"/>
              <w:right w:val="single" w:sz="4" w:space="0" w:color="auto"/>
            </w:tcBorders>
            <w:hideMark/>
          </w:tcPr>
          <w:p w14:paraId="5C4F856E" w14:textId="77777777" w:rsidR="00E06B9E" w:rsidRPr="004E7408" w:rsidRDefault="00E06B9E" w:rsidP="0087543E">
            <w:pPr>
              <w:jc w:val="right"/>
              <w:rPr>
                <w:sz w:val="22"/>
                <w:szCs w:val="22"/>
              </w:rPr>
            </w:pPr>
            <w:r w:rsidRPr="004E7408">
              <w:rPr>
                <w:sz w:val="22"/>
                <w:szCs w:val="22"/>
              </w:rPr>
              <w:t>61,4</w:t>
            </w:r>
          </w:p>
        </w:tc>
      </w:tr>
      <w:tr w:rsidR="00E06B9E" w:rsidRPr="004E7408" w14:paraId="6E738067"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3EF71FC2" w14:textId="77777777" w:rsidR="00E06B9E" w:rsidRPr="004E7408" w:rsidRDefault="00E06B9E" w:rsidP="0087543E">
            <w:pPr>
              <w:rPr>
                <w:sz w:val="22"/>
                <w:szCs w:val="22"/>
              </w:rPr>
            </w:pPr>
            <w:r w:rsidRPr="004E7408">
              <w:rPr>
                <w:sz w:val="22"/>
                <w:szCs w:val="22"/>
              </w:rPr>
              <w:t>Program 3018 Javna sigurnost</w:t>
            </w:r>
          </w:p>
        </w:tc>
        <w:tc>
          <w:tcPr>
            <w:tcW w:w="1985" w:type="dxa"/>
            <w:tcBorders>
              <w:top w:val="single" w:sz="4" w:space="0" w:color="auto"/>
              <w:left w:val="single" w:sz="4" w:space="0" w:color="auto"/>
              <w:bottom w:val="single" w:sz="4" w:space="0" w:color="auto"/>
              <w:right w:val="single" w:sz="4" w:space="0" w:color="auto"/>
            </w:tcBorders>
            <w:hideMark/>
          </w:tcPr>
          <w:p w14:paraId="298A3550" w14:textId="77777777" w:rsidR="00E06B9E" w:rsidRPr="004E7408" w:rsidRDefault="00E06B9E" w:rsidP="0087543E">
            <w:pPr>
              <w:jc w:val="right"/>
              <w:rPr>
                <w:sz w:val="22"/>
                <w:szCs w:val="22"/>
              </w:rPr>
            </w:pPr>
            <w:r w:rsidRPr="004E7408">
              <w:rPr>
                <w:sz w:val="22"/>
                <w:szCs w:val="22"/>
              </w:rPr>
              <w:t>19.000,00</w:t>
            </w:r>
          </w:p>
        </w:tc>
        <w:tc>
          <w:tcPr>
            <w:tcW w:w="2551" w:type="dxa"/>
            <w:tcBorders>
              <w:top w:val="single" w:sz="4" w:space="0" w:color="auto"/>
              <w:left w:val="single" w:sz="4" w:space="0" w:color="auto"/>
              <w:bottom w:val="single" w:sz="4" w:space="0" w:color="auto"/>
              <w:right w:val="single" w:sz="4" w:space="0" w:color="auto"/>
            </w:tcBorders>
            <w:hideMark/>
          </w:tcPr>
          <w:p w14:paraId="362BFDC1" w14:textId="77777777" w:rsidR="00E06B9E" w:rsidRPr="004E7408" w:rsidRDefault="00E06B9E" w:rsidP="0087543E">
            <w:pPr>
              <w:jc w:val="right"/>
              <w:rPr>
                <w:sz w:val="22"/>
                <w:szCs w:val="22"/>
              </w:rPr>
            </w:pPr>
            <w:r w:rsidRPr="004E7408">
              <w:rPr>
                <w:sz w:val="22"/>
                <w:szCs w:val="22"/>
              </w:rPr>
              <w:t>0,00</w:t>
            </w:r>
          </w:p>
        </w:tc>
        <w:tc>
          <w:tcPr>
            <w:tcW w:w="1985" w:type="dxa"/>
            <w:tcBorders>
              <w:top w:val="single" w:sz="4" w:space="0" w:color="auto"/>
              <w:left w:val="single" w:sz="4" w:space="0" w:color="auto"/>
              <w:bottom w:val="single" w:sz="4" w:space="0" w:color="auto"/>
              <w:right w:val="single" w:sz="4" w:space="0" w:color="auto"/>
            </w:tcBorders>
            <w:hideMark/>
          </w:tcPr>
          <w:p w14:paraId="50B297B9" w14:textId="77777777" w:rsidR="00E06B9E" w:rsidRPr="004E7408" w:rsidRDefault="00E06B9E" w:rsidP="0087543E">
            <w:pPr>
              <w:jc w:val="right"/>
              <w:rPr>
                <w:sz w:val="22"/>
                <w:szCs w:val="22"/>
              </w:rPr>
            </w:pPr>
            <w:r w:rsidRPr="004E7408">
              <w:rPr>
                <w:sz w:val="22"/>
                <w:szCs w:val="22"/>
              </w:rPr>
              <w:t>0,0</w:t>
            </w:r>
          </w:p>
        </w:tc>
      </w:tr>
      <w:tr w:rsidR="00E06B9E" w:rsidRPr="004E7408" w14:paraId="085BFE66"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011D458" w14:textId="77777777" w:rsidR="00E06B9E" w:rsidRPr="004E7408" w:rsidRDefault="00E06B9E" w:rsidP="0087543E">
            <w:pPr>
              <w:rPr>
                <w:sz w:val="22"/>
                <w:szCs w:val="22"/>
              </w:rPr>
            </w:pPr>
            <w:r w:rsidRPr="004E7408">
              <w:rPr>
                <w:sz w:val="22"/>
                <w:szCs w:val="22"/>
              </w:rPr>
              <w:t>Program 3019 Sufinanciranje programa udruga</w:t>
            </w:r>
          </w:p>
        </w:tc>
        <w:tc>
          <w:tcPr>
            <w:tcW w:w="1985" w:type="dxa"/>
            <w:tcBorders>
              <w:top w:val="single" w:sz="4" w:space="0" w:color="auto"/>
              <w:left w:val="single" w:sz="4" w:space="0" w:color="auto"/>
              <w:bottom w:val="single" w:sz="4" w:space="0" w:color="auto"/>
              <w:right w:val="single" w:sz="4" w:space="0" w:color="auto"/>
            </w:tcBorders>
            <w:hideMark/>
          </w:tcPr>
          <w:p w14:paraId="270C2796" w14:textId="77777777" w:rsidR="00E06B9E" w:rsidRPr="004E7408" w:rsidRDefault="00E06B9E" w:rsidP="0087543E">
            <w:pPr>
              <w:jc w:val="right"/>
              <w:rPr>
                <w:sz w:val="22"/>
                <w:szCs w:val="22"/>
              </w:rPr>
            </w:pPr>
            <w:r w:rsidRPr="004E7408">
              <w:rPr>
                <w:sz w:val="22"/>
                <w:szCs w:val="22"/>
              </w:rPr>
              <w:t>2.210.000,00</w:t>
            </w:r>
          </w:p>
        </w:tc>
        <w:tc>
          <w:tcPr>
            <w:tcW w:w="2551" w:type="dxa"/>
            <w:tcBorders>
              <w:top w:val="single" w:sz="4" w:space="0" w:color="auto"/>
              <w:left w:val="single" w:sz="4" w:space="0" w:color="auto"/>
              <w:bottom w:val="single" w:sz="4" w:space="0" w:color="auto"/>
              <w:right w:val="single" w:sz="4" w:space="0" w:color="auto"/>
            </w:tcBorders>
            <w:hideMark/>
          </w:tcPr>
          <w:p w14:paraId="18576363" w14:textId="77777777" w:rsidR="00E06B9E" w:rsidRPr="004E7408" w:rsidRDefault="00E06B9E" w:rsidP="0087543E">
            <w:pPr>
              <w:jc w:val="right"/>
              <w:rPr>
                <w:sz w:val="22"/>
                <w:szCs w:val="22"/>
              </w:rPr>
            </w:pPr>
            <w:r w:rsidRPr="004E7408">
              <w:rPr>
                <w:sz w:val="22"/>
                <w:szCs w:val="22"/>
              </w:rPr>
              <w:t>312.247,55</w:t>
            </w:r>
          </w:p>
        </w:tc>
        <w:tc>
          <w:tcPr>
            <w:tcW w:w="1985" w:type="dxa"/>
            <w:tcBorders>
              <w:top w:val="single" w:sz="4" w:space="0" w:color="auto"/>
              <w:left w:val="single" w:sz="4" w:space="0" w:color="auto"/>
              <w:bottom w:val="single" w:sz="4" w:space="0" w:color="auto"/>
              <w:right w:val="single" w:sz="4" w:space="0" w:color="auto"/>
            </w:tcBorders>
            <w:hideMark/>
          </w:tcPr>
          <w:p w14:paraId="6B8C81C9" w14:textId="77777777" w:rsidR="00E06B9E" w:rsidRPr="004E7408" w:rsidRDefault="00E06B9E" w:rsidP="0087543E">
            <w:pPr>
              <w:jc w:val="right"/>
              <w:rPr>
                <w:sz w:val="22"/>
                <w:szCs w:val="22"/>
              </w:rPr>
            </w:pPr>
            <w:r w:rsidRPr="004E7408">
              <w:rPr>
                <w:sz w:val="22"/>
                <w:szCs w:val="22"/>
              </w:rPr>
              <w:t>14,1</w:t>
            </w:r>
          </w:p>
        </w:tc>
      </w:tr>
      <w:tr w:rsidR="00E06B9E" w:rsidRPr="004E7408" w14:paraId="4311E610"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4C3B44A1" w14:textId="77777777" w:rsidR="00E06B9E" w:rsidRPr="004E7408" w:rsidRDefault="00E06B9E" w:rsidP="0087543E">
            <w:pPr>
              <w:rPr>
                <w:sz w:val="22"/>
                <w:szCs w:val="22"/>
              </w:rPr>
            </w:pPr>
            <w:r w:rsidRPr="004E7408">
              <w:rPr>
                <w:sz w:val="22"/>
                <w:szCs w:val="22"/>
              </w:rPr>
              <w:t>Program 4004 Program kulturne baštine</w:t>
            </w:r>
          </w:p>
        </w:tc>
        <w:tc>
          <w:tcPr>
            <w:tcW w:w="1985" w:type="dxa"/>
            <w:tcBorders>
              <w:top w:val="single" w:sz="4" w:space="0" w:color="auto"/>
              <w:left w:val="single" w:sz="4" w:space="0" w:color="auto"/>
              <w:bottom w:val="single" w:sz="4" w:space="0" w:color="auto"/>
              <w:right w:val="single" w:sz="4" w:space="0" w:color="auto"/>
            </w:tcBorders>
            <w:hideMark/>
          </w:tcPr>
          <w:p w14:paraId="18C4A976" w14:textId="77777777" w:rsidR="00E06B9E" w:rsidRPr="004E7408" w:rsidRDefault="00E06B9E" w:rsidP="0087543E">
            <w:pPr>
              <w:jc w:val="right"/>
              <w:rPr>
                <w:sz w:val="22"/>
                <w:szCs w:val="22"/>
              </w:rPr>
            </w:pPr>
            <w:r w:rsidRPr="004E7408">
              <w:rPr>
                <w:sz w:val="22"/>
                <w:szCs w:val="22"/>
              </w:rPr>
              <w:t>1.695.000,00</w:t>
            </w:r>
          </w:p>
        </w:tc>
        <w:tc>
          <w:tcPr>
            <w:tcW w:w="2551" w:type="dxa"/>
            <w:tcBorders>
              <w:top w:val="single" w:sz="4" w:space="0" w:color="auto"/>
              <w:left w:val="single" w:sz="4" w:space="0" w:color="auto"/>
              <w:bottom w:val="single" w:sz="4" w:space="0" w:color="auto"/>
              <w:right w:val="single" w:sz="4" w:space="0" w:color="auto"/>
            </w:tcBorders>
            <w:hideMark/>
          </w:tcPr>
          <w:p w14:paraId="4BA5C698" w14:textId="77777777" w:rsidR="00E06B9E" w:rsidRPr="004E7408" w:rsidRDefault="00E06B9E" w:rsidP="0087543E">
            <w:pPr>
              <w:jc w:val="right"/>
              <w:rPr>
                <w:sz w:val="22"/>
                <w:szCs w:val="22"/>
              </w:rPr>
            </w:pPr>
            <w:r w:rsidRPr="004E7408">
              <w:rPr>
                <w:sz w:val="22"/>
                <w:szCs w:val="22"/>
              </w:rPr>
              <w:t>0,00</w:t>
            </w:r>
          </w:p>
        </w:tc>
        <w:tc>
          <w:tcPr>
            <w:tcW w:w="1985" w:type="dxa"/>
            <w:tcBorders>
              <w:top w:val="single" w:sz="4" w:space="0" w:color="auto"/>
              <w:left w:val="single" w:sz="4" w:space="0" w:color="auto"/>
              <w:bottom w:val="single" w:sz="4" w:space="0" w:color="auto"/>
              <w:right w:val="single" w:sz="4" w:space="0" w:color="auto"/>
            </w:tcBorders>
            <w:hideMark/>
          </w:tcPr>
          <w:p w14:paraId="31C08DEF" w14:textId="77777777" w:rsidR="00E06B9E" w:rsidRPr="004E7408" w:rsidRDefault="00E06B9E" w:rsidP="0087543E">
            <w:pPr>
              <w:jc w:val="right"/>
              <w:rPr>
                <w:sz w:val="22"/>
                <w:szCs w:val="22"/>
              </w:rPr>
            </w:pPr>
            <w:r w:rsidRPr="004E7408">
              <w:rPr>
                <w:sz w:val="22"/>
                <w:szCs w:val="22"/>
              </w:rPr>
              <w:t>0,0</w:t>
            </w:r>
          </w:p>
        </w:tc>
      </w:tr>
      <w:tr w:rsidR="00E06B9E" w:rsidRPr="004E7408" w14:paraId="0C70EE66"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0B3BE4B" w14:textId="77777777" w:rsidR="00E06B9E" w:rsidRPr="004E7408" w:rsidRDefault="00E06B9E" w:rsidP="0087543E">
            <w:pPr>
              <w:rPr>
                <w:sz w:val="22"/>
                <w:szCs w:val="22"/>
              </w:rPr>
            </w:pPr>
            <w:r w:rsidRPr="004E7408">
              <w:rPr>
                <w:noProof/>
                <w:sz w:val="22"/>
                <w:szCs w:val="22"/>
              </w:rPr>
              <w:t>Program 3021 Unapređenje kvalitete života</w:t>
            </w:r>
          </w:p>
        </w:tc>
        <w:tc>
          <w:tcPr>
            <w:tcW w:w="1985" w:type="dxa"/>
            <w:tcBorders>
              <w:top w:val="single" w:sz="4" w:space="0" w:color="auto"/>
              <w:left w:val="single" w:sz="4" w:space="0" w:color="auto"/>
              <w:bottom w:val="single" w:sz="4" w:space="0" w:color="auto"/>
              <w:right w:val="single" w:sz="4" w:space="0" w:color="auto"/>
            </w:tcBorders>
            <w:hideMark/>
          </w:tcPr>
          <w:p w14:paraId="2A980BDA" w14:textId="77777777" w:rsidR="00E06B9E" w:rsidRPr="004E7408" w:rsidRDefault="00E06B9E" w:rsidP="0087543E">
            <w:pPr>
              <w:jc w:val="right"/>
              <w:rPr>
                <w:sz w:val="22"/>
                <w:szCs w:val="22"/>
              </w:rPr>
            </w:pPr>
            <w:r w:rsidRPr="004E7408">
              <w:rPr>
                <w:sz w:val="22"/>
                <w:szCs w:val="22"/>
              </w:rPr>
              <w:t>4.306.025,00</w:t>
            </w:r>
          </w:p>
        </w:tc>
        <w:tc>
          <w:tcPr>
            <w:tcW w:w="2551" w:type="dxa"/>
            <w:tcBorders>
              <w:top w:val="single" w:sz="4" w:space="0" w:color="auto"/>
              <w:left w:val="single" w:sz="4" w:space="0" w:color="auto"/>
              <w:bottom w:val="single" w:sz="4" w:space="0" w:color="auto"/>
              <w:right w:val="single" w:sz="4" w:space="0" w:color="auto"/>
            </w:tcBorders>
            <w:hideMark/>
          </w:tcPr>
          <w:p w14:paraId="260B8469" w14:textId="77777777" w:rsidR="00E06B9E" w:rsidRPr="004E7408" w:rsidRDefault="00E06B9E" w:rsidP="0087543E">
            <w:pPr>
              <w:jc w:val="right"/>
              <w:rPr>
                <w:sz w:val="22"/>
                <w:szCs w:val="22"/>
              </w:rPr>
            </w:pPr>
            <w:r w:rsidRPr="004E7408">
              <w:rPr>
                <w:sz w:val="22"/>
                <w:szCs w:val="22"/>
              </w:rPr>
              <w:t>437.120,24</w:t>
            </w:r>
          </w:p>
        </w:tc>
        <w:tc>
          <w:tcPr>
            <w:tcW w:w="1985" w:type="dxa"/>
            <w:tcBorders>
              <w:top w:val="single" w:sz="4" w:space="0" w:color="auto"/>
              <w:left w:val="single" w:sz="4" w:space="0" w:color="auto"/>
              <w:bottom w:val="single" w:sz="4" w:space="0" w:color="auto"/>
              <w:right w:val="single" w:sz="4" w:space="0" w:color="auto"/>
            </w:tcBorders>
            <w:hideMark/>
          </w:tcPr>
          <w:p w14:paraId="22E37E4C" w14:textId="77777777" w:rsidR="00E06B9E" w:rsidRPr="004E7408" w:rsidRDefault="00E06B9E" w:rsidP="0087543E">
            <w:pPr>
              <w:jc w:val="right"/>
              <w:rPr>
                <w:sz w:val="22"/>
                <w:szCs w:val="22"/>
              </w:rPr>
            </w:pPr>
            <w:r w:rsidRPr="004E7408">
              <w:rPr>
                <w:sz w:val="22"/>
                <w:szCs w:val="22"/>
              </w:rPr>
              <w:t>10,2</w:t>
            </w:r>
          </w:p>
        </w:tc>
      </w:tr>
      <w:tr w:rsidR="00E06B9E" w:rsidRPr="004E7408" w14:paraId="736F29E8"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37668CA" w14:textId="77777777" w:rsidR="00E06B9E" w:rsidRPr="004E7408" w:rsidRDefault="00E06B9E" w:rsidP="0087543E">
            <w:pPr>
              <w:rPr>
                <w:sz w:val="22"/>
                <w:szCs w:val="22"/>
              </w:rPr>
            </w:pPr>
            <w:r w:rsidRPr="004E7408">
              <w:rPr>
                <w:sz w:val="22"/>
                <w:szCs w:val="22"/>
              </w:rPr>
              <w:t>Program 3023 Sretno dijete- sretan grad</w:t>
            </w:r>
          </w:p>
        </w:tc>
        <w:tc>
          <w:tcPr>
            <w:tcW w:w="1985" w:type="dxa"/>
            <w:tcBorders>
              <w:top w:val="single" w:sz="4" w:space="0" w:color="auto"/>
              <w:left w:val="single" w:sz="4" w:space="0" w:color="auto"/>
              <w:bottom w:val="single" w:sz="4" w:space="0" w:color="auto"/>
              <w:right w:val="single" w:sz="4" w:space="0" w:color="auto"/>
            </w:tcBorders>
            <w:hideMark/>
          </w:tcPr>
          <w:p w14:paraId="509EEDE4" w14:textId="77777777" w:rsidR="00E06B9E" w:rsidRPr="004E7408" w:rsidRDefault="00E06B9E" w:rsidP="0087543E">
            <w:pPr>
              <w:jc w:val="right"/>
              <w:rPr>
                <w:sz w:val="22"/>
                <w:szCs w:val="22"/>
              </w:rPr>
            </w:pPr>
            <w:r w:rsidRPr="004E7408">
              <w:rPr>
                <w:sz w:val="22"/>
                <w:szCs w:val="22"/>
              </w:rPr>
              <w:t>164.500,00</w:t>
            </w:r>
          </w:p>
        </w:tc>
        <w:tc>
          <w:tcPr>
            <w:tcW w:w="2551" w:type="dxa"/>
            <w:tcBorders>
              <w:top w:val="single" w:sz="4" w:space="0" w:color="auto"/>
              <w:left w:val="single" w:sz="4" w:space="0" w:color="auto"/>
              <w:bottom w:val="single" w:sz="4" w:space="0" w:color="auto"/>
              <w:right w:val="single" w:sz="4" w:space="0" w:color="auto"/>
            </w:tcBorders>
            <w:hideMark/>
          </w:tcPr>
          <w:p w14:paraId="7C191BDE" w14:textId="77777777" w:rsidR="00E06B9E" w:rsidRPr="004E7408" w:rsidRDefault="00E06B9E" w:rsidP="0087543E">
            <w:pPr>
              <w:jc w:val="right"/>
              <w:rPr>
                <w:sz w:val="22"/>
                <w:szCs w:val="22"/>
              </w:rPr>
            </w:pPr>
            <w:r w:rsidRPr="004E7408">
              <w:rPr>
                <w:sz w:val="22"/>
                <w:szCs w:val="22"/>
              </w:rPr>
              <w:t>0,00</w:t>
            </w:r>
          </w:p>
        </w:tc>
        <w:tc>
          <w:tcPr>
            <w:tcW w:w="1985" w:type="dxa"/>
            <w:tcBorders>
              <w:top w:val="single" w:sz="4" w:space="0" w:color="auto"/>
              <w:left w:val="single" w:sz="4" w:space="0" w:color="auto"/>
              <w:bottom w:val="single" w:sz="4" w:space="0" w:color="auto"/>
              <w:right w:val="single" w:sz="4" w:space="0" w:color="auto"/>
            </w:tcBorders>
            <w:hideMark/>
          </w:tcPr>
          <w:p w14:paraId="6A4EFDE5" w14:textId="77777777" w:rsidR="00E06B9E" w:rsidRPr="004E7408" w:rsidRDefault="00E06B9E" w:rsidP="0087543E">
            <w:pPr>
              <w:jc w:val="right"/>
              <w:rPr>
                <w:sz w:val="22"/>
                <w:szCs w:val="22"/>
              </w:rPr>
            </w:pPr>
            <w:r w:rsidRPr="004E7408">
              <w:rPr>
                <w:sz w:val="22"/>
                <w:szCs w:val="22"/>
              </w:rPr>
              <w:t>0,0</w:t>
            </w:r>
          </w:p>
        </w:tc>
      </w:tr>
      <w:tr w:rsidR="00E06B9E" w:rsidRPr="004E7408" w14:paraId="0E945180"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0AA7A2D2" w14:textId="77777777" w:rsidR="00E06B9E" w:rsidRPr="004E7408" w:rsidRDefault="00E06B9E" w:rsidP="0087543E">
            <w:pPr>
              <w:rPr>
                <w:b/>
                <w:bCs/>
                <w:sz w:val="22"/>
                <w:szCs w:val="22"/>
              </w:rPr>
            </w:pPr>
            <w:r w:rsidRPr="004E7408">
              <w:rPr>
                <w:b/>
                <w:bCs/>
                <w:sz w:val="22"/>
                <w:szCs w:val="22"/>
              </w:rPr>
              <w:t>Glava 02002 Vrtići</w:t>
            </w:r>
          </w:p>
        </w:tc>
        <w:tc>
          <w:tcPr>
            <w:tcW w:w="1985" w:type="dxa"/>
            <w:tcBorders>
              <w:top w:val="single" w:sz="4" w:space="0" w:color="auto"/>
              <w:left w:val="single" w:sz="4" w:space="0" w:color="auto"/>
              <w:bottom w:val="single" w:sz="4" w:space="0" w:color="auto"/>
              <w:right w:val="single" w:sz="4" w:space="0" w:color="auto"/>
            </w:tcBorders>
            <w:hideMark/>
          </w:tcPr>
          <w:p w14:paraId="5C1DF761" w14:textId="77777777" w:rsidR="00E06B9E" w:rsidRPr="004E7408" w:rsidRDefault="00E06B9E" w:rsidP="0087543E">
            <w:pPr>
              <w:jc w:val="right"/>
              <w:rPr>
                <w:b/>
                <w:bCs/>
                <w:sz w:val="22"/>
                <w:szCs w:val="22"/>
              </w:rPr>
            </w:pPr>
            <w:r w:rsidRPr="004E7408">
              <w:rPr>
                <w:b/>
                <w:bCs/>
                <w:sz w:val="22"/>
                <w:szCs w:val="22"/>
              </w:rPr>
              <w:t>18.896.900,00</w:t>
            </w:r>
          </w:p>
        </w:tc>
        <w:tc>
          <w:tcPr>
            <w:tcW w:w="2551" w:type="dxa"/>
            <w:tcBorders>
              <w:top w:val="single" w:sz="4" w:space="0" w:color="auto"/>
              <w:left w:val="single" w:sz="4" w:space="0" w:color="auto"/>
              <w:bottom w:val="single" w:sz="4" w:space="0" w:color="auto"/>
              <w:right w:val="single" w:sz="4" w:space="0" w:color="auto"/>
            </w:tcBorders>
            <w:hideMark/>
          </w:tcPr>
          <w:p w14:paraId="04A81AB6" w14:textId="77777777" w:rsidR="00E06B9E" w:rsidRPr="004E7408" w:rsidRDefault="00E06B9E" w:rsidP="0087543E">
            <w:pPr>
              <w:jc w:val="right"/>
              <w:rPr>
                <w:b/>
                <w:bCs/>
                <w:sz w:val="22"/>
                <w:szCs w:val="22"/>
              </w:rPr>
            </w:pPr>
            <w:r w:rsidRPr="004E7408">
              <w:rPr>
                <w:b/>
                <w:bCs/>
                <w:sz w:val="22"/>
                <w:szCs w:val="22"/>
              </w:rPr>
              <w:t>7.642.088,44</w:t>
            </w:r>
          </w:p>
        </w:tc>
        <w:tc>
          <w:tcPr>
            <w:tcW w:w="1985" w:type="dxa"/>
            <w:tcBorders>
              <w:top w:val="single" w:sz="4" w:space="0" w:color="auto"/>
              <w:left w:val="single" w:sz="4" w:space="0" w:color="auto"/>
              <w:bottom w:val="single" w:sz="4" w:space="0" w:color="auto"/>
              <w:right w:val="single" w:sz="4" w:space="0" w:color="auto"/>
            </w:tcBorders>
            <w:hideMark/>
          </w:tcPr>
          <w:p w14:paraId="40155CC2" w14:textId="77777777" w:rsidR="00E06B9E" w:rsidRPr="004E7408" w:rsidRDefault="00E06B9E" w:rsidP="0087543E">
            <w:pPr>
              <w:jc w:val="right"/>
              <w:rPr>
                <w:b/>
                <w:bCs/>
                <w:sz w:val="22"/>
                <w:szCs w:val="22"/>
              </w:rPr>
            </w:pPr>
            <w:r w:rsidRPr="004E7408">
              <w:rPr>
                <w:b/>
                <w:bCs/>
                <w:sz w:val="22"/>
                <w:szCs w:val="22"/>
              </w:rPr>
              <w:t>40,4</w:t>
            </w:r>
          </w:p>
        </w:tc>
      </w:tr>
      <w:tr w:rsidR="00E06B9E" w:rsidRPr="004E7408" w14:paraId="05CE3F71"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B0758DD" w14:textId="77777777" w:rsidR="00E06B9E" w:rsidRPr="004E7408" w:rsidRDefault="00E06B9E" w:rsidP="0087543E">
            <w:pPr>
              <w:rPr>
                <w:sz w:val="22"/>
                <w:szCs w:val="22"/>
              </w:rPr>
            </w:pPr>
            <w:r w:rsidRPr="004E7408">
              <w:rPr>
                <w:sz w:val="22"/>
                <w:szCs w:val="22"/>
              </w:rPr>
              <w:t>Program 3001 Predškolski odgoj</w:t>
            </w:r>
          </w:p>
        </w:tc>
        <w:tc>
          <w:tcPr>
            <w:tcW w:w="1985" w:type="dxa"/>
            <w:tcBorders>
              <w:top w:val="single" w:sz="4" w:space="0" w:color="auto"/>
              <w:left w:val="single" w:sz="4" w:space="0" w:color="auto"/>
              <w:bottom w:val="single" w:sz="4" w:space="0" w:color="auto"/>
              <w:right w:val="single" w:sz="4" w:space="0" w:color="auto"/>
            </w:tcBorders>
            <w:hideMark/>
          </w:tcPr>
          <w:p w14:paraId="13E90D6D" w14:textId="77777777" w:rsidR="00E06B9E" w:rsidRPr="004E7408" w:rsidRDefault="00E06B9E" w:rsidP="0087543E">
            <w:pPr>
              <w:jc w:val="right"/>
              <w:rPr>
                <w:sz w:val="22"/>
                <w:szCs w:val="22"/>
              </w:rPr>
            </w:pPr>
            <w:r w:rsidRPr="004E7408">
              <w:rPr>
                <w:sz w:val="22"/>
                <w:szCs w:val="22"/>
              </w:rPr>
              <w:t>18.801.900,00</w:t>
            </w:r>
          </w:p>
        </w:tc>
        <w:tc>
          <w:tcPr>
            <w:tcW w:w="2551" w:type="dxa"/>
            <w:tcBorders>
              <w:top w:val="single" w:sz="4" w:space="0" w:color="auto"/>
              <w:left w:val="single" w:sz="4" w:space="0" w:color="auto"/>
              <w:bottom w:val="single" w:sz="4" w:space="0" w:color="auto"/>
              <w:right w:val="single" w:sz="4" w:space="0" w:color="auto"/>
            </w:tcBorders>
            <w:hideMark/>
          </w:tcPr>
          <w:p w14:paraId="6EB4BAE1" w14:textId="77777777" w:rsidR="00E06B9E" w:rsidRPr="004E7408" w:rsidRDefault="00E06B9E" w:rsidP="0087543E">
            <w:pPr>
              <w:jc w:val="right"/>
              <w:rPr>
                <w:sz w:val="22"/>
                <w:szCs w:val="22"/>
              </w:rPr>
            </w:pPr>
            <w:r w:rsidRPr="004E7408">
              <w:rPr>
                <w:sz w:val="22"/>
                <w:szCs w:val="22"/>
              </w:rPr>
              <w:t>7.640.460,28</w:t>
            </w:r>
          </w:p>
        </w:tc>
        <w:tc>
          <w:tcPr>
            <w:tcW w:w="1985" w:type="dxa"/>
            <w:tcBorders>
              <w:top w:val="single" w:sz="4" w:space="0" w:color="auto"/>
              <w:left w:val="single" w:sz="4" w:space="0" w:color="auto"/>
              <w:bottom w:val="single" w:sz="4" w:space="0" w:color="auto"/>
              <w:right w:val="single" w:sz="4" w:space="0" w:color="auto"/>
            </w:tcBorders>
            <w:hideMark/>
          </w:tcPr>
          <w:p w14:paraId="267230FE" w14:textId="77777777" w:rsidR="00E06B9E" w:rsidRPr="004E7408" w:rsidRDefault="00E06B9E" w:rsidP="0087543E">
            <w:pPr>
              <w:jc w:val="right"/>
              <w:rPr>
                <w:sz w:val="22"/>
                <w:szCs w:val="22"/>
              </w:rPr>
            </w:pPr>
            <w:r w:rsidRPr="004E7408">
              <w:rPr>
                <w:sz w:val="22"/>
                <w:szCs w:val="22"/>
              </w:rPr>
              <w:t>40,6</w:t>
            </w:r>
          </w:p>
        </w:tc>
      </w:tr>
      <w:tr w:rsidR="00E06B9E" w:rsidRPr="004E7408" w14:paraId="3613A329"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4648A3F" w14:textId="77777777" w:rsidR="00E06B9E" w:rsidRPr="004E7408" w:rsidRDefault="00E06B9E" w:rsidP="0087543E">
            <w:pPr>
              <w:rPr>
                <w:sz w:val="22"/>
                <w:szCs w:val="22"/>
              </w:rPr>
            </w:pPr>
            <w:r w:rsidRPr="004E7408">
              <w:rPr>
                <w:sz w:val="22"/>
                <w:szCs w:val="22"/>
              </w:rPr>
              <w:t>Program 6002 Erasmus+</w:t>
            </w:r>
          </w:p>
        </w:tc>
        <w:tc>
          <w:tcPr>
            <w:tcW w:w="1985" w:type="dxa"/>
            <w:tcBorders>
              <w:top w:val="single" w:sz="4" w:space="0" w:color="auto"/>
              <w:left w:val="single" w:sz="4" w:space="0" w:color="auto"/>
              <w:bottom w:val="single" w:sz="4" w:space="0" w:color="auto"/>
              <w:right w:val="single" w:sz="4" w:space="0" w:color="auto"/>
            </w:tcBorders>
            <w:hideMark/>
          </w:tcPr>
          <w:p w14:paraId="30187592" w14:textId="77777777" w:rsidR="00E06B9E" w:rsidRPr="004E7408" w:rsidRDefault="00E06B9E" w:rsidP="0087543E">
            <w:pPr>
              <w:jc w:val="right"/>
              <w:rPr>
                <w:sz w:val="22"/>
                <w:szCs w:val="22"/>
              </w:rPr>
            </w:pPr>
            <w:r w:rsidRPr="004E7408">
              <w:rPr>
                <w:sz w:val="22"/>
                <w:szCs w:val="22"/>
              </w:rPr>
              <w:t>95.000,00</w:t>
            </w:r>
          </w:p>
        </w:tc>
        <w:tc>
          <w:tcPr>
            <w:tcW w:w="2551" w:type="dxa"/>
            <w:tcBorders>
              <w:top w:val="single" w:sz="4" w:space="0" w:color="auto"/>
              <w:left w:val="single" w:sz="4" w:space="0" w:color="auto"/>
              <w:bottom w:val="single" w:sz="4" w:space="0" w:color="auto"/>
              <w:right w:val="single" w:sz="4" w:space="0" w:color="auto"/>
            </w:tcBorders>
            <w:hideMark/>
          </w:tcPr>
          <w:p w14:paraId="35631DFC" w14:textId="77777777" w:rsidR="00E06B9E" w:rsidRPr="004E7408" w:rsidRDefault="00E06B9E" w:rsidP="0087543E">
            <w:pPr>
              <w:jc w:val="right"/>
              <w:rPr>
                <w:sz w:val="22"/>
                <w:szCs w:val="22"/>
              </w:rPr>
            </w:pPr>
            <w:r w:rsidRPr="004E7408">
              <w:rPr>
                <w:sz w:val="22"/>
                <w:szCs w:val="22"/>
              </w:rPr>
              <w:t>1.628,16</w:t>
            </w:r>
          </w:p>
        </w:tc>
        <w:tc>
          <w:tcPr>
            <w:tcW w:w="1985" w:type="dxa"/>
            <w:tcBorders>
              <w:top w:val="single" w:sz="4" w:space="0" w:color="auto"/>
              <w:left w:val="single" w:sz="4" w:space="0" w:color="auto"/>
              <w:bottom w:val="single" w:sz="4" w:space="0" w:color="auto"/>
              <w:right w:val="single" w:sz="4" w:space="0" w:color="auto"/>
            </w:tcBorders>
            <w:hideMark/>
          </w:tcPr>
          <w:p w14:paraId="36820C03" w14:textId="77777777" w:rsidR="00E06B9E" w:rsidRPr="004E7408" w:rsidRDefault="00E06B9E" w:rsidP="0087543E">
            <w:pPr>
              <w:jc w:val="right"/>
              <w:rPr>
                <w:sz w:val="22"/>
                <w:szCs w:val="22"/>
              </w:rPr>
            </w:pPr>
            <w:r w:rsidRPr="004E7408">
              <w:rPr>
                <w:sz w:val="22"/>
                <w:szCs w:val="22"/>
              </w:rPr>
              <w:t>1,7</w:t>
            </w:r>
          </w:p>
        </w:tc>
      </w:tr>
      <w:tr w:rsidR="00E06B9E" w:rsidRPr="004E7408" w14:paraId="56A0018B"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A672E18" w14:textId="77777777" w:rsidR="00E06B9E" w:rsidRPr="004E7408" w:rsidRDefault="00E06B9E" w:rsidP="0087543E">
            <w:pPr>
              <w:rPr>
                <w:b/>
                <w:bCs/>
                <w:sz w:val="22"/>
                <w:szCs w:val="22"/>
              </w:rPr>
            </w:pPr>
            <w:r w:rsidRPr="004E7408">
              <w:rPr>
                <w:b/>
                <w:bCs/>
                <w:sz w:val="22"/>
                <w:szCs w:val="22"/>
              </w:rPr>
              <w:t>Glava 02003 Osnovne škole</w:t>
            </w:r>
          </w:p>
        </w:tc>
        <w:tc>
          <w:tcPr>
            <w:tcW w:w="1985" w:type="dxa"/>
            <w:tcBorders>
              <w:top w:val="single" w:sz="4" w:space="0" w:color="auto"/>
              <w:left w:val="single" w:sz="4" w:space="0" w:color="auto"/>
              <w:bottom w:val="single" w:sz="4" w:space="0" w:color="auto"/>
              <w:right w:val="single" w:sz="4" w:space="0" w:color="auto"/>
            </w:tcBorders>
            <w:hideMark/>
          </w:tcPr>
          <w:p w14:paraId="53600C29" w14:textId="77777777" w:rsidR="00E06B9E" w:rsidRPr="004E7408" w:rsidRDefault="00E06B9E" w:rsidP="0087543E">
            <w:pPr>
              <w:jc w:val="right"/>
              <w:rPr>
                <w:b/>
                <w:bCs/>
                <w:sz w:val="22"/>
                <w:szCs w:val="22"/>
              </w:rPr>
            </w:pPr>
            <w:r w:rsidRPr="004E7408">
              <w:rPr>
                <w:b/>
                <w:bCs/>
                <w:sz w:val="22"/>
                <w:szCs w:val="22"/>
              </w:rPr>
              <w:t>44.235.264,00</w:t>
            </w:r>
          </w:p>
        </w:tc>
        <w:tc>
          <w:tcPr>
            <w:tcW w:w="2551" w:type="dxa"/>
            <w:tcBorders>
              <w:top w:val="single" w:sz="4" w:space="0" w:color="auto"/>
              <w:left w:val="single" w:sz="4" w:space="0" w:color="auto"/>
              <w:bottom w:val="single" w:sz="4" w:space="0" w:color="auto"/>
              <w:right w:val="single" w:sz="4" w:space="0" w:color="auto"/>
            </w:tcBorders>
            <w:hideMark/>
          </w:tcPr>
          <w:p w14:paraId="26BF58A3" w14:textId="77777777" w:rsidR="00E06B9E" w:rsidRPr="004E7408" w:rsidRDefault="00E06B9E" w:rsidP="0087543E">
            <w:pPr>
              <w:jc w:val="right"/>
              <w:rPr>
                <w:b/>
                <w:bCs/>
                <w:sz w:val="22"/>
                <w:szCs w:val="22"/>
              </w:rPr>
            </w:pPr>
            <w:r w:rsidRPr="004E7408">
              <w:rPr>
                <w:b/>
                <w:bCs/>
                <w:sz w:val="22"/>
                <w:szCs w:val="22"/>
              </w:rPr>
              <w:t>19.936.666,60</w:t>
            </w:r>
          </w:p>
        </w:tc>
        <w:tc>
          <w:tcPr>
            <w:tcW w:w="1985" w:type="dxa"/>
            <w:tcBorders>
              <w:top w:val="single" w:sz="4" w:space="0" w:color="auto"/>
              <w:left w:val="single" w:sz="4" w:space="0" w:color="auto"/>
              <w:bottom w:val="single" w:sz="4" w:space="0" w:color="auto"/>
              <w:right w:val="single" w:sz="4" w:space="0" w:color="auto"/>
            </w:tcBorders>
            <w:hideMark/>
          </w:tcPr>
          <w:p w14:paraId="15B83398" w14:textId="77777777" w:rsidR="00E06B9E" w:rsidRPr="004E7408" w:rsidRDefault="00E06B9E" w:rsidP="0087543E">
            <w:pPr>
              <w:jc w:val="right"/>
              <w:rPr>
                <w:b/>
                <w:bCs/>
                <w:sz w:val="22"/>
                <w:szCs w:val="22"/>
              </w:rPr>
            </w:pPr>
            <w:r w:rsidRPr="004E7408">
              <w:rPr>
                <w:b/>
                <w:bCs/>
                <w:sz w:val="22"/>
                <w:szCs w:val="22"/>
              </w:rPr>
              <w:t>45,1</w:t>
            </w:r>
          </w:p>
        </w:tc>
      </w:tr>
      <w:tr w:rsidR="00E06B9E" w:rsidRPr="004E7408" w14:paraId="58EBB8FB"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3681B98" w14:textId="77777777" w:rsidR="00E06B9E" w:rsidRPr="004E7408" w:rsidRDefault="00E06B9E" w:rsidP="0087543E">
            <w:pPr>
              <w:rPr>
                <w:sz w:val="22"/>
                <w:szCs w:val="22"/>
              </w:rPr>
            </w:pPr>
            <w:r w:rsidRPr="004E7408">
              <w:rPr>
                <w:sz w:val="22"/>
                <w:szCs w:val="22"/>
              </w:rPr>
              <w:t>Program 3002 Osnovni program osnovnoškolskog odgoja i obrazovanja</w:t>
            </w:r>
          </w:p>
        </w:tc>
        <w:tc>
          <w:tcPr>
            <w:tcW w:w="1985" w:type="dxa"/>
            <w:tcBorders>
              <w:top w:val="single" w:sz="4" w:space="0" w:color="auto"/>
              <w:left w:val="single" w:sz="4" w:space="0" w:color="auto"/>
              <w:bottom w:val="single" w:sz="4" w:space="0" w:color="auto"/>
              <w:right w:val="single" w:sz="4" w:space="0" w:color="auto"/>
            </w:tcBorders>
            <w:hideMark/>
          </w:tcPr>
          <w:p w14:paraId="5BF777D9" w14:textId="77777777" w:rsidR="00E06B9E" w:rsidRPr="004E7408" w:rsidRDefault="00E06B9E" w:rsidP="0087543E">
            <w:pPr>
              <w:jc w:val="right"/>
              <w:rPr>
                <w:sz w:val="22"/>
                <w:szCs w:val="22"/>
              </w:rPr>
            </w:pPr>
            <w:r w:rsidRPr="004E7408">
              <w:rPr>
                <w:sz w:val="22"/>
                <w:szCs w:val="22"/>
              </w:rPr>
              <w:t>6.521.266,00</w:t>
            </w:r>
          </w:p>
        </w:tc>
        <w:tc>
          <w:tcPr>
            <w:tcW w:w="2551" w:type="dxa"/>
            <w:tcBorders>
              <w:top w:val="single" w:sz="4" w:space="0" w:color="auto"/>
              <w:left w:val="single" w:sz="4" w:space="0" w:color="auto"/>
              <w:bottom w:val="single" w:sz="4" w:space="0" w:color="auto"/>
              <w:right w:val="single" w:sz="4" w:space="0" w:color="auto"/>
            </w:tcBorders>
            <w:hideMark/>
          </w:tcPr>
          <w:p w14:paraId="3FBDB3AC" w14:textId="77777777" w:rsidR="00E06B9E" w:rsidRPr="004E7408" w:rsidRDefault="00E06B9E" w:rsidP="0087543E">
            <w:pPr>
              <w:jc w:val="right"/>
              <w:rPr>
                <w:sz w:val="22"/>
                <w:szCs w:val="22"/>
              </w:rPr>
            </w:pPr>
            <w:r w:rsidRPr="004E7408">
              <w:rPr>
                <w:sz w:val="22"/>
                <w:szCs w:val="22"/>
              </w:rPr>
              <w:t>1.885.184,37</w:t>
            </w:r>
          </w:p>
        </w:tc>
        <w:tc>
          <w:tcPr>
            <w:tcW w:w="1985" w:type="dxa"/>
            <w:tcBorders>
              <w:top w:val="single" w:sz="4" w:space="0" w:color="auto"/>
              <w:left w:val="single" w:sz="4" w:space="0" w:color="auto"/>
              <w:bottom w:val="single" w:sz="4" w:space="0" w:color="auto"/>
              <w:right w:val="single" w:sz="4" w:space="0" w:color="auto"/>
            </w:tcBorders>
            <w:hideMark/>
          </w:tcPr>
          <w:p w14:paraId="6BA2A047" w14:textId="77777777" w:rsidR="00E06B9E" w:rsidRPr="004E7408" w:rsidRDefault="00E06B9E" w:rsidP="0087543E">
            <w:pPr>
              <w:jc w:val="right"/>
              <w:rPr>
                <w:sz w:val="22"/>
                <w:szCs w:val="22"/>
              </w:rPr>
            </w:pPr>
            <w:r w:rsidRPr="004E7408">
              <w:rPr>
                <w:sz w:val="22"/>
                <w:szCs w:val="22"/>
              </w:rPr>
              <w:t>28.9</w:t>
            </w:r>
          </w:p>
        </w:tc>
      </w:tr>
      <w:tr w:rsidR="00E06B9E" w:rsidRPr="004E7408" w14:paraId="372940D5"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6245251" w14:textId="77777777" w:rsidR="00E06B9E" w:rsidRPr="004E7408" w:rsidRDefault="00E06B9E" w:rsidP="0087543E">
            <w:pPr>
              <w:rPr>
                <w:sz w:val="22"/>
                <w:szCs w:val="22"/>
              </w:rPr>
            </w:pPr>
            <w:r w:rsidRPr="004E7408">
              <w:rPr>
                <w:sz w:val="22"/>
                <w:szCs w:val="22"/>
              </w:rPr>
              <w:t>Program 3003 Dodatni program odgoja i obrazovanja</w:t>
            </w:r>
          </w:p>
        </w:tc>
        <w:tc>
          <w:tcPr>
            <w:tcW w:w="1985" w:type="dxa"/>
            <w:tcBorders>
              <w:top w:val="single" w:sz="4" w:space="0" w:color="auto"/>
              <w:left w:val="single" w:sz="4" w:space="0" w:color="auto"/>
              <w:bottom w:val="single" w:sz="4" w:space="0" w:color="auto"/>
              <w:right w:val="single" w:sz="4" w:space="0" w:color="auto"/>
            </w:tcBorders>
            <w:hideMark/>
          </w:tcPr>
          <w:p w14:paraId="1A76E52A" w14:textId="77777777" w:rsidR="00E06B9E" w:rsidRPr="004E7408" w:rsidRDefault="00E06B9E" w:rsidP="0087543E">
            <w:pPr>
              <w:jc w:val="right"/>
              <w:rPr>
                <w:sz w:val="22"/>
                <w:szCs w:val="22"/>
              </w:rPr>
            </w:pPr>
            <w:r w:rsidRPr="004E7408">
              <w:rPr>
                <w:sz w:val="22"/>
                <w:szCs w:val="22"/>
              </w:rPr>
              <w:t>3.722.278,00</w:t>
            </w:r>
          </w:p>
        </w:tc>
        <w:tc>
          <w:tcPr>
            <w:tcW w:w="2551" w:type="dxa"/>
            <w:tcBorders>
              <w:top w:val="single" w:sz="4" w:space="0" w:color="auto"/>
              <w:left w:val="single" w:sz="4" w:space="0" w:color="auto"/>
              <w:bottom w:val="single" w:sz="4" w:space="0" w:color="auto"/>
              <w:right w:val="single" w:sz="4" w:space="0" w:color="auto"/>
            </w:tcBorders>
            <w:hideMark/>
          </w:tcPr>
          <w:p w14:paraId="5E4239C6" w14:textId="77777777" w:rsidR="00E06B9E" w:rsidRPr="004E7408" w:rsidRDefault="00E06B9E" w:rsidP="0087543E">
            <w:pPr>
              <w:jc w:val="right"/>
              <w:rPr>
                <w:sz w:val="22"/>
                <w:szCs w:val="22"/>
              </w:rPr>
            </w:pPr>
            <w:r w:rsidRPr="004E7408">
              <w:rPr>
                <w:sz w:val="22"/>
                <w:szCs w:val="22"/>
              </w:rPr>
              <w:t>818.340,91</w:t>
            </w:r>
          </w:p>
        </w:tc>
        <w:tc>
          <w:tcPr>
            <w:tcW w:w="1985" w:type="dxa"/>
            <w:tcBorders>
              <w:top w:val="single" w:sz="4" w:space="0" w:color="auto"/>
              <w:left w:val="single" w:sz="4" w:space="0" w:color="auto"/>
              <w:bottom w:val="single" w:sz="4" w:space="0" w:color="auto"/>
              <w:right w:val="single" w:sz="4" w:space="0" w:color="auto"/>
            </w:tcBorders>
            <w:hideMark/>
          </w:tcPr>
          <w:p w14:paraId="2DAF3FA4" w14:textId="77777777" w:rsidR="00E06B9E" w:rsidRPr="004E7408" w:rsidRDefault="00E06B9E" w:rsidP="0087543E">
            <w:pPr>
              <w:jc w:val="right"/>
              <w:rPr>
                <w:sz w:val="22"/>
                <w:szCs w:val="22"/>
              </w:rPr>
            </w:pPr>
            <w:r w:rsidRPr="004E7408">
              <w:rPr>
                <w:sz w:val="22"/>
                <w:szCs w:val="22"/>
              </w:rPr>
              <w:t>22,0</w:t>
            </w:r>
          </w:p>
        </w:tc>
      </w:tr>
      <w:tr w:rsidR="00E06B9E" w:rsidRPr="004E7408" w14:paraId="464D9F86"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44A90571" w14:textId="77777777" w:rsidR="00E06B9E" w:rsidRPr="004E7408" w:rsidRDefault="00E06B9E" w:rsidP="0087543E">
            <w:pPr>
              <w:rPr>
                <w:sz w:val="22"/>
                <w:szCs w:val="22"/>
              </w:rPr>
            </w:pPr>
            <w:r w:rsidRPr="004E7408">
              <w:rPr>
                <w:sz w:val="22"/>
                <w:szCs w:val="22"/>
              </w:rPr>
              <w:t>Program 3015 Socijalni program</w:t>
            </w:r>
          </w:p>
        </w:tc>
        <w:tc>
          <w:tcPr>
            <w:tcW w:w="1985" w:type="dxa"/>
            <w:tcBorders>
              <w:top w:val="single" w:sz="4" w:space="0" w:color="auto"/>
              <w:left w:val="single" w:sz="4" w:space="0" w:color="auto"/>
              <w:bottom w:val="single" w:sz="4" w:space="0" w:color="auto"/>
              <w:right w:val="single" w:sz="4" w:space="0" w:color="auto"/>
            </w:tcBorders>
            <w:hideMark/>
          </w:tcPr>
          <w:p w14:paraId="2342A6A1" w14:textId="77777777" w:rsidR="00E06B9E" w:rsidRPr="004E7408" w:rsidRDefault="00E06B9E" w:rsidP="0087543E">
            <w:pPr>
              <w:jc w:val="right"/>
              <w:rPr>
                <w:sz w:val="22"/>
                <w:szCs w:val="22"/>
              </w:rPr>
            </w:pPr>
            <w:r w:rsidRPr="004E7408">
              <w:rPr>
                <w:sz w:val="22"/>
                <w:szCs w:val="22"/>
              </w:rPr>
              <w:t>2.205.320,00</w:t>
            </w:r>
          </w:p>
        </w:tc>
        <w:tc>
          <w:tcPr>
            <w:tcW w:w="2551" w:type="dxa"/>
            <w:tcBorders>
              <w:top w:val="single" w:sz="4" w:space="0" w:color="auto"/>
              <w:left w:val="single" w:sz="4" w:space="0" w:color="auto"/>
              <w:bottom w:val="single" w:sz="4" w:space="0" w:color="auto"/>
              <w:right w:val="single" w:sz="4" w:space="0" w:color="auto"/>
            </w:tcBorders>
            <w:hideMark/>
          </w:tcPr>
          <w:p w14:paraId="4EFF3B84" w14:textId="77777777" w:rsidR="00E06B9E" w:rsidRPr="004E7408" w:rsidRDefault="00E06B9E" w:rsidP="0087543E">
            <w:pPr>
              <w:jc w:val="right"/>
              <w:rPr>
                <w:sz w:val="22"/>
                <w:szCs w:val="22"/>
              </w:rPr>
            </w:pPr>
            <w:r w:rsidRPr="004E7408">
              <w:rPr>
                <w:sz w:val="22"/>
                <w:szCs w:val="22"/>
              </w:rPr>
              <w:t>730.789,91</w:t>
            </w:r>
          </w:p>
        </w:tc>
        <w:tc>
          <w:tcPr>
            <w:tcW w:w="1985" w:type="dxa"/>
            <w:tcBorders>
              <w:top w:val="single" w:sz="4" w:space="0" w:color="auto"/>
              <w:left w:val="single" w:sz="4" w:space="0" w:color="auto"/>
              <w:bottom w:val="single" w:sz="4" w:space="0" w:color="auto"/>
              <w:right w:val="single" w:sz="4" w:space="0" w:color="auto"/>
            </w:tcBorders>
            <w:hideMark/>
          </w:tcPr>
          <w:p w14:paraId="309B064E" w14:textId="77777777" w:rsidR="00E06B9E" w:rsidRPr="004E7408" w:rsidRDefault="00E06B9E" w:rsidP="0087543E">
            <w:pPr>
              <w:jc w:val="right"/>
              <w:rPr>
                <w:sz w:val="22"/>
                <w:szCs w:val="22"/>
              </w:rPr>
            </w:pPr>
            <w:r w:rsidRPr="004E7408">
              <w:rPr>
                <w:sz w:val="22"/>
                <w:szCs w:val="22"/>
              </w:rPr>
              <w:t>33,1</w:t>
            </w:r>
          </w:p>
        </w:tc>
      </w:tr>
      <w:tr w:rsidR="00E06B9E" w:rsidRPr="004E7408" w14:paraId="16BD6652"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AEDB292" w14:textId="77777777" w:rsidR="00E06B9E" w:rsidRPr="004E7408" w:rsidRDefault="00E06B9E" w:rsidP="0087543E">
            <w:pPr>
              <w:rPr>
                <w:sz w:val="22"/>
                <w:szCs w:val="22"/>
              </w:rPr>
            </w:pPr>
            <w:r w:rsidRPr="004E7408">
              <w:rPr>
                <w:sz w:val="22"/>
                <w:szCs w:val="22"/>
              </w:rPr>
              <w:t>Program 9000 COP</w:t>
            </w:r>
          </w:p>
        </w:tc>
        <w:tc>
          <w:tcPr>
            <w:tcW w:w="1985" w:type="dxa"/>
            <w:tcBorders>
              <w:top w:val="single" w:sz="4" w:space="0" w:color="auto"/>
              <w:left w:val="single" w:sz="4" w:space="0" w:color="auto"/>
              <w:bottom w:val="single" w:sz="4" w:space="0" w:color="auto"/>
              <w:right w:val="single" w:sz="4" w:space="0" w:color="auto"/>
            </w:tcBorders>
            <w:hideMark/>
          </w:tcPr>
          <w:p w14:paraId="7BE84B2D" w14:textId="77777777" w:rsidR="00E06B9E" w:rsidRPr="004E7408" w:rsidRDefault="00E06B9E" w:rsidP="0087543E">
            <w:pPr>
              <w:jc w:val="right"/>
              <w:rPr>
                <w:sz w:val="22"/>
                <w:szCs w:val="22"/>
              </w:rPr>
            </w:pPr>
            <w:r w:rsidRPr="004E7408">
              <w:rPr>
                <w:sz w:val="22"/>
                <w:szCs w:val="22"/>
              </w:rPr>
              <w:t>31.786.400,00</w:t>
            </w:r>
          </w:p>
        </w:tc>
        <w:tc>
          <w:tcPr>
            <w:tcW w:w="2551" w:type="dxa"/>
            <w:tcBorders>
              <w:top w:val="single" w:sz="4" w:space="0" w:color="auto"/>
              <w:left w:val="single" w:sz="4" w:space="0" w:color="auto"/>
              <w:bottom w:val="single" w:sz="4" w:space="0" w:color="auto"/>
              <w:right w:val="single" w:sz="4" w:space="0" w:color="auto"/>
            </w:tcBorders>
            <w:hideMark/>
          </w:tcPr>
          <w:p w14:paraId="1998E9C6" w14:textId="77777777" w:rsidR="00E06B9E" w:rsidRPr="004E7408" w:rsidRDefault="00E06B9E" w:rsidP="0087543E">
            <w:pPr>
              <w:jc w:val="right"/>
              <w:rPr>
                <w:sz w:val="22"/>
                <w:szCs w:val="22"/>
              </w:rPr>
            </w:pPr>
            <w:r w:rsidRPr="004E7408">
              <w:rPr>
                <w:sz w:val="22"/>
                <w:szCs w:val="22"/>
              </w:rPr>
              <w:t>16.502.351,41</w:t>
            </w:r>
          </w:p>
        </w:tc>
        <w:tc>
          <w:tcPr>
            <w:tcW w:w="1985" w:type="dxa"/>
            <w:tcBorders>
              <w:top w:val="single" w:sz="4" w:space="0" w:color="auto"/>
              <w:left w:val="single" w:sz="4" w:space="0" w:color="auto"/>
              <w:bottom w:val="single" w:sz="4" w:space="0" w:color="auto"/>
              <w:right w:val="single" w:sz="4" w:space="0" w:color="auto"/>
            </w:tcBorders>
            <w:hideMark/>
          </w:tcPr>
          <w:p w14:paraId="1A4CFE1D" w14:textId="77777777" w:rsidR="00E06B9E" w:rsidRPr="004E7408" w:rsidRDefault="00E06B9E" w:rsidP="0087543E">
            <w:pPr>
              <w:jc w:val="right"/>
              <w:rPr>
                <w:sz w:val="22"/>
                <w:szCs w:val="22"/>
              </w:rPr>
            </w:pPr>
            <w:r w:rsidRPr="004E7408">
              <w:rPr>
                <w:sz w:val="22"/>
                <w:szCs w:val="22"/>
              </w:rPr>
              <w:t>51,9</w:t>
            </w:r>
          </w:p>
        </w:tc>
      </w:tr>
      <w:tr w:rsidR="00E06B9E" w:rsidRPr="004E7408" w14:paraId="1828C94D"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7B0B0BB6" w14:textId="77777777" w:rsidR="00E06B9E" w:rsidRPr="004E7408" w:rsidRDefault="00E06B9E" w:rsidP="0087543E">
            <w:pPr>
              <w:rPr>
                <w:b/>
                <w:bCs/>
                <w:sz w:val="22"/>
                <w:szCs w:val="22"/>
              </w:rPr>
            </w:pPr>
            <w:r w:rsidRPr="004E7408">
              <w:rPr>
                <w:b/>
                <w:bCs/>
                <w:sz w:val="22"/>
                <w:szCs w:val="22"/>
              </w:rPr>
              <w:t>Glava 02004 Ustanove u kulturi</w:t>
            </w:r>
          </w:p>
        </w:tc>
        <w:tc>
          <w:tcPr>
            <w:tcW w:w="1985" w:type="dxa"/>
            <w:tcBorders>
              <w:top w:val="single" w:sz="4" w:space="0" w:color="auto"/>
              <w:left w:val="single" w:sz="4" w:space="0" w:color="auto"/>
              <w:bottom w:val="single" w:sz="4" w:space="0" w:color="auto"/>
              <w:right w:val="single" w:sz="4" w:space="0" w:color="auto"/>
            </w:tcBorders>
            <w:hideMark/>
          </w:tcPr>
          <w:p w14:paraId="71CD4099" w14:textId="77777777" w:rsidR="00E06B9E" w:rsidRPr="004E7408" w:rsidRDefault="00E06B9E" w:rsidP="0087543E">
            <w:pPr>
              <w:jc w:val="right"/>
              <w:rPr>
                <w:b/>
                <w:bCs/>
                <w:sz w:val="22"/>
                <w:szCs w:val="22"/>
              </w:rPr>
            </w:pPr>
            <w:r w:rsidRPr="004E7408">
              <w:rPr>
                <w:b/>
                <w:bCs/>
                <w:sz w:val="22"/>
                <w:szCs w:val="22"/>
              </w:rPr>
              <w:t>15.310.155,00</w:t>
            </w:r>
          </w:p>
        </w:tc>
        <w:tc>
          <w:tcPr>
            <w:tcW w:w="2551" w:type="dxa"/>
            <w:tcBorders>
              <w:top w:val="single" w:sz="4" w:space="0" w:color="auto"/>
              <w:left w:val="single" w:sz="4" w:space="0" w:color="auto"/>
              <w:bottom w:val="single" w:sz="4" w:space="0" w:color="auto"/>
              <w:right w:val="single" w:sz="4" w:space="0" w:color="auto"/>
            </w:tcBorders>
            <w:hideMark/>
          </w:tcPr>
          <w:p w14:paraId="6A34149B" w14:textId="77777777" w:rsidR="00E06B9E" w:rsidRPr="004E7408" w:rsidRDefault="00E06B9E" w:rsidP="0087543E">
            <w:pPr>
              <w:jc w:val="right"/>
              <w:rPr>
                <w:b/>
                <w:bCs/>
                <w:sz w:val="22"/>
                <w:szCs w:val="22"/>
              </w:rPr>
            </w:pPr>
            <w:r w:rsidRPr="004E7408">
              <w:rPr>
                <w:b/>
                <w:bCs/>
                <w:sz w:val="22"/>
                <w:szCs w:val="22"/>
              </w:rPr>
              <w:t>4.276.111,78</w:t>
            </w:r>
          </w:p>
        </w:tc>
        <w:tc>
          <w:tcPr>
            <w:tcW w:w="1985" w:type="dxa"/>
            <w:tcBorders>
              <w:top w:val="single" w:sz="4" w:space="0" w:color="auto"/>
              <w:left w:val="single" w:sz="4" w:space="0" w:color="auto"/>
              <w:bottom w:val="single" w:sz="4" w:space="0" w:color="auto"/>
              <w:right w:val="single" w:sz="4" w:space="0" w:color="auto"/>
            </w:tcBorders>
            <w:hideMark/>
          </w:tcPr>
          <w:p w14:paraId="6B077538" w14:textId="77777777" w:rsidR="00E06B9E" w:rsidRPr="004E7408" w:rsidRDefault="00E06B9E" w:rsidP="0087543E">
            <w:pPr>
              <w:jc w:val="right"/>
              <w:rPr>
                <w:b/>
                <w:bCs/>
                <w:sz w:val="22"/>
                <w:szCs w:val="22"/>
              </w:rPr>
            </w:pPr>
            <w:r w:rsidRPr="004E7408">
              <w:rPr>
                <w:b/>
                <w:bCs/>
                <w:sz w:val="22"/>
                <w:szCs w:val="22"/>
              </w:rPr>
              <w:t>27,9</w:t>
            </w:r>
          </w:p>
        </w:tc>
      </w:tr>
      <w:tr w:rsidR="00E06B9E" w:rsidRPr="004E7408" w14:paraId="20294268"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FBF4E6F" w14:textId="77777777" w:rsidR="00E06B9E" w:rsidRPr="004E7408" w:rsidRDefault="00E06B9E" w:rsidP="0087543E">
            <w:pPr>
              <w:rPr>
                <w:sz w:val="22"/>
                <w:szCs w:val="22"/>
              </w:rPr>
            </w:pPr>
            <w:r w:rsidRPr="004E7408">
              <w:rPr>
                <w:sz w:val="22"/>
                <w:szCs w:val="22"/>
              </w:rPr>
              <w:t>Program 3004 Cjeloživotno obrazovanje</w:t>
            </w:r>
          </w:p>
        </w:tc>
        <w:tc>
          <w:tcPr>
            <w:tcW w:w="1985" w:type="dxa"/>
            <w:tcBorders>
              <w:top w:val="single" w:sz="4" w:space="0" w:color="auto"/>
              <w:left w:val="single" w:sz="4" w:space="0" w:color="auto"/>
              <w:bottom w:val="single" w:sz="4" w:space="0" w:color="auto"/>
              <w:right w:val="single" w:sz="4" w:space="0" w:color="auto"/>
            </w:tcBorders>
            <w:hideMark/>
          </w:tcPr>
          <w:p w14:paraId="1930F2C2" w14:textId="77777777" w:rsidR="00E06B9E" w:rsidRPr="004E7408" w:rsidRDefault="00E06B9E" w:rsidP="0087543E">
            <w:pPr>
              <w:jc w:val="right"/>
              <w:rPr>
                <w:sz w:val="22"/>
                <w:szCs w:val="22"/>
              </w:rPr>
            </w:pPr>
            <w:r w:rsidRPr="004E7408">
              <w:rPr>
                <w:sz w:val="22"/>
                <w:szCs w:val="22"/>
              </w:rPr>
              <w:t>1.304.020,00</w:t>
            </w:r>
          </w:p>
        </w:tc>
        <w:tc>
          <w:tcPr>
            <w:tcW w:w="2551" w:type="dxa"/>
            <w:tcBorders>
              <w:top w:val="single" w:sz="4" w:space="0" w:color="auto"/>
              <w:left w:val="single" w:sz="4" w:space="0" w:color="auto"/>
              <w:bottom w:val="single" w:sz="4" w:space="0" w:color="auto"/>
              <w:right w:val="single" w:sz="4" w:space="0" w:color="auto"/>
            </w:tcBorders>
            <w:hideMark/>
          </w:tcPr>
          <w:p w14:paraId="05DDCED4" w14:textId="77777777" w:rsidR="00E06B9E" w:rsidRPr="004E7408" w:rsidRDefault="00E06B9E" w:rsidP="0087543E">
            <w:pPr>
              <w:jc w:val="right"/>
              <w:rPr>
                <w:sz w:val="22"/>
                <w:szCs w:val="22"/>
              </w:rPr>
            </w:pPr>
            <w:r w:rsidRPr="004E7408">
              <w:rPr>
                <w:sz w:val="22"/>
                <w:szCs w:val="22"/>
              </w:rPr>
              <w:t>167.160,78</w:t>
            </w:r>
          </w:p>
        </w:tc>
        <w:tc>
          <w:tcPr>
            <w:tcW w:w="1985" w:type="dxa"/>
            <w:tcBorders>
              <w:top w:val="single" w:sz="4" w:space="0" w:color="auto"/>
              <w:left w:val="single" w:sz="4" w:space="0" w:color="auto"/>
              <w:bottom w:val="single" w:sz="4" w:space="0" w:color="auto"/>
              <w:right w:val="single" w:sz="4" w:space="0" w:color="auto"/>
            </w:tcBorders>
            <w:hideMark/>
          </w:tcPr>
          <w:p w14:paraId="29544008" w14:textId="77777777" w:rsidR="00E06B9E" w:rsidRPr="004E7408" w:rsidRDefault="00E06B9E" w:rsidP="0087543E">
            <w:pPr>
              <w:jc w:val="right"/>
              <w:rPr>
                <w:sz w:val="22"/>
                <w:szCs w:val="22"/>
              </w:rPr>
            </w:pPr>
            <w:r w:rsidRPr="004E7408">
              <w:rPr>
                <w:sz w:val="22"/>
                <w:szCs w:val="22"/>
              </w:rPr>
              <w:t>12,8</w:t>
            </w:r>
          </w:p>
        </w:tc>
      </w:tr>
      <w:tr w:rsidR="00E06B9E" w:rsidRPr="004E7408" w14:paraId="19A634BE"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69E55EE7" w14:textId="77777777" w:rsidR="00E06B9E" w:rsidRPr="004E7408" w:rsidRDefault="00E06B9E" w:rsidP="0087543E">
            <w:pPr>
              <w:rPr>
                <w:sz w:val="22"/>
                <w:szCs w:val="22"/>
              </w:rPr>
            </w:pPr>
            <w:r w:rsidRPr="004E7408">
              <w:rPr>
                <w:sz w:val="22"/>
                <w:szCs w:val="22"/>
              </w:rPr>
              <w:lastRenderedPageBreak/>
              <w:t>Program 3006 Očuvanje kulturne baštine</w:t>
            </w:r>
          </w:p>
        </w:tc>
        <w:tc>
          <w:tcPr>
            <w:tcW w:w="1985" w:type="dxa"/>
            <w:tcBorders>
              <w:top w:val="single" w:sz="4" w:space="0" w:color="auto"/>
              <w:left w:val="single" w:sz="4" w:space="0" w:color="auto"/>
              <w:bottom w:val="single" w:sz="4" w:space="0" w:color="auto"/>
              <w:right w:val="single" w:sz="4" w:space="0" w:color="auto"/>
            </w:tcBorders>
            <w:hideMark/>
          </w:tcPr>
          <w:p w14:paraId="1F76BCEE" w14:textId="77777777" w:rsidR="00E06B9E" w:rsidRPr="004E7408" w:rsidRDefault="00E06B9E" w:rsidP="0087543E">
            <w:pPr>
              <w:jc w:val="right"/>
              <w:rPr>
                <w:sz w:val="22"/>
                <w:szCs w:val="22"/>
              </w:rPr>
            </w:pPr>
            <w:r w:rsidRPr="004E7408">
              <w:rPr>
                <w:sz w:val="22"/>
                <w:szCs w:val="22"/>
              </w:rPr>
              <w:t>4.645.000,00</w:t>
            </w:r>
          </w:p>
        </w:tc>
        <w:tc>
          <w:tcPr>
            <w:tcW w:w="2551" w:type="dxa"/>
            <w:tcBorders>
              <w:top w:val="single" w:sz="4" w:space="0" w:color="auto"/>
              <w:left w:val="single" w:sz="4" w:space="0" w:color="auto"/>
              <w:bottom w:val="single" w:sz="4" w:space="0" w:color="auto"/>
              <w:right w:val="single" w:sz="4" w:space="0" w:color="auto"/>
            </w:tcBorders>
            <w:hideMark/>
          </w:tcPr>
          <w:p w14:paraId="293AB75A" w14:textId="77777777" w:rsidR="00E06B9E" w:rsidRPr="004E7408" w:rsidRDefault="00E06B9E" w:rsidP="0087543E">
            <w:pPr>
              <w:jc w:val="right"/>
              <w:rPr>
                <w:sz w:val="22"/>
                <w:szCs w:val="22"/>
              </w:rPr>
            </w:pPr>
            <w:r w:rsidRPr="004E7408">
              <w:rPr>
                <w:sz w:val="22"/>
                <w:szCs w:val="22"/>
              </w:rPr>
              <w:t>1.340.193,56</w:t>
            </w:r>
          </w:p>
        </w:tc>
        <w:tc>
          <w:tcPr>
            <w:tcW w:w="1985" w:type="dxa"/>
            <w:tcBorders>
              <w:top w:val="single" w:sz="4" w:space="0" w:color="auto"/>
              <w:left w:val="single" w:sz="4" w:space="0" w:color="auto"/>
              <w:bottom w:val="single" w:sz="4" w:space="0" w:color="auto"/>
              <w:right w:val="single" w:sz="4" w:space="0" w:color="auto"/>
            </w:tcBorders>
            <w:hideMark/>
          </w:tcPr>
          <w:p w14:paraId="4C98B6B6" w14:textId="77777777" w:rsidR="00E06B9E" w:rsidRPr="004E7408" w:rsidRDefault="00E06B9E" w:rsidP="0087543E">
            <w:pPr>
              <w:jc w:val="right"/>
              <w:rPr>
                <w:sz w:val="22"/>
                <w:szCs w:val="22"/>
              </w:rPr>
            </w:pPr>
            <w:r w:rsidRPr="004E7408">
              <w:rPr>
                <w:sz w:val="22"/>
                <w:szCs w:val="22"/>
              </w:rPr>
              <w:t>28,9</w:t>
            </w:r>
          </w:p>
        </w:tc>
      </w:tr>
      <w:tr w:rsidR="00E06B9E" w:rsidRPr="004E7408" w14:paraId="3A271754"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18422196" w14:textId="77777777" w:rsidR="00E06B9E" w:rsidRPr="004E7408" w:rsidRDefault="00E06B9E" w:rsidP="0087543E">
            <w:pPr>
              <w:rPr>
                <w:sz w:val="22"/>
                <w:szCs w:val="22"/>
              </w:rPr>
            </w:pPr>
            <w:r w:rsidRPr="004E7408">
              <w:rPr>
                <w:sz w:val="22"/>
                <w:szCs w:val="22"/>
              </w:rPr>
              <w:t>Program 3007 Knjižnična i književno- nakladnička djelatnost</w:t>
            </w:r>
          </w:p>
        </w:tc>
        <w:tc>
          <w:tcPr>
            <w:tcW w:w="1985" w:type="dxa"/>
            <w:tcBorders>
              <w:top w:val="single" w:sz="4" w:space="0" w:color="auto"/>
              <w:left w:val="single" w:sz="4" w:space="0" w:color="auto"/>
              <w:bottom w:val="single" w:sz="4" w:space="0" w:color="auto"/>
              <w:right w:val="single" w:sz="4" w:space="0" w:color="auto"/>
            </w:tcBorders>
            <w:hideMark/>
          </w:tcPr>
          <w:p w14:paraId="3C0F32B0" w14:textId="77777777" w:rsidR="00E06B9E" w:rsidRPr="004E7408" w:rsidRDefault="00E06B9E" w:rsidP="0087543E">
            <w:pPr>
              <w:jc w:val="right"/>
              <w:rPr>
                <w:sz w:val="22"/>
                <w:szCs w:val="22"/>
              </w:rPr>
            </w:pPr>
            <w:r w:rsidRPr="004E7408">
              <w:rPr>
                <w:sz w:val="22"/>
                <w:szCs w:val="22"/>
              </w:rPr>
              <w:t>5.350.500,00</w:t>
            </w:r>
          </w:p>
        </w:tc>
        <w:tc>
          <w:tcPr>
            <w:tcW w:w="2551" w:type="dxa"/>
            <w:tcBorders>
              <w:top w:val="single" w:sz="4" w:space="0" w:color="auto"/>
              <w:left w:val="single" w:sz="4" w:space="0" w:color="auto"/>
              <w:bottom w:val="single" w:sz="4" w:space="0" w:color="auto"/>
              <w:right w:val="single" w:sz="4" w:space="0" w:color="auto"/>
            </w:tcBorders>
            <w:hideMark/>
          </w:tcPr>
          <w:p w14:paraId="2E185072" w14:textId="77777777" w:rsidR="00E06B9E" w:rsidRPr="004E7408" w:rsidRDefault="00E06B9E" w:rsidP="0087543E">
            <w:pPr>
              <w:jc w:val="right"/>
              <w:rPr>
                <w:sz w:val="22"/>
                <w:szCs w:val="22"/>
              </w:rPr>
            </w:pPr>
            <w:r w:rsidRPr="004E7408">
              <w:rPr>
                <w:sz w:val="22"/>
                <w:szCs w:val="22"/>
              </w:rPr>
              <w:t>1.784.523,13</w:t>
            </w:r>
          </w:p>
        </w:tc>
        <w:tc>
          <w:tcPr>
            <w:tcW w:w="1985" w:type="dxa"/>
            <w:tcBorders>
              <w:top w:val="single" w:sz="4" w:space="0" w:color="auto"/>
              <w:left w:val="single" w:sz="4" w:space="0" w:color="auto"/>
              <w:bottom w:val="single" w:sz="4" w:space="0" w:color="auto"/>
              <w:right w:val="single" w:sz="4" w:space="0" w:color="auto"/>
            </w:tcBorders>
            <w:hideMark/>
          </w:tcPr>
          <w:p w14:paraId="75D2FC54" w14:textId="77777777" w:rsidR="00E06B9E" w:rsidRPr="004E7408" w:rsidRDefault="00E06B9E" w:rsidP="0087543E">
            <w:pPr>
              <w:jc w:val="right"/>
              <w:rPr>
                <w:sz w:val="22"/>
                <w:szCs w:val="22"/>
              </w:rPr>
            </w:pPr>
            <w:r w:rsidRPr="004E7408">
              <w:rPr>
                <w:sz w:val="22"/>
                <w:szCs w:val="22"/>
              </w:rPr>
              <w:t>33,4</w:t>
            </w:r>
          </w:p>
        </w:tc>
      </w:tr>
      <w:tr w:rsidR="00E06B9E" w:rsidRPr="004E7408" w14:paraId="4C0F56F0"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08B6D240" w14:textId="77777777" w:rsidR="00E06B9E" w:rsidRPr="004E7408" w:rsidRDefault="00E06B9E" w:rsidP="0087543E">
            <w:pPr>
              <w:rPr>
                <w:sz w:val="22"/>
                <w:szCs w:val="22"/>
              </w:rPr>
            </w:pPr>
            <w:r w:rsidRPr="004E7408">
              <w:rPr>
                <w:sz w:val="22"/>
                <w:szCs w:val="22"/>
              </w:rPr>
              <w:t>Program 3008 Glazbeno -scenska i filmska djelatnost</w:t>
            </w:r>
          </w:p>
        </w:tc>
        <w:tc>
          <w:tcPr>
            <w:tcW w:w="1985" w:type="dxa"/>
            <w:tcBorders>
              <w:top w:val="single" w:sz="4" w:space="0" w:color="auto"/>
              <w:left w:val="single" w:sz="4" w:space="0" w:color="auto"/>
              <w:bottom w:val="single" w:sz="4" w:space="0" w:color="auto"/>
              <w:right w:val="single" w:sz="4" w:space="0" w:color="auto"/>
            </w:tcBorders>
            <w:hideMark/>
          </w:tcPr>
          <w:p w14:paraId="68ACA7D5" w14:textId="77777777" w:rsidR="00E06B9E" w:rsidRPr="004E7408" w:rsidRDefault="00E06B9E" w:rsidP="0087543E">
            <w:pPr>
              <w:jc w:val="right"/>
              <w:rPr>
                <w:sz w:val="22"/>
                <w:szCs w:val="22"/>
              </w:rPr>
            </w:pPr>
            <w:r w:rsidRPr="004E7408">
              <w:rPr>
                <w:sz w:val="22"/>
                <w:szCs w:val="22"/>
              </w:rPr>
              <w:t>3.966.100,00</w:t>
            </w:r>
          </w:p>
        </w:tc>
        <w:tc>
          <w:tcPr>
            <w:tcW w:w="2551" w:type="dxa"/>
            <w:tcBorders>
              <w:top w:val="single" w:sz="4" w:space="0" w:color="auto"/>
              <w:left w:val="single" w:sz="4" w:space="0" w:color="auto"/>
              <w:bottom w:val="single" w:sz="4" w:space="0" w:color="auto"/>
              <w:right w:val="single" w:sz="4" w:space="0" w:color="auto"/>
            </w:tcBorders>
            <w:hideMark/>
          </w:tcPr>
          <w:p w14:paraId="42AF7444" w14:textId="77777777" w:rsidR="00E06B9E" w:rsidRPr="004E7408" w:rsidRDefault="00E06B9E" w:rsidP="0087543E">
            <w:pPr>
              <w:jc w:val="right"/>
              <w:rPr>
                <w:sz w:val="22"/>
                <w:szCs w:val="22"/>
              </w:rPr>
            </w:pPr>
            <w:r w:rsidRPr="004E7408">
              <w:rPr>
                <w:sz w:val="22"/>
                <w:szCs w:val="22"/>
              </w:rPr>
              <w:t>972.984,31</w:t>
            </w:r>
          </w:p>
        </w:tc>
        <w:tc>
          <w:tcPr>
            <w:tcW w:w="1985" w:type="dxa"/>
            <w:tcBorders>
              <w:top w:val="single" w:sz="4" w:space="0" w:color="auto"/>
              <w:left w:val="single" w:sz="4" w:space="0" w:color="auto"/>
              <w:bottom w:val="single" w:sz="4" w:space="0" w:color="auto"/>
              <w:right w:val="single" w:sz="4" w:space="0" w:color="auto"/>
            </w:tcBorders>
            <w:hideMark/>
          </w:tcPr>
          <w:p w14:paraId="600C1F08" w14:textId="77777777" w:rsidR="00E06B9E" w:rsidRPr="004E7408" w:rsidRDefault="00E06B9E" w:rsidP="0087543E">
            <w:pPr>
              <w:jc w:val="right"/>
              <w:rPr>
                <w:sz w:val="22"/>
                <w:szCs w:val="22"/>
              </w:rPr>
            </w:pPr>
            <w:r w:rsidRPr="004E7408">
              <w:rPr>
                <w:sz w:val="22"/>
                <w:szCs w:val="22"/>
              </w:rPr>
              <w:t>24,5</w:t>
            </w:r>
          </w:p>
        </w:tc>
      </w:tr>
      <w:tr w:rsidR="00E06B9E" w:rsidRPr="004E7408" w14:paraId="5F4423D8"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038717A6" w14:textId="77777777" w:rsidR="00E06B9E" w:rsidRPr="004E7408" w:rsidRDefault="00E06B9E" w:rsidP="0087543E">
            <w:pPr>
              <w:rPr>
                <w:sz w:val="22"/>
                <w:szCs w:val="22"/>
              </w:rPr>
            </w:pPr>
            <w:r w:rsidRPr="004E7408">
              <w:rPr>
                <w:sz w:val="22"/>
                <w:szCs w:val="22"/>
              </w:rPr>
              <w:t>Program 6002 Erasmus+</w:t>
            </w:r>
          </w:p>
        </w:tc>
        <w:tc>
          <w:tcPr>
            <w:tcW w:w="1985" w:type="dxa"/>
            <w:tcBorders>
              <w:top w:val="single" w:sz="4" w:space="0" w:color="auto"/>
              <w:left w:val="single" w:sz="4" w:space="0" w:color="auto"/>
              <w:bottom w:val="single" w:sz="4" w:space="0" w:color="auto"/>
              <w:right w:val="single" w:sz="4" w:space="0" w:color="auto"/>
            </w:tcBorders>
            <w:hideMark/>
          </w:tcPr>
          <w:p w14:paraId="70A2E257" w14:textId="77777777" w:rsidR="00E06B9E" w:rsidRPr="004E7408" w:rsidRDefault="00E06B9E" w:rsidP="0087543E">
            <w:pPr>
              <w:jc w:val="right"/>
              <w:rPr>
                <w:sz w:val="22"/>
                <w:szCs w:val="22"/>
              </w:rPr>
            </w:pPr>
            <w:r w:rsidRPr="004E7408">
              <w:rPr>
                <w:sz w:val="22"/>
                <w:szCs w:val="22"/>
              </w:rPr>
              <w:t>44.535,00</w:t>
            </w:r>
          </w:p>
        </w:tc>
        <w:tc>
          <w:tcPr>
            <w:tcW w:w="2551" w:type="dxa"/>
            <w:tcBorders>
              <w:top w:val="single" w:sz="4" w:space="0" w:color="auto"/>
              <w:left w:val="single" w:sz="4" w:space="0" w:color="auto"/>
              <w:bottom w:val="single" w:sz="4" w:space="0" w:color="auto"/>
              <w:right w:val="single" w:sz="4" w:space="0" w:color="auto"/>
            </w:tcBorders>
            <w:hideMark/>
          </w:tcPr>
          <w:p w14:paraId="33D215CC" w14:textId="77777777" w:rsidR="00E06B9E" w:rsidRPr="004E7408" w:rsidRDefault="00E06B9E" w:rsidP="0087543E">
            <w:pPr>
              <w:jc w:val="right"/>
              <w:rPr>
                <w:sz w:val="22"/>
                <w:szCs w:val="22"/>
              </w:rPr>
            </w:pPr>
            <w:r w:rsidRPr="004E7408">
              <w:rPr>
                <w:sz w:val="22"/>
                <w:szCs w:val="22"/>
              </w:rPr>
              <w:t>11.250,00</w:t>
            </w:r>
          </w:p>
        </w:tc>
        <w:tc>
          <w:tcPr>
            <w:tcW w:w="1985" w:type="dxa"/>
            <w:tcBorders>
              <w:top w:val="single" w:sz="4" w:space="0" w:color="auto"/>
              <w:left w:val="single" w:sz="4" w:space="0" w:color="auto"/>
              <w:bottom w:val="single" w:sz="4" w:space="0" w:color="auto"/>
              <w:right w:val="single" w:sz="4" w:space="0" w:color="auto"/>
            </w:tcBorders>
            <w:hideMark/>
          </w:tcPr>
          <w:p w14:paraId="1D9B060F" w14:textId="77777777" w:rsidR="00E06B9E" w:rsidRPr="004E7408" w:rsidRDefault="00E06B9E" w:rsidP="0087543E">
            <w:pPr>
              <w:jc w:val="right"/>
              <w:rPr>
                <w:sz w:val="22"/>
                <w:szCs w:val="22"/>
              </w:rPr>
            </w:pPr>
            <w:r w:rsidRPr="004E7408">
              <w:rPr>
                <w:sz w:val="22"/>
                <w:szCs w:val="22"/>
              </w:rPr>
              <w:t>25,3</w:t>
            </w:r>
          </w:p>
        </w:tc>
      </w:tr>
      <w:tr w:rsidR="00E06B9E" w:rsidRPr="004E7408" w14:paraId="2D498DA3"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42010BA" w14:textId="77777777" w:rsidR="00E06B9E" w:rsidRPr="004E7408" w:rsidRDefault="00E06B9E" w:rsidP="0087543E">
            <w:pPr>
              <w:rPr>
                <w:b/>
                <w:bCs/>
                <w:sz w:val="22"/>
                <w:szCs w:val="22"/>
              </w:rPr>
            </w:pPr>
            <w:r w:rsidRPr="004E7408">
              <w:rPr>
                <w:b/>
                <w:bCs/>
                <w:sz w:val="22"/>
                <w:szCs w:val="22"/>
              </w:rPr>
              <w:t>Glava 02005 Protupožarna zaštita</w:t>
            </w:r>
          </w:p>
        </w:tc>
        <w:tc>
          <w:tcPr>
            <w:tcW w:w="1985" w:type="dxa"/>
            <w:tcBorders>
              <w:top w:val="single" w:sz="4" w:space="0" w:color="auto"/>
              <w:left w:val="single" w:sz="4" w:space="0" w:color="auto"/>
              <w:bottom w:val="single" w:sz="4" w:space="0" w:color="auto"/>
              <w:right w:val="single" w:sz="4" w:space="0" w:color="auto"/>
            </w:tcBorders>
            <w:hideMark/>
          </w:tcPr>
          <w:p w14:paraId="6D2E81B0" w14:textId="77777777" w:rsidR="00E06B9E" w:rsidRPr="004E7408" w:rsidRDefault="00E06B9E" w:rsidP="0087543E">
            <w:pPr>
              <w:jc w:val="right"/>
              <w:rPr>
                <w:b/>
                <w:bCs/>
                <w:sz w:val="22"/>
                <w:szCs w:val="22"/>
              </w:rPr>
            </w:pPr>
            <w:r w:rsidRPr="004E7408">
              <w:rPr>
                <w:b/>
                <w:bCs/>
                <w:sz w:val="22"/>
                <w:szCs w:val="22"/>
              </w:rPr>
              <w:t>11.963.329,00</w:t>
            </w:r>
          </w:p>
        </w:tc>
        <w:tc>
          <w:tcPr>
            <w:tcW w:w="2551" w:type="dxa"/>
            <w:tcBorders>
              <w:top w:val="single" w:sz="4" w:space="0" w:color="auto"/>
              <w:left w:val="single" w:sz="4" w:space="0" w:color="auto"/>
              <w:bottom w:val="single" w:sz="4" w:space="0" w:color="auto"/>
              <w:right w:val="single" w:sz="4" w:space="0" w:color="auto"/>
            </w:tcBorders>
            <w:hideMark/>
          </w:tcPr>
          <w:p w14:paraId="2C324023" w14:textId="77777777" w:rsidR="00E06B9E" w:rsidRPr="004E7408" w:rsidRDefault="00E06B9E" w:rsidP="0087543E">
            <w:pPr>
              <w:jc w:val="right"/>
              <w:rPr>
                <w:b/>
                <w:bCs/>
                <w:sz w:val="22"/>
                <w:szCs w:val="22"/>
              </w:rPr>
            </w:pPr>
            <w:r w:rsidRPr="004E7408">
              <w:rPr>
                <w:b/>
                <w:bCs/>
                <w:sz w:val="22"/>
                <w:szCs w:val="22"/>
              </w:rPr>
              <w:t>5.754.112,91</w:t>
            </w:r>
          </w:p>
        </w:tc>
        <w:tc>
          <w:tcPr>
            <w:tcW w:w="1985" w:type="dxa"/>
            <w:tcBorders>
              <w:top w:val="single" w:sz="4" w:space="0" w:color="auto"/>
              <w:left w:val="single" w:sz="4" w:space="0" w:color="auto"/>
              <w:bottom w:val="single" w:sz="4" w:space="0" w:color="auto"/>
              <w:right w:val="single" w:sz="4" w:space="0" w:color="auto"/>
            </w:tcBorders>
            <w:hideMark/>
          </w:tcPr>
          <w:p w14:paraId="1ED35AA7" w14:textId="77777777" w:rsidR="00E06B9E" w:rsidRPr="004E7408" w:rsidRDefault="00E06B9E" w:rsidP="0087543E">
            <w:pPr>
              <w:jc w:val="right"/>
              <w:rPr>
                <w:b/>
                <w:bCs/>
                <w:sz w:val="22"/>
                <w:szCs w:val="22"/>
              </w:rPr>
            </w:pPr>
            <w:r w:rsidRPr="004E7408">
              <w:rPr>
                <w:b/>
                <w:bCs/>
                <w:sz w:val="22"/>
                <w:szCs w:val="22"/>
              </w:rPr>
              <w:t>48,1</w:t>
            </w:r>
          </w:p>
        </w:tc>
      </w:tr>
      <w:tr w:rsidR="00E06B9E" w:rsidRPr="004E7408" w14:paraId="06751271"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79CB7F4D" w14:textId="77777777" w:rsidR="00E06B9E" w:rsidRPr="004E7408" w:rsidRDefault="00E06B9E" w:rsidP="0087543E">
            <w:pPr>
              <w:rPr>
                <w:sz w:val="22"/>
                <w:szCs w:val="22"/>
              </w:rPr>
            </w:pPr>
            <w:r w:rsidRPr="004E7408">
              <w:rPr>
                <w:sz w:val="22"/>
                <w:szCs w:val="22"/>
              </w:rPr>
              <w:t>Program 3017 Redovna djelatnost službi protupožarne zaštite</w:t>
            </w:r>
          </w:p>
        </w:tc>
        <w:tc>
          <w:tcPr>
            <w:tcW w:w="1985" w:type="dxa"/>
            <w:tcBorders>
              <w:top w:val="single" w:sz="4" w:space="0" w:color="auto"/>
              <w:left w:val="single" w:sz="4" w:space="0" w:color="auto"/>
              <w:bottom w:val="single" w:sz="4" w:space="0" w:color="auto"/>
              <w:right w:val="single" w:sz="4" w:space="0" w:color="auto"/>
            </w:tcBorders>
            <w:hideMark/>
          </w:tcPr>
          <w:p w14:paraId="0EDFAC0E" w14:textId="77777777" w:rsidR="00E06B9E" w:rsidRPr="004E7408" w:rsidRDefault="00E06B9E" w:rsidP="0087543E">
            <w:pPr>
              <w:jc w:val="right"/>
              <w:rPr>
                <w:sz w:val="22"/>
                <w:szCs w:val="22"/>
              </w:rPr>
            </w:pPr>
            <w:r w:rsidRPr="004E7408">
              <w:rPr>
                <w:sz w:val="22"/>
                <w:szCs w:val="22"/>
              </w:rPr>
              <w:t>11.963.329,00</w:t>
            </w:r>
          </w:p>
        </w:tc>
        <w:tc>
          <w:tcPr>
            <w:tcW w:w="2551" w:type="dxa"/>
            <w:tcBorders>
              <w:top w:val="single" w:sz="4" w:space="0" w:color="auto"/>
              <w:left w:val="single" w:sz="4" w:space="0" w:color="auto"/>
              <w:bottom w:val="single" w:sz="4" w:space="0" w:color="auto"/>
              <w:right w:val="single" w:sz="4" w:space="0" w:color="auto"/>
            </w:tcBorders>
            <w:hideMark/>
          </w:tcPr>
          <w:p w14:paraId="35D84AF6" w14:textId="77777777" w:rsidR="00E06B9E" w:rsidRPr="004E7408" w:rsidRDefault="00E06B9E" w:rsidP="0087543E">
            <w:pPr>
              <w:jc w:val="right"/>
              <w:rPr>
                <w:sz w:val="22"/>
                <w:szCs w:val="22"/>
              </w:rPr>
            </w:pPr>
            <w:r w:rsidRPr="004E7408">
              <w:rPr>
                <w:sz w:val="22"/>
                <w:szCs w:val="22"/>
              </w:rPr>
              <w:t>5.754.112,91</w:t>
            </w:r>
          </w:p>
        </w:tc>
        <w:tc>
          <w:tcPr>
            <w:tcW w:w="1985" w:type="dxa"/>
            <w:tcBorders>
              <w:top w:val="single" w:sz="4" w:space="0" w:color="auto"/>
              <w:left w:val="single" w:sz="4" w:space="0" w:color="auto"/>
              <w:bottom w:val="single" w:sz="4" w:space="0" w:color="auto"/>
              <w:right w:val="single" w:sz="4" w:space="0" w:color="auto"/>
            </w:tcBorders>
            <w:hideMark/>
          </w:tcPr>
          <w:p w14:paraId="45C089D9" w14:textId="77777777" w:rsidR="00E06B9E" w:rsidRPr="004E7408" w:rsidRDefault="00E06B9E" w:rsidP="0087543E">
            <w:pPr>
              <w:jc w:val="right"/>
              <w:rPr>
                <w:sz w:val="22"/>
                <w:szCs w:val="22"/>
              </w:rPr>
            </w:pPr>
            <w:r w:rsidRPr="004E7408">
              <w:rPr>
                <w:sz w:val="22"/>
                <w:szCs w:val="22"/>
              </w:rPr>
              <w:t>48,1</w:t>
            </w:r>
          </w:p>
        </w:tc>
      </w:tr>
      <w:tr w:rsidR="00E06B9E" w:rsidRPr="004E7408" w14:paraId="3D082ED5"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54512CE6" w14:textId="77777777" w:rsidR="00E06B9E" w:rsidRPr="004E7408" w:rsidRDefault="00E06B9E" w:rsidP="0087543E">
            <w:pPr>
              <w:rPr>
                <w:b/>
                <w:bCs/>
                <w:sz w:val="22"/>
                <w:szCs w:val="22"/>
              </w:rPr>
            </w:pPr>
            <w:r w:rsidRPr="004E7408">
              <w:rPr>
                <w:b/>
                <w:bCs/>
                <w:sz w:val="22"/>
                <w:szCs w:val="22"/>
              </w:rPr>
              <w:t>Glava 02007 Odgoj, obrazovanje, rehabilitacija</w:t>
            </w:r>
          </w:p>
        </w:tc>
        <w:tc>
          <w:tcPr>
            <w:tcW w:w="1985" w:type="dxa"/>
            <w:tcBorders>
              <w:top w:val="single" w:sz="4" w:space="0" w:color="auto"/>
              <w:left w:val="single" w:sz="4" w:space="0" w:color="auto"/>
              <w:bottom w:val="single" w:sz="4" w:space="0" w:color="auto"/>
              <w:right w:val="single" w:sz="4" w:space="0" w:color="auto"/>
            </w:tcBorders>
            <w:hideMark/>
          </w:tcPr>
          <w:p w14:paraId="49346811" w14:textId="77777777" w:rsidR="00E06B9E" w:rsidRPr="004E7408" w:rsidRDefault="00E06B9E" w:rsidP="0087543E">
            <w:pPr>
              <w:jc w:val="right"/>
              <w:rPr>
                <w:b/>
                <w:bCs/>
                <w:sz w:val="22"/>
                <w:szCs w:val="22"/>
              </w:rPr>
            </w:pPr>
            <w:r w:rsidRPr="004E7408">
              <w:rPr>
                <w:b/>
                <w:bCs/>
                <w:sz w:val="22"/>
                <w:szCs w:val="22"/>
              </w:rPr>
              <w:t>9.281.930,00</w:t>
            </w:r>
          </w:p>
        </w:tc>
        <w:tc>
          <w:tcPr>
            <w:tcW w:w="2551" w:type="dxa"/>
            <w:tcBorders>
              <w:top w:val="single" w:sz="4" w:space="0" w:color="auto"/>
              <w:left w:val="single" w:sz="4" w:space="0" w:color="auto"/>
              <w:bottom w:val="single" w:sz="4" w:space="0" w:color="auto"/>
              <w:right w:val="single" w:sz="4" w:space="0" w:color="auto"/>
            </w:tcBorders>
            <w:hideMark/>
          </w:tcPr>
          <w:p w14:paraId="7A893F52" w14:textId="77777777" w:rsidR="00E06B9E" w:rsidRPr="004E7408" w:rsidRDefault="00E06B9E" w:rsidP="0087543E">
            <w:pPr>
              <w:jc w:val="right"/>
              <w:rPr>
                <w:b/>
                <w:bCs/>
                <w:sz w:val="22"/>
                <w:szCs w:val="22"/>
              </w:rPr>
            </w:pPr>
            <w:r w:rsidRPr="004E7408">
              <w:rPr>
                <w:b/>
                <w:bCs/>
                <w:sz w:val="22"/>
                <w:szCs w:val="22"/>
              </w:rPr>
              <w:t>4.388.093,68</w:t>
            </w:r>
          </w:p>
        </w:tc>
        <w:tc>
          <w:tcPr>
            <w:tcW w:w="1985" w:type="dxa"/>
            <w:tcBorders>
              <w:top w:val="single" w:sz="4" w:space="0" w:color="auto"/>
              <w:left w:val="single" w:sz="4" w:space="0" w:color="auto"/>
              <w:bottom w:val="single" w:sz="4" w:space="0" w:color="auto"/>
              <w:right w:val="single" w:sz="4" w:space="0" w:color="auto"/>
            </w:tcBorders>
            <w:hideMark/>
          </w:tcPr>
          <w:p w14:paraId="7E4F233F" w14:textId="77777777" w:rsidR="00E06B9E" w:rsidRPr="004E7408" w:rsidRDefault="00E06B9E" w:rsidP="0087543E">
            <w:pPr>
              <w:jc w:val="right"/>
              <w:rPr>
                <w:b/>
                <w:bCs/>
                <w:sz w:val="22"/>
                <w:szCs w:val="22"/>
              </w:rPr>
            </w:pPr>
            <w:r w:rsidRPr="004E7408">
              <w:rPr>
                <w:b/>
                <w:bCs/>
                <w:sz w:val="22"/>
                <w:szCs w:val="22"/>
              </w:rPr>
              <w:t>47,3</w:t>
            </w:r>
          </w:p>
        </w:tc>
      </w:tr>
      <w:tr w:rsidR="00E06B9E" w:rsidRPr="004E7408" w14:paraId="6C90533E"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7DF98076" w14:textId="77777777" w:rsidR="00E06B9E" w:rsidRPr="004E7408" w:rsidRDefault="00E06B9E" w:rsidP="0087543E">
            <w:pPr>
              <w:rPr>
                <w:sz w:val="22"/>
                <w:szCs w:val="22"/>
              </w:rPr>
            </w:pPr>
            <w:r w:rsidRPr="004E7408">
              <w:rPr>
                <w:sz w:val="22"/>
                <w:szCs w:val="22"/>
              </w:rPr>
              <w:t>Program 3001 Program predškolskog odgoja</w:t>
            </w:r>
          </w:p>
        </w:tc>
        <w:tc>
          <w:tcPr>
            <w:tcW w:w="1985" w:type="dxa"/>
            <w:tcBorders>
              <w:top w:val="single" w:sz="4" w:space="0" w:color="auto"/>
              <w:left w:val="single" w:sz="4" w:space="0" w:color="auto"/>
              <w:bottom w:val="single" w:sz="4" w:space="0" w:color="auto"/>
              <w:right w:val="single" w:sz="4" w:space="0" w:color="auto"/>
            </w:tcBorders>
            <w:hideMark/>
          </w:tcPr>
          <w:p w14:paraId="67C21BF6" w14:textId="77777777" w:rsidR="00E06B9E" w:rsidRPr="004E7408" w:rsidRDefault="00E06B9E" w:rsidP="0087543E">
            <w:pPr>
              <w:jc w:val="right"/>
              <w:rPr>
                <w:sz w:val="22"/>
                <w:szCs w:val="22"/>
              </w:rPr>
            </w:pPr>
            <w:r w:rsidRPr="004E7408">
              <w:rPr>
                <w:sz w:val="22"/>
                <w:szCs w:val="22"/>
              </w:rPr>
              <w:t>624.771,00</w:t>
            </w:r>
          </w:p>
        </w:tc>
        <w:tc>
          <w:tcPr>
            <w:tcW w:w="2551" w:type="dxa"/>
            <w:tcBorders>
              <w:top w:val="single" w:sz="4" w:space="0" w:color="auto"/>
              <w:left w:val="single" w:sz="4" w:space="0" w:color="auto"/>
              <w:bottom w:val="single" w:sz="4" w:space="0" w:color="auto"/>
              <w:right w:val="single" w:sz="4" w:space="0" w:color="auto"/>
            </w:tcBorders>
            <w:hideMark/>
          </w:tcPr>
          <w:p w14:paraId="1CB79831" w14:textId="77777777" w:rsidR="00E06B9E" w:rsidRPr="004E7408" w:rsidRDefault="00E06B9E" w:rsidP="0087543E">
            <w:pPr>
              <w:jc w:val="right"/>
              <w:rPr>
                <w:sz w:val="22"/>
                <w:szCs w:val="22"/>
              </w:rPr>
            </w:pPr>
            <w:r w:rsidRPr="004E7408">
              <w:rPr>
                <w:sz w:val="22"/>
                <w:szCs w:val="22"/>
              </w:rPr>
              <w:t>329.438,27</w:t>
            </w:r>
          </w:p>
        </w:tc>
        <w:tc>
          <w:tcPr>
            <w:tcW w:w="1985" w:type="dxa"/>
            <w:tcBorders>
              <w:top w:val="single" w:sz="4" w:space="0" w:color="auto"/>
              <w:left w:val="single" w:sz="4" w:space="0" w:color="auto"/>
              <w:bottom w:val="single" w:sz="4" w:space="0" w:color="auto"/>
              <w:right w:val="single" w:sz="4" w:space="0" w:color="auto"/>
            </w:tcBorders>
            <w:hideMark/>
          </w:tcPr>
          <w:p w14:paraId="4A5651E3" w14:textId="77777777" w:rsidR="00E06B9E" w:rsidRPr="004E7408" w:rsidRDefault="00E06B9E" w:rsidP="0087543E">
            <w:pPr>
              <w:jc w:val="right"/>
              <w:rPr>
                <w:sz w:val="22"/>
                <w:szCs w:val="22"/>
              </w:rPr>
            </w:pPr>
            <w:r w:rsidRPr="004E7408">
              <w:rPr>
                <w:sz w:val="22"/>
                <w:szCs w:val="22"/>
              </w:rPr>
              <w:t>52,7</w:t>
            </w:r>
          </w:p>
        </w:tc>
      </w:tr>
      <w:tr w:rsidR="00E06B9E" w:rsidRPr="004E7408" w14:paraId="3BE3F20F"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77D6734C" w14:textId="77777777" w:rsidR="00E06B9E" w:rsidRPr="004E7408" w:rsidRDefault="00E06B9E" w:rsidP="0087543E">
            <w:pPr>
              <w:rPr>
                <w:sz w:val="22"/>
                <w:szCs w:val="22"/>
              </w:rPr>
            </w:pPr>
            <w:r w:rsidRPr="004E7408">
              <w:rPr>
                <w:sz w:val="22"/>
                <w:szCs w:val="22"/>
              </w:rPr>
              <w:t>Program 3002 Osnovni program osnovnoškolskog odgoja i obrazovanja</w:t>
            </w:r>
          </w:p>
        </w:tc>
        <w:tc>
          <w:tcPr>
            <w:tcW w:w="1985" w:type="dxa"/>
            <w:tcBorders>
              <w:top w:val="single" w:sz="4" w:space="0" w:color="auto"/>
              <w:left w:val="single" w:sz="4" w:space="0" w:color="auto"/>
              <w:bottom w:val="single" w:sz="4" w:space="0" w:color="auto"/>
              <w:right w:val="single" w:sz="4" w:space="0" w:color="auto"/>
            </w:tcBorders>
            <w:hideMark/>
          </w:tcPr>
          <w:p w14:paraId="79121B86" w14:textId="77777777" w:rsidR="00E06B9E" w:rsidRPr="004E7408" w:rsidRDefault="00E06B9E" w:rsidP="0087543E">
            <w:pPr>
              <w:jc w:val="right"/>
              <w:rPr>
                <w:sz w:val="22"/>
                <w:szCs w:val="22"/>
              </w:rPr>
            </w:pPr>
            <w:r w:rsidRPr="004E7408">
              <w:rPr>
                <w:sz w:val="22"/>
                <w:szCs w:val="22"/>
              </w:rPr>
              <w:t>570.551,00</w:t>
            </w:r>
          </w:p>
        </w:tc>
        <w:tc>
          <w:tcPr>
            <w:tcW w:w="2551" w:type="dxa"/>
            <w:tcBorders>
              <w:top w:val="single" w:sz="4" w:space="0" w:color="auto"/>
              <w:left w:val="single" w:sz="4" w:space="0" w:color="auto"/>
              <w:bottom w:val="single" w:sz="4" w:space="0" w:color="auto"/>
              <w:right w:val="single" w:sz="4" w:space="0" w:color="auto"/>
            </w:tcBorders>
            <w:hideMark/>
          </w:tcPr>
          <w:p w14:paraId="46B6D9B1" w14:textId="77777777" w:rsidR="00E06B9E" w:rsidRPr="004E7408" w:rsidRDefault="00E06B9E" w:rsidP="0087543E">
            <w:pPr>
              <w:jc w:val="right"/>
              <w:rPr>
                <w:sz w:val="22"/>
                <w:szCs w:val="22"/>
              </w:rPr>
            </w:pPr>
            <w:r w:rsidRPr="004E7408">
              <w:rPr>
                <w:sz w:val="22"/>
                <w:szCs w:val="22"/>
              </w:rPr>
              <w:t>185.583,62</w:t>
            </w:r>
          </w:p>
        </w:tc>
        <w:tc>
          <w:tcPr>
            <w:tcW w:w="1985" w:type="dxa"/>
            <w:tcBorders>
              <w:top w:val="single" w:sz="4" w:space="0" w:color="auto"/>
              <w:left w:val="single" w:sz="4" w:space="0" w:color="auto"/>
              <w:bottom w:val="single" w:sz="4" w:space="0" w:color="auto"/>
              <w:right w:val="single" w:sz="4" w:space="0" w:color="auto"/>
            </w:tcBorders>
            <w:hideMark/>
          </w:tcPr>
          <w:p w14:paraId="6FCA386F" w14:textId="77777777" w:rsidR="00E06B9E" w:rsidRPr="004E7408" w:rsidRDefault="00E06B9E" w:rsidP="0087543E">
            <w:pPr>
              <w:jc w:val="right"/>
              <w:rPr>
                <w:sz w:val="22"/>
                <w:szCs w:val="22"/>
              </w:rPr>
            </w:pPr>
            <w:r w:rsidRPr="004E7408">
              <w:rPr>
                <w:sz w:val="22"/>
                <w:szCs w:val="22"/>
              </w:rPr>
              <w:t>32,5</w:t>
            </w:r>
          </w:p>
        </w:tc>
      </w:tr>
      <w:tr w:rsidR="00E06B9E" w:rsidRPr="004E7408" w14:paraId="62462E4B"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32CA0D7B" w14:textId="77777777" w:rsidR="00E06B9E" w:rsidRPr="004E7408" w:rsidRDefault="00E06B9E" w:rsidP="0087543E">
            <w:pPr>
              <w:rPr>
                <w:sz w:val="22"/>
                <w:szCs w:val="22"/>
              </w:rPr>
            </w:pPr>
            <w:r w:rsidRPr="004E7408">
              <w:rPr>
                <w:sz w:val="22"/>
                <w:szCs w:val="22"/>
              </w:rPr>
              <w:t>Program 3003 Dodatni programi odgoja i obrazovanja</w:t>
            </w:r>
          </w:p>
        </w:tc>
        <w:tc>
          <w:tcPr>
            <w:tcW w:w="1985" w:type="dxa"/>
            <w:tcBorders>
              <w:top w:val="single" w:sz="4" w:space="0" w:color="auto"/>
              <w:left w:val="single" w:sz="4" w:space="0" w:color="auto"/>
              <w:bottom w:val="single" w:sz="4" w:space="0" w:color="auto"/>
              <w:right w:val="single" w:sz="4" w:space="0" w:color="auto"/>
            </w:tcBorders>
            <w:hideMark/>
          </w:tcPr>
          <w:p w14:paraId="0C73EDF8" w14:textId="77777777" w:rsidR="00E06B9E" w:rsidRPr="004E7408" w:rsidRDefault="00E06B9E" w:rsidP="0087543E">
            <w:pPr>
              <w:jc w:val="right"/>
              <w:rPr>
                <w:sz w:val="22"/>
                <w:szCs w:val="22"/>
              </w:rPr>
            </w:pPr>
            <w:r w:rsidRPr="004E7408">
              <w:rPr>
                <w:sz w:val="22"/>
                <w:szCs w:val="22"/>
              </w:rPr>
              <w:t>2.424.408,00</w:t>
            </w:r>
          </w:p>
        </w:tc>
        <w:tc>
          <w:tcPr>
            <w:tcW w:w="2551" w:type="dxa"/>
            <w:tcBorders>
              <w:top w:val="single" w:sz="4" w:space="0" w:color="auto"/>
              <w:left w:val="single" w:sz="4" w:space="0" w:color="auto"/>
              <w:bottom w:val="single" w:sz="4" w:space="0" w:color="auto"/>
              <w:right w:val="single" w:sz="4" w:space="0" w:color="auto"/>
            </w:tcBorders>
            <w:hideMark/>
          </w:tcPr>
          <w:p w14:paraId="567D051B" w14:textId="77777777" w:rsidR="00E06B9E" w:rsidRPr="004E7408" w:rsidRDefault="00E06B9E" w:rsidP="0087543E">
            <w:pPr>
              <w:jc w:val="right"/>
              <w:rPr>
                <w:sz w:val="22"/>
                <w:szCs w:val="22"/>
              </w:rPr>
            </w:pPr>
            <w:r w:rsidRPr="004E7408">
              <w:rPr>
                <w:sz w:val="22"/>
                <w:szCs w:val="22"/>
              </w:rPr>
              <w:t>1.390.877,86</w:t>
            </w:r>
          </w:p>
        </w:tc>
        <w:tc>
          <w:tcPr>
            <w:tcW w:w="1985" w:type="dxa"/>
            <w:tcBorders>
              <w:top w:val="single" w:sz="4" w:space="0" w:color="auto"/>
              <w:left w:val="single" w:sz="4" w:space="0" w:color="auto"/>
              <w:bottom w:val="single" w:sz="4" w:space="0" w:color="auto"/>
              <w:right w:val="single" w:sz="4" w:space="0" w:color="auto"/>
            </w:tcBorders>
            <w:hideMark/>
          </w:tcPr>
          <w:p w14:paraId="1539B7A0" w14:textId="77777777" w:rsidR="00E06B9E" w:rsidRPr="004E7408" w:rsidRDefault="00E06B9E" w:rsidP="0087543E">
            <w:pPr>
              <w:jc w:val="right"/>
              <w:rPr>
                <w:sz w:val="22"/>
                <w:szCs w:val="22"/>
              </w:rPr>
            </w:pPr>
            <w:r w:rsidRPr="004E7408">
              <w:rPr>
                <w:sz w:val="22"/>
                <w:szCs w:val="22"/>
              </w:rPr>
              <w:t>57,4</w:t>
            </w:r>
          </w:p>
        </w:tc>
      </w:tr>
      <w:tr w:rsidR="00E06B9E" w:rsidRPr="004E7408" w14:paraId="0F288078"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396AE3CA" w14:textId="77777777" w:rsidR="00E06B9E" w:rsidRPr="004E7408" w:rsidRDefault="00E06B9E" w:rsidP="0087543E">
            <w:pPr>
              <w:rPr>
                <w:sz w:val="22"/>
                <w:szCs w:val="22"/>
              </w:rPr>
            </w:pPr>
            <w:r w:rsidRPr="004E7408">
              <w:rPr>
                <w:sz w:val="22"/>
                <w:szCs w:val="22"/>
              </w:rPr>
              <w:t>Program 3015 Socijalni program</w:t>
            </w:r>
          </w:p>
        </w:tc>
        <w:tc>
          <w:tcPr>
            <w:tcW w:w="1985" w:type="dxa"/>
            <w:tcBorders>
              <w:top w:val="single" w:sz="4" w:space="0" w:color="auto"/>
              <w:left w:val="single" w:sz="4" w:space="0" w:color="auto"/>
              <w:bottom w:val="single" w:sz="4" w:space="0" w:color="auto"/>
              <w:right w:val="single" w:sz="4" w:space="0" w:color="auto"/>
            </w:tcBorders>
            <w:hideMark/>
          </w:tcPr>
          <w:p w14:paraId="54B18F7A" w14:textId="77777777" w:rsidR="00E06B9E" w:rsidRPr="004E7408" w:rsidRDefault="00E06B9E" w:rsidP="0087543E">
            <w:pPr>
              <w:jc w:val="right"/>
              <w:rPr>
                <w:sz w:val="22"/>
                <w:szCs w:val="22"/>
              </w:rPr>
            </w:pPr>
            <w:r w:rsidRPr="004E7408">
              <w:rPr>
                <w:sz w:val="22"/>
                <w:szCs w:val="22"/>
              </w:rPr>
              <w:t>145.000,00</w:t>
            </w:r>
          </w:p>
        </w:tc>
        <w:tc>
          <w:tcPr>
            <w:tcW w:w="2551" w:type="dxa"/>
            <w:tcBorders>
              <w:top w:val="single" w:sz="4" w:space="0" w:color="auto"/>
              <w:left w:val="single" w:sz="4" w:space="0" w:color="auto"/>
              <w:bottom w:val="single" w:sz="4" w:space="0" w:color="auto"/>
              <w:right w:val="single" w:sz="4" w:space="0" w:color="auto"/>
            </w:tcBorders>
            <w:hideMark/>
          </w:tcPr>
          <w:p w14:paraId="3ADA2605" w14:textId="77777777" w:rsidR="00E06B9E" w:rsidRPr="004E7408" w:rsidRDefault="00E06B9E" w:rsidP="0087543E">
            <w:pPr>
              <w:jc w:val="right"/>
              <w:rPr>
                <w:sz w:val="22"/>
                <w:szCs w:val="22"/>
              </w:rPr>
            </w:pPr>
            <w:r w:rsidRPr="004E7408">
              <w:rPr>
                <w:sz w:val="22"/>
                <w:szCs w:val="22"/>
              </w:rPr>
              <w:t>18.969,33</w:t>
            </w:r>
          </w:p>
        </w:tc>
        <w:tc>
          <w:tcPr>
            <w:tcW w:w="1985" w:type="dxa"/>
            <w:tcBorders>
              <w:top w:val="single" w:sz="4" w:space="0" w:color="auto"/>
              <w:left w:val="single" w:sz="4" w:space="0" w:color="auto"/>
              <w:bottom w:val="single" w:sz="4" w:space="0" w:color="auto"/>
              <w:right w:val="single" w:sz="4" w:space="0" w:color="auto"/>
            </w:tcBorders>
            <w:hideMark/>
          </w:tcPr>
          <w:p w14:paraId="5DF15A77" w14:textId="77777777" w:rsidR="00E06B9E" w:rsidRPr="004E7408" w:rsidRDefault="00E06B9E" w:rsidP="0087543E">
            <w:pPr>
              <w:jc w:val="right"/>
              <w:rPr>
                <w:sz w:val="22"/>
                <w:szCs w:val="22"/>
              </w:rPr>
            </w:pPr>
            <w:r w:rsidRPr="004E7408">
              <w:rPr>
                <w:sz w:val="22"/>
                <w:szCs w:val="22"/>
              </w:rPr>
              <w:t>13,1</w:t>
            </w:r>
          </w:p>
        </w:tc>
      </w:tr>
      <w:tr w:rsidR="00E06B9E" w:rsidRPr="004E7408" w14:paraId="18A28C9F"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1FD52B07" w14:textId="77777777" w:rsidR="00E06B9E" w:rsidRPr="004E7408" w:rsidRDefault="00E06B9E" w:rsidP="0087543E">
            <w:pPr>
              <w:rPr>
                <w:sz w:val="22"/>
                <w:szCs w:val="22"/>
              </w:rPr>
            </w:pPr>
            <w:r w:rsidRPr="004E7408">
              <w:rPr>
                <w:sz w:val="22"/>
                <w:szCs w:val="22"/>
              </w:rPr>
              <w:t>Program 9000 COP</w:t>
            </w:r>
          </w:p>
        </w:tc>
        <w:tc>
          <w:tcPr>
            <w:tcW w:w="1985" w:type="dxa"/>
            <w:tcBorders>
              <w:top w:val="single" w:sz="4" w:space="0" w:color="auto"/>
              <w:left w:val="single" w:sz="4" w:space="0" w:color="auto"/>
              <w:bottom w:val="single" w:sz="4" w:space="0" w:color="auto"/>
              <w:right w:val="single" w:sz="4" w:space="0" w:color="auto"/>
            </w:tcBorders>
            <w:hideMark/>
          </w:tcPr>
          <w:p w14:paraId="4FE05E32" w14:textId="77777777" w:rsidR="00E06B9E" w:rsidRPr="004E7408" w:rsidRDefault="00E06B9E" w:rsidP="0087543E">
            <w:pPr>
              <w:jc w:val="right"/>
              <w:rPr>
                <w:sz w:val="22"/>
                <w:szCs w:val="22"/>
              </w:rPr>
            </w:pPr>
            <w:r w:rsidRPr="004E7408">
              <w:rPr>
                <w:sz w:val="22"/>
                <w:szCs w:val="22"/>
              </w:rPr>
              <w:t>4.595.000,00</w:t>
            </w:r>
          </w:p>
        </w:tc>
        <w:tc>
          <w:tcPr>
            <w:tcW w:w="2551" w:type="dxa"/>
            <w:tcBorders>
              <w:top w:val="single" w:sz="4" w:space="0" w:color="auto"/>
              <w:left w:val="single" w:sz="4" w:space="0" w:color="auto"/>
              <w:bottom w:val="single" w:sz="4" w:space="0" w:color="auto"/>
              <w:right w:val="single" w:sz="4" w:space="0" w:color="auto"/>
            </w:tcBorders>
            <w:hideMark/>
          </w:tcPr>
          <w:p w14:paraId="6D8A75E9" w14:textId="77777777" w:rsidR="00E06B9E" w:rsidRPr="004E7408" w:rsidRDefault="00E06B9E" w:rsidP="0087543E">
            <w:pPr>
              <w:jc w:val="right"/>
              <w:rPr>
                <w:sz w:val="22"/>
                <w:szCs w:val="22"/>
              </w:rPr>
            </w:pPr>
            <w:r w:rsidRPr="004E7408">
              <w:rPr>
                <w:sz w:val="22"/>
                <w:szCs w:val="22"/>
              </w:rPr>
              <w:t>2.463.224,60</w:t>
            </w:r>
          </w:p>
        </w:tc>
        <w:tc>
          <w:tcPr>
            <w:tcW w:w="1985" w:type="dxa"/>
            <w:tcBorders>
              <w:top w:val="single" w:sz="4" w:space="0" w:color="auto"/>
              <w:left w:val="single" w:sz="4" w:space="0" w:color="auto"/>
              <w:bottom w:val="single" w:sz="4" w:space="0" w:color="auto"/>
              <w:right w:val="single" w:sz="4" w:space="0" w:color="auto"/>
            </w:tcBorders>
            <w:hideMark/>
          </w:tcPr>
          <w:p w14:paraId="73DA4C00" w14:textId="77777777" w:rsidR="00E06B9E" w:rsidRPr="004E7408" w:rsidRDefault="00E06B9E" w:rsidP="0087543E">
            <w:pPr>
              <w:jc w:val="right"/>
              <w:rPr>
                <w:sz w:val="22"/>
                <w:szCs w:val="22"/>
              </w:rPr>
            </w:pPr>
            <w:r w:rsidRPr="004E7408">
              <w:rPr>
                <w:sz w:val="22"/>
                <w:szCs w:val="22"/>
              </w:rPr>
              <w:t>53,6</w:t>
            </w:r>
          </w:p>
        </w:tc>
      </w:tr>
      <w:tr w:rsidR="00E06B9E" w:rsidRPr="004E7408" w14:paraId="297F3BFA"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2EF9638A" w14:textId="77777777" w:rsidR="00E06B9E" w:rsidRPr="004E7408" w:rsidRDefault="00E06B9E" w:rsidP="0087543E">
            <w:pPr>
              <w:rPr>
                <w:sz w:val="22"/>
                <w:szCs w:val="22"/>
              </w:rPr>
            </w:pPr>
            <w:r w:rsidRPr="004E7408">
              <w:rPr>
                <w:sz w:val="22"/>
                <w:szCs w:val="22"/>
              </w:rPr>
              <w:t>Program 3022 Organizirano stanovanje</w:t>
            </w:r>
          </w:p>
        </w:tc>
        <w:tc>
          <w:tcPr>
            <w:tcW w:w="1985" w:type="dxa"/>
            <w:tcBorders>
              <w:top w:val="single" w:sz="4" w:space="0" w:color="auto"/>
              <w:left w:val="single" w:sz="4" w:space="0" w:color="auto"/>
              <w:bottom w:val="single" w:sz="4" w:space="0" w:color="auto"/>
              <w:right w:val="single" w:sz="4" w:space="0" w:color="auto"/>
            </w:tcBorders>
            <w:hideMark/>
          </w:tcPr>
          <w:p w14:paraId="306C6C51" w14:textId="77777777" w:rsidR="00E06B9E" w:rsidRPr="004E7408" w:rsidRDefault="00E06B9E" w:rsidP="0087543E">
            <w:pPr>
              <w:jc w:val="right"/>
              <w:rPr>
                <w:sz w:val="22"/>
                <w:szCs w:val="22"/>
              </w:rPr>
            </w:pPr>
            <w:r w:rsidRPr="004E7408">
              <w:rPr>
                <w:sz w:val="22"/>
                <w:szCs w:val="22"/>
              </w:rPr>
              <w:t>922.200,00</w:t>
            </w:r>
          </w:p>
        </w:tc>
        <w:tc>
          <w:tcPr>
            <w:tcW w:w="2551" w:type="dxa"/>
            <w:tcBorders>
              <w:top w:val="single" w:sz="4" w:space="0" w:color="auto"/>
              <w:left w:val="single" w:sz="4" w:space="0" w:color="auto"/>
              <w:bottom w:val="single" w:sz="4" w:space="0" w:color="auto"/>
              <w:right w:val="single" w:sz="4" w:space="0" w:color="auto"/>
            </w:tcBorders>
            <w:hideMark/>
          </w:tcPr>
          <w:p w14:paraId="4A842855" w14:textId="77777777" w:rsidR="00E06B9E" w:rsidRPr="004E7408" w:rsidRDefault="00E06B9E" w:rsidP="0087543E">
            <w:pPr>
              <w:jc w:val="right"/>
              <w:rPr>
                <w:sz w:val="22"/>
                <w:szCs w:val="22"/>
              </w:rPr>
            </w:pPr>
            <w:r w:rsidRPr="004E7408">
              <w:rPr>
                <w:sz w:val="22"/>
                <w:szCs w:val="22"/>
              </w:rPr>
              <w:t>0,00</w:t>
            </w:r>
          </w:p>
        </w:tc>
        <w:tc>
          <w:tcPr>
            <w:tcW w:w="1985" w:type="dxa"/>
            <w:tcBorders>
              <w:top w:val="single" w:sz="4" w:space="0" w:color="auto"/>
              <w:left w:val="single" w:sz="4" w:space="0" w:color="auto"/>
              <w:bottom w:val="single" w:sz="4" w:space="0" w:color="auto"/>
              <w:right w:val="single" w:sz="4" w:space="0" w:color="auto"/>
            </w:tcBorders>
            <w:hideMark/>
          </w:tcPr>
          <w:p w14:paraId="4B0C149A" w14:textId="77777777" w:rsidR="00E06B9E" w:rsidRPr="004E7408" w:rsidRDefault="00E06B9E" w:rsidP="0087543E">
            <w:pPr>
              <w:jc w:val="right"/>
              <w:rPr>
                <w:sz w:val="22"/>
                <w:szCs w:val="22"/>
              </w:rPr>
            </w:pPr>
            <w:r w:rsidRPr="004E7408">
              <w:rPr>
                <w:sz w:val="22"/>
                <w:szCs w:val="22"/>
              </w:rPr>
              <w:t>0,0</w:t>
            </w:r>
          </w:p>
        </w:tc>
      </w:tr>
      <w:tr w:rsidR="00E06B9E" w:rsidRPr="004E7408" w14:paraId="069E335E" w14:textId="77777777" w:rsidTr="0087543E">
        <w:trPr>
          <w:trHeight w:val="315"/>
        </w:trPr>
        <w:tc>
          <w:tcPr>
            <w:tcW w:w="7504" w:type="dxa"/>
            <w:tcBorders>
              <w:top w:val="single" w:sz="4" w:space="0" w:color="auto"/>
              <w:left w:val="single" w:sz="4" w:space="0" w:color="auto"/>
              <w:bottom w:val="single" w:sz="4" w:space="0" w:color="auto"/>
              <w:right w:val="single" w:sz="4" w:space="0" w:color="auto"/>
            </w:tcBorders>
            <w:hideMark/>
          </w:tcPr>
          <w:p w14:paraId="112CAC1B" w14:textId="77777777" w:rsidR="00E06B9E" w:rsidRPr="004E7408" w:rsidRDefault="00E06B9E" w:rsidP="0087543E">
            <w:pPr>
              <w:rPr>
                <w:b/>
                <w:bCs/>
                <w:sz w:val="22"/>
                <w:szCs w:val="22"/>
              </w:rPr>
            </w:pPr>
            <w:r w:rsidRPr="004E7408">
              <w:rPr>
                <w:b/>
                <w:bCs/>
                <w:sz w:val="22"/>
                <w:szCs w:val="22"/>
              </w:rPr>
              <w:t>UKUPNO RAZDJEL 020</w:t>
            </w:r>
          </w:p>
        </w:tc>
        <w:tc>
          <w:tcPr>
            <w:tcW w:w="1985" w:type="dxa"/>
            <w:tcBorders>
              <w:top w:val="single" w:sz="4" w:space="0" w:color="auto"/>
              <w:left w:val="single" w:sz="4" w:space="0" w:color="auto"/>
              <w:bottom w:val="single" w:sz="4" w:space="0" w:color="auto"/>
              <w:right w:val="single" w:sz="4" w:space="0" w:color="auto"/>
            </w:tcBorders>
            <w:hideMark/>
          </w:tcPr>
          <w:p w14:paraId="79D349D1" w14:textId="77777777" w:rsidR="00E06B9E" w:rsidRPr="004E7408" w:rsidRDefault="00E06B9E" w:rsidP="0087543E">
            <w:pPr>
              <w:jc w:val="right"/>
              <w:rPr>
                <w:b/>
                <w:bCs/>
                <w:sz w:val="22"/>
                <w:szCs w:val="22"/>
              </w:rPr>
            </w:pPr>
            <w:r w:rsidRPr="004E7408">
              <w:rPr>
                <w:b/>
                <w:bCs/>
                <w:sz w:val="22"/>
                <w:szCs w:val="22"/>
              </w:rPr>
              <w:t>129.176.308,00</w:t>
            </w:r>
          </w:p>
        </w:tc>
        <w:tc>
          <w:tcPr>
            <w:tcW w:w="2551" w:type="dxa"/>
            <w:tcBorders>
              <w:top w:val="single" w:sz="4" w:space="0" w:color="auto"/>
              <w:left w:val="single" w:sz="4" w:space="0" w:color="auto"/>
              <w:bottom w:val="single" w:sz="4" w:space="0" w:color="auto"/>
              <w:right w:val="single" w:sz="4" w:space="0" w:color="auto"/>
            </w:tcBorders>
            <w:hideMark/>
          </w:tcPr>
          <w:p w14:paraId="39C3D81A" w14:textId="77777777" w:rsidR="00E06B9E" w:rsidRPr="004E7408" w:rsidRDefault="00E06B9E" w:rsidP="0087543E">
            <w:pPr>
              <w:jc w:val="right"/>
              <w:rPr>
                <w:b/>
                <w:bCs/>
                <w:sz w:val="22"/>
                <w:szCs w:val="22"/>
              </w:rPr>
            </w:pPr>
            <w:r w:rsidRPr="004E7408">
              <w:rPr>
                <w:b/>
                <w:bCs/>
                <w:sz w:val="22"/>
                <w:szCs w:val="22"/>
              </w:rPr>
              <w:t>50.009.829,28</w:t>
            </w:r>
          </w:p>
        </w:tc>
        <w:tc>
          <w:tcPr>
            <w:tcW w:w="1985" w:type="dxa"/>
            <w:tcBorders>
              <w:top w:val="single" w:sz="4" w:space="0" w:color="auto"/>
              <w:left w:val="single" w:sz="4" w:space="0" w:color="auto"/>
              <w:bottom w:val="single" w:sz="4" w:space="0" w:color="auto"/>
              <w:right w:val="single" w:sz="4" w:space="0" w:color="auto"/>
            </w:tcBorders>
            <w:hideMark/>
          </w:tcPr>
          <w:p w14:paraId="29463CFB" w14:textId="77777777" w:rsidR="00E06B9E" w:rsidRPr="004E7408" w:rsidRDefault="00E06B9E" w:rsidP="0087543E">
            <w:pPr>
              <w:jc w:val="right"/>
              <w:rPr>
                <w:b/>
                <w:bCs/>
                <w:sz w:val="22"/>
                <w:szCs w:val="22"/>
              </w:rPr>
            </w:pPr>
            <w:r w:rsidRPr="004E7408">
              <w:rPr>
                <w:b/>
                <w:bCs/>
                <w:sz w:val="22"/>
                <w:szCs w:val="22"/>
              </w:rPr>
              <w:t>38,7</w:t>
            </w:r>
          </w:p>
        </w:tc>
      </w:tr>
    </w:tbl>
    <w:p w14:paraId="7E2549E1" w14:textId="77777777" w:rsidR="00E06B9E" w:rsidRPr="004E7408" w:rsidRDefault="00E06B9E" w:rsidP="00E06B9E">
      <w:pPr>
        <w:jc w:val="both"/>
        <w:rPr>
          <w:b/>
          <w:color w:val="FF0000"/>
          <w:sz w:val="22"/>
          <w:szCs w:val="22"/>
        </w:rPr>
      </w:pPr>
    </w:p>
    <w:p w14:paraId="7790276F" w14:textId="77777777" w:rsidR="00E06B9E" w:rsidRPr="004E7408" w:rsidRDefault="00E06B9E" w:rsidP="00E06B9E">
      <w:pPr>
        <w:jc w:val="both"/>
        <w:rPr>
          <w:b/>
          <w:color w:val="FF0000"/>
          <w:sz w:val="22"/>
          <w:szCs w:val="22"/>
        </w:rPr>
      </w:pPr>
    </w:p>
    <w:p w14:paraId="7045C056" w14:textId="77777777" w:rsidR="00E06B9E" w:rsidRPr="004E7408" w:rsidRDefault="00E06B9E" w:rsidP="00E06B9E">
      <w:pPr>
        <w:jc w:val="both"/>
        <w:rPr>
          <w:b/>
          <w:sz w:val="22"/>
          <w:szCs w:val="22"/>
        </w:rPr>
      </w:pPr>
      <w:r w:rsidRPr="004E7408">
        <w:rPr>
          <w:b/>
          <w:sz w:val="22"/>
          <w:szCs w:val="22"/>
        </w:rPr>
        <w:t>ODGOJ I OBRAZOVANJE</w:t>
      </w:r>
    </w:p>
    <w:p w14:paraId="3EF09C8D" w14:textId="77777777" w:rsidR="00E06B9E" w:rsidRPr="004E7408" w:rsidRDefault="00E06B9E" w:rsidP="00E06B9E">
      <w:pPr>
        <w:jc w:val="both"/>
        <w:rPr>
          <w:sz w:val="22"/>
          <w:szCs w:val="22"/>
        </w:rPr>
      </w:pPr>
    </w:p>
    <w:p w14:paraId="2FB2AA0F" w14:textId="77777777" w:rsidR="00E06B9E" w:rsidRPr="004E7408" w:rsidRDefault="00E06B9E" w:rsidP="00E06B9E">
      <w:pPr>
        <w:jc w:val="both"/>
        <w:rPr>
          <w:b/>
          <w:sz w:val="22"/>
          <w:szCs w:val="22"/>
          <w:u w:val="single"/>
        </w:rPr>
      </w:pPr>
      <w:r w:rsidRPr="004E7408">
        <w:rPr>
          <w:b/>
          <w:sz w:val="22"/>
          <w:szCs w:val="22"/>
          <w:u w:val="single"/>
        </w:rPr>
        <w:t>Cilj programa u području odgoja i obrazovanja:</w:t>
      </w:r>
    </w:p>
    <w:p w14:paraId="7432DD4F" w14:textId="77777777" w:rsidR="00E06B9E" w:rsidRPr="004E7408" w:rsidRDefault="00E06B9E" w:rsidP="00E06B9E">
      <w:pPr>
        <w:autoSpaceDE w:val="0"/>
        <w:autoSpaceDN w:val="0"/>
        <w:adjustRightInd w:val="0"/>
        <w:jc w:val="both"/>
        <w:rPr>
          <w:sz w:val="22"/>
          <w:szCs w:val="22"/>
        </w:rPr>
      </w:pPr>
      <w:r w:rsidRPr="004E7408">
        <w:rPr>
          <w:sz w:val="22"/>
          <w:szCs w:val="22"/>
        </w:rPr>
        <w:tab/>
        <w:t xml:space="preserve">Program obuhvaća djelatnost predškolskog odgoja i obrazovanja, osnovnoškolskog odgoja i obrazovanja, dijelom srednjoškolskog odgoja i obrazovanja u području proširenja djelatnosti glazbene škole, visokog obrazovanja, cjeloživotnog obrazovanja te ostale oblike obrazovanja. Cilj programa je zadovoljavanje javnih potreba u području navedenih djelatnosti na razini utvrđenog državnog standarda te iznad državnog standarda aktivnostima koje osiguravaju kvalitetniji sustav u ovim područjima preko programa praćenja i financiranja izvannastavnih aktivnosti, školskih natjecanja, stipendiranja studenata, škole plivanja, praćenja darovitih studenata i učenika kroz druge oblike potpora. </w:t>
      </w:r>
    </w:p>
    <w:p w14:paraId="5E611410" w14:textId="77777777" w:rsidR="00E06B9E" w:rsidRPr="004E7408" w:rsidRDefault="00E06B9E" w:rsidP="00E06B9E">
      <w:pPr>
        <w:autoSpaceDE w:val="0"/>
        <w:autoSpaceDN w:val="0"/>
        <w:adjustRightInd w:val="0"/>
        <w:jc w:val="both"/>
        <w:rPr>
          <w:color w:val="FF0000"/>
          <w:sz w:val="22"/>
          <w:szCs w:val="22"/>
        </w:rPr>
      </w:pPr>
    </w:p>
    <w:p w14:paraId="4D4B8719" w14:textId="77777777" w:rsidR="00E06B9E" w:rsidRPr="004E7408" w:rsidRDefault="00E06B9E" w:rsidP="00E06B9E">
      <w:pPr>
        <w:autoSpaceDE w:val="0"/>
        <w:autoSpaceDN w:val="0"/>
        <w:adjustRightInd w:val="0"/>
        <w:jc w:val="both"/>
        <w:rPr>
          <w:b/>
          <w:sz w:val="22"/>
          <w:szCs w:val="22"/>
        </w:rPr>
      </w:pPr>
      <w:r w:rsidRPr="004E7408">
        <w:rPr>
          <w:b/>
          <w:sz w:val="22"/>
          <w:szCs w:val="22"/>
        </w:rPr>
        <w:t xml:space="preserve">Zakonska osnova za provođenje programa: </w:t>
      </w:r>
    </w:p>
    <w:p w14:paraId="658AA964"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Nacionalni kurikulum za rani i predškolski odgoj i obrazovanje</w:t>
      </w:r>
    </w:p>
    <w:p w14:paraId="13913CF8"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Zakon o lokalnoj i područnoj (regionalnoj) samoupravi („Narodne novine“ broj: 33/01, 60/01, 129/05, 109/07, 125/08, 36/09, 150/11, 144/12, 19/13, 135/15, 123/17, 98/19),</w:t>
      </w:r>
    </w:p>
    <w:p w14:paraId="45DCAF30"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Zakon o znanstvenoj djelatnosti i visokom obrazovanju („Narodne novine“ broj:  123/03, 198/03, 105/04, 174/04, 02/07, 46/07, 45/09, 63/11, 94/13, 139/13, 101/14, 60/15, 131/17)</w:t>
      </w:r>
    </w:p>
    <w:p w14:paraId="3E39AE03"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lastRenderedPageBreak/>
        <w:t>Zakon o predškolskom odgoju i naobrazbi („Narodne novine“ broj:  10/97, 107/07, 94/13, 98/19),</w:t>
      </w:r>
    </w:p>
    <w:p w14:paraId="45D5804E"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Zakon o javnoj nabavi („Narodne novine“ broj:120/16),</w:t>
      </w:r>
    </w:p>
    <w:p w14:paraId="2AA81AA9"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Državni pedagoški standard predškolskog odgoja i naobrazbe („Narodne novine“ broj: 63/08, 90/10),</w:t>
      </w:r>
    </w:p>
    <w:p w14:paraId="0E139592"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Državni pedagoški standard osnovnoškolskog sustava odgoja i obrazovanja („Narodne novine“ broj: 63/08, 90/10),</w:t>
      </w:r>
    </w:p>
    <w:p w14:paraId="205DC327"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 xml:space="preserve">Zakon o odgoju i obrazovanju u osnovnoj i srednjoj školi („Narodne novine“ broj: 87/08, 86/09, 92/10, 105/10, 90/11, 5/12, 16/12, 86/12, 126/12, 94/13, 152/14, 07/17, 68/18, 98/19 i 64/20), </w:t>
      </w:r>
    </w:p>
    <w:p w14:paraId="48148316"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 xml:space="preserve">Zakon o udžbenicima i drugim obrazovnim materijalima za osnovnu i srednju školu („Narodne novine“ broj: 116/18), </w:t>
      </w:r>
    </w:p>
    <w:p w14:paraId="55F5CD9D"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Zakon o financiranju jedinica lokalne i područne (regionalne) samouprave („Narodne novine“ broj: 127/17),</w:t>
      </w:r>
    </w:p>
    <w:p w14:paraId="51DDEC15"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 xml:space="preserve">Plan rashoda za nabavu proizvedene dugotrajne imovine i dodatna ulaganja na nefinancijskoj imovini u školama kojima je osnivač Grad Koprivnica za 2020. godinu, </w:t>
      </w:r>
    </w:p>
    <w:p w14:paraId="49B6B89F" w14:textId="77777777" w:rsidR="00E06B9E" w:rsidRPr="004E7408" w:rsidRDefault="00E06B9E" w:rsidP="00E06B9E">
      <w:pPr>
        <w:numPr>
          <w:ilvl w:val="0"/>
          <w:numId w:val="15"/>
        </w:numPr>
        <w:autoSpaceDE w:val="0"/>
        <w:autoSpaceDN w:val="0"/>
        <w:adjustRightInd w:val="0"/>
        <w:jc w:val="both"/>
        <w:rPr>
          <w:sz w:val="22"/>
          <w:szCs w:val="22"/>
        </w:rPr>
      </w:pPr>
      <w:r w:rsidRPr="004E7408">
        <w:rPr>
          <w:sz w:val="22"/>
          <w:szCs w:val="22"/>
        </w:rPr>
        <w:t>Zakon o dadiljama („Narodne novine“ broj: 37/13, 98/19),</w:t>
      </w:r>
    </w:p>
    <w:p w14:paraId="01D5812F" w14:textId="77777777" w:rsidR="00E06B9E" w:rsidRPr="004E7408" w:rsidRDefault="00E06B9E" w:rsidP="00E06B9E">
      <w:pPr>
        <w:numPr>
          <w:ilvl w:val="0"/>
          <w:numId w:val="15"/>
        </w:numPr>
        <w:autoSpaceDE w:val="0"/>
        <w:autoSpaceDN w:val="0"/>
        <w:adjustRightInd w:val="0"/>
        <w:jc w:val="both"/>
        <w:rPr>
          <w:color w:val="FF0000"/>
          <w:sz w:val="22"/>
          <w:szCs w:val="22"/>
        </w:rPr>
      </w:pPr>
      <w:r w:rsidRPr="004E7408">
        <w:rPr>
          <w:sz w:val="22"/>
          <w:szCs w:val="22"/>
        </w:rPr>
        <w:t>Odluka o utvrđivanju mjerila za sufinanciranje djelatnosti dadilja na području grada Koprivnice (GGK 10/18, 5/19, 3/20),</w:t>
      </w:r>
    </w:p>
    <w:p w14:paraId="76C99E3F" w14:textId="77777777" w:rsidR="00E06B9E" w:rsidRPr="004E7408" w:rsidRDefault="00E06B9E" w:rsidP="00E06B9E">
      <w:pPr>
        <w:numPr>
          <w:ilvl w:val="0"/>
          <w:numId w:val="15"/>
        </w:numPr>
        <w:autoSpaceDE w:val="0"/>
        <w:autoSpaceDN w:val="0"/>
        <w:adjustRightInd w:val="0"/>
        <w:jc w:val="both"/>
        <w:rPr>
          <w:color w:val="FF0000"/>
          <w:sz w:val="22"/>
          <w:szCs w:val="22"/>
        </w:rPr>
      </w:pPr>
      <w:r w:rsidRPr="004E7408">
        <w:rPr>
          <w:sz w:val="22"/>
          <w:szCs w:val="22"/>
        </w:rPr>
        <w:t>Pravilnik o stipendiranju studenata s područja Grada Koprivnice (GGK 3/15, 1/17, 6/18, 6/19),</w:t>
      </w:r>
    </w:p>
    <w:p w14:paraId="2FC8BD3E" w14:textId="77777777" w:rsidR="00E06B9E" w:rsidRPr="004E7408" w:rsidRDefault="00E06B9E" w:rsidP="00E06B9E">
      <w:pPr>
        <w:numPr>
          <w:ilvl w:val="0"/>
          <w:numId w:val="15"/>
        </w:numPr>
        <w:autoSpaceDE w:val="0"/>
        <w:autoSpaceDN w:val="0"/>
        <w:adjustRightInd w:val="0"/>
        <w:jc w:val="both"/>
        <w:rPr>
          <w:color w:val="FF0000"/>
          <w:sz w:val="22"/>
          <w:szCs w:val="22"/>
        </w:rPr>
      </w:pPr>
      <w:r w:rsidRPr="004E7408">
        <w:rPr>
          <w:sz w:val="22"/>
          <w:szCs w:val="22"/>
        </w:rPr>
        <w:t>Program javnih potreba u obrazovanju Grada Koprivnice za 2020. godinu (GGK 8/19),</w:t>
      </w:r>
    </w:p>
    <w:p w14:paraId="4310C2B9" w14:textId="77777777" w:rsidR="00E06B9E" w:rsidRPr="004E7408" w:rsidRDefault="00E06B9E" w:rsidP="00E06B9E">
      <w:pPr>
        <w:numPr>
          <w:ilvl w:val="0"/>
          <w:numId w:val="15"/>
        </w:numPr>
        <w:autoSpaceDE w:val="0"/>
        <w:autoSpaceDN w:val="0"/>
        <w:adjustRightInd w:val="0"/>
        <w:jc w:val="both"/>
        <w:rPr>
          <w:color w:val="FF0000"/>
          <w:sz w:val="22"/>
          <w:szCs w:val="22"/>
        </w:rPr>
      </w:pPr>
      <w:r w:rsidRPr="004E7408">
        <w:rPr>
          <w:sz w:val="22"/>
          <w:szCs w:val="22"/>
        </w:rPr>
        <w:t>Odluka o kriterijima, mjerilima i načinu financiranja decentraliziranih funkcija osnovnog i srednjeg školstva na području Grada Koprivnice u 2020. godini (GGK 2/20),</w:t>
      </w:r>
    </w:p>
    <w:p w14:paraId="750B0CD1" w14:textId="77777777" w:rsidR="00E06B9E" w:rsidRPr="004E7408" w:rsidRDefault="00E06B9E" w:rsidP="00E06B9E">
      <w:pPr>
        <w:numPr>
          <w:ilvl w:val="0"/>
          <w:numId w:val="15"/>
        </w:numPr>
        <w:autoSpaceDE w:val="0"/>
        <w:autoSpaceDN w:val="0"/>
        <w:adjustRightInd w:val="0"/>
        <w:jc w:val="both"/>
        <w:rPr>
          <w:color w:val="FF0000"/>
          <w:sz w:val="22"/>
          <w:szCs w:val="22"/>
        </w:rPr>
      </w:pPr>
      <w:r w:rsidRPr="004E7408">
        <w:rPr>
          <w:sz w:val="22"/>
          <w:szCs w:val="22"/>
        </w:rPr>
        <w:t>Odluka o utvrđivanju mjerila za sufinanciranje djelatnosti ustanova predškolskog odgoja na području Grada Koprivnice (GGK 2/15, 4/16, 1/17, 9/19 i 3/20).</w:t>
      </w:r>
    </w:p>
    <w:p w14:paraId="43F7B76B" w14:textId="77777777" w:rsidR="00E06B9E" w:rsidRPr="004E7408" w:rsidRDefault="00E06B9E" w:rsidP="00E06B9E">
      <w:pPr>
        <w:jc w:val="both"/>
        <w:rPr>
          <w:b/>
          <w:color w:val="FF0000"/>
          <w:sz w:val="22"/>
          <w:szCs w:val="22"/>
          <w:u w:val="single"/>
        </w:rPr>
      </w:pPr>
    </w:p>
    <w:p w14:paraId="114469B4" w14:textId="77777777" w:rsidR="00E06B9E" w:rsidRPr="004E7408" w:rsidRDefault="00E06B9E" w:rsidP="00E06B9E">
      <w:pPr>
        <w:jc w:val="both"/>
        <w:rPr>
          <w:b/>
          <w:color w:val="FF0000"/>
          <w:sz w:val="22"/>
          <w:szCs w:val="22"/>
          <w:u w:val="single"/>
        </w:rPr>
      </w:pPr>
    </w:p>
    <w:p w14:paraId="0897CC1A" w14:textId="77777777" w:rsidR="00E06B9E" w:rsidRPr="004E7408" w:rsidRDefault="00E06B9E" w:rsidP="00E06B9E">
      <w:pPr>
        <w:jc w:val="both"/>
        <w:rPr>
          <w:b/>
          <w:sz w:val="22"/>
          <w:szCs w:val="22"/>
          <w:u w:val="single"/>
        </w:rPr>
      </w:pPr>
      <w:r w:rsidRPr="004E7408">
        <w:rPr>
          <w:b/>
          <w:sz w:val="22"/>
          <w:szCs w:val="22"/>
          <w:u w:val="single"/>
        </w:rPr>
        <w:t>GLAVA 02001 UPRAVNI ODJEL ZA DRUŠTVENE DJELATNOSTI</w:t>
      </w:r>
    </w:p>
    <w:p w14:paraId="427DAD47" w14:textId="77777777" w:rsidR="00E06B9E" w:rsidRPr="004E7408" w:rsidRDefault="00E06B9E" w:rsidP="00E06B9E">
      <w:pPr>
        <w:jc w:val="both"/>
        <w:rPr>
          <w:b/>
          <w:sz w:val="22"/>
          <w:szCs w:val="22"/>
          <w:u w:val="single"/>
        </w:rPr>
      </w:pPr>
    </w:p>
    <w:p w14:paraId="6A6D6098" w14:textId="77777777" w:rsidR="00E06B9E" w:rsidRPr="004E7408" w:rsidRDefault="00E06B9E" w:rsidP="00E06B9E">
      <w:pPr>
        <w:jc w:val="both"/>
        <w:rPr>
          <w:sz w:val="22"/>
          <w:szCs w:val="22"/>
          <w:u w:val="single"/>
        </w:rPr>
      </w:pPr>
      <w:r w:rsidRPr="004E7408">
        <w:rPr>
          <w:b/>
          <w:sz w:val="22"/>
          <w:szCs w:val="22"/>
          <w:u w:val="single"/>
        </w:rPr>
        <w:t>PROGRAM 3001: PROGRAM PREDŠKOLSKOG ODGOJA</w:t>
      </w:r>
    </w:p>
    <w:p w14:paraId="011FA554" w14:textId="77777777" w:rsidR="00E06B9E" w:rsidRPr="004E7408" w:rsidRDefault="00E06B9E" w:rsidP="00E06B9E">
      <w:pPr>
        <w:autoSpaceDE w:val="0"/>
        <w:autoSpaceDN w:val="0"/>
        <w:adjustRightInd w:val="0"/>
        <w:jc w:val="both"/>
        <w:rPr>
          <w:b/>
          <w:color w:val="FF0000"/>
          <w:sz w:val="22"/>
          <w:szCs w:val="22"/>
        </w:rPr>
      </w:pPr>
    </w:p>
    <w:p w14:paraId="36162F87" w14:textId="77777777" w:rsidR="00E06B9E" w:rsidRPr="004E7408" w:rsidRDefault="00E06B9E" w:rsidP="00E06B9E">
      <w:pPr>
        <w:autoSpaceDE w:val="0"/>
        <w:autoSpaceDN w:val="0"/>
        <w:adjustRightInd w:val="0"/>
        <w:jc w:val="both"/>
        <w:rPr>
          <w:b/>
          <w:sz w:val="22"/>
          <w:szCs w:val="22"/>
        </w:rPr>
      </w:pPr>
      <w:r w:rsidRPr="004E7408">
        <w:rPr>
          <w:b/>
          <w:sz w:val="22"/>
          <w:szCs w:val="22"/>
        </w:rPr>
        <w:t>Aktivnost A300113 Sufinanciranje cijene smještaja djece u privatnim vrtićima</w:t>
      </w:r>
    </w:p>
    <w:p w14:paraId="0C2A27BD" w14:textId="77777777" w:rsidR="00E06B9E" w:rsidRPr="004E7408" w:rsidRDefault="00E06B9E" w:rsidP="00E06B9E">
      <w:pPr>
        <w:autoSpaceDE w:val="0"/>
        <w:autoSpaceDN w:val="0"/>
        <w:adjustRightInd w:val="0"/>
        <w:jc w:val="both"/>
        <w:rPr>
          <w:color w:val="FF0000"/>
          <w:sz w:val="22"/>
          <w:szCs w:val="22"/>
        </w:rPr>
      </w:pPr>
      <w:r w:rsidRPr="004E7408">
        <w:rPr>
          <w:color w:val="FF0000"/>
          <w:sz w:val="22"/>
          <w:szCs w:val="22"/>
        </w:rPr>
        <w:tab/>
      </w:r>
      <w:r w:rsidRPr="004E7408">
        <w:rPr>
          <w:sz w:val="22"/>
          <w:szCs w:val="22"/>
        </w:rPr>
        <w:t>U sklopu aktivnosti planirano je 3.531.000,00 kuna, a realizirano je 1.514.218,22 kuna odnosno 42,9%. Sredstva su korištena za sufinanciranje smještaj djece u tri privatna dječja vrtića koji djeluju na području Grada Koprivnice, a isplaćivana su u skladu s dostavljenim zahtjevima dječjih vrtića.</w:t>
      </w:r>
    </w:p>
    <w:p w14:paraId="4843267F" w14:textId="77777777" w:rsidR="00E06B9E" w:rsidRPr="004E7408" w:rsidRDefault="00E06B9E" w:rsidP="00E06B9E">
      <w:pPr>
        <w:autoSpaceDE w:val="0"/>
        <w:autoSpaceDN w:val="0"/>
        <w:adjustRightInd w:val="0"/>
        <w:jc w:val="both"/>
        <w:rPr>
          <w:color w:val="FF0000"/>
          <w:sz w:val="22"/>
          <w:szCs w:val="22"/>
        </w:rPr>
      </w:pPr>
    </w:p>
    <w:p w14:paraId="5328AFC0" w14:textId="77777777" w:rsidR="00E06B9E" w:rsidRPr="004E7408" w:rsidRDefault="00E06B9E" w:rsidP="00E06B9E">
      <w:pPr>
        <w:autoSpaceDE w:val="0"/>
        <w:autoSpaceDN w:val="0"/>
        <w:adjustRightInd w:val="0"/>
        <w:jc w:val="both"/>
        <w:rPr>
          <w:b/>
          <w:sz w:val="22"/>
          <w:szCs w:val="22"/>
        </w:rPr>
      </w:pPr>
      <w:r w:rsidRPr="004E7408">
        <w:rPr>
          <w:b/>
          <w:sz w:val="22"/>
          <w:szCs w:val="22"/>
        </w:rPr>
        <w:t>Aktivnost A300112 Sufinanciranje cijene smještaja djece kod dadilja</w:t>
      </w:r>
    </w:p>
    <w:p w14:paraId="5AEB3BE1" w14:textId="77777777" w:rsidR="00E06B9E" w:rsidRPr="004E7408" w:rsidRDefault="00E06B9E" w:rsidP="00E06B9E">
      <w:pPr>
        <w:autoSpaceDE w:val="0"/>
        <w:autoSpaceDN w:val="0"/>
        <w:adjustRightInd w:val="0"/>
        <w:jc w:val="both"/>
        <w:rPr>
          <w:sz w:val="22"/>
          <w:szCs w:val="22"/>
        </w:rPr>
      </w:pPr>
      <w:r w:rsidRPr="004E7408">
        <w:rPr>
          <w:color w:val="FF0000"/>
          <w:sz w:val="22"/>
          <w:szCs w:val="22"/>
        </w:rPr>
        <w:tab/>
      </w:r>
      <w:r w:rsidRPr="004E7408">
        <w:rPr>
          <w:sz w:val="22"/>
          <w:szCs w:val="22"/>
        </w:rPr>
        <w:t>U sklopu aktivnosti planirano je 1.296.000,00 kuna, a realizirano je 523.770,52 kune odnosno 40,4%.  Sufinanciran je smještaj 110 djece u jedanaest obrta za čuvanje djece - dadilja koja djeluju na području grada Koprivnice, a sve na temelju zahtjeva obrta za čuvanje djece – dadilja.</w:t>
      </w:r>
    </w:p>
    <w:p w14:paraId="0D6B1733" w14:textId="77777777" w:rsidR="00E06B9E" w:rsidRPr="004E7408" w:rsidRDefault="00E06B9E" w:rsidP="00E06B9E">
      <w:pPr>
        <w:autoSpaceDE w:val="0"/>
        <w:autoSpaceDN w:val="0"/>
        <w:adjustRightInd w:val="0"/>
        <w:jc w:val="both"/>
        <w:rPr>
          <w:color w:val="FF0000"/>
          <w:sz w:val="22"/>
          <w:szCs w:val="22"/>
        </w:rPr>
      </w:pPr>
    </w:p>
    <w:p w14:paraId="6065BC4B" w14:textId="77777777" w:rsidR="00E06B9E" w:rsidRPr="004E7408" w:rsidRDefault="00E06B9E" w:rsidP="00E06B9E">
      <w:pPr>
        <w:autoSpaceDE w:val="0"/>
        <w:autoSpaceDN w:val="0"/>
        <w:adjustRightInd w:val="0"/>
        <w:jc w:val="both"/>
        <w:rPr>
          <w:b/>
          <w:sz w:val="22"/>
          <w:szCs w:val="22"/>
          <w:u w:val="single"/>
        </w:rPr>
      </w:pPr>
      <w:r w:rsidRPr="004E7408">
        <w:rPr>
          <w:b/>
          <w:sz w:val="22"/>
          <w:szCs w:val="22"/>
          <w:u w:val="single"/>
        </w:rPr>
        <w:t>PROGRAM 3003: DODATNI PROGRAMI ODGOJA I OBRAZOVANJA</w:t>
      </w:r>
    </w:p>
    <w:p w14:paraId="39F56F00" w14:textId="77777777" w:rsidR="00E06B9E" w:rsidRPr="004E7408" w:rsidRDefault="00E06B9E" w:rsidP="00E06B9E">
      <w:pPr>
        <w:jc w:val="both"/>
        <w:rPr>
          <w:b/>
          <w:color w:val="FF0000"/>
          <w:sz w:val="22"/>
          <w:szCs w:val="22"/>
        </w:rPr>
      </w:pPr>
    </w:p>
    <w:p w14:paraId="17B0201B" w14:textId="77777777" w:rsidR="00E06B9E" w:rsidRPr="004E7408" w:rsidRDefault="00E06B9E" w:rsidP="00E06B9E">
      <w:pPr>
        <w:jc w:val="both"/>
        <w:rPr>
          <w:b/>
          <w:sz w:val="22"/>
          <w:szCs w:val="22"/>
        </w:rPr>
      </w:pPr>
      <w:r w:rsidRPr="004E7408">
        <w:rPr>
          <w:b/>
          <w:sz w:val="22"/>
          <w:szCs w:val="22"/>
        </w:rPr>
        <w:lastRenderedPageBreak/>
        <w:t>Aktivnost A300337 ODJEK III</w:t>
      </w:r>
    </w:p>
    <w:p w14:paraId="5ACC5BC3" w14:textId="77777777" w:rsidR="00E06B9E" w:rsidRPr="004E7408" w:rsidRDefault="00E06B9E" w:rsidP="00E06B9E">
      <w:pPr>
        <w:jc w:val="both"/>
        <w:rPr>
          <w:sz w:val="22"/>
          <w:szCs w:val="22"/>
        </w:rPr>
      </w:pPr>
      <w:r w:rsidRPr="004E7408">
        <w:rPr>
          <w:color w:val="FF0000"/>
          <w:sz w:val="22"/>
          <w:szCs w:val="22"/>
        </w:rPr>
        <w:tab/>
      </w:r>
      <w:r w:rsidRPr="004E7408">
        <w:rPr>
          <w:sz w:val="22"/>
          <w:szCs w:val="22"/>
        </w:rPr>
        <w:t>U sklopu aktivnosti planirano je 159.000,00 kuna, utrošeno je 102.798,65 kuna, odnosno 64,7%. Sredstva su utrošena za uredski materijal i ostale materijalne rashode i to u iznosu od 1.623,65 kuna te za Usluge promidžbe i informiranja u iznosu od 101.175,00 kuna čime su se osigurali promotivni pokloni i pamučne majice za potrebe promocije projekta.</w:t>
      </w:r>
    </w:p>
    <w:p w14:paraId="6CE92B44" w14:textId="77777777" w:rsidR="00E06B9E" w:rsidRPr="004E7408" w:rsidRDefault="00E06B9E" w:rsidP="00E06B9E">
      <w:pPr>
        <w:jc w:val="both"/>
        <w:rPr>
          <w:sz w:val="22"/>
          <w:szCs w:val="22"/>
        </w:rPr>
      </w:pPr>
    </w:p>
    <w:p w14:paraId="482DD154" w14:textId="77777777" w:rsidR="00E06B9E" w:rsidRPr="004E7408" w:rsidRDefault="00E06B9E" w:rsidP="00E06B9E">
      <w:pPr>
        <w:jc w:val="both"/>
        <w:rPr>
          <w:b/>
          <w:sz w:val="22"/>
          <w:szCs w:val="22"/>
        </w:rPr>
      </w:pPr>
      <w:r w:rsidRPr="004E7408">
        <w:rPr>
          <w:b/>
          <w:sz w:val="22"/>
          <w:szCs w:val="22"/>
        </w:rPr>
        <w:t>Aktivnost A300344 E- škole</w:t>
      </w:r>
    </w:p>
    <w:p w14:paraId="20C466A6" w14:textId="77777777" w:rsidR="00E06B9E" w:rsidRPr="004E7408" w:rsidRDefault="00E06B9E" w:rsidP="00E06B9E">
      <w:pPr>
        <w:jc w:val="both"/>
        <w:rPr>
          <w:bCs/>
          <w:sz w:val="22"/>
          <w:szCs w:val="22"/>
        </w:rPr>
      </w:pPr>
      <w:r w:rsidRPr="004E7408">
        <w:rPr>
          <w:bCs/>
          <w:sz w:val="22"/>
          <w:szCs w:val="22"/>
        </w:rPr>
        <w:tab/>
        <w:t xml:space="preserve">U sklopu aktivnosti planirano je 38.000,00 kuna. Troškovi te aktivnosti knjiženi su u sklopu Aktivnost A300310 Slobodne aktivnosti i školska natjecanja te će se navedeno rebalansom </w:t>
      </w:r>
      <w:proofErr w:type="spellStart"/>
      <w:r w:rsidRPr="004E7408">
        <w:rPr>
          <w:bCs/>
          <w:sz w:val="22"/>
          <w:szCs w:val="22"/>
        </w:rPr>
        <w:t>preknjižiti</w:t>
      </w:r>
      <w:proofErr w:type="spellEnd"/>
      <w:r w:rsidRPr="004E7408">
        <w:rPr>
          <w:bCs/>
          <w:sz w:val="22"/>
          <w:szCs w:val="22"/>
        </w:rPr>
        <w:t xml:space="preserve"> u ovu aktivnost i to u iznosu od 13.462,50 kuna.</w:t>
      </w:r>
    </w:p>
    <w:p w14:paraId="29A2ADB2" w14:textId="77777777" w:rsidR="00E06B9E" w:rsidRPr="004E7408" w:rsidRDefault="00E06B9E" w:rsidP="00E06B9E">
      <w:pPr>
        <w:autoSpaceDE w:val="0"/>
        <w:autoSpaceDN w:val="0"/>
        <w:adjustRightInd w:val="0"/>
        <w:jc w:val="both"/>
        <w:rPr>
          <w:b/>
          <w:color w:val="FF0000"/>
          <w:sz w:val="22"/>
          <w:szCs w:val="22"/>
        </w:rPr>
      </w:pPr>
      <w:r w:rsidRPr="004E7408">
        <w:rPr>
          <w:bCs/>
          <w:sz w:val="22"/>
          <w:szCs w:val="22"/>
        </w:rPr>
        <w:t xml:space="preserve"> </w:t>
      </w:r>
    </w:p>
    <w:p w14:paraId="60EE52C3" w14:textId="77777777" w:rsidR="00E06B9E" w:rsidRPr="004E7408" w:rsidRDefault="00E06B9E" w:rsidP="00E06B9E">
      <w:pPr>
        <w:jc w:val="both"/>
        <w:rPr>
          <w:b/>
          <w:sz w:val="22"/>
          <w:szCs w:val="22"/>
        </w:rPr>
      </w:pPr>
      <w:r w:rsidRPr="004E7408">
        <w:rPr>
          <w:b/>
          <w:sz w:val="22"/>
          <w:szCs w:val="22"/>
        </w:rPr>
        <w:t>Aktivnost A300310 Slobodne aktivnosti i školska natjecanja</w:t>
      </w:r>
    </w:p>
    <w:p w14:paraId="31E9FF86" w14:textId="77777777" w:rsidR="00E06B9E" w:rsidRPr="004E7408" w:rsidRDefault="00E06B9E" w:rsidP="00E06B9E">
      <w:pPr>
        <w:ind w:firstLine="720"/>
        <w:jc w:val="both"/>
        <w:rPr>
          <w:color w:val="FF0000"/>
          <w:sz w:val="22"/>
          <w:szCs w:val="22"/>
        </w:rPr>
      </w:pPr>
      <w:r w:rsidRPr="004E7408">
        <w:rPr>
          <w:sz w:val="22"/>
          <w:szCs w:val="22"/>
        </w:rPr>
        <w:t>U sklopu aktivnosti planirano je 123.500,00 kuna, a utrošeno je ukupno 13.462,50 kuna koje se odnosi na uslugu E-škole tehničara u sklopu projekta E-škole.  Navedena sredstva rebalansom će se preusmjeriti na Aktivnost A300344 E-škole.</w:t>
      </w:r>
    </w:p>
    <w:p w14:paraId="78FC74BE" w14:textId="77777777" w:rsidR="00E06B9E" w:rsidRPr="004E7408" w:rsidRDefault="00E06B9E" w:rsidP="00E06B9E">
      <w:pPr>
        <w:jc w:val="both"/>
        <w:rPr>
          <w:color w:val="FF0000"/>
          <w:sz w:val="22"/>
          <w:szCs w:val="22"/>
        </w:rPr>
      </w:pPr>
    </w:p>
    <w:p w14:paraId="08179EA7" w14:textId="77777777" w:rsidR="00E06B9E" w:rsidRPr="004E7408" w:rsidRDefault="00E06B9E" w:rsidP="00E06B9E">
      <w:pPr>
        <w:jc w:val="both"/>
        <w:rPr>
          <w:b/>
          <w:sz w:val="22"/>
          <w:szCs w:val="22"/>
        </w:rPr>
      </w:pPr>
      <w:r w:rsidRPr="004E7408">
        <w:rPr>
          <w:b/>
          <w:sz w:val="22"/>
          <w:szCs w:val="22"/>
        </w:rPr>
        <w:t xml:space="preserve">Aktivnost A300312 Ostale aktivnosti u osnovnoškolskom obrazovanju </w:t>
      </w:r>
    </w:p>
    <w:p w14:paraId="0D2E2970" w14:textId="77777777" w:rsidR="00E06B9E" w:rsidRPr="004E7408" w:rsidRDefault="00E06B9E" w:rsidP="00E06B9E">
      <w:pPr>
        <w:jc w:val="both"/>
        <w:rPr>
          <w:color w:val="FF0000"/>
          <w:sz w:val="22"/>
          <w:szCs w:val="22"/>
        </w:rPr>
      </w:pPr>
      <w:r w:rsidRPr="004E7408">
        <w:rPr>
          <w:sz w:val="22"/>
          <w:szCs w:val="22"/>
        </w:rPr>
        <w:tab/>
        <w:t>U sklopu aktivnosti planirano je 250.000</w:t>
      </w:r>
      <w:r w:rsidRPr="004E7408">
        <w:rPr>
          <w:color w:val="000000"/>
          <w:sz w:val="22"/>
          <w:szCs w:val="22"/>
        </w:rPr>
        <w:t xml:space="preserve">,00 kuna, a realizacija navedene aktivnosti predviđena je za drugo izvještajno razdoblje. </w:t>
      </w:r>
    </w:p>
    <w:p w14:paraId="3EF86D14" w14:textId="77777777" w:rsidR="00E06B9E" w:rsidRPr="004E7408" w:rsidRDefault="00E06B9E" w:rsidP="00E06B9E">
      <w:pPr>
        <w:jc w:val="both"/>
        <w:rPr>
          <w:color w:val="FF0000"/>
          <w:sz w:val="22"/>
          <w:szCs w:val="22"/>
        </w:rPr>
      </w:pPr>
    </w:p>
    <w:p w14:paraId="5B7D655E" w14:textId="77777777" w:rsidR="00E06B9E" w:rsidRPr="004E7408" w:rsidRDefault="00E06B9E" w:rsidP="00E06B9E">
      <w:pPr>
        <w:autoSpaceDE w:val="0"/>
        <w:autoSpaceDN w:val="0"/>
        <w:adjustRightInd w:val="0"/>
        <w:jc w:val="both"/>
        <w:rPr>
          <w:b/>
          <w:sz w:val="22"/>
          <w:szCs w:val="22"/>
          <w:u w:val="single"/>
        </w:rPr>
      </w:pPr>
      <w:r w:rsidRPr="004E7408">
        <w:rPr>
          <w:b/>
          <w:sz w:val="22"/>
          <w:szCs w:val="22"/>
          <w:u w:val="single"/>
        </w:rPr>
        <w:t>PROGRAM 3005: OSTALI PROGRAMI OBRAZOVANJA</w:t>
      </w:r>
    </w:p>
    <w:p w14:paraId="74A69D77" w14:textId="77777777" w:rsidR="00E06B9E" w:rsidRPr="004E7408" w:rsidRDefault="00E06B9E" w:rsidP="00E06B9E">
      <w:pPr>
        <w:autoSpaceDE w:val="0"/>
        <w:autoSpaceDN w:val="0"/>
        <w:adjustRightInd w:val="0"/>
        <w:jc w:val="both"/>
        <w:rPr>
          <w:b/>
          <w:color w:val="FF0000"/>
          <w:sz w:val="22"/>
          <w:szCs w:val="22"/>
        </w:rPr>
      </w:pPr>
    </w:p>
    <w:p w14:paraId="36F3C1A9" w14:textId="77777777" w:rsidR="00E06B9E" w:rsidRPr="004E7408" w:rsidRDefault="00E06B9E" w:rsidP="00E06B9E">
      <w:pPr>
        <w:jc w:val="both"/>
        <w:rPr>
          <w:b/>
          <w:sz w:val="22"/>
          <w:szCs w:val="22"/>
        </w:rPr>
      </w:pPr>
      <w:r w:rsidRPr="004E7408">
        <w:rPr>
          <w:b/>
          <w:sz w:val="22"/>
          <w:szCs w:val="22"/>
        </w:rPr>
        <w:t>Aktivnost A300502 Stipendiranje studenata i učenika</w:t>
      </w:r>
    </w:p>
    <w:p w14:paraId="40594BBC" w14:textId="77777777" w:rsidR="00E06B9E" w:rsidRPr="004E7408" w:rsidRDefault="00E06B9E" w:rsidP="00E06B9E">
      <w:pPr>
        <w:jc w:val="both"/>
        <w:rPr>
          <w:sz w:val="22"/>
          <w:szCs w:val="22"/>
        </w:rPr>
      </w:pPr>
      <w:r w:rsidRPr="004E7408">
        <w:rPr>
          <w:sz w:val="22"/>
          <w:szCs w:val="22"/>
        </w:rPr>
        <w:tab/>
        <w:t xml:space="preserve">U sklopu aktivnosti planirano je 3.300.000,00 kuna, a realizirano 1.548.541,46 kuna, odnosno 46,9% i to za stipendiranje </w:t>
      </w:r>
      <w:r w:rsidRPr="004E7408">
        <w:rPr>
          <w:bCs/>
          <w:sz w:val="22"/>
          <w:szCs w:val="22"/>
        </w:rPr>
        <w:t>402</w:t>
      </w:r>
      <w:r w:rsidRPr="004E7408">
        <w:rPr>
          <w:sz w:val="22"/>
          <w:szCs w:val="22"/>
        </w:rPr>
        <w:t xml:space="preserve"> korisnika stipendije Grada Koprivnice što je u skladu s planom.</w:t>
      </w:r>
    </w:p>
    <w:p w14:paraId="3CBB2EE2" w14:textId="77777777" w:rsidR="00E06B9E" w:rsidRPr="004E7408" w:rsidRDefault="00E06B9E" w:rsidP="00E06B9E">
      <w:pPr>
        <w:jc w:val="both"/>
        <w:rPr>
          <w:color w:val="FF0000"/>
          <w:sz w:val="22"/>
          <w:szCs w:val="22"/>
        </w:rPr>
      </w:pPr>
    </w:p>
    <w:p w14:paraId="740267CB" w14:textId="77777777" w:rsidR="00E06B9E" w:rsidRPr="004E7408" w:rsidRDefault="00E06B9E" w:rsidP="00E06B9E">
      <w:pPr>
        <w:jc w:val="both"/>
        <w:rPr>
          <w:b/>
          <w:sz w:val="22"/>
          <w:szCs w:val="22"/>
        </w:rPr>
      </w:pPr>
      <w:r w:rsidRPr="004E7408">
        <w:rPr>
          <w:b/>
          <w:sz w:val="22"/>
          <w:szCs w:val="22"/>
        </w:rPr>
        <w:t>Aktivnost A300505 Pomoć u stjecanju zvanja (izvanredno školovanje, seminari, studijska putovanja)</w:t>
      </w:r>
    </w:p>
    <w:p w14:paraId="1B54D2D4" w14:textId="77777777" w:rsidR="00E06B9E" w:rsidRPr="004E7408" w:rsidRDefault="00E06B9E" w:rsidP="00E06B9E">
      <w:pPr>
        <w:jc w:val="both"/>
        <w:rPr>
          <w:sz w:val="22"/>
          <w:szCs w:val="22"/>
        </w:rPr>
      </w:pPr>
      <w:r w:rsidRPr="004E7408">
        <w:rPr>
          <w:sz w:val="22"/>
          <w:szCs w:val="22"/>
        </w:rPr>
        <w:tab/>
        <w:t>U sklopu aktivnosti planirano je 30.000,00 kuna, a utrošeno 3.000,00 kuna, odnosno 10,0% za podmirenje troškova razmjene studenata u sklopu programa Erasmus, pohađanje simpozija, polaženja edukacija i seminara i ostale načine usavršavanja.</w:t>
      </w:r>
    </w:p>
    <w:p w14:paraId="2028E110" w14:textId="77777777" w:rsidR="00E06B9E" w:rsidRPr="004E7408" w:rsidRDefault="00E06B9E" w:rsidP="00E06B9E">
      <w:pPr>
        <w:jc w:val="both"/>
        <w:rPr>
          <w:color w:val="FF0000"/>
          <w:sz w:val="22"/>
          <w:szCs w:val="22"/>
        </w:rPr>
      </w:pPr>
    </w:p>
    <w:p w14:paraId="5B4EF8AE" w14:textId="77777777" w:rsidR="00E06B9E" w:rsidRPr="004E7408" w:rsidRDefault="00E06B9E" w:rsidP="00E06B9E">
      <w:pPr>
        <w:jc w:val="both"/>
        <w:rPr>
          <w:b/>
          <w:sz w:val="22"/>
          <w:szCs w:val="22"/>
        </w:rPr>
      </w:pPr>
      <w:r w:rsidRPr="004E7408">
        <w:rPr>
          <w:b/>
          <w:sz w:val="22"/>
          <w:szCs w:val="22"/>
        </w:rPr>
        <w:t>Aktivnost A300501 Unapređenje nastave u srednjim školama</w:t>
      </w:r>
    </w:p>
    <w:p w14:paraId="7FA70B31" w14:textId="77777777" w:rsidR="00E06B9E" w:rsidRPr="004E7408" w:rsidRDefault="00E06B9E" w:rsidP="00E06B9E">
      <w:pPr>
        <w:ind w:firstLine="708"/>
        <w:jc w:val="both"/>
        <w:rPr>
          <w:sz w:val="22"/>
          <w:szCs w:val="22"/>
        </w:rPr>
      </w:pPr>
      <w:r w:rsidRPr="004E7408">
        <w:rPr>
          <w:sz w:val="22"/>
          <w:szCs w:val="22"/>
        </w:rPr>
        <w:t>U sklopu navedene aktivnosti planirana su sredstva u iznosu 30.000,00 kuna, ali u ovom izvještajnom razdoblju nije bilo realizacije.</w:t>
      </w:r>
    </w:p>
    <w:p w14:paraId="36F3081E" w14:textId="77777777" w:rsidR="00E06B9E" w:rsidRPr="004E7408" w:rsidRDefault="00E06B9E" w:rsidP="00E06B9E">
      <w:pPr>
        <w:jc w:val="both"/>
        <w:rPr>
          <w:b/>
          <w:color w:val="FF0000"/>
          <w:sz w:val="22"/>
          <w:szCs w:val="22"/>
        </w:rPr>
      </w:pPr>
    </w:p>
    <w:p w14:paraId="248B2D7C" w14:textId="77777777" w:rsidR="00E06B9E" w:rsidRPr="004E7408" w:rsidRDefault="00E06B9E" w:rsidP="00E06B9E">
      <w:pPr>
        <w:jc w:val="both"/>
        <w:rPr>
          <w:b/>
          <w:sz w:val="22"/>
          <w:szCs w:val="22"/>
          <w:u w:val="single"/>
        </w:rPr>
      </w:pPr>
      <w:r w:rsidRPr="004E7408">
        <w:rPr>
          <w:b/>
          <w:sz w:val="22"/>
          <w:szCs w:val="22"/>
          <w:u w:val="single"/>
        </w:rPr>
        <w:t>PROGRAM 3009: OSTALI KULTURNI PROJEKTI</w:t>
      </w:r>
    </w:p>
    <w:p w14:paraId="0A5CA593" w14:textId="77777777" w:rsidR="00E06B9E" w:rsidRPr="004E7408" w:rsidRDefault="00E06B9E" w:rsidP="00E06B9E">
      <w:pPr>
        <w:autoSpaceDE w:val="0"/>
        <w:autoSpaceDN w:val="0"/>
        <w:adjustRightInd w:val="0"/>
        <w:jc w:val="both"/>
        <w:rPr>
          <w:color w:val="FF0000"/>
          <w:sz w:val="22"/>
          <w:szCs w:val="22"/>
        </w:rPr>
      </w:pPr>
    </w:p>
    <w:p w14:paraId="1F489C5F" w14:textId="77777777" w:rsidR="00E06B9E" w:rsidRPr="004E7408" w:rsidRDefault="00E06B9E" w:rsidP="00E06B9E">
      <w:pPr>
        <w:jc w:val="both"/>
        <w:rPr>
          <w:b/>
          <w:sz w:val="22"/>
          <w:szCs w:val="22"/>
          <w:u w:val="single"/>
        </w:rPr>
      </w:pPr>
      <w:r w:rsidRPr="004E7408">
        <w:rPr>
          <w:b/>
          <w:sz w:val="22"/>
          <w:szCs w:val="22"/>
          <w:u w:val="single"/>
        </w:rPr>
        <w:t xml:space="preserve">Cilj programa u području ostalih kulturnih projekata: </w:t>
      </w:r>
    </w:p>
    <w:p w14:paraId="3FA3A32E" w14:textId="77777777" w:rsidR="00E06B9E" w:rsidRPr="004E7408" w:rsidRDefault="00E06B9E" w:rsidP="00E06B9E">
      <w:pPr>
        <w:ind w:firstLine="708"/>
        <w:jc w:val="both"/>
        <w:rPr>
          <w:sz w:val="22"/>
          <w:szCs w:val="22"/>
        </w:rPr>
      </w:pPr>
      <w:r w:rsidRPr="004E7408">
        <w:rPr>
          <w:sz w:val="22"/>
          <w:szCs w:val="22"/>
        </w:rPr>
        <w:t xml:space="preserve">Programom se obuhvaćaju svi oblici poticanja i promicanja kulture i kulturnih djelatnosti što pridonose razvitku i unapređivanju svekolikog kulturnog života, sukladno iskazanim potrebama, najvažnija područja djelovanja u kulturi su likovna djelatnost, muzejsko-galerijska djelatnost, glazbena djelatnost, </w:t>
      </w:r>
      <w:r w:rsidRPr="004E7408">
        <w:rPr>
          <w:sz w:val="22"/>
          <w:szCs w:val="22"/>
        </w:rPr>
        <w:lastRenderedPageBreak/>
        <w:t xml:space="preserve">glazbeno-scenska i plesna djelatnost, kazališna djelatnost, filmska i video djelatnost, knjižna i nakladnička djelatnost, knjižnična djelatnost, nova medijska kultura, znanstveno-istraživačka djelatnost i ostale djelatnosti. </w:t>
      </w:r>
    </w:p>
    <w:p w14:paraId="03B7FE2C" w14:textId="77777777" w:rsidR="00E06B9E" w:rsidRPr="004E7408" w:rsidRDefault="00E06B9E" w:rsidP="00E06B9E">
      <w:pPr>
        <w:autoSpaceDE w:val="0"/>
        <w:autoSpaceDN w:val="0"/>
        <w:adjustRightInd w:val="0"/>
        <w:jc w:val="both"/>
        <w:rPr>
          <w:color w:val="FF0000"/>
          <w:sz w:val="22"/>
          <w:szCs w:val="22"/>
        </w:rPr>
      </w:pPr>
    </w:p>
    <w:p w14:paraId="449E8506" w14:textId="77777777" w:rsidR="00E06B9E" w:rsidRPr="004E7408" w:rsidRDefault="00E06B9E" w:rsidP="00E06B9E">
      <w:pPr>
        <w:autoSpaceDE w:val="0"/>
        <w:autoSpaceDN w:val="0"/>
        <w:adjustRightInd w:val="0"/>
        <w:jc w:val="both"/>
        <w:rPr>
          <w:b/>
          <w:sz w:val="22"/>
          <w:szCs w:val="22"/>
        </w:rPr>
      </w:pPr>
      <w:r w:rsidRPr="004E7408">
        <w:rPr>
          <w:b/>
          <w:sz w:val="22"/>
          <w:szCs w:val="22"/>
        </w:rPr>
        <w:t xml:space="preserve">Zakonska osnova za provođenje programa: </w:t>
      </w:r>
    </w:p>
    <w:p w14:paraId="10620303"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Pravilnik o financiranju javnih potreba Grada Koprivnice (GGK broj: 3/15, 3/16 i 7/19)</w:t>
      </w:r>
    </w:p>
    <w:p w14:paraId="1B1A36AD"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Zakon o financiranju javnih potreba u kulturi („Narodne novine“ broj: 47/90, 27/93, 38/09)</w:t>
      </w:r>
    </w:p>
    <w:p w14:paraId="57B0413F"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Zakon o arhivskom gradivu i arhivima („Narodne novine“ broj: 61/18 i 98/19)</w:t>
      </w:r>
    </w:p>
    <w:p w14:paraId="1FC3E2C8"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Program javnih potreba u kulturi i turizmu Grada Koprivnice za 2020. godinu (GGK broj: 8/19)</w:t>
      </w:r>
    </w:p>
    <w:p w14:paraId="38DFE4C7" w14:textId="77777777" w:rsidR="00E06B9E" w:rsidRPr="004E7408" w:rsidRDefault="00E06B9E" w:rsidP="00E06B9E">
      <w:pPr>
        <w:jc w:val="both"/>
        <w:rPr>
          <w:color w:val="FF0000"/>
          <w:sz w:val="22"/>
          <w:szCs w:val="22"/>
        </w:rPr>
      </w:pPr>
    </w:p>
    <w:p w14:paraId="00588322" w14:textId="77777777" w:rsidR="00E06B9E" w:rsidRPr="004E7408" w:rsidRDefault="00E06B9E" w:rsidP="00E06B9E">
      <w:pPr>
        <w:jc w:val="both"/>
        <w:rPr>
          <w:b/>
          <w:sz w:val="22"/>
          <w:szCs w:val="22"/>
        </w:rPr>
      </w:pPr>
      <w:r w:rsidRPr="004E7408">
        <w:rPr>
          <w:b/>
          <w:sz w:val="22"/>
          <w:szCs w:val="22"/>
        </w:rPr>
        <w:t xml:space="preserve">Aktivnost A300902 Sufinanciranje funkcionalnih rashoda Sabirnog arhivskog centra Koprivnica </w:t>
      </w:r>
    </w:p>
    <w:p w14:paraId="5EAB64D9" w14:textId="77777777" w:rsidR="00E06B9E" w:rsidRPr="004E7408" w:rsidRDefault="00E06B9E" w:rsidP="00E06B9E">
      <w:pPr>
        <w:ind w:firstLine="708"/>
        <w:jc w:val="both"/>
        <w:rPr>
          <w:sz w:val="22"/>
          <w:szCs w:val="22"/>
        </w:rPr>
      </w:pPr>
      <w:r w:rsidRPr="004E7408">
        <w:rPr>
          <w:sz w:val="22"/>
          <w:szCs w:val="22"/>
        </w:rPr>
        <w:t xml:space="preserve">U sklopu aktivnosti planirano je 60.000,00 kuna, a utrošeno 30.545,00 kuna, odnosno 50,9%. Isplaćeno je 6 od ukupno 12 rata ugovorenih ugovorom o sufinanciranju. </w:t>
      </w:r>
    </w:p>
    <w:p w14:paraId="7048CD32" w14:textId="77777777" w:rsidR="00E06B9E" w:rsidRPr="004E7408" w:rsidRDefault="00E06B9E" w:rsidP="00E06B9E">
      <w:pPr>
        <w:jc w:val="both"/>
        <w:rPr>
          <w:b/>
          <w:color w:val="FF0000"/>
          <w:sz w:val="22"/>
          <w:szCs w:val="22"/>
          <w:u w:val="single"/>
        </w:rPr>
      </w:pPr>
    </w:p>
    <w:p w14:paraId="33F4E2C3" w14:textId="77777777" w:rsidR="00E06B9E" w:rsidRPr="004E7408" w:rsidRDefault="00E06B9E" w:rsidP="00E06B9E">
      <w:pPr>
        <w:jc w:val="both"/>
        <w:rPr>
          <w:b/>
          <w:sz w:val="22"/>
          <w:szCs w:val="22"/>
        </w:rPr>
      </w:pPr>
      <w:r w:rsidRPr="004E7408">
        <w:rPr>
          <w:b/>
          <w:sz w:val="22"/>
          <w:szCs w:val="22"/>
        </w:rPr>
        <w:t>Aktivnost A300907 Projekti fizičkih i pravnih osoba u kulturi</w:t>
      </w:r>
    </w:p>
    <w:p w14:paraId="54AC2662" w14:textId="77777777" w:rsidR="00E06B9E" w:rsidRPr="004E7408" w:rsidRDefault="00E06B9E" w:rsidP="00E06B9E">
      <w:pPr>
        <w:jc w:val="both"/>
        <w:rPr>
          <w:color w:val="000000"/>
          <w:sz w:val="22"/>
          <w:szCs w:val="22"/>
        </w:rPr>
      </w:pPr>
      <w:r w:rsidRPr="004E7408">
        <w:rPr>
          <w:color w:val="000000"/>
          <w:sz w:val="22"/>
          <w:szCs w:val="22"/>
        </w:rPr>
        <w:tab/>
        <w:t>U sklopu aktivnosti planirano je 76.000,00 kuna, au trošeno je 4.800,00 kuna, odnosno 6,3% za programe i projekte samostalnih umjetnika.</w:t>
      </w:r>
    </w:p>
    <w:p w14:paraId="6B496BBE" w14:textId="77777777" w:rsidR="00E06B9E" w:rsidRPr="004E7408" w:rsidRDefault="00E06B9E" w:rsidP="00E06B9E">
      <w:pPr>
        <w:jc w:val="both"/>
        <w:rPr>
          <w:bCs/>
          <w:color w:val="FF0000"/>
          <w:sz w:val="22"/>
          <w:szCs w:val="22"/>
        </w:rPr>
      </w:pPr>
    </w:p>
    <w:p w14:paraId="7AB758AC" w14:textId="77777777" w:rsidR="00E06B9E" w:rsidRPr="004E7408" w:rsidRDefault="00E06B9E" w:rsidP="00E06B9E">
      <w:pPr>
        <w:jc w:val="both"/>
        <w:rPr>
          <w:b/>
          <w:sz w:val="22"/>
          <w:szCs w:val="22"/>
          <w:u w:val="single"/>
        </w:rPr>
      </w:pPr>
      <w:r w:rsidRPr="004E7408">
        <w:rPr>
          <w:b/>
          <w:sz w:val="22"/>
          <w:szCs w:val="22"/>
          <w:u w:val="single"/>
        </w:rPr>
        <w:t>PROGRAM 3010: TEHNIČKA KULTURA</w:t>
      </w:r>
    </w:p>
    <w:p w14:paraId="66D1BA0A" w14:textId="77777777" w:rsidR="00E06B9E" w:rsidRPr="004E7408" w:rsidRDefault="00E06B9E" w:rsidP="00E06B9E">
      <w:pPr>
        <w:jc w:val="both"/>
        <w:rPr>
          <w:color w:val="FF0000"/>
          <w:sz w:val="22"/>
          <w:szCs w:val="22"/>
        </w:rPr>
      </w:pPr>
    </w:p>
    <w:p w14:paraId="16DAFFB5" w14:textId="77777777" w:rsidR="00E06B9E" w:rsidRPr="004E7408" w:rsidRDefault="00E06B9E" w:rsidP="00E06B9E">
      <w:pPr>
        <w:jc w:val="both"/>
        <w:rPr>
          <w:b/>
          <w:sz w:val="22"/>
          <w:szCs w:val="22"/>
          <w:u w:val="single"/>
        </w:rPr>
      </w:pPr>
      <w:r w:rsidRPr="004E7408">
        <w:rPr>
          <w:b/>
          <w:sz w:val="22"/>
          <w:szCs w:val="22"/>
          <w:u w:val="single"/>
        </w:rPr>
        <w:t>Cilj programa u području tehničke kulture:</w:t>
      </w:r>
    </w:p>
    <w:p w14:paraId="6A906FB5" w14:textId="77777777" w:rsidR="00E06B9E" w:rsidRPr="004E7408" w:rsidRDefault="00E06B9E" w:rsidP="00E06B9E">
      <w:pPr>
        <w:ind w:firstLine="708"/>
        <w:jc w:val="both"/>
        <w:rPr>
          <w:sz w:val="22"/>
          <w:szCs w:val="22"/>
        </w:rPr>
      </w:pPr>
      <w:r w:rsidRPr="004E7408">
        <w:rPr>
          <w:sz w:val="22"/>
          <w:szCs w:val="22"/>
        </w:rPr>
        <w:t>Osigurati djeci i mladima sadržaje kojima će nadopuniti i proširiti redovite školske programe i tako pridonijeti zadovoljavanju njihovih različitih interesa, a osobito nadopuniti i osuvremeniti znanja djece i mladih, omogućiti izbor različitih sadržaja i programa u slobodno vrijeme, poticati inventivnost, inovativnost, kreativnost i individualne sposobnosti, obogaćivati stečena znanja i vještine, unapređivati kvalitetu svakodnevnog življenja, poticati zajednički rad i ostvarivanje zajedničkog uspjeha, omogućiti upotrebu najsuvremenijih tehničko-tehnoloških dostignuća.</w:t>
      </w:r>
    </w:p>
    <w:p w14:paraId="421A725B" w14:textId="77777777" w:rsidR="00E06B9E" w:rsidRPr="004E7408" w:rsidRDefault="00E06B9E" w:rsidP="00E06B9E">
      <w:pPr>
        <w:jc w:val="both"/>
        <w:rPr>
          <w:color w:val="FF0000"/>
          <w:sz w:val="22"/>
          <w:szCs w:val="22"/>
        </w:rPr>
      </w:pPr>
    </w:p>
    <w:p w14:paraId="0BA1F3B7" w14:textId="77777777" w:rsidR="00E06B9E" w:rsidRPr="004E7408" w:rsidRDefault="00E06B9E" w:rsidP="00E06B9E">
      <w:pPr>
        <w:autoSpaceDE w:val="0"/>
        <w:autoSpaceDN w:val="0"/>
        <w:adjustRightInd w:val="0"/>
        <w:jc w:val="both"/>
        <w:rPr>
          <w:b/>
          <w:sz w:val="22"/>
          <w:szCs w:val="22"/>
        </w:rPr>
      </w:pPr>
      <w:r w:rsidRPr="004E7408">
        <w:rPr>
          <w:b/>
          <w:sz w:val="22"/>
          <w:szCs w:val="22"/>
        </w:rPr>
        <w:t xml:space="preserve">Zakonska osnova za provođenje programa: </w:t>
      </w:r>
    </w:p>
    <w:p w14:paraId="5F0F611C"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Zakon o tehničkoj kulturi („Narodne novine“ broj 76/93, 11/94 i 38/09).</w:t>
      </w:r>
    </w:p>
    <w:p w14:paraId="6C0D60C3" w14:textId="77777777" w:rsidR="00E06B9E" w:rsidRPr="004E7408" w:rsidRDefault="00E06B9E" w:rsidP="00E06B9E">
      <w:pPr>
        <w:jc w:val="both"/>
        <w:rPr>
          <w:color w:val="FF0000"/>
          <w:sz w:val="22"/>
          <w:szCs w:val="22"/>
        </w:rPr>
      </w:pPr>
    </w:p>
    <w:p w14:paraId="584600C4" w14:textId="77777777" w:rsidR="00E06B9E" w:rsidRPr="004E7408" w:rsidRDefault="00E06B9E" w:rsidP="00E06B9E">
      <w:pPr>
        <w:jc w:val="both"/>
        <w:rPr>
          <w:b/>
          <w:sz w:val="22"/>
          <w:szCs w:val="22"/>
        </w:rPr>
      </w:pPr>
      <w:r w:rsidRPr="004E7408">
        <w:rPr>
          <w:b/>
          <w:sz w:val="22"/>
          <w:szCs w:val="22"/>
        </w:rPr>
        <w:t xml:space="preserve">Aktivnost A301001 Realizacija programa tehničke kulture </w:t>
      </w:r>
    </w:p>
    <w:p w14:paraId="3CDE3903" w14:textId="52940E5D" w:rsidR="00E06B9E" w:rsidRPr="004E7408" w:rsidRDefault="00E06B9E" w:rsidP="00577F80">
      <w:pPr>
        <w:ind w:firstLine="708"/>
        <w:jc w:val="both"/>
        <w:rPr>
          <w:sz w:val="22"/>
          <w:szCs w:val="22"/>
        </w:rPr>
      </w:pPr>
      <w:r w:rsidRPr="004E7408">
        <w:rPr>
          <w:sz w:val="22"/>
          <w:szCs w:val="22"/>
        </w:rPr>
        <w:t>U sklopu aktivnosti planirano je 140.000,00 kuna, a utrošeno je 71.272,70 kuna, odnosno 50,9%. Isplaćeno je 6 od ukupno 12 rata ugovorenih ugovorom o sufinanciranju.</w:t>
      </w:r>
    </w:p>
    <w:p w14:paraId="343DEA54" w14:textId="77777777" w:rsidR="00E06B9E" w:rsidRPr="004E7408" w:rsidRDefault="00E06B9E" w:rsidP="00E06B9E">
      <w:pPr>
        <w:jc w:val="both"/>
        <w:rPr>
          <w:color w:val="FF0000"/>
          <w:sz w:val="22"/>
          <w:szCs w:val="22"/>
        </w:rPr>
      </w:pPr>
    </w:p>
    <w:p w14:paraId="465361DF" w14:textId="77777777" w:rsidR="00E06B9E" w:rsidRPr="004E7408" w:rsidRDefault="00E06B9E" w:rsidP="00E06B9E">
      <w:pPr>
        <w:autoSpaceDE w:val="0"/>
        <w:autoSpaceDN w:val="0"/>
        <w:adjustRightInd w:val="0"/>
        <w:jc w:val="both"/>
        <w:rPr>
          <w:b/>
          <w:sz w:val="22"/>
          <w:szCs w:val="22"/>
          <w:u w:val="single"/>
        </w:rPr>
      </w:pPr>
      <w:r w:rsidRPr="004E7408">
        <w:rPr>
          <w:b/>
          <w:sz w:val="22"/>
          <w:szCs w:val="22"/>
          <w:u w:val="single"/>
        </w:rPr>
        <w:t>PROGRAM 3011: TURIZAM</w:t>
      </w:r>
    </w:p>
    <w:p w14:paraId="07DE7B30" w14:textId="77777777" w:rsidR="00E06B9E" w:rsidRPr="004E7408" w:rsidRDefault="00E06B9E" w:rsidP="00E06B9E">
      <w:pPr>
        <w:autoSpaceDE w:val="0"/>
        <w:autoSpaceDN w:val="0"/>
        <w:adjustRightInd w:val="0"/>
        <w:jc w:val="both"/>
        <w:rPr>
          <w:b/>
          <w:color w:val="FF0000"/>
          <w:sz w:val="22"/>
          <w:szCs w:val="22"/>
          <w:u w:val="single"/>
        </w:rPr>
      </w:pPr>
    </w:p>
    <w:p w14:paraId="7D288560" w14:textId="77777777" w:rsidR="00E06B9E" w:rsidRPr="004E7408" w:rsidRDefault="00E06B9E" w:rsidP="00E06B9E">
      <w:pPr>
        <w:jc w:val="both"/>
        <w:rPr>
          <w:b/>
          <w:sz w:val="22"/>
          <w:szCs w:val="22"/>
          <w:u w:val="single"/>
        </w:rPr>
      </w:pPr>
      <w:r w:rsidRPr="004E7408">
        <w:rPr>
          <w:b/>
          <w:sz w:val="22"/>
          <w:szCs w:val="22"/>
          <w:u w:val="single"/>
        </w:rPr>
        <w:t>Cilj programa u području turizma:</w:t>
      </w:r>
    </w:p>
    <w:p w14:paraId="1691A2C6" w14:textId="77777777" w:rsidR="00E06B9E" w:rsidRPr="004E7408" w:rsidRDefault="00E06B9E" w:rsidP="00E06B9E">
      <w:pPr>
        <w:ind w:firstLine="708"/>
        <w:jc w:val="both"/>
        <w:rPr>
          <w:sz w:val="22"/>
          <w:szCs w:val="22"/>
        </w:rPr>
      </w:pPr>
      <w:r w:rsidRPr="004E7408">
        <w:rPr>
          <w:sz w:val="22"/>
          <w:szCs w:val="22"/>
        </w:rPr>
        <w:lastRenderedPageBreak/>
        <w:t>Programom se obuhvaćaju svi oblici poticanja i promicanja kulture i kulturnih djelatnosti što pridonose razvitku i unapređivanju svekolikog kulturnog života u organizaciji Turističke zajednice Grada Koprivnice.</w:t>
      </w:r>
    </w:p>
    <w:p w14:paraId="6C1E32CF" w14:textId="77777777" w:rsidR="00E06B9E" w:rsidRPr="004E7408" w:rsidRDefault="00E06B9E" w:rsidP="00E06B9E">
      <w:pPr>
        <w:autoSpaceDE w:val="0"/>
        <w:autoSpaceDN w:val="0"/>
        <w:adjustRightInd w:val="0"/>
        <w:jc w:val="both"/>
        <w:rPr>
          <w:b/>
          <w:sz w:val="22"/>
          <w:szCs w:val="22"/>
        </w:rPr>
      </w:pPr>
    </w:p>
    <w:p w14:paraId="5D9027D5" w14:textId="77777777" w:rsidR="00E06B9E" w:rsidRPr="004E7408" w:rsidRDefault="00E06B9E" w:rsidP="00E06B9E">
      <w:pPr>
        <w:autoSpaceDE w:val="0"/>
        <w:autoSpaceDN w:val="0"/>
        <w:adjustRightInd w:val="0"/>
        <w:jc w:val="both"/>
        <w:rPr>
          <w:b/>
          <w:sz w:val="22"/>
          <w:szCs w:val="22"/>
        </w:rPr>
      </w:pPr>
      <w:r w:rsidRPr="004E7408">
        <w:rPr>
          <w:b/>
          <w:sz w:val="22"/>
          <w:szCs w:val="22"/>
        </w:rPr>
        <w:t xml:space="preserve">Zakonska osnova za provođenje programa: </w:t>
      </w:r>
    </w:p>
    <w:p w14:paraId="7E55014C" w14:textId="77777777" w:rsidR="00E06B9E" w:rsidRPr="004E7408" w:rsidRDefault="00E06B9E" w:rsidP="00E06B9E">
      <w:pPr>
        <w:pStyle w:val="Odlomakpopisa"/>
        <w:numPr>
          <w:ilvl w:val="0"/>
          <w:numId w:val="16"/>
        </w:numPr>
        <w:ind w:left="993" w:hanging="284"/>
        <w:jc w:val="both"/>
        <w:rPr>
          <w:sz w:val="22"/>
          <w:szCs w:val="22"/>
        </w:rPr>
      </w:pPr>
      <w:r w:rsidRPr="004E7408">
        <w:rPr>
          <w:sz w:val="22"/>
          <w:szCs w:val="22"/>
        </w:rPr>
        <w:t>Zakon o turističkim zajednicama i promicanju hrvatskog turizma („Narodne novine“ 152/08 i 42/20).</w:t>
      </w:r>
    </w:p>
    <w:p w14:paraId="1E1FC888" w14:textId="77777777" w:rsidR="00E06B9E" w:rsidRPr="004E7408" w:rsidRDefault="00E06B9E" w:rsidP="00E06B9E">
      <w:pPr>
        <w:autoSpaceDE w:val="0"/>
        <w:autoSpaceDN w:val="0"/>
        <w:adjustRightInd w:val="0"/>
        <w:jc w:val="both"/>
        <w:rPr>
          <w:b/>
          <w:color w:val="FF0000"/>
          <w:sz w:val="22"/>
          <w:szCs w:val="22"/>
        </w:rPr>
      </w:pPr>
    </w:p>
    <w:p w14:paraId="445CD010" w14:textId="77777777" w:rsidR="00E06B9E" w:rsidRPr="004E7408" w:rsidRDefault="00E06B9E" w:rsidP="00E06B9E">
      <w:pPr>
        <w:jc w:val="both"/>
        <w:rPr>
          <w:b/>
          <w:sz w:val="22"/>
          <w:szCs w:val="22"/>
        </w:rPr>
      </w:pPr>
      <w:r w:rsidRPr="004E7408">
        <w:rPr>
          <w:b/>
          <w:sz w:val="22"/>
          <w:szCs w:val="22"/>
        </w:rPr>
        <w:t xml:space="preserve">Aktivnost A301101 Realizacija programa iz područja turizma – Turistička zajednica </w:t>
      </w:r>
      <w:r w:rsidRPr="004E7408">
        <w:rPr>
          <w:b/>
          <w:bCs/>
          <w:sz w:val="22"/>
          <w:szCs w:val="22"/>
        </w:rPr>
        <w:t>grada</w:t>
      </w:r>
      <w:r w:rsidRPr="004E7408">
        <w:rPr>
          <w:b/>
          <w:sz w:val="22"/>
          <w:szCs w:val="22"/>
        </w:rPr>
        <w:t xml:space="preserve"> Koprivnice </w:t>
      </w:r>
    </w:p>
    <w:p w14:paraId="37A6DAAB" w14:textId="77777777" w:rsidR="00E06B9E" w:rsidRPr="004E7408" w:rsidRDefault="00E06B9E" w:rsidP="00E06B9E">
      <w:pPr>
        <w:jc w:val="both"/>
        <w:rPr>
          <w:sz w:val="22"/>
          <w:szCs w:val="22"/>
        </w:rPr>
      </w:pPr>
      <w:r w:rsidRPr="004E7408">
        <w:rPr>
          <w:sz w:val="22"/>
          <w:szCs w:val="22"/>
        </w:rPr>
        <w:t xml:space="preserve"> </w:t>
      </w:r>
      <w:r w:rsidRPr="004E7408">
        <w:rPr>
          <w:sz w:val="22"/>
          <w:szCs w:val="22"/>
        </w:rPr>
        <w:tab/>
        <w:t>U sklopu aktivnosti planirano je ukupno 220.000,00 kuna, a utrošeno je 94.000,00 kuna odnosno 42,7%. Isplaćeno je 6 od 12 mjesečnih donacija za materijalne troškove Turističke zajednice Grada Koprivnice.</w:t>
      </w:r>
    </w:p>
    <w:p w14:paraId="171F9855" w14:textId="77777777" w:rsidR="00E06B9E" w:rsidRPr="004E7408" w:rsidRDefault="00E06B9E" w:rsidP="00E06B9E">
      <w:pPr>
        <w:jc w:val="both"/>
        <w:rPr>
          <w:color w:val="FF0000"/>
          <w:sz w:val="22"/>
          <w:szCs w:val="22"/>
        </w:rPr>
      </w:pPr>
    </w:p>
    <w:p w14:paraId="3223AFEC" w14:textId="77777777" w:rsidR="00E06B9E" w:rsidRPr="004E7408" w:rsidRDefault="00E06B9E" w:rsidP="00E06B9E">
      <w:pPr>
        <w:jc w:val="both"/>
        <w:rPr>
          <w:sz w:val="22"/>
          <w:szCs w:val="22"/>
          <w:u w:val="single"/>
        </w:rPr>
      </w:pPr>
      <w:r w:rsidRPr="004E7408">
        <w:rPr>
          <w:b/>
          <w:sz w:val="22"/>
          <w:szCs w:val="22"/>
          <w:u w:val="single"/>
        </w:rPr>
        <w:t>SPORT I REKREACIJA</w:t>
      </w:r>
    </w:p>
    <w:p w14:paraId="1E20CFAC" w14:textId="77777777" w:rsidR="00E06B9E" w:rsidRPr="004E7408" w:rsidRDefault="00E06B9E" w:rsidP="00E06B9E">
      <w:pPr>
        <w:jc w:val="both"/>
        <w:rPr>
          <w:color w:val="FF0000"/>
          <w:sz w:val="22"/>
          <w:szCs w:val="22"/>
        </w:rPr>
      </w:pPr>
      <w:r w:rsidRPr="004E7408">
        <w:rPr>
          <w:color w:val="FF0000"/>
          <w:sz w:val="22"/>
          <w:szCs w:val="22"/>
        </w:rPr>
        <w:t xml:space="preserve"> </w:t>
      </w:r>
    </w:p>
    <w:p w14:paraId="6BCBB247" w14:textId="77777777" w:rsidR="00E06B9E" w:rsidRPr="004E7408" w:rsidRDefault="00E06B9E" w:rsidP="00E06B9E">
      <w:pPr>
        <w:jc w:val="both"/>
        <w:rPr>
          <w:b/>
          <w:sz w:val="22"/>
          <w:szCs w:val="22"/>
          <w:u w:val="single"/>
        </w:rPr>
      </w:pPr>
      <w:r w:rsidRPr="004E7408">
        <w:rPr>
          <w:b/>
          <w:sz w:val="22"/>
          <w:szCs w:val="22"/>
          <w:u w:val="single"/>
        </w:rPr>
        <w:t>Cilj programa u području sporta:</w:t>
      </w:r>
    </w:p>
    <w:p w14:paraId="008341DC" w14:textId="77777777" w:rsidR="00E06B9E" w:rsidRPr="004E7408" w:rsidRDefault="00E06B9E" w:rsidP="00E06B9E">
      <w:pPr>
        <w:ind w:firstLine="708"/>
        <w:jc w:val="both"/>
        <w:rPr>
          <w:sz w:val="22"/>
          <w:szCs w:val="22"/>
        </w:rPr>
      </w:pPr>
      <w:r w:rsidRPr="004E7408">
        <w:rPr>
          <w:sz w:val="22"/>
          <w:szCs w:val="22"/>
        </w:rPr>
        <w:t xml:space="preserve">Poticati i promicati sport, osobito sport djece i mladeži, provoditi dio programa tjelesne i zdravstvene kulture djece i mladeži, osigurati djelovanje sportskih udruga i Zajednice športskih udruga grada Koprivnice. Cilj programa je i osigurati uvjete za provođenje treninga, organiziranje i provođenje sustava natjecanja te opću i posebnu zdravstvenu zaštitu sportaša, osigurati provođenje sportsko-rekreacijske aktivnosti građana, </w:t>
      </w:r>
      <w:proofErr w:type="spellStart"/>
      <w:r w:rsidRPr="004E7408">
        <w:rPr>
          <w:sz w:val="22"/>
          <w:szCs w:val="22"/>
        </w:rPr>
        <w:t>kineziterapijske</w:t>
      </w:r>
      <w:proofErr w:type="spellEnd"/>
      <w:r w:rsidRPr="004E7408">
        <w:rPr>
          <w:sz w:val="22"/>
          <w:szCs w:val="22"/>
        </w:rPr>
        <w:t xml:space="preserve"> aktivnosti, kao i druge sportske aktivnosti koje su u funkciji unapređenja i čuvanja zdravlja i podizanja psihofizičke sposobnosti građana, održati tjelesnu kulturu i sportske aktivnosti osoba s invaliditetom i drugih osoba oštećena zdravlja, poticati stručni rad u sportu, obrazovna i informacijska djelatnost u sportu te poboljšanje uvjeta sportske infrastrukture.</w:t>
      </w:r>
    </w:p>
    <w:p w14:paraId="46825656" w14:textId="77777777" w:rsidR="00E06B9E" w:rsidRPr="004E7408" w:rsidRDefault="00E06B9E" w:rsidP="00E06B9E">
      <w:pPr>
        <w:ind w:firstLine="708"/>
        <w:jc w:val="both"/>
        <w:rPr>
          <w:color w:val="FF0000"/>
          <w:sz w:val="22"/>
          <w:szCs w:val="22"/>
        </w:rPr>
      </w:pPr>
    </w:p>
    <w:p w14:paraId="1136EAAD" w14:textId="77777777" w:rsidR="00E06B9E" w:rsidRPr="004E7408" w:rsidRDefault="00E06B9E" w:rsidP="00E06B9E">
      <w:pPr>
        <w:jc w:val="both"/>
        <w:rPr>
          <w:b/>
          <w:sz w:val="22"/>
          <w:szCs w:val="22"/>
        </w:rPr>
      </w:pPr>
      <w:r w:rsidRPr="004E7408">
        <w:rPr>
          <w:b/>
          <w:sz w:val="22"/>
          <w:szCs w:val="22"/>
        </w:rPr>
        <w:t>Zakonska osnovica za provođenje programa:</w:t>
      </w:r>
    </w:p>
    <w:p w14:paraId="02D5AE17" w14:textId="77777777" w:rsidR="00E06B9E" w:rsidRPr="004E7408" w:rsidRDefault="00E06B9E" w:rsidP="00E06B9E">
      <w:pPr>
        <w:numPr>
          <w:ilvl w:val="0"/>
          <w:numId w:val="17"/>
        </w:numPr>
        <w:jc w:val="both"/>
        <w:rPr>
          <w:sz w:val="22"/>
          <w:szCs w:val="22"/>
        </w:rPr>
      </w:pPr>
      <w:r w:rsidRPr="004E7408">
        <w:rPr>
          <w:sz w:val="22"/>
          <w:szCs w:val="22"/>
        </w:rPr>
        <w:t>Zakon o sportu („Narodne novine“ broj:  71/06, 150/08, 124/10, 124/11, 86/12, 94/13, 85/18, 19/16, 98/19 i 47/20)</w:t>
      </w:r>
    </w:p>
    <w:p w14:paraId="5A846785" w14:textId="77777777" w:rsidR="00E06B9E" w:rsidRPr="004E7408" w:rsidRDefault="00E06B9E" w:rsidP="00E06B9E">
      <w:pPr>
        <w:numPr>
          <w:ilvl w:val="0"/>
          <w:numId w:val="17"/>
        </w:numPr>
        <w:autoSpaceDE w:val="0"/>
        <w:autoSpaceDN w:val="0"/>
        <w:adjustRightInd w:val="0"/>
        <w:jc w:val="both"/>
        <w:rPr>
          <w:sz w:val="22"/>
          <w:szCs w:val="22"/>
        </w:rPr>
      </w:pPr>
      <w:r w:rsidRPr="004E7408">
        <w:rPr>
          <w:sz w:val="22"/>
          <w:szCs w:val="22"/>
        </w:rPr>
        <w:t>Zakon o lokalnoj i područnoj (regionalnoj) samoupravi („Narodne novine“ broj: 33/01, 60/01, 129/05, 125/08, 36/09, 150/11, 144/12, 19/13, 109/07, 135/15, 123/17 i 98/19),</w:t>
      </w:r>
    </w:p>
    <w:p w14:paraId="248437E1" w14:textId="77777777" w:rsidR="00E06B9E" w:rsidRPr="004E7408" w:rsidRDefault="00E06B9E" w:rsidP="00E06B9E">
      <w:pPr>
        <w:numPr>
          <w:ilvl w:val="0"/>
          <w:numId w:val="17"/>
        </w:numPr>
        <w:jc w:val="both"/>
        <w:rPr>
          <w:sz w:val="22"/>
          <w:szCs w:val="22"/>
        </w:rPr>
      </w:pPr>
      <w:r w:rsidRPr="004E7408">
        <w:rPr>
          <w:sz w:val="22"/>
          <w:szCs w:val="22"/>
        </w:rPr>
        <w:t xml:space="preserve">Statut Zajednice športskih udruga Grada Koprivnice </w:t>
      </w:r>
    </w:p>
    <w:p w14:paraId="7F60860E" w14:textId="77777777" w:rsidR="00E06B9E" w:rsidRPr="004E7408" w:rsidRDefault="00E06B9E" w:rsidP="00E06B9E">
      <w:pPr>
        <w:numPr>
          <w:ilvl w:val="0"/>
          <w:numId w:val="17"/>
        </w:numPr>
        <w:jc w:val="both"/>
        <w:rPr>
          <w:sz w:val="22"/>
          <w:szCs w:val="22"/>
        </w:rPr>
      </w:pPr>
      <w:r w:rsidRPr="004E7408">
        <w:rPr>
          <w:sz w:val="22"/>
          <w:szCs w:val="22"/>
        </w:rPr>
        <w:t xml:space="preserve">Pravilnik o Izboru i proglašenju najuspješnijih sportašica, sportaša i sportskih ekipa Grada Koprivnice </w:t>
      </w:r>
    </w:p>
    <w:p w14:paraId="3503C6B1" w14:textId="77777777" w:rsidR="00E06B9E" w:rsidRPr="004E7408" w:rsidRDefault="00E06B9E" w:rsidP="00E06B9E">
      <w:pPr>
        <w:numPr>
          <w:ilvl w:val="0"/>
          <w:numId w:val="17"/>
        </w:numPr>
        <w:jc w:val="both"/>
        <w:rPr>
          <w:sz w:val="22"/>
          <w:szCs w:val="22"/>
        </w:rPr>
      </w:pPr>
      <w:r w:rsidRPr="004E7408">
        <w:rPr>
          <w:sz w:val="22"/>
          <w:szCs w:val="22"/>
        </w:rPr>
        <w:t>Pravilnik o kategorizaciji i bodovanju amaterskih sportskih udruga</w:t>
      </w:r>
    </w:p>
    <w:p w14:paraId="6CEA34A9" w14:textId="77777777" w:rsidR="00E06B9E" w:rsidRPr="004E7408" w:rsidRDefault="00E06B9E" w:rsidP="00E06B9E">
      <w:pPr>
        <w:numPr>
          <w:ilvl w:val="0"/>
          <w:numId w:val="17"/>
        </w:numPr>
        <w:jc w:val="both"/>
        <w:rPr>
          <w:sz w:val="22"/>
          <w:szCs w:val="22"/>
        </w:rPr>
      </w:pPr>
      <w:r w:rsidRPr="004E7408">
        <w:rPr>
          <w:sz w:val="22"/>
          <w:szCs w:val="22"/>
        </w:rPr>
        <w:t xml:space="preserve">Program javnih potreba u sportu Grada Koprivnice za 2020. godinu (GGK </w:t>
      </w:r>
      <w:hyperlink r:id="rId11" w:history="1">
        <w:r w:rsidRPr="004E7408">
          <w:rPr>
            <w:rStyle w:val="Hiperveza"/>
            <w:sz w:val="22"/>
            <w:szCs w:val="22"/>
          </w:rPr>
          <w:t>8/19)</w:t>
        </w:r>
      </w:hyperlink>
      <w:r w:rsidRPr="004E7408">
        <w:rPr>
          <w:sz w:val="22"/>
          <w:szCs w:val="22"/>
        </w:rPr>
        <w:t>,</w:t>
      </w:r>
    </w:p>
    <w:p w14:paraId="6FF338B8" w14:textId="77777777" w:rsidR="00E06B9E" w:rsidRPr="004E7408" w:rsidRDefault="00E06B9E" w:rsidP="00E06B9E">
      <w:pPr>
        <w:numPr>
          <w:ilvl w:val="0"/>
          <w:numId w:val="17"/>
        </w:numPr>
        <w:jc w:val="both"/>
        <w:rPr>
          <w:sz w:val="22"/>
          <w:szCs w:val="22"/>
        </w:rPr>
      </w:pPr>
      <w:r w:rsidRPr="004E7408">
        <w:rPr>
          <w:sz w:val="22"/>
          <w:szCs w:val="22"/>
        </w:rPr>
        <w:t>Pravilnik o sportskim školama.</w:t>
      </w:r>
    </w:p>
    <w:p w14:paraId="60D3D876" w14:textId="77777777" w:rsidR="00E06B9E" w:rsidRPr="004E7408" w:rsidRDefault="00E06B9E" w:rsidP="00E06B9E">
      <w:pPr>
        <w:jc w:val="both"/>
        <w:rPr>
          <w:sz w:val="22"/>
          <w:szCs w:val="22"/>
        </w:rPr>
      </w:pPr>
    </w:p>
    <w:p w14:paraId="3A241D2E" w14:textId="77777777" w:rsidR="00E06B9E" w:rsidRPr="004E7408" w:rsidRDefault="00E06B9E" w:rsidP="00E06B9E">
      <w:pPr>
        <w:ind w:firstLine="708"/>
        <w:jc w:val="both"/>
        <w:rPr>
          <w:sz w:val="22"/>
          <w:szCs w:val="22"/>
        </w:rPr>
      </w:pPr>
      <w:r w:rsidRPr="004E7408">
        <w:rPr>
          <w:sz w:val="22"/>
          <w:szCs w:val="22"/>
        </w:rPr>
        <w:t xml:space="preserve">Proračunom za 2020. godinu planiraju se sredstva na temelju Prijedloga javnih potreba u području sporta koje prati Zajednica športskih udruga Grada Koprivnice usmjerene prama amaterskom sportu i sportskim školama klubova, dok sportskim objektima upravlja Gradsko komunalno poduzeće Komunalac d.o.o.. Programom javnih potreba u sportu utvrđuju se aktivnosti, poslovi i djelatnosti od značaja za Grad Koprivnicu, a cilj mu je usmjeriti razvoj sporta u Gradu te je njime detaljno razrađena namjena sredstava planirana za ovaj program. </w:t>
      </w:r>
    </w:p>
    <w:p w14:paraId="16804049" w14:textId="77777777" w:rsidR="00E06B9E" w:rsidRPr="004E7408" w:rsidRDefault="00E06B9E" w:rsidP="00E06B9E">
      <w:pPr>
        <w:ind w:firstLine="708"/>
        <w:jc w:val="both"/>
        <w:rPr>
          <w:color w:val="FF0000"/>
          <w:sz w:val="22"/>
          <w:szCs w:val="22"/>
        </w:rPr>
      </w:pPr>
    </w:p>
    <w:p w14:paraId="512EEA70" w14:textId="77777777" w:rsidR="00E06B9E" w:rsidRPr="004E7408" w:rsidRDefault="00E06B9E" w:rsidP="00E06B9E">
      <w:pPr>
        <w:jc w:val="both"/>
        <w:rPr>
          <w:b/>
          <w:sz w:val="22"/>
          <w:szCs w:val="22"/>
          <w:u w:val="single"/>
        </w:rPr>
      </w:pPr>
      <w:r w:rsidRPr="004E7408">
        <w:rPr>
          <w:b/>
          <w:sz w:val="22"/>
          <w:szCs w:val="22"/>
          <w:u w:val="single"/>
        </w:rPr>
        <w:lastRenderedPageBreak/>
        <w:t>PROGRAM 3013: POTICANJE AMATERSKOG SPORTA I REKREACIJE</w:t>
      </w:r>
    </w:p>
    <w:p w14:paraId="0FE4B431" w14:textId="77777777" w:rsidR="00E06B9E" w:rsidRPr="004E7408" w:rsidRDefault="00E06B9E" w:rsidP="00E06B9E">
      <w:pPr>
        <w:jc w:val="both"/>
        <w:rPr>
          <w:color w:val="FF0000"/>
          <w:sz w:val="22"/>
          <w:szCs w:val="22"/>
        </w:rPr>
      </w:pPr>
    </w:p>
    <w:p w14:paraId="53E165AF" w14:textId="77777777" w:rsidR="00E06B9E" w:rsidRPr="004E7408" w:rsidRDefault="00E06B9E" w:rsidP="00E06B9E">
      <w:pPr>
        <w:jc w:val="both"/>
        <w:rPr>
          <w:b/>
          <w:sz w:val="22"/>
          <w:szCs w:val="22"/>
        </w:rPr>
      </w:pPr>
      <w:r w:rsidRPr="004E7408">
        <w:rPr>
          <w:b/>
          <w:sz w:val="22"/>
          <w:szCs w:val="22"/>
        </w:rPr>
        <w:t xml:space="preserve">Aktivnost A301301 Osiguravanje osnovnih uvjeta za sport i rekreaciju </w:t>
      </w:r>
    </w:p>
    <w:p w14:paraId="0906D906" w14:textId="77777777" w:rsidR="00E06B9E" w:rsidRPr="004E7408" w:rsidRDefault="00E06B9E" w:rsidP="00E06B9E">
      <w:pPr>
        <w:ind w:firstLine="708"/>
        <w:jc w:val="both"/>
        <w:rPr>
          <w:sz w:val="22"/>
          <w:szCs w:val="22"/>
        </w:rPr>
      </w:pPr>
      <w:r w:rsidRPr="004E7408">
        <w:rPr>
          <w:sz w:val="22"/>
          <w:szCs w:val="22"/>
        </w:rPr>
        <w:t>U sklopu aktivnosti osigurano je 3.395.000,00 kuna, a realizirano je 895.045,44 kune, odnosno 26,4% za što su podmireni redovni rashodi za održavanje sportskih objekata i terena, rashoda za zaposlene i materijalnih troškova Zajednice športskih udruga Grada Koprivnice.</w:t>
      </w:r>
    </w:p>
    <w:p w14:paraId="66C0649D" w14:textId="77777777" w:rsidR="00E06B9E" w:rsidRPr="004E7408" w:rsidRDefault="00E06B9E" w:rsidP="00E06B9E">
      <w:pPr>
        <w:ind w:firstLine="708"/>
        <w:jc w:val="both"/>
        <w:rPr>
          <w:sz w:val="22"/>
          <w:szCs w:val="22"/>
        </w:rPr>
      </w:pPr>
      <w:r w:rsidRPr="004E7408">
        <w:rPr>
          <w:rStyle w:val="normaltextrun"/>
          <w:sz w:val="22"/>
          <w:szCs w:val="22"/>
          <w:shd w:val="clear" w:color="auto" w:fill="FFFFFF"/>
        </w:rPr>
        <w:t>Nadalje, istima sredstvima su podmireni i rashodi najma sportskih objekata za sportske aktivnosti članica Zajednice i to: Gradskih bazena „Cerine“, dvorane Gimnazije „Fran Galović“ Koprivnica, dvorane Srednje škole Koprivnica, dvorane Policijske uprave Koprivničko-križevačke županije, dvorane „Branimir“, dvorane Osnovne škole „Braća Radić“ Koprivnica, dvorane Osnovne škole „Đuro Ester“ Koprivnica, dvorane Centra za odgoj, obrazovanje i rehabilitaciju Podravsko sunce Koprivnica, teniskog igrališta na Gradskom stadionu „Ivan </w:t>
      </w:r>
      <w:proofErr w:type="spellStart"/>
      <w:r w:rsidRPr="004E7408">
        <w:rPr>
          <w:rStyle w:val="spellingerror"/>
          <w:sz w:val="22"/>
          <w:szCs w:val="22"/>
          <w:shd w:val="clear" w:color="auto" w:fill="FFFFFF"/>
        </w:rPr>
        <w:t>Kušek</w:t>
      </w:r>
      <w:proofErr w:type="spellEnd"/>
      <w:r w:rsidRPr="004E7408">
        <w:rPr>
          <w:rStyle w:val="normaltextrun"/>
          <w:sz w:val="22"/>
          <w:szCs w:val="22"/>
          <w:shd w:val="clear" w:color="auto" w:fill="FFFFFF"/>
        </w:rPr>
        <w:t> Apaš“, streljane na Gradskom stadionu „Ivan </w:t>
      </w:r>
      <w:proofErr w:type="spellStart"/>
      <w:r w:rsidRPr="004E7408">
        <w:rPr>
          <w:rStyle w:val="spellingerror"/>
          <w:sz w:val="22"/>
          <w:szCs w:val="22"/>
          <w:shd w:val="clear" w:color="auto" w:fill="FFFFFF"/>
        </w:rPr>
        <w:t>Kušek</w:t>
      </w:r>
      <w:proofErr w:type="spellEnd"/>
      <w:r w:rsidRPr="004E7408">
        <w:rPr>
          <w:rStyle w:val="normaltextrun"/>
          <w:sz w:val="22"/>
          <w:szCs w:val="22"/>
          <w:shd w:val="clear" w:color="auto" w:fill="FFFFFF"/>
        </w:rPr>
        <w:t> Apaš“, nogometnih igrališta – Nogometni klub Reka, Nogometni klub Starigrad, Nogometni klub Močile, Nogometni klub Zagorec, Nogometni klub Omladinac </w:t>
      </w:r>
      <w:r w:rsidRPr="004E7408">
        <w:rPr>
          <w:rStyle w:val="spellingerror"/>
          <w:sz w:val="22"/>
          <w:szCs w:val="22"/>
          <w:shd w:val="clear" w:color="auto" w:fill="FFFFFF"/>
        </w:rPr>
        <w:t>Herešin</w:t>
      </w:r>
      <w:r w:rsidRPr="004E7408">
        <w:rPr>
          <w:rStyle w:val="normaltextrun"/>
          <w:sz w:val="22"/>
          <w:szCs w:val="22"/>
          <w:shd w:val="clear" w:color="auto" w:fill="FFFFFF"/>
        </w:rPr>
        <w:t> i Nogometni klub </w:t>
      </w:r>
      <w:r w:rsidRPr="004E7408">
        <w:rPr>
          <w:rStyle w:val="spellingerror"/>
          <w:sz w:val="22"/>
          <w:szCs w:val="22"/>
          <w:shd w:val="clear" w:color="auto" w:fill="FFFFFF"/>
        </w:rPr>
        <w:t>Miklinovec</w:t>
      </w:r>
      <w:r w:rsidRPr="004E7408">
        <w:rPr>
          <w:rStyle w:val="normaltextrun"/>
          <w:sz w:val="22"/>
          <w:szCs w:val="22"/>
          <w:shd w:val="clear" w:color="auto" w:fill="FFFFFF"/>
        </w:rPr>
        <w:t>, stolnoteniska dvorana i prostorije za šahovske klubove u Ulici Ante Starčevića 15, Koprivnica. U sklopu aktivnosti podmireni su rashodi osoba koje brinu za opremu nogometnih klubova, osnovne uvjete za rad članica i Zajednice športskih udruga grada Koprivnice, redovni rad amaterskih sportskih udruga, sportskih škola i za podmirenje dijela rashoda za rad Male sportske škole. </w:t>
      </w:r>
      <w:r w:rsidRPr="004E7408">
        <w:rPr>
          <w:rStyle w:val="eop"/>
          <w:color w:val="000000"/>
          <w:sz w:val="22"/>
          <w:szCs w:val="22"/>
          <w:shd w:val="clear" w:color="auto" w:fill="FFFFFF"/>
        </w:rPr>
        <w:t> </w:t>
      </w:r>
    </w:p>
    <w:p w14:paraId="7DE0C608" w14:textId="77777777" w:rsidR="00E06B9E" w:rsidRPr="004E7408" w:rsidRDefault="00E06B9E" w:rsidP="00E06B9E">
      <w:pPr>
        <w:ind w:firstLine="708"/>
        <w:jc w:val="both"/>
        <w:rPr>
          <w:color w:val="FF0000"/>
          <w:sz w:val="22"/>
          <w:szCs w:val="22"/>
        </w:rPr>
      </w:pPr>
    </w:p>
    <w:p w14:paraId="331A096F" w14:textId="77777777" w:rsidR="00E06B9E" w:rsidRPr="004E7408" w:rsidRDefault="00E06B9E" w:rsidP="00E06B9E">
      <w:pPr>
        <w:jc w:val="both"/>
        <w:rPr>
          <w:b/>
          <w:sz w:val="22"/>
          <w:szCs w:val="22"/>
        </w:rPr>
      </w:pPr>
      <w:r w:rsidRPr="004E7408">
        <w:rPr>
          <w:b/>
          <w:sz w:val="22"/>
          <w:szCs w:val="22"/>
        </w:rPr>
        <w:t xml:space="preserve">Aktivnost A301302 Realizacija programa sportskih škola  </w:t>
      </w:r>
    </w:p>
    <w:p w14:paraId="08E8A9CA" w14:textId="77777777" w:rsidR="00E06B9E" w:rsidRPr="004E7408" w:rsidRDefault="00E06B9E" w:rsidP="00E06B9E">
      <w:pPr>
        <w:jc w:val="both"/>
        <w:rPr>
          <w:rFonts w:ascii="Segoe UI" w:hAnsi="Segoe UI" w:cs="Segoe UI"/>
          <w:sz w:val="22"/>
          <w:szCs w:val="22"/>
        </w:rPr>
      </w:pPr>
      <w:r w:rsidRPr="004E7408">
        <w:rPr>
          <w:sz w:val="22"/>
          <w:szCs w:val="22"/>
        </w:rPr>
        <w:tab/>
        <w:t>U sklopu aktivnosti planirano je 1.580.000,00 kuna, a utrošeno je 416.545,44 kuna, odnosno 26,4%. Sufinancirane su aktivnosti namijenjene radu s djecom u sportskim klubovima u sklopu kojih djeluju sportske škole, ali i za provođenje programa „Male sportske škole“ koja djeluje pri samoj Zajednici športskih udruga Grada Koprivnice, a u sklopu koje se provode programi namijenjeni djeci rane, predškolske i osnovnoškolske dobi koja nisu uključena u sportske klubove. </w:t>
      </w:r>
    </w:p>
    <w:p w14:paraId="60C66247" w14:textId="77777777" w:rsidR="00E06B9E" w:rsidRPr="004E7408" w:rsidRDefault="00E06B9E" w:rsidP="00E06B9E">
      <w:pPr>
        <w:jc w:val="both"/>
        <w:rPr>
          <w:color w:val="FF0000"/>
          <w:sz w:val="22"/>
          <w:szCs w:val="22"/>
        </w:rPr>
      </w:pPr>
    </w:p>
    <w:p w14:paraId="35B52AF7" w14:textId="77777777" w:rsidR="00E06B9E" w:rsidRPr="004E7408" w:rsidRDefault="00E06B9E" w:rsidP="00E06B9E">
      <w:pPr>
        <w:jc w:val="both"/>
        <w:rPr>
          <w:b/>
          <w:sz w:val="22"/>
          <w:szCs w:val="22"/>
        </w:rPr>
      </w:pPr>
      <w:r w:rsidRPr="004E7408">
        <w:rPr>
          <w:b/>
          <w:sz w:val="22"/>
          <w:szCs w:val="22"/>
        </w:rPr>
        <w:t xml:space="preserve">Aktivnost A301303 Redovna djelatnost amaterskih sportskih klubova </w:t>
      </w:r>
    </w:p>
    <w:p w14:paraId="023E1229" w14:textId="77777777" w:rsidR="00E06B9E" w:rsidRPr="004E7408" w:rsidRDefault="00E06B9E" w:rsidP="00E06B9E">
      <w:pPr>
        <w:ind w:firstLine="708"/>
        <w:jc w:val="both"/>
        <w:rPr>
          <w:sz w:val="22"/>
          <w:szCs w:val="22"/>
        </w:rPr>
      </w:pPr>
      <w:r w:rsidRPr="004E7408">
        <w:rPr>
          <w:sz w:val="22"/>
          <w:szCs w:val="22"/>
        </w:rPr>
        <w:t>U sklopu aktivnosti planirano je 1.315.000,00 kuna, a utrošeno je 346.681,80 kuna, odnosno 26,4 % i to za 70 amaterskih klubova.</w:t>
      </w:r>
    </w:p>
    <w:p w14:paraId="224B6CDD" w14:textId="77777777" w:rsidR="00E06B9E" w:rsidRPr="004E7408" w:rsidRDefault="00E06B9E" w:rsidP="00E06B9E">
      <w:pPr>
        <w:ind w:firstLine="708"/>
        <w:jc w:val="both"/>
        <w:rPr>
          <w:color w:val="FF0000"/>
          <w:sz w:val="22"/>
          <w:szCs w:val="22"/>
        </w:rPr>
      </w:pPr>
    </w:p>
    <w:p w14:paraId="429C1615" w14:textId="77777777" w:rsidR="00E06B9E" w:rsidRPr="004E7408" w:rsidRDefault="00E06B9E" w:rsidP="00E06B9E">
      <w:pPr>
        <w:jc w:val="both"/>
        <w:rPr>
          <w:b/>
          <w:sz w:val="22"/>
          <w:szCs w:val="22"/>
        </w:rPr>
      </w:pPr>
      <w:r w:rsidRPr="004E7408">
        <w:rPr>
          <w:b/>
          <w:sz w:val="22"/>
          <w:szCs w:val="22"/>
        </w:rPr>
        <w:t>Aktivnost A301304 Sportske manifestacije</w:t>
      </w:r>
    </w:p>
    <w:p w14:paraId="7907EC28" w14:textId="77777777" w:rsidR="00E06B9E" w:rsidRPr="004E7408" w:rsidRDefault="00E06B9E" w:rsidP="00E06B9E">
      <w:pPr>
        <w:jc w:val="both"/>
        <w:rPr>
          <w:sz w:val="22"/>
          <w:szCs w:val="22"/>
        </w:rPr>
      </w:pPr>
      <w:r w:rsidRPr="004E7408">
        <w:rPr>
          <w:sz w:val="22"/>
          <w:szCs w:val="22"/>
        </w:rPr>
        <w:tab/>
        <w:t xml:space="preserve">U sklopu aktivnosti planirano je 330.000,00 kuna, a  utrošeno je ukupno 87.000,00 kuna, odnosno 26,4% i to za Proglašenje sportaša za 2019. i Croatia </w:t>
      </w:r>
      <w:proofErr w:type="spellStart"/>
      <w:r w:rsidRPr="004E7408">
        <w:rPr>
          <w:sz w:val="22"/>
          <w:szCs w:val="22"/>
        </w:rPr>
        <w:t>cup</w:t>
      </w:r>
      <w:proofErr w:type="spellEnd"/>
      <w:r w:rsidRPr="004E7408">
        <w:rPr>
          <w:sz w:val="22"/>
          <w:szCs w:val="22"/>
        </w:rPr>
        <w:t xml:space="preserve">. </w:t>
      </w:r>
    </w:p>
    <w:p w14:paraId="3FFBB424" w14:textId="77777777" w:rsidR="00E06B9E" w:rsidRPr="004E7408" w:rsidRDefault="00E06B9E" w:rsidP="00E06B9E">
      <w:pPr>
        <w:jc w:val="both"/>
        <w:rPr>
          <w:sz w:val="22"/>
          <w:szCs w:val="22"/>
        </w:rPr>
      </w:pPr>
    </w:p>
    <w:p w14:paraId="363A9B6D" w14:textId="77777777" w:rsidR="00E06B9E" w:rsidRPr="004E7408" w:rsidRDefault="00E06B9E" w:rsidP="00E06B9E">
      <w:pPr>
        <w:jc w:val="both"/>
        <w:rPr>
          <w:b/>
          <w:sz w:val="22"/>
          <w:szCs w:val="22"/>
        </w:rPr>
      </w:pPr>
      <w:r w:rsidRPr="004E7408">
        <w:rPr>
          <w:b/>
          <w:sz w:val="22"/>
          <w:szCs w:val="22"/>
        </w:rPr>
        <w:t>Aktivnost A301305 Sportska infrastruktura</w:t>
      </w:r>
    </w:p>
    <w:p w14:paraId="01696FFB" w14:textId="77777777" w:rsidR="00E06B9E" w:rsidRPr="004E7408" w:rsidRDefault="00E06B9E" w:rsidP="00E06B9E">
      <w:pPr>
        <w:jc w:val="both"/>
        <w:rPr>
          <w:sz w:val="22"/>
          <w:szCs w:val="22"/>
        </w:rPr>
      </w:pPr>
      <w:r w:rsidRPr="004E7408">
        <w:rPr>
          <w:sz w:val="22"/>
          <w:szCs w:val="22"/>
        </w:rPr>
        <w:tab/>
        <w:t>U sklopu aktivnosti planirano je 5.000,00 kuna, a realizacija se predviđa za drugo izvještajno razdoblje.</w:t>
      </w:r>
    </w:p>
    <w:p w14:paraId="41CBC81E" w14:textId="77777777" w:rsidR="00E06B9E" w:rsidRPr="004E7408" w:rsidRDefault="00E06B9E" w:rsidP="00E06B9E">
      <w:pPr>
        <w:jc w:val="both"/>
        <w:rPr>
          <w:b/>
          <w:bCs/>
          <w:sz w:val="22"/>
          <w:szCs w:val="22"/>
          <w:highlight w:val="cyan"/>
        </w:rPr>
      </w:pPr>
    </w:p>
    <w:p w14:paraId="41C90622" w14:textId="77777777" w:rsidR="00E06B9E" w:rsidRPr="004E7408" w:rsidRDefault="00E06B9E" w:rsidP="00E06B9E">
      <w:pPr>
        <w:jc w:val="both"/>
        <w:rPr>
          <w:sz w:val="22"/>
          <w:szCs w:val="22"/>
        </w:rPr>
      </w:pPr>
      <w:r w:rsidRPr="004E7408">
        <w:rPr>
          <w:b/>
          <w:bCs/>
          <w:sz w:val="22"/>
          <w:szCs w:val="22"/>
        </w:rPr>
        <w:t>Aktivnost A301306 Obuka neplivača</w:t>
      </w:r>
    </w:p>
    <w:p w14:paraId="57FD1B05" w14:textId="77777777" w:rsidR="00E06B9E" w:rsidRPr="004E7408" w:rsidRDefault="00E06B9E" w:rsidP="00E06B9E">
      <w:pPr>
        <w:jc w:val="both"/>
        <w:rPr>
          <w:sz w:val="22"/>
          <w:szCs w:val="22"/>
        </w:rPr>
      </w:pPr>
      <w:r w:rsidRPr="004E7408">
        <w:rPr>
          <w:sz w:val="22"/>
          <w:szCs w:val="22"/>
        </w:rPr>
        <w:tab/>
        <w:t xml:space="preserve">U sklopu ove aktivnosti planirano je 107.000,00 kuna, a utrošeno je 78.545,50 kuna, odnosno 73,4%. Obuka plivača provedena je za djecu Dječjeg vrtića „Tratinčica“, učenike Centra za odgoj obrazovanje i rehabilitaciju Podravsko sunce i učenike trećih razreda Osnovne škole „Antun Nemčić Gostovinski“ Koprivnica. </w:t>
      </w:r>
    </w:p>
    <w:p w14:paraId="24027266" w14:textId="77777777" w:rsidR="00E06B9E" w:rsidRPr="004E7408" w:rsidRDefault="00E06B9E" w:rsidP="00E06B9E">
      <w:pPr>
        <w:jc w:val="both"/>
        <w:rPr>
          <w:sz w:val="22"/>
          <w:szCs w:val="22"/>
        </w:rPr>
      </w:pPr>
    </w:p>
    <w:p w14:paraId="0CEB75E5" w14:textId="77777777" w:rsidR="00E06B9E" w:rsidRPr="004E7408" w:rsidRDefault="00E06B9E" w:rsidP="00E06B9E">
      <w:pPr>
        <w:jc w:val="both"/>
        <w:rPr>
          <w:b/>
          <w:bCs/>
          <w:sz w:val="22"/>
          <w:szCs w:val="22"/>
        </w:rPr>
      </w:pPr>
      <w:r w:rsidRPr="004E7408">
        <w:rPr>
          <w:b/>
          <w:bCs/>
          <w:sz w:val="22"/>
          <w:szCs w:val="22"/>
        </w:rPr>
        <w:lastRenderedPageBreak/>
        <w:t>Aktivnost A301307 Potpora vrhunskom sportu</w:t>
      </w:r>
    </w:p>
    <w:p w14:paraId="40168691" w14:textId="77777777" w:rsidR="00E06B9E" w:rsidRPr="004E7408" w:rsidRDefault="00E06B9E" w:rsidP="00E06B9E">
      <w:pPr>
        <w:jc w:val="both"/>
        <w:rPr>
          <w:sz w:val="22"/>
          <w:szCs w:val="22"/>
        </w:rPr>
      </w:pPr>
      <w:r w:rsidRPr="004E7408">
        <w:rPr>
          <w:sz w:val="22"/>
          <w:szCs w:val="22"/>
        </w:rPr>
        <w:tab/>
        <w:t xml:space="preserve">U sklopu aktivnosti planirano je 480.000,00 kuna, a utrošeno je 48.000,00 kuna, odnosno 10%. </w:t>
      </w:r>
    </w:p>
    <w:p w14:paraId="0514B5D4" w14:textId="77777777" w:rsidR="00E06B9E" w:rsidRPr="004E7408" w:rsidRDefault="00E06B9E" w:rsidP="00E06B9E">
      <w:pPr>
        <w:jc w:val="both"/>
        <w:rPr>
          <w:color w:val="FF0000"/>
          <w:sz w:val="22"/>
          <w:szCs w:val="22"/>
        </w:rPr>
      </w:pPr>
    </w:p>
    <w:p w14:paraId="06903261" w14:textId="77777777" w:rsidR="00E06B9E" w:rsidRPr="004E7408" w:rsidRDefault="00E06B9E" w:rsidP="00E06B9E">
      <w:pPr>
        <w:jc w:val="both"/>
        <w:rPr>
          <w:b/>
          <w:sz w:val="22"/>
          <w:szCs w:val="22"/>
          <w:u w:val="single"/>
        </w:rPr>
      </w:pPr>
      <w:r w:rsidRPr="004E7408">
        <w:rPr>
          <w:b/>
          <w:sz w:val="22"/>
          <w:szCs w:val="22"/>
          <w:u w:val="single"/>
        </w:rPr>
        <w:t>PROGRAM 3014: OSIGURAVANJE UVJETA ZA VRHUNSKI SPORT</w:t>
      </w:r>
    </w:p>
    <w:p w14:paraId="64E954BB" w14:textId="77777777" w:rsidR="00E06B9E" w:rsidRPr="004E7408" w:rsidRDefault="00E06B9E" w:rsidP="00E06B9E">
      <w:pPr>
        <w:jc w:val="both"/>
        <w:rPr>
          <w:color w:val="FF0000"/>
          <w:sz w:val="22"/>
          <w:szCs w:val="22"/>
        </w:rPr>
      </w:pPr>
    </w:p>
    <w:p w14:paraId="66646B30" w14:textId="77777777" w:rsidR="00E06B9E" w:rsidRPr="004E7408" w:rsidRDefault="00E06B9E" w:rsidP="00E06B9E">
      <w:pPr>
        <w:jc w:val="both"/>
        <w:rPr>
          <w:b/>
          <w:sz w:val="22"/>
          <w:szCs w:val="22"/>
        </w:rPr>
      </w:pPr>
      <w:r w:rsidRPr="004E7408">
        <w:rPr>
          <w:b/>
          <w:sz w:val="22"/>
          <w:szCs w:val="22"/>
        </w:rPr>
        <w:t>Aktivnost A301402 Potpore Grada Koprivnice sportašima za postignute značajne rezultate</w:t>
      </w:r>
    </w:p>
    <w:p w14:paraId="357107CD"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 xml:space="preserve">U sklopu aktivnosti planirano je 20.000,00 kuna, a utrošeno je 3.000,00 kuna, odnosno 15,0% za pojedinačne potpore trima sportašima sukladno Zaključcima gradonačelnika. </w:t>
      </w:r>
    </w:p>
    <w:p w14:paraId="4C450483" w14:textId="77777777" w:rsidR="00E06B9E" w:rsidRPr="004E7408" w:rsidRDefault="00E06B9E" w:rsidP="00E06B9E">
      <w:pPr>
        <w:jc w:val="both"/>
        <w:rPr>
          <w:b/>
          <w:sz w:val="22"/>
          <w:szCs w:val="22"/>
          <w:u w:val="single"/>
        </w:rPr>
      </w:pPr>
    </w:p>
    <w:p w14:paraId="0ECAE28B" w14:textId="77777777" w:rsidR="00E06B9E" w:rsidRPr="004E7408" w:rsidRDefault="00E06B9E" w:rsidP="00E06B9E">
      <w:pPr>
        <w:jc w:val="both"/>
        <w:rPr>
          <w:b/>
          <w:sz w:val="22"/>
          <w:szCs w:val="22"/>
          <w:u w:val="single"/>
        </w:rPr>
      </w:pPr>
      <w:r w:rsidRPr="004E7408">
        <w:rPr>
          <w:b/>
          <w:sz w:val="22"/>
          <w:szCs w:val="22"/>
          <w:u w:val="single"/>
        </w:rPr>
        <w:t>PROGRAM 3015: SOCIJALNI PROGRAM</w:t>
      </w:r>
    </w:p>
    <w:p w14:paraId="1861B6E1" w14:textId="77777777" w:rsidR="00E06B9E" w:rsidRPr="004E7408" w:rsidRDefault="00E06B9E" w:rsidP="00E06B9E">
      <w:pPr>
        <w:autoSpaceDE w:val="0"/>
        <w:autoSpaceDN w:val="0"/>
        <w:adjustRightInd w:val="0"/>
        <w:rPr>
          <w:b/>
          <w:bCs/>
          <w:color w:val="FF0000"/>
          <w:sz w:val="22"/>
          <w:szCs w:val="22"/>
        </w:rPr>
      </w:pPr>
    </w:p>
    <w:p w14:paraId="77B19B0B" w14:textId="77777777" w:rsidR="00E06B9E" w:rsidRPr="004E7408" w:rsidRDefault="00E06B9E" w:rsidP="00E06B9E">
      <w:pPr>
        <w:autoSpaceDE w:val="0"/>
        <w:autoSpaceDN w:val="0"/>
        <w:adjustRightInd w:val="0"/>
        <w:jc w:val="both"/>
        <w:rPr>
          <w:sz w:val="22"/>
          <w:szCs w:val="22"/>
        </w:rPr>
      </w:pPr>
      <w:r w:rsidRPr="004E7408">
        <w:rPr>
          <w:sz w:val="22"/>
          <w:szCs w:val="22"/>
        </w:rPr>
        <w:tab/>
        <w:t>U području socijalne skrbi prate se i utvrđuju potrebe građana te se potiče i osigurava primjena djelotvornih mjera zaštite i unapređenja životnog standarda građana, kao i zbrinjavanja osoba koje u određenim rizičnim situacijama, uslijed određenih nepovoljnih okolnosti, nisu u mogućnosti same, niti uz pomoć članova obitelji, podmiriti osnovne životne potrebe.</w:t>
      </w:r>
    </w:p>
    <w:p w14:paraId="7395F5DF" w14:textId="77777777" w:rsidR="00E06B9E" w:rsidRPr="004E7408" w:rsidRDefault="00E06B9E" w:rsidP="00E06B9E">
      <w:pPr>
        <w:autoSpaceDE w:val="0"/>
        <w:autoSpaceDN w:val="0"/>
        <w:adjustRightInd w:val="0"/>
        <w:jc w:val="both"/>
        <w:rPr>
          <w:sz w:val="22"/>
          <w:szCs w:val="22"/>
        </w:rPr>
      </w:pPr>
      <w:r w:rsidRPr="004E7408">
        <w:rPr>
          <w:sz w:val="22"/>
          <w:szCs w:val="22"/>
        </w:rPr>
        <w:tab/>
        <w:t xml:space="preserve">Kao jedinica lokalne samouprave, Grad Koprivnica utvrđuje javne potrebe u području zaštite zdravlja i osiguravanja uvjeta za njihovo ostvarivanje iznad državnog standarda u primarnoj zdravstvenoj zaštiti, radu zdravstvenih ustanova i dugih pravnih osoba koje pružaju zdravstvenu zaštitu te promiči zdrav način života. </w:t>
      </w:r>
    </w:p>
    <w:p w14:paraId="5B065609" w14:textId="77777777" w:rsidR="00E06B9E" w:rsidRPr="004E7408" w:rsidRDefault="00E06B9E" w:rsidP="00E06B9E">
      <w:pPr>
        <w:autoSpaceDE w:val="0"/>
        <w:autoSpaceDN w:val="0"/>
        <w:adjustRightInd w:val="0"/>
        <w:jc w:val="both"/>
        <w:rPr>
          <w:color w:val="FF0000"/>
          <w:sz w:val="22"/>
          <w:szCs w:val="22"/>
        </w:rPr>
      </w:pPr>
    </w:p>
    <w:p w14:paraId="1D1F7203"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Cilj socijalnog programa:</w:t>
      </w:r>
    </w:p>
    <w:p w14:paraId="5A658F4A" w14:textId="77777777" w:rsidR="00E06B9E" w:rsidRPr="004E7408" w:rsidRDefault="00E06B9E" w:rsidP="00E06B9E">
      <w:pPr>
        <w:autoSpaceDE w:val="0"/>
        <w:autoSpaceDN w:val="0"/>
        <w:adjustRightInd w:val="0"/>
        <w:jc w:val="both"/>
        <w:rPr>
          <w:b/>
          <w:bCs/>
          <w:color w:val="FF0000"/>
          <w:sz w:val="22"/>
          <w:szCs w:val="22"/>
          <w:u w:val="single"/>
        </w:rPr>
      </w:pPr>
    </w:p>
    <w:p w14:paraId="0536FE8D" w14:textId="77777777" w:rsidR="00E06B9E" w:rsidRPr="004E7408" w:rsidRDefault="00E06B9E" w:rsidP="00E06B9E">
      <w:pPr>
        <w:autoSpaceDE w:val="0"/>
        <w:autoSpaceDN w:val="0"/>
        <w:adjustRightInd w:val="0"/>
        <w:jc w:val="both"/>
        <w:rPr>
          <w:sz w:val="22"/>
          <w:szCs w:val="22"/>
        </w:rPr>
      </w:pPr>
      <w:r w:rsidRPr="004E7408">
        <w:rPr>
          <w:color w:val="FF0000"/>
          <w:sz w:val="22"/>
          <w:szCs w:val="22"/>
        </w:rPr>
        <w:tab/>
      </w:r>
      <w:r w:rsidRPr="004E7408">
        <w:rPr>
          <w:sz w:val="22"/>
          <w:szCs w:val="22"/>
        </w:rPr>
        <w:t xml:space="preserve">Socijalni program provodi se s ciljem pružanja određenih oblika pomoći i socijalnih usluga građanima koji su se, uslijed osobnih, obiteljskih, gospodarskih i drugih nepovoljnih okolnosti našli u stanju socijalno-zaštitne potrebe, na rubu socijalne isključenosti. Po povoljnijim kriterijima je osigurano zbrinjavanje osjetljivijih skupina građana, kao što su hrvatski ratni vojni invalidi i članovi obitelji smrtno stradalih hrvatskih branitelja iz Domovinskog rata, osobe s invaliditetom i djeca s teškoćama u razvoju, osobe teže narušenog zdravlja, starije osobe, nezaposleni, teže zapošljivi, umirovljenici te obitelji s više djece. </w:t>
      </w:r>
    </w:p>
    <w:p w14:paraId="29D01395" w14:textId="77777777" w:rsidR="00E06B9E" w:rsidRPr="004E7408" w:rsidRDefault="00E06B9E" w:rsidP="00E06B9E">
      <w:pPr>
        <w:autoSpaceDE w:val="0"/>
        <w:autoSpaceDN w:val="0"/>
        <w:adjustRightInd w:val="0"/>
        <w:jc w:val="both"/>
        <w:rPr>
          <w:sz w:val="22"/>
          <w:szCs w:val="22"/>
        </w:rPr>
      </w:pPr>
      <w:r w:rsidRPr="004E7408">
        <w:rPr>
          <w:sz w:val="22"/>
          <w:szCs w:val="22"/>
        </w:rPr>
        <w:tab/>
        <w:t>Samcima i obiteljima odobravaju se različiti oblici jednokratnih i kontinuiranih pomoći, sukladno kriterijima određenim Odlukom o socijalnoj skrbi Grada Koprivnice (“Glasnik Grada Koprivnice” broj 4/12, 3/13, 3/14, 5/15, 1/16 – pročišćeni tekst, 4/16, 4/18, 11/18, 9/19, 3/20 i 5/20 – pročišćeni tekst) i Pravilniku o odobrenju jednokratnih pomoći građanima Grada Koprivnice KLASA: 550-01/05-01/04, URBROJ: 2137/01-04-05-16, od 19.09.2005. godine i KLASA: 550-01/14-01/05, URBROJ: 2137/01-04/3-14-27, od 27.06.2014. godine.</w:t>
      </w:r>
    </w:p>
    <w:p w14:paraId="2E8C02FD" w14:textId="77777777" w:rsidR="00E06B9E" w:rsidRPr="004E7408" w:rsidRDefault="00E06B9E" w:rsidP="00E06B9E">
      <w:pPr>
        <w:autoSpaceDE w:val="0"/>
        <w:autoSpaceDN w:val="0"/>
        <w:adjustRightInd w:val="0"/>
        <w:jc w:val="both"/>
        <w:rPr>
          <w:sz w:val="22"/>
          <w:szCs w:val="22"/>
        </w:rPr>
      </w:pPr>
      <w:r w:rsidRPr="004E7408">
        <w:rPr>
          <w:sz w:val="22"/>
          <w:szCs w:val="22"/>
        </w:rPr>
        <w:tab/>
        <w:t xml:space="preserve">Pomoćima se daje potpora građanima u području predškolskog, osnovnoškolskog i srednjoškolskog odgoja i obrazovanja djece i mladih, troškova stanovanja i troškova prehrane te uključivanja teže zapošljivih osoba na tržište rada i smanjenje rizika od socijalne isključenosti. </w:t>
      </w:r>
    </w:p>
    <w:p w14:paraId="4C5B5ECE" w14:textId="77777777" w:rsidR="00E06B9E" w:rsidRPr="004E7408" w:rsidRDefault="00E06B9E" w:rsidP="00E06B9E">
      <w:pPr>
        <w:autoSpaceDE w:val="0"/>
        <w:autoSpaceDN w:val="0"/>
        <w:adjustRightInd w:val="0"/>
        <w:jc w:val="both"/>
        <w:rPr>
          <w:sz w:val="22"/>
          <w:szCs w:val="22"/>
        </w:rPr>
      </w:pPr>
      <w:r w:rsidRPr="004E7408">
        <w:rPr>
          <w:sz w:val="22"/>
          <w:szCs w:val="22"/>
        </w:rPr>
        <w:tab/>
        <w:t>Socijalni program Grad Koprivnica provodi se u suradnji s Koprivničko-križevačkom županijom; Centrom za socijalnu skrb Koprivnica; Hrvatskim zavodom za zapošljavanje - Ispostavom Koprivnica; Gradskim društvom Crvenog križa Koprivnica; odgojno-obrazovnim ustanovama; pružateljima usluga čuvanja, brige i skrbi za djecu; nadležnim trgovačkim društvima, pružateljima komunalnih usluga i usluga opskrbe određenim energentima.</w:t>
      </w:r>
    </w:p>
    <w:p w14:paraId="6850D5D5" w14:textId="77777777" w:rsidR="00E06B9E" w:rsidRPr="004E7408" w:rsidRDefault="00E06B9E" w:rsidP="00E06B9E">
      <w:pPr>
        <w:autoSpaceDE w:val="0"/>
        <w:autoSpaceDN w:val="0"/>
        <w:adjustRightInd w:val="0"/>
        <w:jc w:val="both"/>
        <w:rPr>
          <w:color w:val="FF0000"/>
          <w:sz w:val="22"/>
          <w:szCs w:val="22"/>
        </w:rPr>
      </w:pPr>
    </w:p>
    <w:p w14:paraId="002833C9" w14:textId="77777777" w:rsidR="00E06B9E" w:rsidRPr="004E7408" w:rsidRDefault="00E06B9E" w:rsidP="00E06B9E">
      <w:pPr>
        <w:autoSpaceDE w:val="0"/>
        <w:autoSpaceDN w:val="0"/>
        <w:adjustRightInd w:val="0"/>
        <w:jc w:val="both"/>
        <w:rPr>
          <w:b/>
          <w:bCs/>
          <w:sz w:val="22"/>
          <w:szCs w:val="22"/>
        </w:rPr>
      </w:pPr>
      <w:r w:rsidRPr="004E7408">
        <w:rPr>
          <w:b/>
          <w:bCs/>
          <w:sz w:val="22"/>
          <w:szCs w:val="22"/>
        </w:rPr>
        <w:lastRenderedPageBreak/>
        <w:t>Zakonska osnova za provođenje programa</w:t>
      </w:r>
    </w:p>
    <w:p w14:paraId="21574C9C"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Zakon o lokalnoj i područnoj (regionalnoj) samoupravi („Narodne novine“ broj: 33/01, 60/01 – vjerodostojno tumačenje, 129/05, 109/07, 125/08, 36/09, 150/11, 144/12, 19/13 – pročišćeni tekst, 137/15, 123/17, 98/19),</w:t>
      </w:r>
    </w:p>
    <w:p w14:paraId="2D22C50E"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Zakon o socijalnoj skrbi („Narodne novine“ broj: 157/13, 152/14, 99/15, 52/16, 16/17, 130/17, 98/19, 64/20),</w:t>
      </w:r>
    </w:p>
    <w:p w14:paraId="29EE7DC8"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 xml:space="preserve">Strategija borbe protiv siromaštva i socijalne isključenosti (2014. – 2020.), </w:t>
      </w:r>
    </w:p>
    <w:p w14:paraId="3D5C3760"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Nacionalna strategija za uključivanje Roma za razdoblje od 2013. do 2020.godine,</w:t>
      </w:r>
    </w:p>
    <w:p w14:paraId="15C52FED"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Odluka o socijalnoj skrbi Grada Koprivnice (GGK 4/12, 3/13, 3/14, 5/15, 1/16 – pročišćeni tekst, 4/16, 4/18, 11/18, 9/19, 3/20, 5/20 – pročišćeni tekst),</w:t>
      </w:r>
    </w:p>
    <w:p w14:paraId="48CC469A"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Pravilnik o odobrenju jednokratnih pomoći građanima Grada Koprivnice KLASA: 550-01/05-01/04, URBROJ: 2137/01-04-05-16, od 19.09.2005. godine i KLASA: 550-01/14-01/05, URBROJ: 2137/01-04/3-14-27, od 27.06.2014. godine,</w:t>
      </w:r>
    </w:p>
    <w:p w14:paraId="5FBD61ED"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Strategija jedinstvene politike za osobe s invaliditetom Grada Koprivnice za razdoblje od 2016. do 2020. godine (GGK 3/16),</w:t>
      </w:r>
    </w:p>
    <w:p w14:paraId="7F62B515"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Mjere aktivne politike zapošljavanja iz nadležnosti Hrvatskog zavoda za zapošljavanje,</w:t>
      </w:r>
    </w:p>
    <w:p w14:paraId="08C9EDBA"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 xml:space="preserve">Program javnih potreba u socijalnoj skrbi i zdravstvu Grada Koprivnice za 2020. godinu, (GGK 8/19, 9/19), </w:t>
      </w:r>
    </w:p>
    <w:p w14:paraId="45B1BF3A" w14:textId="77777777" w:rsidR="00E06B9E" w:rsidRPr="004E7408" w:rsidRDefault="00E06B9E" w:rsidP="00E06B9E">
      <w:pPr>
        <w:numPr>
          <w:ilvl w:val="0"/>
          <w:numId w:val="18"/>
        </w:numPr>
        <w:autoSpaceDE w:val="0"/>
        <w:autoSpaceDN w:val="0"/>
        <w:adjustRightInd w:val="0"/>
        <w:jc w:val="both"/>
        <w:rPr>
          <w:sz w:val="22"/>
          <w:szCs w:val="22"/>
        </w:rPr>
      </w:pPr>
      <w:r w:rsidRPr="004E7408">
        <w:rPr>
          <w:sz w:val="22"/>
          <w:szCs w:val="22"/>
        </w:rPr>
        <w:t xml:space="preserve">Program javnih potreba u području unaprjeđenja kvalitete života građana Grada Koprivnice za 2020. godinu, (GGK 8/19, 9/19), </w:t>
      </w:r>
    </w:p>
    <w:p w14:paraId="4F01F8EC" w14:textId="77777777" w:rsidR="00E06B9E" w:rsidRPr="004E7408" w:rsidRDefault="00157B8C" w:rsidP="00E06B9E">
      <w:pPr>
        <w:numPr>
          <w:ilvl w:val="0"/>
          <w:numId w:val="18"/>
        </w:numPr>
        <w:autoSpaceDE w:val="0"/>
        <w:autoSpaceDN w:val="0"/>
        <w:adjustRightInd w:val="0"/>
        <w:jc w:val="both"/>
        <w:rPr>
          <w:sz w:val="22"/>
          <w:szCs w:val="22"/>
        </w:rPr>
      </w:pPr>
      <w:hyperlink r:id="rId12" w:history="1">
        <w:r w:rsidR="00E06B9E" w:rsidRPr="004E7408">
          <w:rPr>
            <w:rStyle w:val="Hiperveza"/>
            <w:color w:val="auto"/>
            <w:sz w:val="22"/>
            <w:szCs w:val="22"/>
          </w:rPr>
          <w:t>Odluka o visini socijalne osnovice Grada Koprivnice</w:t>
        </w:r>
      </w:hyperlink>
      <w:r w:rsidR="00E06B9E" w:rsidRPr="004E7408">
        <w:rPr>
          <w:sz w:val="22"/>
          <w:szCs w:val="22"/>
        </w:rPr>
        <w:t>.</w:t>
      </w:r>
    </w:p>
    <w:p w14:paraId="19B7624F" w14:textId="77777777" w:rsidR="00E06B9E" w:rsidRPr="004E7408" w:rsidRDefault="00E06B9E" w:rsidP="00E06B9E">
      <w:pPr>
        <w:autoSpaceDE w:val="0"/>
        <w:autoSpaceDN w:val="0"/>
        <w:adjustRightInd w:val="0"/>
        <w:jc w:val="both"/>
        <w:rPr>
          <w:b/>
          <w:bCs/>
          <w:color w:val="FF0000"/>
          <w:sz w:val="22"/>
          <w:szCs w:val="22"/>
        </w:rPr>
      </w:pPr>
    </w:p>
    <w:p w14:paraId="2B432BBF" w14:textId="77777777" w:rsidR="00E06B9E" w:rsidRPr="004E7408" w:rsidRDefault="00E06B9E" w:rsidP="00E06B9E">
      <w:pPr>
        <w:autoSpaceDE w:val="0"/>
        <w:autoSpaceDN w:val="0"/>
        <w:adjustRightInd w:val="0"/>
        <w:jc w:val="both"/>
        <w:rPr>
          <w:b/>
          <w:sz w:val="22"/>
          <w:szCs w:val="22"/>
        </w:rPr>
      </w:pPr>
      <w:r w:rsidRPr="004E7408">
        <w:rPr>
          <w:b/>
          <w:sz w:val="22"/>
          <w:szCs w:val="22"/>
        </w:rPr>
        <w:t>Aktivnost A301534 Pomoć za podmirenje troškova prehrane učenika u osnovnim školama</w:t>
      </w:r>
    </w:p>
    <w:p w14:paraId="4AF1F6F5" w14:textId="77777777" w:rsidR="00E06B9E" w:rsidRPr="004E7408" w:rsidRDefault="00E06B9E" w:rsidP="00E06B9E">
      <w:pPr>
        <w:autoSpaceDE w:val="0"/>
        <w:autoSpaceDN w:val="0"/>
        <w:adjustRightInd w:val="0"/>
        <w:ind w:firstLine="708"/>
        <w:jc w:val="both"/>
        <w:rPr>
          <w:sz w:val="22"/>
          <w:szCs w:val="22"/>
        </w:rPr>
      </w:pPr>
      <w:r w:rsidRPr="004E7408">
        <w:rPr>
          <w:bCs/>
          <w:sz w:val="22"/>
          <w:szCs w:val="22"/>
        </w:rPr>
        <w:t xml:space="preserve">U sklopu aktivnosti planirano je 378.000,00 kuna, ali nije bilo realizacije u ovom izvještajnom razdoblju.  Troškovi prehrane učenika osnovnih škola podmiruju se u visini 50% ili 100% troškova. </w:t>
      </w:r>
    </w:p>
    <w:p w14:paraId="3F9BF42A" w14:textId="77777777" w:rsidR="00E06B9E" w:rsidRPr="004E7408" w:rsidRDefault="00E06B9E" w:rsidP="00E06B9E">
      <w:pPr>
        <w:autoSpaceDE w:val="0"/>
        <w:autoSpaceDN w:val="0"/>
        <w:adjustRightInd w:val="0"/>
        <w:jc w:val="both"/>
        <w:rPr>
          <w:b/>
          <w:bCs/>
          <w:color w:val="FF0000"/>
          <w:sz w:val="22"/>
          <w:szCs w:val="22"/>
        </w:rPr>
      </w:pPr>
    </w:p>
    <w:p w14:paraId="5CF2BCF5" w14:textId="77777777" w:rsidR="00E06B9E" w:rsidRPr="004E7408" w:rsidRDefault="00E06B9E" w:rsidP="00E06B9E">
      <w:pPr>
        <w:autoSpaceDE w:val="0"/>
        <w:autoSpaceDN w:val="0"/>
        <w:adjustRightInd w:val="0"/>
        <w:jc w:val="both"/>
        <w:rPr>
          <w:b/>
          <w:sz w:val="22"/>
          <w:szCs w:val="22"/>
        </w:rPr>
      </w:pPr>
      <w:r w:rsidRPr="004E7408">
        <w:rPr>
          <w:b/>
          <w:sz w:val="22"/>
          <w:szCs w:val="22"/>
        </w:rPr>
        <w:t>Aktivnost A301535 Pomoć za podmirenje troškova djeteta za pohađanje DV „Tratinčica“</w:t>
      </w:r>
    </w:p>
    <w:p w14:paraId="6747EAB4" w14:textId="77777777" w:rsidR="00E06B9E" w:rsidRPr="004E7408" w:rsidRDefault="00E06B9E" w:rsidP="00E06B9E">
      <w:pPr>
        <w:autoSpaceDE w:val="0"/>
        <w:autoSpaceDN w:val="0"/>
        <w:adjustRightInd w:val="0"/>
        <w:jc w:val="both"/>
        <w:rPr>
          <w:bCs/>
          <w:sz w:val="22"/>
          <w:szCs w:val="22"/>
        </w:rPr>
      </w:pPr>
      <w:r w:rsidRPr="004E7408">
        <w:rPr>
          <w:b/>
          <w:sz w:val="22"/>
          <w:szCs w:val="22"/>
        </w:rPr>
        <w:tab/>
      </w:r>
      <w:r w:rsidRPr="004E7408">
        <w:rPr>
          <w:bCs/>
          <w:sz w:val="22"/>
          <w:szCs w:val="22"/>
        </w:rPr>
        <w:t xml:space="preserve">U sklopu aktivnosti planirano je 300.000,00 kuna, a realizirano je 76.064,50 kuna, odnosno 25,4%. </w:t>
      </w:r>
    </w:p>
    <w:p w14:paraId="4D03E437" w14:textId="77777777" w:rsidR="00E06B9E" w:rsidRPr="004E7408" w:rsidRDefault="00E06B9E" w:rsidP="00E06B9E">
      <w:pPr>
        <w:autoSpaceDE w:val="0"/>
        <w:autoSpaceDN w:val="0"/>
        <w:adjustRightInd w:val="0"/>
        <w:jc w:val="both"/>
        <w:rPr>
          <w:b/>
          <w:bCs/>
          <w:sz w:val="22"/>
          <w:szCs w:val="22"/>
        </w:rPr>
      </w:pPr>
    </w:p>
    <w:p w14:paraId="2956F03E"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A301501, A301502, A301521 Pomoć za podmirenje troškova stanovanja</w:t>
      </w:r>
    </w:p>
    <w:p w14:paraId="074B4156" w14:textId="77777777" w:rsidR="00E06B9E" w:rsidRPr="004E7408" w:rsidRDefault="00E06B9E" w:rsidP="00E06B9E">
      <w:pPr>
        <w:autoSpaceDE w:val="0"/>
        <w:autoSpaceDN w:val="0"/>
        <w:adjustRightInd w:val="0"/>
        <w:ind w:left="720"/>
        <w:jc w:val="both"/>
        <w:rPr>
          <w:sz w:val="22"/>
          <w:szCs w:val="22"/>
        </w:rPr>
      </w:pPr>
      <w:r w:rsidRPr="004E7408">
        <w:rPr>
          <w:sz w:val="22"/>
          <w:szCs w:val="22"/>
        </w:rPr>
        <w:t xml:space="preserve">Pomoć za podmirenje troškova stanovanja obuhvaća troškove najamnine, električne energije, vodne usluge, odvoza komunalnog otpada, grijanja stambenog prostora i komunalne naknade. </w:t>
      </w:r>
    </w:p>
    <w:p w14:paraId="6D16264E" w14:textId="77777777" w:rsidR="00E06B9E" w:rsidRPr="004E7408" w:rsidRDefault="00E06B9E" w:rsidP="00E06B9E">
      <w:pPr>
        <w:autoSpaceDE w:val="0"/>
        <w:autoSpaceDN w:val="0"/>
        <w:adjustRightInd w:val="0"/>
        <w:ind w:firstLine="708"/>
        <w:jc w:val="both"/>
        <w:rPr>
          <w:rFonts w:eastAsia="Calibri"/>
          <w:sz w:val="22"/>
          <w:szCs w:val="22"/>
        </w:rPr>
      </w:pPr>
      <w:r w:rsidRPr="004E7408">
        <w:rPr>
          <w:rFonts w:eastAsia="Calibri"/>
          <w:sz w:val="22"/>
          <w:szCs w:val="22"/>
        </w:rPr>
        <w:t xml:space="preserve">Za troškove najamnine planirano je 417.000,00 kuna, a utrošeno je 143.547,26 kuna, odnosno 34,4%. Pravo na novčanu naknadu za kućanstva koja koriste unajmljen stambeni prostor, a nemaju u vlasništvu niti suvlasništvu vlastiti stan, kuću, niti drugi objekt ostvarilo je 56 obitelji. </w:t>
      </w:r>
    </w:p>
    <w:p w14:paraId="737DF5FC" w14:textId="5EA37823" w:rsidR="00E06B9E" w:rsidRPr="004E7408" w:rsidRDefault="00E06B9E" w:rsidP="00492AAD">
      <w:pPr>
        <w:autoSpaceDE w:val="0"/>
        <w:autoSpaceDN w:val="0"/>
        <w:adjustRightInd w:val="0"/>
        <w:ind w:firstLine="708"/>
        <w:jc w:val="both"/>
        <w:rPr>
          <w:rFonts w:eastAsia="Calibri"/>
          <w:color w:val="000000"/>
          <w:sz w:val="22"/>
          <w:szCs w:val="22"/>
        </w:rPr>
      </w:pPr>
      <w:r w:rsidRPr="004E7408">
        <w:rPr>
          <w:rFonts w:eastAsia="Calibri"/>
          <w:color w:val="000000"/>
          <w:sz w:val="22"/>
          <w:szCs w:val="22"/>
        </w:rPr>
        <w:t>U svrhu podmirenja režijskih troškova planirano je 428.000,00 kuna, utrošeno je 183.829,27 kuna, odnosno 43,00%. Sredstva se doznačuju pružatelju usluga za podmirenje potreba 128 kućanstava tijekom ovog izvještajnog razdoblja.</w:t>
      </w:r>
    </w:p>
    <w:p w14:paraId="4252C9C5"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A301606 Pravo na podmirenje troškova pomoći u prehrani </w:t>
      </w:r>
    </w:p>
    <w:p w14:paraId="7D1362E7" w14:textId="77777777" w:rsidR="00E06B9E" w:rsidRPr="004E7408" w:rsidRDefault="00E06B9E" w:rsidP="00E06B9E">
      <w:pPr>
        <w:autoSpaceDE w:val="0"/>
        <w:autoSpaceDN w:val="0"/>
        <w:adjustRightInd w:val="0"/>
        <w:ind w:firstLine="708"/>
        <w:jc w:val="both"/>
        <w:rPr>
          <w:color w:val="FF0000"/>
          <w:sz w:val="22"/>
          <w:szCs w:val="22"/>
        </w:rPr>
      </w:pPr>
      <w:r w:rsidRPr="004E7408">
        <w:rPr>
          <w:sz w:val="22"/>
          <w:szCs w:val="22"/>
        </w:rPr>
        <w:t>U sklopu aktivnosti planirano je 564.000,00 kuna, a realizirano je 251.257,50 kuna, odnosno 44,5%. Obuhvaća pomoć u prehrani u kuhinji Gradskog društva Crvenog križa Koprivnica koju je u prvih šest mjeseci ove godine koristilo 100 korisnika.</w:t>
      </w:r>
    </w:p>
    <w:p w14:paraId="6BC63E0A" w14:textId="77777777" w:rsidR="00E06B9E" w:rsidRPr="004E7408" w:rsidRDefault="00E06B9E" w:rsidP="00E06B9E">
      <w:pPr>
        <w:autoSpaceDE w:val="0"/>
        <w:autoSpaceDN w:val="0"/>
        <w:adjustRightInd w:val="0"/>
        <w:ind w:firstLine="708"/>
        <w:jc w:val="both"/>
        <w:rPr>
          <w:color w:val="FF0000"/>
          <w:sz w:val="22"/>
          <w:szCs w:val="22"/>
        </w:rPr>
      </w:pPr>
    </w:p>
    <w:p w14:paraId="2F46E4DE"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A301509 Pružanje usluge i podmirenje troškova usluge pomoći i njege u kući </w:t>
      </w:r>
    </w:p>
    <w:p w14:paraId="4DC6ED64" w14:textId="77777777" w:rsidR="00E06B9E" w:rsidRPr="004E7408" w:rsidRDefault="00E06B9E" w:rsidP="00E06B9E">
      <w:pPr>
        <w:autoSpaceDE w:val="0"/>
        <w:autoSpaceDN w:val="0"/>
        <w:adjustRightInd w:val="0"/>
        <w:ind w:firstLine="708"/>
        <w:jc w:val="both"/>
        <w:rPr>
          <w:color w:val="FF0000"/>
          <w:sz w:val="22"/>
          <w:szCs w:val="22"/>
        </w:rPr>
      </w:pPr>
      <w:r w:rsidRPr="004E7408">
        <w:rPr>
          <w:sz w:val="22"/>
          <w:szCs w:val="22"/>
        </w:rPr>
        <w:lastRenderedPageBreak/>
        <w:t>U sklopu aktivnosti planirano je 76.000,00 kuna, a realizirano je 32.905,00 kuna, odnosno 43,3%. Odnosi se na dostavu obroka na kućnu adresu te pružanje usluga pomoći i njege u kući osobama teže narušenog zdravlja i osobama s invaliditetom. U prvoj polovici godine ove je usluge koristilo 40 korisnika.</w:t>
      </w:r>
    </w:p>
    <w:p w14:paraId="638DFFE0" w14:textId="77777777" w:rsidR="00E06B9E" w:rsidRPr="004E7408" w:rsidRDefault="00E06B9E" w:rsidP="00E06B9E">
      <w:pPr>
        <w:autoSpaceDE w:val="0"/>
        <w:autoSpaceDN w:val="0"/>
        <w:adjustRightInd w:val="0"/>
        <w:ind w:firstLine="708"/>
        <w:jc w:val="both"/>
        <w:rPr>
          <w:color w:val="FF0000"/>
          <w:sz w:val="22"/>
          <w:szCs w:val="22"/>
        </w:rPr>
      </w:pPr>
    </w:p>
    <w:p w14:paraId="599E1974"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A301523 Sufinanciranje fizikalne terapije u kući </w:t>
      </w:r>
    </w:p>
    <w:p w14:paraId="21435241" w14:textId="77777777" w:rsidR="00E06B9E" w:rsidRPr="004E7408" w:rsidRDefault="00E06B9E" w:rsidP="00E06B9E">
      <w:pPr>
        <w:autoSpaceDE w:val="0"/>
        <w:autoSpaceDN w:val="0"/>
        <w:adjustRightInd w:val="0"/>
        <w:ind w:firstLine="708"/>
        <w:jc w:val="both"/>
        <w:rPr>
          <w:sz w:val="22"/>
          <w:szCs w:val="22"/>
        </w:rPr>
      </w:pPr>
      <w:bookmarkStart w:id="9" w:name="_Hlk17289511"/>
      <w:r w:rsidRPr="004E7408">
        <w:rPr>
          <w:sz w:val="22"/>
          <w:szCs w:val="22"/>
        </w:rPr>
        <w:t xml:space="preserve">U sklopu aktivnosti planirano je </w:t>
      </w:r>
      <w:r w:rsidRPr="004E7408">
        <w:rPr>
          <w:color w:val="000000"/>
          <w:sz w:val="22"/>
          <w:szCs w:val="22"/>
        </w:rPr>
        <w:t>5.000,00</w:t>
      </w:r>
      <w:r w:rsidRPr="004E7408">
        <w:rPr>
          <w:sz w:val="22"/>
          <w:szCs w:val="22"/>
        </w:rPr>
        <w:t xml:space="preserve"> kuna, ali nije bilo realizacije u ovom izvještajnom razdoblju.</w:t>
      </w:r>
    </w:p>
    <w:bookmarkEnd w:id="9"/>
    <w:p w14:paraId="2EB75CA9" w14:textId="77777777" w:rsidR="00E06B9E" w:rsidRPr="004E7408" w:rsidRDefault="00E06B9E" w:rsidP="00E06B9E">
      <w:pPr>
        <w:autoSpaceDE w:val="0"/>
        <w:autoSpaceDN w:val="0"/>
        <w:adjustRightInd w:val="0"/>
        <w:ind w:firstLine="708"/>
        <w:jc w:val="both"/>
        <w:rPr>
          <w:color w:val="FF0000"/>
          <w:sz w:val="22"/>
          <w:szCs w:val="22"/>
        </w:rPr>
      </w:pPr>
    </w:p>
    <w:p w14:paraId="4B6A7917" w14:textId="77777777" w:rsidR="00E06B9E" w:rsidRPr="004E7408" w:rsidRDefault="00E06B9E" w:rsidP="00E06B9E">
      <w:pPr>
        <w:autoSpaceDE w:val="0"/>
        <w:autoSpaceDN w:val="0"/>
        <w:adjustRightInd w:val="0"/>
        <w:jc w:val="both"/>
        <w:rPr>
          <w:b/>
          <w:sz w:val="22"/>
          <w:szCs w:val="22"/>
        </w:rPr>
      </w:pPr>
      <w:r w:rsidRPr="004E7408">
        <w:rPr>
          <w:b/>
          <w:sz w:val="22"/>
          <w:szCs w:val="22"/>
        </w:rPr>
        <w:t xml:space="preserve">Aktivnost A301512 Pomoć za podmirenje troškova djeteta za pohađanje dječjeg vrtića i boravka kod dadilja </w:t>
      </w:r>
    </w:p>
    <w:p w14:paraId="4EB43BF3"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 xml:space="preserve">U sklopu aktivnosti planirano je 200.000,00 kuna, a realizirano je 79.606,97 kuna, odnosno 39,8%. Roditelji ostvaruju pravo na subvenciju ako imaju 2 ili više djece, a ona iznosi od 50% do 100% te ovisno o prihodima i korisnicima zajamčene minimalne naknade što je u prvoj polovici godine ostvarilo 150 djece. </w:t>
      </w:r>
    </w:p>
    <w:p w14:paraId="736CB5E3" w14:textId="77777777" w:rsidR="00E06B9E" w:rsidRPr="004E7408" w:rsidRDefault="00E06B9E" w:rsidP="00E06B9E">
      <w:pPr>
        <w:jc w:val="both"/>
        <w:rPr>
          <w:color w:val="FF0000"/>
          <w:sz w:val="22"/>
          <w:szCs w:val="22"/>
        </w:rPr>
      </w:pPr>
    </w:p>
    <w:p w14:paraId="2C8AB2C9" w14:textId="77777777" w:rsidR="00E06B9E" w:rsidRPr="004E7408" w:rsidRDefault="00E06B9E" w:rsidP="00E06B9E">
      <w:pPr>
        <w:jc w:val="both"/>
        <w:rPr>
          <w:b/>
          <w:sz w:val="22"/>
          <w:szCs w:val="22"/>
        </w:rPr>
      </w:pPr>
      <w:r w:rsidRPr="004E7408">
        <w:rPr>
          <w:b/>
          <w:sz w:val="22"/>
          <w:szCs w:val="22"/>
        </w:rPr>
        <w:t>Aktivnost A301522 Ostale škole-školska kuhinja</w:t>
      </w:r>
    </w:p>
    <w:p w14:paraId="5FF9A375" w14:textId="77777777" w:rsidR="00E06B9E" w:rsidRPr="004E7408" w:rsidRDefault="00E06B9E" w:rsidP="00E06B9E">
      <w:pPr>
        <w:jc w:val="both"/>
        <w:rPr>
          <w:sz w:val="22"/>
          <w:szCs w:val="22"/>
        </w:rPr>
      </w:pPr>
      <w:r w:rsidRPr="004E7408">
        <w:rPr>
          <w:sz w:val="22"/>
          <w:szCs w:val="22"/>
        </w:rPr>
        <w:tab/>
        <w:t xml:space="preserve">U sklopu aktivnosti planirano je 20.000,00 kuna, ali nije bilo realizacije u ovom izvještajnom razdoblju.  Odnosi se na podmirenje troškova prehrane u školskoj kuhinji za učenike osnovnih škola koji imaju prebivalište na području Grada Koprivnice, a polaze škole kojima nije osnivač Grad Koprivnica. </w:t>
      </w:r>
    </w:p>
    <w:p w14:paraId="0700A290" w14:textId="77777777" w:rsidR="00E06B9E" w:rsidRPr="004E7408" w:rsidRDefault="00E06B9E" w:rsidP="00E06B9E">
      <w:pPr>
        <w:jc w:val="both"/>
        <w:rPr>
          <w:color w:val="FF0000"/>
          <w:sz w:val="22"/>
          <w:szCs w:val="22"/>
        </w:rPr>
      </w:pPr>
    </w:p>
    <w:p w14:paraId="3E6926BC"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A301529 Novčana potpora za pohađanje srednje škole</w:t>
      </w:r>
    </w:p>
    <w:p w14:paraId="62FFCB84" w14:textId="77777777" w:rsidR="00E06B9E" w:rsidRPr="004E7408" w:rsidRDefault="00E06B9E" w:rsidP="00E06B9E">
      <w:pPr>
        <w:autoSpaceDE w:val="0"/>
        <w:autoSpaceDN w:val="0"/>
        <w:adjustRightInd w:val="0"/>
        <w:jc w:val="both"/>
        <w:rPr>
          <w:sz w:val="22"/>
          <w:szCs w:val="22"/>
        </w:rPr>
      </w:pPr>
      <w:r w:rsidRPr="004E7408">
        <w:rPr>
          <w:sz w:val="22"/>
          <w:szCs w:val="22"/>
        </w:rPr>
        <w:tab/>
        <w:t xml:space="preserve">U sklopu aktivnosti planirano je 111.000,00 kuna, a realizirano je 60.062,63 kune, odnosno 54,1%. </w:t>
      </w:r>
      <w:r w:rsidRPr="004E7408">
        <w:rPr>
          <w:rFonts w:eastAsia="Calibri"/>
          <w:sz w:val="22"/>
          <w:szCs w:val="22"/>
        </w:rPr>
        <w:t>Sukladno Odluci o socijalnoj skrbi Grada Koprivnice novčana potpora za pohađanje srednje škole iznosi 300,00 kuna mjesečno, a u ovom izvještajnom razdoblju navedenu potporu koristilo je 36 korisnika.</w:t>
      </w:r>
    </w:p>
    <w:p w14:paraId="0A2F8343" w14:textId="77777777" w:rsidR="00E06B9E" w:rsidRPr="004E7408" w:rsidRDefault="00E06B9E" w:rsidP="00E06B9E">
      <w:pPr>
        <w:autoSpaceDE w:val="0"/>
        <w:autoSpaceDN w:val="0"/>
        <w:adjustRightInd w:val="0"/>
        <w:jc w:val="both"/>
        <w:rPr>
          <w:color w:val="FF0000"/>
          <w:sz w:val="22"/>
          <w:szCs w:val="22"/>
        </w:rPr>
      </w:pPr>
    </w:p>
    <w:p w14:paraId="5BCB61ED"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A301517 Sufinanciranje programa javnih radova </w:t>
      </w:r>
    </w:p>
    <w:p w14:paraId="2478B0F8"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 xml:space="preserve">U sklopu aktivnosti planirano je 623.205,00 kuna, a realizirano je 4.051,89 kuna, odnosno 0,7%. Navedena aktivnost odnosi se na sufinanciranje zapošljavanja teže zapošljivih osoba sukladno programu Hrvatskog zavoda za zapošljavanje.  </w:t>
      </w:r>
    </w:p>
    <w:p w14:paraId="0307DDE8" w14:textId="77777777" w:rsidR="00E06B9E" w:rsidRPr="004E7408" w:rsidRDefault="00E06B9E" w:rsidP="00E06B9E">
      <w:pPr>
        <w:autoSpaceDE w:val="0"/>
        <w:autoSpaceDN w:val="0"/>
        <w:adjustRightInd w:val="0"/>
        <w:jc w:val="both"/>
        <w:rPr>
          <w:b/>
          <w:bCs/>
          <w:color w:val="FF0000"/>
          <w:sz w:val="22"/>
          <w:szCs w:val="22"/>
        </w:rPr>
      </w:pPr>
    </w:p>
    <w:p w14:paraId="5FD8B345"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A301533 Sufinanciranje pogrebnih troškova</w:t>
      </w:r>
    </w:p>
    <w:p w14:paraId="17623B6F" w14:textId="77777777" w:rsidR="00E06B9E" w:rsidRPr="004E7408" w:rsidRDefault="00E06B9E" w:rsidP="00E06B9E">
      <w:pPr>
        <w:autoSpaceDE w:val="0"/>
        <w:autoSpaceDN w:val="0"/>
        <w:adjustRightInd w:val="0"/>
        <w:jc w:val="both"/>
        <w:rPr>
          <w:sz w:val="22"/>
          <w:szCs w:val="22"/>
        </w:rPr>
      </w:pPr>
      <w:r w:rsidRPr="004E7408">
        <w:rPr>
          <w:b/>
          <w:bCs/>
          <w:sz w:val="22"/>
          <w:szCs w:val="22"/>
        </w:rPr>
        <w:tab/>
      </w:r>
      <w:r w:rsidRPr="004E7408">
        <w:rPr>
          <w:sz w:val="22"/>
          <w:szCs w:val="22"/>
        </w:rPr>
        <w:t xml:space="preserve">U sklopu aktivnosti planirano je 65.000,00 kuna, a realizirano je 11.619,69 kuna odnosno 17,9%. Odnosi se na troškove pogrebne opreme, pogrebnih usluga, prijevoza posmrtnih ostataka te troškove grobnog mjesta za hrvatske branitelje iz Domovinskog rata i građane koji nemaju srodnike ili imaju srodnike koji nisu u mogućnosti podmiriti navedene troškove u trenutku smrti korisnika socijalne skrbi. Tijekom izvještajnog razdoblja podmireni su  troškovi grobnog mjesta za 6 hrvatskih branitelja i za 1 korisnika socijalne skrbi koji nije imao srodnike. </w:t>
      </w:r>
    </w:p>
    <w:p w14:paraId="2E8EC1E1" w14:textId="77777777" w:rsidR="00E06B9E" w:rsidRPr="004E7408" w:rsidRDefault="00E06B9E" w:rsidP="00E06B9E">
      <w:pPr>
        <w:autoSpaceDE w:val="0"/>
        <w:autoSpaceDN w:val="0"/>
        <w:adjustRightInd w:val="0"/>
        <w:jc w:val="both"/>
        <w:rPr>
          <w:sz w:val="22"/>
          <w:szCs w:val="22"/>
        </w:rPr>
      </w:pPr>
    </w:p>
    <w:p w14:paraId="35B0A330"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A301531 Rad za opće dobro</w:t>
      </w:r>
    </w:p>
    <w:p w14:paraId="54714918" w14:textId="77777777" w:rsidR="00E06B9E" w:rsidRPr="004E7408" w:rsidRDefault="00E06B9E" w:rsidP="00E06B9E">
      <w:pPr>
        <w:autoSpaceDE w:val="0"/>
        <w:autoSpaceDN w:val="0"/>
        <w:adjustRightInd w:val="0"/>
        <w:jc w:val="both"/>
        <w:rPr>
          <w:sz w:val="22"/>
          <w:szCs w:val="22"/>
        </w:rPr>
      </w:pPr>
      <w:r w:rsidRPr="004E7408">
        <w:rPr>
          <w:bCs/>
          <w:sz w:val="22"/>
          <w:szCs w:val="22"/>
        </w:rPr>
        <w:tab/>
        <w:t xml:space="preserve">U sklopu aktivnosti planirano je 15.000,00 kuna, a realizirano je 3.776,58 kuna odnosno 25,2%. </w:t>
      </w:r>
      <w:r w:rsidRPr="004E7408">
        <w:rPr>
          <w:sz w:val="22"/>
          <w:szCs w:val="22"/>
        </w:rPr>
        <w:t>U okviru aktivnosti podmiruju se troškovi angažiranja radno sposobnih i djelomično radno sposobnih korisnika prava na zajamčenu minimalnu naknadu u odrađivanju obveze „rada za opće dobro“, u čemu je u prvoj polovici godine sudjelovalo 16 osoba i odrađeno je 1258 sati, a troškovi njihovog uključivanja u „rad za opće dobro“.</w:t>
      </w:r>
    </w:p>
    <w:p w14:paraId="190E03B3" w14:textId="77777777" w:rsidR="00E06B9E" w:rsidRPr="004E7408" w:rsidRDefault="00E06B9E" w:rsidP="00E06B9E">
      <w:pPr>
        <w:autoSpaceDE w:val="0"/>
        <w:autoSpaceDN w:val="0"/>
        <w:adjustRightInd w:val="0"/>
        <w:jc w:val="both"/>
        <w:rPr>
          <w:color w:val="FF0000"/>
          <w:sz w:val="22"/>
          <w:szCs w:val="22"/>
        </w:rPr>
      </w:pPr>
    </w:p>
    <w:p w14:paraId="49B0A5AC" w14:textId="77777777" w:rsidR="00E06B9E" w:rsidRPr="004E7408" w:rsidRDefault="00E06B9E" w:rsidP="00E06B9E">
      <w:pPr>
        <w:autoSpaceDE w:val="0"/>
        <w:autoSpaceDN w:val="0"/>
        <w:adjustRightInd w:val="0"/>
        <w:jc w:val="both"/>
        <w:rPr>
          <w:b/>
          <w:sz w:val="22"/>
          <w:szCs w:val="22"/>
        </w:rPr>
      </w:pPr>
      <w:r w:rsidRPr="004E7408">
        <w:rPr>
          <w:b/>
          <w:sz w:val="22"/>
          <w:szCs w:val="22"/>
        </w:rPr>
        <w:t>Aktivnost A301532 Jednokratne pomoći po zaključku gradonačelnika</w:t>
      </w:r>
    </w:p>
    <w:p w14:paraId="18D08171" w14:textId="77777777" w:rsidR="00E06B9E" w:rsidRPr="004E7408" w:rsidRDefault="00E06B9E" w:rsidP="00E06B9E">
      <w:pPr>
        <w:autoSpaceDE w:val="0"/>
        <w:autoSpaceDN w:val="0"/>
        <w:adjustRightInd w:val="0"/>
        <w:ind w:firstLine="708"/>
        <w:jc w:val="both"/>
        <w:rPr>
          <w:sz w:val="22"/>
          <w:szCs w:val="22"/>
        </w:rPr>
      </w:pPr>
      <w:r w:rsidRPr="004E7408">
        <w:rPr>
          <w:sz w:val="22"/>
          <w:szCs w:val="22"/>
        </w:rPr>
        <w:lastRenderedPageBreak/>
        <w:t>U sklopu aktivnosti planirano je 376.500,00 kuna, a realizirano je 185.864,56 kuna odnosno 49,4%. Jednokratna pomoć odobrava se u naravi ili novcu, najčešće za podmirenje troškova stanovanja, odgoja i obrazovanja djece i mladeži, podmirenja troškova liječenja, nabave ortopedskih pomagala, nabave namirnica i higijenskih potrepština. Tijekom ovog izvještajnog razdoblja odobreno je 134 jednokratnih pomoći.</w:t>
      </w:r>
    </w:p>
    <w:p w14:paraId="12028A3F" w14:textId="77777777" w:rsidR="00E06B9E" w:rsidRPr="004E7408" w:rsidRDefault="00E06B9E" w:rsidP="00E06B9E">
      <w:pPr>
        <w:autoSpaceDE w:val="0"/>
        <w:autoSpaceDN w:val="0"/>
        <w:adjustRightInd w:val="0"/>
        <w:ind w:firstLine="708"/>
        <w:jc w:val="both"/>
        <w:rPr>
          <w:color w:val="FF0000"/>
          <w:sz w:val="22"/>
          <w:szCs w:val="22"/>
        </w:rPr>
      </w:pPr>
    </w:p>
    <w:p w14:paraId="067E3D3A"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PROGRAM 3016: ZDRAVSTVO</w:t>
      </w:r>
    </w:p>
    <w:p w14:paraId="33FF7F3C" w14:textId="77777777" w:rsidR="00E06B9E" w:rsidRPr="004E7408" w:rsidRDefault="00E06B9E" w:rsidP="00E06B9E">
      <w:pPr>
        <w:autoSpaceDE w:val="0"/>
        <w:autoSpaceDN w:val="0"/>
        <w:adjustRightInd w:val="0"/>
        <w:rPr>
          <w:b/>
          <w:bCs/>
          <w:color w:val="FF0000"/>
          <w:sz w:val="22"/>
          <w:szCs w:val="22"/>
        </w:rPr>
      </w:pPr>
    </w:p>
    <w:p w14:paraId="6BC0FE3B" w14:textId="77777777" w:rsidR="00E06B9E" w:rsidRPr="004E7408" w:rsidRDefault="00E06B9E" w:rsidP="00E06B9E">
      <w:pPr>
        <w:pStyle w:val="Default"/>
        <w:jc w:val="both"/>
        <w:rPr>
          <w:rFonts w:ascii="Times New Roman" w:eastAsia="Times New Roman" w:hAnsi="Times New Roman" w:cs="Times New Roman"/>
          <w:color w:val="auto"/>
          <w:sz w:val="22"/>
          <w:szCs w:val="22"/>
        </w:rPr>
      </w:pPr>
      <w:r w:rsidRPr="004E7408">
        <w:rPr>
          <w:rFonts w:ascii="Times New Roman" w:eastAsia="Times New Roman" w:hAnsi="Times New Roman" w:cs="Times New Roman"/>
          <w:color w:val="auto"/>
          <w:sz w:val="22"/>
          <w:szCs w:val="22"/>
        </w:rPr>
        <w:tab/>
        <w:t xml:space="preserve">U području zdravstva Grad Koprivnica daje potporu građanima u prevenciji oboljenja, liječenju i rehabilitaciji, a posebno osnaživanju djece s teškoćama u razvoju i članova njihovih obitelji. </w:t>
      </w:r>
    </w:p>
    <w:p w14:paraId="65E60AAD" w14:textId="77777777" w:rsidR="00E06B9E" w:rsidRPr="004E7408" w:rsidRDefault="00E06B9E" w:rsidP="00E06B9E">
      <w:pPr>
        <w:pStyle w:val="Default"/>
        <w:jc w:val="both"/>
        <w:rPr>
          <w:rFonts w:ascii="Times New Roman" w:eastAsia="Times New Roman" w:hAnsi="Times New Roman" w:cs="Times New Roman"/>
          <w:color w:val="auto"/>
          <w:sz w:val="22"/>
          <w:szCs w:val="22"/>
        </w:rPr>
      </w:pPr>
      <w:r w:rsidRPr="004E7408">
        <w:rPr>
          <w:rFonts w:ascii="Times New Roman" w:eastAsia="Times New Roman" w:hAnsi="Times New Roman" w:cs="Times New Roman"/>
          <w:color w:val="auto"/>
          <w:sz w:val="22"/>
          <w:szCs w:val="22"/>
        </w:rPr>
        <w:tab/>
        <w:t xml:space="preserve">Naglasak je na prevenciji te edukaciji građana i aktivnom sudjelovanju u brizi za vlastito zdravlje, kao i promicanju aktivnog i zdravog načina života, s ciljem stvaranja zdravog stila življenja. Aktivnosti su posebno usmjerene djeci i mladima, posebno s teškoćama u razvoju, starijim osobama i osobama s invaliditetom. </w:t>
      </w:r>
    </w:p>
    <w:p w14:paraId="453488C2" w14:textId="77777777" w:rsidR="00E06B9E" w:rsidRPr="004E7408" w:rsidRDefault="00E06B9E" w:rsidP="00E06B9E">
      <w:pPr>
        <w:pStyle w:val="Default"/>
        <w:ind w:firstLine="720"/>
        <w:jc w:val="both"/>
        <w:rPr>
          <w:rFonts w:ascii="Times New Roman" w:eastAsia="Times New Roman" w:hAnsi="Times New Roman" w:cs="Times New Roman"/>
          <w:color w:val="auto"/>
          <w:sz w:val="22"/>
          <w:szCs w:val="22"/>
        </w:rPr>
      </w:pPr>
      <w:r w:rsidRPr="004E7408">
        <w:rPr>
          <w:rFonts w:ascii="Times New Roman" w:eastAsia="Times New Roman" w:hAnsi="Times New Roman" w:cs="Times New Roman"/>
          <w:color w:val="auto"/>
          <w:sz w:val="22"/>
          <w:szCs w:val="22"/>
        </w:rPr>
        <w:t xml:space="preserve">Sukladno svojim ovlastima Grad Koprivnica doprinosi i poboljšanju pružanja zdravstvenih usluga iniciranjem i realizacijom nabave medicinskih pomagala i opreme, uz humanitarnu potporu građana. </w:t>
      </w:r>
    </w:p>
    <w:p w14:paraId="0B6F4243" w14:textId="77777777" w:rsidR="00E06B9E" w:rsidRPr="004E7408" w:rsidRDefault="00E06B9E" w:rsidP="00E06B9E">
      <w:pPr>
        <w:pStyle w:val="Default"/>
        <w:ind w:firstLine="720"/>
        <w:jc w:val="both"/>
        <w:rPr>
          <w:rFonts w:ascii="Times New Roman" w:eastAsia="Times New Roman" w:hAnsi="Times New Roman" w:cs="Times New Roman"/>
          <w:color w:val="auto"/>
          <w:sz w:val="22"/>
          <w:szCs w:val="22"/>
        </w:rPr>
      </w:pPr>
      <w:r w:rsidRPr="004E7408">
        <w:rPr>
          <w:rFonts w:ascii="Times New Roman" w:eastAsia="Times New Roman" w:hAnsi="Times New Roman" w:cs="Times New Roman"/>
          <w:color w:val="auto"/>
          <w:sz w:val="22"/>
          <w:szCs w:val="22"/>
        </w:rPr>
        <w:t xml:space="preserve">U provođenju ovog programa Grad Koprivnica surađuje s Domom zdravlja Koprivničko - križevačke županije, Hrvatskim zavodom za javno zdravstvo Koprivničko-križevačke županije, te udrugama građana i pojedincima. </w:t>
      </w:r>
    </w:p>
    <w:p w14:paraId="464DB844" w14:textId="77777777" w:rsidR="00E06B9E" w:rsidRPr="004E7408" w:rsidRDefault="00E06B9E" w:rsidP="00E06B9E">
      <w:pPr>
        <w:autoSpaceDE w:val="0"/>
        <w:autoSpaceDN w:val="0"/>
        <w:adjustRightInd w:val="0"/>
        <w:jc w:val="both"/>
        <w:rPr>
          <w:color w:val="FF0000"/>
          <w:sz w:val="22"/>
          <w:szCs w:val="22"/>
        </w:rPr>
      </w:pPr>
      <w:r w:rsidRPr="004E7408">
        <w:rPr>
          <w:color w:val="FF0000"/>
          <w:sz w:val="22"/>
          <w:szCs w:val="22"/>
        </w:rPr>
        <w:t xml:space="preserve"> </w:t>
      </w:r>
    </w:p>
    <w:p w14:paraId="2EA2DDD3"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Zakonska osnova za provođenje programa</w:t>
      </w:r>
    </w:p>
    <w:p w14:paraId="3924A851" w14:textId="77777777" w:rsidR="00E06B9E" w:rsidRPr="004E7408" w:rsidRDefault="00E06B9E" w:rsidP="00E06B9E">
      <w:pPr>
        <w:numPr>
          <w:ilvl w:val="0"/>
          <w:numId w:val="19"/>
        </w:numPr>
        <w:autoSpaceDE w:val="0"/>
        <w:autoSpaceDN w:val="0"/>
        <w:adjustRightInd w:val="0"/>
        <w:jc w:val="both"/>
        <w:rPr>
          <w:sz w:val="22"/>
          <w:szCs w:val="22"/>
        </w:rPr>
      </w:pPr>
      <w:r w:rsidRPr="004E7408">
        <w:rPr>
          <w:sz w:val="22"/>
          <w:szCs w:val="22"/>
        </w:rPr>
        <w:t>Zakon o lokalnoj i područnoj (regionalnoj) samoupravi („Narodne novine“ broj: 33/01, 60/01 – vjerodostojno tumačenje, 129/05, 109/07, 125/08, 36/09, 150/11, 144/12, 19/13 – pročišćeni tekst, 137/15, 123/17, 98/19),</w:t>
      </w:r>
    </w:p>
    <w:p w14:paraId="4E59FBE6" w14:textId="77777777" w:rsidR="00E06B9E" w:rsidRPr="004E7408" w:rsidRDefault="00E06B9E" w:rsidP="00E06B9E">
      <w:pPr>
        <w:numPr>
          <w:ilvl w:val="0"/>
          <w:numId w:val="19"/>
        </w:numPr>
        <w:tabs>
          <w:tab w:val="left" w:pos="720"/>
        </w:tabs>
        <w:autoSpaceDE w:val="0"/>
        <w:autoSpaceDN w:val="0"/>
        <w:adjustRightInd w:val="0"/>
        <w:jc w:val="both"/>
        <w:rPr>
          <w:sz w:val="22"/>
          <w:szCs w:val="22"/>
        </w:rPr>
      </w:pPr>
      <w:r w:rsidRPr="004E7408">
        <w:rPr>
          <w:sz w:val="22"/>
          <w:szCs w:val="22"/>
        </w:rPr>
        <w:t>Zakon o zdravstvenoj zaštiti („Narodne novine“ broj: 100/18, 125/19)</w:t>
      </w:r>
    </w:p>
    <w:p w14:paraId="6D21838A" w14:textId="77777777" w:rsidR="00E06B9E" w:rsidRPr="004E7408" w:rsidRDefault="00E06B9E" w:rsidP="00E06B9E">
      <w:pPr>
        <w:numPr>
          <w:ilvl w:val="0"/>
          <w:numId w:val="19"/>
        </w:numPr>
        <w:tabs>
          <w:tab w:val="left" w:pos="720"/>
        </w:tabs>
        <w:autoSpaceDE w:val="0"/>
        <w:autoSpaceDN w:val="0"/>
        <w:adjustRightInd w:val="0"/>
        <w:jc w:val="both"/>
        <w:rPr>
          <w:sz w:val="22"/>
          <w:szCs w:val="22"/>
        </w:rPr>
      </w:pPr>
      <w:r w:rsidRPr="004E7408">
        <w:rPr>
          <w:sz w:val="22"/>
          <w:szCs w:val="22"/>
        </w:rPr>
        <w:t>Strategija jedinstvene politike za osobe s invaliditetom Grada Koprivnice za razdoblje od 2016. do 2020. godine (GGK 3/16)</w:t>
      </w:r>
    </w:p>
    <w:p w14:paraId="39C02EEF" w14:textId="77777777" w:rsidR="00E06B9E" w:rsidRPr="004E7408" w:rsidRDefault="00E06B9E" w:rsidP="00E06B9E">
      <w:pPr>
        <w:numPr>
          <w:ilvl w:val="0"/>
          <w:numId w:val="19"/>
        </w:numPr>
        <w:autoSpaceDE w:val="0"/>
        <w:autoSpaceDN w:val="0"/>
        <w:adjustRightInd w:val="0"/>
        <w:jc w:val="both"/>
        <w:rPr>
          <w:sz w:val="22"/>
          <w:szCs w:val="22"/>
        </w:rPr>
      </w:pPr>
      <w:r w:rsidRPr="004E7408">
        <w:rPr>
          <w:sz w:val="22"/>
          <w:szCs w:val="22"/>
        </w:rPr>
        <w:t xml:space="preserve">Program javnih potreba u socijalnoj skrbi i zdravstvu Grada Koprivnice za 2020. godinu, (GGK 8/19, 9/19) </w:t>
      </w:r>
    </w:p>
    <w:p w14:paraId="1CD54C96" w14:textId="77777777" w:rsidR="00E06B9E" w:rsidRPr="004E7408" w:rsidRDefault="00E06B9E" w:rsidP="00E06B9E">
      <w:pPr>
        <w:autoSpaceDE w:val="0"/>
        <w:autoSpaceDN w:val="0"/>
        <w:adjustRightInd w:val="0"/>
        <w:ind w:left="720"/>
        <w:jc w:val="both"/>
        <w:rPr>
          <w:sz w:val="22"/>
          <w:szCs w:val="22"/>
        </w:rPr>
      </w:pPr>
    </w:p>
    <w:p w14:paraId="3DE7CE17" w14:textId="77777777" w:rsidR="00E06B9E" w:rsidRPr="004E7408" w:rsidRDefault="00E06B9E" w:rsidP="00E06B9E">
      <w:pPr>
        <w:autoSpaceDE w:val="0"/>
        <w:autoSpaceDN w:val="0"/>
        <w:adjustRightInd w:val="0"/>
        <w:jc w:val="both"/>
        <w:rPr>
          <w:sz w:val="22"/>
          <w:szCs w:val="22"/>
        </w:rPr>
      </w:pPr>
      <w:r w:rsidRPr="004E7408">
        <w:rPr>
          <w:b/>
          <w:bCs/>
          <w:sz w:val="22"/>
          <w:szCs w:val="22"/>
        </w:rPr>
        <w:t>Aktivnost A301603 Sufinanciranje troškova liječenja</w:t>
      </w:r>
      <w:r w:rsidRPr="004E7408">
        <w:rPr>
          <w:sz w:val="22"/>
          <w:szCs w:val="22"/>
        </w:rPr>
        <w:t xml:space="preserve"> </w:t>
      </w:r>
    </w:p>
    <w:p w14:paraId="00DA19A8"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U sklopu aktivnosti planirano je 44.000,00 kuna, a realizirano je 5.075,00 kuna odnosno 11,5%. U okviru ove aktivnosti podmiruju se troškovi rekreativnog korištenja Gradskih bazena „Cerine“ za osobe s invaliditetom, dobrovoljne darivatelje krvi i hrvatske branitelje iz Domovinskog rata oboljele od posttraumatskog stresnog poremećaja, koji ovu uslugu mogu koristiti jednom tjedno. U navedenom razdoblju realizirano je 235 dolazaka, odnosno 25 korisnika i 10 pratitelja prosječno mjesečno.</w:t>
      </w:r>
    </w:p>
    <w:p w14:paraId="4A16F894" w14:textId="77777777" w:rsidR="00E06B9E" w:rsidRPr="004E7408" w:rsidRDefault="00E06B9E" w:rsidP="00E06B9E">
      <w:pPr>
        <w:autoSpaceDE w:val="0"/>
        <w:autoSpaceDN w:val="0"/>
        <w:adjustRightInd w:val="0"/>
        <w:ind w:firstLine="708"/>
        <w:jc w:val="both"/>
        <w:rPr>
          <w:b/>
          <w:bCs/>
          <w:color w:val="FF0000"/>
          <w:sz w:val="22"/>
          <w:szCs w:val="22"/>
        </w:rPr>
      </w:pPr>
    </w:p>
    <w:p w14:paraId="6E4B2898"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A301605 Podrška obiteljima djece s teškoćama u razvoju </w:t>
      </w:r>
    </w:p>
    <w:p w14:paraId="54614AED"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 xml:space="preserve">U sklopu aktivnosti planirano je 47.000,00 kuna, a realizirano je 15.000,00 kuna odnosno 31,9% i to za podmirenje troškova upravljanje Play </w:t>
      </w:r>
      <w:proofErr w:type="spellStart"/>
      <w:r w:rsidRPr="004E7408">
        <w:rPr>
          <w:sz w:val="22"/>
          <w:szCs w:val="22"/>
        </w:rPr>
        <w:t>attention</w:t>
      </w:r>
      <w:proofErr w:type="spellEnd"/>
      <w:r w:rsidRPr="004E7408">
        <w:rPr>
          <w:sz w:val="22"/>
          <w:szCs w:val="22"/>
        </w:rPr>
        <w:t xml:space="preserve"> sustavom učenja. </w:t>
      </w:r>
    </w:p>
    <w:p w14:paraId="33843BBE" w14:textId="77777777" w:rsidR="00E06B9E" w:rsidRPr="004E7408" w:rsidRDefault="00E06B9E" w:rsidP="00E06B9E">
      <w:pPr>
        <w:autoSpaceDE w:val="0"/>
        <w:autoSpaceDN w:val="0"/>
        <w:adjustRightInd w:val="0"/>
        <w:ind w:firstLine="708"/>
        <w:jc w:val="both"/>
        <w:rPr>
          <w:sz w:val="22"/>
          <w:szCs w:val="22"/>
        </w:rPr>
      </w:pPr>
    </w:p>
    <w:p w14:paraId="72F4B319"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A301608 Preventivni programi</w:t>
      </w:r>
    </w:p>
    <w:p w14:paraId="3087C66F" w14:textId="77777777" w:rsidR="00E06B9E" w:rsidRPr="004E7408" w:rsidRDefault="00E06B9E" w:rsidP="00E06B9E">
      <w:pPr>
        <w:autoSpaceDE w:val="0"/>
        <w:autoSpaceDN w:val="0"/>
        <w:adjustRightInd w:val="0"/>
        <w:jc w:val="both"/>
        <w:rPr>
          <w:b/>
          <w:bCs/>
          <w:sz w:val="22"/>
          <w:szCs w:val="22"/>
        </w:rPr>
      </w:pPr>
      <w:r w:rsidRPr="004E7408">
        <w:rPr>
          <w:sz w:val="22"/>
          <w:szCs w:val="22"/>
        </w:rPr>
        <w:lastRenderedPageBreak/>
        <w:tab/>
        <w:t>U sklopu aktivnosti planirano je 10.000,00 kuna, ali nije bilo realizacije u ovom izvještajnom razdoblju.</w:t>
      </w:r>
      <w:r w:rsidRPr="004E7408">
        <w:rPr>
          <w:b/>
          <w:bCs/>
          <w:sz w:val="22"/>
          <w:szCs w:val="22"/>
        </w:rPr>
        <w:t xml:space="preserve"> </w:t>
      </w:r>
      <w:r w:rsidRPr="004E7408">
        <w:rPr>
          <w:sz w:val="22"/>
          <w:szCs w:val="22"/>
        </w:rPr>
        <w:t>Program se odnosi na sufinanciranje preventivnog stomatološkog programa za djecu predškolske i osnovnoškolske dobi u suradnji s Domom zdravlja Koprivničko – križevačke županije i odgojno – obrazovnim ustanovama na području Grada Koprivnice.</w:t>
      </w:r>
      <w:r w:rsidRPr="004E7408">
        <w:rPr>
          <w:b/>
          <w:bCs/>
          <w:sz w:val="22"/>
          <w:szCs w:val="22"/>
        </w:rPr>
        <w:t xml:space="preserve"> </w:t>
      </w:r>
    </w:p>
    <w:p w14:paraId="63D47001" w14:textId="77777777" w:rsidR="00E06B9E" w:rsidRPr="004E7408" w:rsidRDefault="00E06B9E" w:rsidP="00E06B9E">
      <w:pPr>
        <w:autoSpaceDE w:val="0"/>
        <w:autoSpaceDN w:val="0"/>
        <w:adjustRightInd w:val="0"/>
        <w:jc w:val="both"/>
        <w:rPr>
          <w:b/>
          <w:bCs/>
          <w:color w:val="FF0000"/>
          <w:sz w:val="22"/>
          <w:szCs w:val="22"/>
        </w:rPr>
      </w:pPr>
    </w:p>
    <w:p w14:paraId="67D9D4D7"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PROGRAM 3017: REDOVNA DJELATNOST SLUŽBI PROTUPOŽARNE ZAŠTITE</w:t>
      </w:r>
    </w:p>
    <w:p w14:paraId="2AC72D53" w14:textId="77777777" w:rsidR="00E06B9E" w:rsidRPr="004E7408" w:rsidRDefault="00E06B9E" w:rsidP="00E06B9E">
      <w:pPr>
        <w:autoSpaceDE w:val="0"/>
        <w:autoSpaceDN w:val="0"/>
        <w:adjustRightInd w:val="0"/>
        <w:jc w:val="both"/>
        <w:rPr>
          <w:color w:val="FF0000"/>
          <w:sz w:val="22"/>
          <w:szCs w:val="22"/>
        </w:rPr>
      </w:pPr>
    </w:p>
    <w:p w14:paraId="36228E3D" w14:textId="77777777" w:rsidR="00E06B9E" w:rsidRPr="004E7408" w:rsidRDefault="00E06B9E" w:rsidP="00E06B9E">
      <w:pPr>
        <w:jc w:val="both"/>
        <w:rPr>
          <w:b/>
          <w:sz w:val="22"/>
          <w:szCs w:val="22"/>
          <w:u w:val="single"/>
        </w:rPr>
      </w:pPr>
      <w:r w:rsidRPr="004E7408">
        <w:rPr>
          <w:b/>
          <w:sz w:val="22"/>
          <w:szCs w:val="22"/>
          <w:u w:val="single"/>
        </w:rPr>
        <w:t>Cilj programa protupožarne zaštite i javne sigurnosti:</w:t>
      </w:r>
    </w:p>
    <w:p w14:paraId="66B77FC4" w14:textId="77777777" w:rsidR="00E06B9E" w:rsidRPr="004E7408" w:rsidRDefault="00E06B9E" w:rsidP="00E06B9E">
      <w:pPr>
        <w:jc w:val="both"/>
        <w:rPr>
          <w:sz w:val="22"/>
          <w:szCs w:val="22"/>
        </w:rPr>
      </w:pPr>
      <w:r w:rsidRPr="004E7408">
        <w:rPr>
          <w:sz w:val="22"/>
          <w:szCs w:val="22"/>
        </w:rPr>
        <w:tab/>
        <w:t>Razvoj svih komponenti vatrogasnog sustava kroz osiguranje spremnosti i pripravnosti vatrogasne postrojbe, razvoj tehničko-tehnološke opremljenosti i djelotvornog sustava, praćenje rada, dojave i uzbunjivanja, unapređenje protupožarne preventive i skrb o pomlađivanju i jačanje društvenog statusa vatrogasne organizacije, pomoć  javnim postrojbama u priobalju  u vrijeme povećanih potreba za vatrogasnim intervencijama.</w:t>
      </w:r>
    </w:p>
    <w:p w14:paraId="28AD7897" w14:textId="77777777" w:rsidR="00E06B9E" w:rsidRPr="004E7408" w:rsidRDefault="00E06B9E" w:rsidP="00E06B9E">
      <w:pPr>
        <w:jc w:val="both"/>
        <w:rPr>
          <w:b/>
          <w:sz w:val="22"/>
          <w:szCs w:val="22"/>
        </w:rPr>
      </w:pPr>
    </w:p>
    <w:p w14:paraId="21F81266" w14:textId="77777777" w:rsidR="00E06B9E" w:rsidRPr="004E7408" w:rsidRDefault="00E06B9E" w:rsidP="00E06B9E">
      <w:pPr>
        <w:jc w:val="both"/>
        <w:rPr>
          <w:b/>
          <w:sz w:val="22"/>
          <w:szCs w:val="22"/>
        </w:rPr>
      </w:pPr>
      <w:r w:rsidRPr="004E7408">
        <w:rPr>
          <w:b/>
          <w:sz w:val="22"/>
          <w:szCs w:val="22"/>
        </w:rPr>
        <w:t>Zakonska osnova za provođenje programa:</w:t>
      </w:r>
    </w:p>
    <w:p w14:paraId="44E688DA" w14:textId="77777777" w:rsidR="00E06B9E" w:rsidRPr="004E7408" w:rsidRDefault="00E06B9E" w:rsidP="00E06B9E">
      <w:pPr>
        <w:numPr>
          <w:ilvl w:val="0"/>
          <w:numId w:val="20"/>
        </w:numPr>
        <w:jc w:val="both"/>
        <w:rPr>
          <w:sz w:val="22"/>
          <w:szCs w:val="22"/>
        </w:rPr>
      </w:pPr>
      <w:r w:rsidRPr="004E7408">
        <w:rPr>
          <w:sz w:val="22"/>
          <w:szCs w:val="22"/>
        </w:rPr>
        <w:t xml:space="preserve">Zakon o vatrogastvu  („Narodne novine" broj: 125/19), </w:t>
      </w:r>
    </w:p>
    <w:p w14:paraId="5B1CFD11" w14:textId="77777777" w:rsidR="00E06B9E" w:rsidRPr="004E7408" w:rsidRDefault="00E06B9E" w:rsidP="00E06B9E">
      <w:pPr>
        <w:numPr>
          <w:ilvl w:val="0"/>
          <w:numId w:val="20"/>
        </w:numPr>
        <w:jc w:val="both"/>
        <w:rPr>
          <w:sz w:val="22"/>
          <w:szCs w:val="22"/>
        </w:rPr>
      </w:pPr>
      <w:r w:rsidRPr="004E7408">
        <w:rPr>
          <w:sz w:val="22"/>
          <w:szCs w:val="22"/>
        </w:rPr>
        <w:t xml:space="preserve">Odluka o donošenju Procjene ugroženosti od požara i tehnološko eksplozije za Grad Koprivnicu i Plana zaštite od požara za Grad Koprivnicu (GGK 3/15, 3/16), </w:t>
      </w:r>
    </w:p>
    <w:p w14:paraId="02256845" w14:textId="77777777" w:rsidR="00E06B9E" w:rsidRPr="004E7408" w:rsidRDefault="00E06B9E" w:rsidP="00E06B9E">
      <w:pPr>
        <w:numPr>
          <w:ilvl w:val="0"/>
          <w:numId w:val="20"/>
        </w:numPr>
        <w:jc w:val="both"/>
        <w:rPr>
          <w:sz w:val="22"/>
          <w:szCs w:val="22"/>
        </w:rPr>
      </w:pPr>
      <w:r w:rsidRPr="004E7408">
        <w:rPr>
          <w:sz w:val="22"/>
          <w:szCs w:val="22"/>
        </w:rPr>
        <w:t xml:space="preserve">Odluka o određivanju operativnih snaga zaštite i spašavanja i pravnih osoba i ostalih subjekata od interesa za zaštitu i spašavanje na području Grada Koprivnice (GGK 1/12, 1/13.), </w:t>
      </w:r>
    </w:p>
    <w:p w14:paraId="701DD28A" w14:textId="77777777" w:rsidR="00E06B9E" w:rsidRPr="004E7408" w:rsidRDefault="00E06B9E" w:rsidP="00E06B9E">
      <w:pPr>
        <w:numPr>
          <w:ilvl w:val="0"/>
          <w:numId w:val="20"/>
        </w:numPr>
        <w:jc w:val="both"/>
        <w:rPr>
          <w:sz w:val="22"/>
          <w:szCs w:val="22"/>
        </w:rPr>
      </w:pPr>
      <w:r w:rsidRPr="004E7408">
        <w:rPr>
          <w:sz w:val="22"/>
          <w:szCs w:val="22"/>
        </w:rPr>
        <w:t xml:space="preserve">Odluka o donošenju Plana zaštite i spašavanja Grada Koprivnice i Plana civilne zaštite Grada Koprivnice (GGK 1/16), </w:t>
      </w:r>
    </w:p>
    <w:p w14:paraId="4322F02C" w14:textId="77777777" w:rsidR="00E06B9E" w:rsidRPr="004E7408" w:rsidRDefault="00157B8C" w:rsidP="00E06B9E">
      <w:pPr>
        <w:numPr>
          <w:ilvl w:val="0"/>
          <w:numId w:val="20"/>
        </w:numPr>
        <w:jc w:val="both"/>
        <w:rPr>
          <w:sz w:val="22"/>
          <w:szCs w:val="22"/>
        </w:rPr>
      </w:pPr>
      <w:hyperlink r:id="rId13" w:history="1">
        <w:r w:rsidR="00E06B9E" w:rsidRPr="004E7408">
          <w:rPr>
            <w:rStyle w:val="Hiperveza"/>
            <w:color w:val="auto"/>
            <w:sz w:val="22"/>
            <w:szCs w:val="22"/>
          </w:rPr>
          <w:t>Odluka o donošenju Plana djelovanja civilne zaštite Grada Koprivnice</w:t>
        </w:r>
      </w:hyperlink>
      <w:r w:rsidR="00E06B9E" w:rsidRPr="004E7408">
        <w:rPr>
          <w:sz w:val="22"/>
          <w:szCs w:val="22"/>
        </w:rPr>
        <w:t xml:space="preserve"> (GGK 6/19), </w:t>
      </w:r>
    </w:p>
    <w:p w14:paraId="2E649217" w14:textId="77777777" w:rsidR="00E06B9E" w:rsidRPr="004E7408" w:rsidRDefault="00E06B9E" w:rsidP="00E06B9E">
      <w:pPr>
        <w:numPr>
          <w:ilvl w:val="0"/>
          <w:numId w:val="20"/>
        </w:numPr>
        <w:jc w:val="both"/>
        <w:rPr>
          <w:b/>
          <w:sz w:val="22"/>
          <w:szCs w:val="22"/>
        </w:rPr>
      </w:pPr>
      <w:r w:rsidRPr="004E7408">
        <w:rPr>
          <w:sz w:val="22"/>
          <w:szCs w:val="22"/>
        </w:rPr>
        <w:t xml:space="preserve">Odluka o donošenju Procjene ugroženosti od požara i tehnološko eksplozije za Grad Koprivnicu i Plana zaštite od požara za Grad Koprivnicu (GGK 3/15, 3/16), </w:t>
      </w:r>
    </w:p>
    <w:p w14:paraId="6345487B" w14:textId="77777777" w:rsidR="00E06B9E" w:rsidRPr="004E7408" w:rsidRDefault="00E06B9E" w:rsidP="00E06B9E">
      <w:pPr>
        <w:numPr>
          <w:ilvl w:val="0"/>
          <w:numId w:val="20"/>
        </w:numPr>
        <w:jc w:val="both"/>
        <w:rPr>
          <w:b/>
          <w:sz w:val="22"/>
          <w:szCs w:val="22"/>
        </w:rPr>
      </w:pPr>
      <w:r w:rsidRPr="004E7408">
        <w:rPr>
          <w:sz w:val="22"/>
          <w:szCs w:val="22"/>
        </w:rPr>
        <w:t>Odluka o donošenju Procjene ugroženosti stanovništva, materijalnih i kulturnih dobara za Grad Koprivnicu (GGK 1/16).</w:t>
      </w:r>
    </w:p>
    <w:p w14:paraId="6CE07223" w14:textId="77777777" w:rsidR="00E06B9E" w:rsidRPr="004E7408" w:rsidRDefault="00E06B9E" w:rsidP="00E06B9E">
      <w:pPr>
        <w:autoSpaceDE w:val="0"/>
        <w:autoSpaceDN w:val="0"/>
        <w:adjustRightInd w:val="0"/>
        <w:jc w:val="both"/>
        <w:rPr>
          <w:color w:val="FF0000"/>
          <w:sz w:val="22"/>
          <w:szCs w:val="22"/>
        </w:rPr>
      </w:pPr>
    </w:p>
    <w:p w14:paraId="7987A59E" w14:textId="77777777" w:rsidR="00E06B9E" w:rsidRPr="004E7408" w:rsidRDefault="00E06B9E" w:rsidP="00E06B9E">
      <w:pPr>
        <w:jc w:val="both"/>
        <w:rPr>
          <w:b/>
          <w:sz w:val="22"/>
          <w:szCs w:val="22"/>
        </w:rPr>
      </w:pPr>
      <w:r w:rsidRPr="004E7408">
        <w:rPr>
          <w:b/>
          <w:sz w:val="22"/>
          <w:szCs w:val="22"/>
        </w:rPr>
        <w:t>Aktivnost A301703 Sufinanciranje programa Vatrogasne zajednice</w:t>
      </w:r>
    </w:p>
    <w:p w14:paraId="63E996CE" w14:textId="77777777" w:rsidR="00E06B9E" w:rsidRPr="004E7408" w:rsidRDefault="00E06B9E" w:rsidP="00E06B9E">
      <w:pPr>
        <w:ind w:firstLine="708"/>
        <w:jc w:val="both"/>
        <w:rPr>
          <w:color w:val="000000"/>
          <w:sz w:val="22"/>
          <w:szCs w:val="22"/>
        </w:rPr>
      </w:pPr>
      <w:r w:rsidRPr="004E7408">
        <w:rPr>
          <w:color w:val="000000"/>
          <w:sz w:val="22"/>
          <w:szCs w:val="22"/>
        </w:rPr>
        <w:t>U sklopu aktivnosti planirano je 699.000,00 kuna, a realizirano je 429.500,00 kuna odnosno 61,4%  i to za sufinanciranje Vatrogasne zajednice Grada Koprivnice sukladno zaprimljenim zahtjevima.</w:t>
      </w:r>
    </w:p>
    <w:p w14:paraId="134B5925" w14:textId="77777777" w:rsidR="00E06B9E" w:rsidRPr="004E7408" w:rsidRDefault="00E06B9E" w:rsidP="00E06B9E">
      <w:pPr>
        <w:ind w:firstLine="708"/>
        <w:jc w:val="both"/>
        <w:rPr>
          <w:color w:val="FF0000"/>
          <w:sz w:val="22"/>
          <w:szCs w:val="22"/>
        </w:rPr>
      </w:pPr>
    </w:p>
    <w:p w14:paraId="4CA7A107"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PROGRAM 3018: JAVNA SIGURNOST</w:t>
      </w:r>
    </w:p>
    <w:p w14:paraId="55D97969" w14:textId="77777777" w:rsidR="00E06B9E" w:rsidRPr="004E7408" w:rsidRDefault="00E06B9E" w:rsidP="00E06B9E">
      <w:pPr>
        <w:ind w:firstLine="708"/>
        <w:jc w:val="both"/>
        <w:rPr>
          <w:sz w:val="22"/>
          <w:szCs w:val="22"/>
        </w:rPr>
      </w:pPr>
    </w:p>
    <w:p w14:paraId="13139241" w14:textId="77777777" w:rsidR="00E06B9E" w:rsidRPr="004E7408" w:rsidRDefault="00E06B9E" w:rsidP="00E06B9E">
      <w:pPr>
        <w:jc w:val="both"/>
        <w:rPr>
          <w:sz w:val="22"/>
          <w:szCs w:val="22"/>
        </w:rPr>
      </w:pPr>
      <w:r w:rsidRPr="004E7408">
        <w:rPr>
          <w:b/>
          <w:sz w:val="22"/>
          <w:szCs w:val="22"/>
        </w:rPr>
        <w:t>Aktivnost A301801 Sufinanciranje programa prometne sigurnosti</w:t>
      </w:r>
    </w:p>
    <w:p w14:paraId="70DE8AAC" w14:textId="77777777" w:rsidR="00E06B9E" w:rsidRPr="004E7408" w:rsidRDefault="00E06B9E" w:rsidP="00E06B9E">
      <w:pPr>
        <w:ind w:firstLine="708"/>
        <w:jc w:val="both"/>
        <w:rPr>
          <w:sz w:val="22"/>
          <w:szCs w:val="22"/>
        </w:rPr>
      </w:pPr>
      <w:r w:rsidRPr="004E7408">
        <w:rPr>
          <w:sz w:val="22"/>
          <w:szCs w:val="22"/>
        </w:rPr>
        <w:t>U sklopu aktivnosti planirano je 19.00,00 kuna, ali nije bilo realizacije u ovom izvještajnom razdoblju.</w:t>
      </w:r>
    </w:p>
    <w:p w14:paraId="247AD821" w14:textId="77777777" w:rsidR="00E06B9E" w:rsidRPr="004E7408" w:rsidRDefault="00E06B9E" w:rsidP="00E06B9E">
      <w:pPr>
        <w:ind w:firstLine="708"/>
        <w:jc w:val="both"/>
        <w:rPr>
          <w:color w:val="FF0000"/>
          <w:sz w:val="22"/>
          <w:szCs w:val="22"/>
        </w:rPr>
      </w:pPr>
    </w:p>
    <w:p w14:paraId="17C23658" w14:textId="77777777" w:rsidR="00E06B9E" w:rsidRPr="004E7408" w:rsidRDefault="00E06B9E" w:rsidP="00E06B9E">
      <w:pPr>
        <w:jc w:val="both"/>
        <w:rPr>
          <w:b/>
          <w:sz w:val="22"/>
          <w:szCs w:val="22"/>
          <w:u w:val="single"/>
        </w:rPr>
      </w:pPr>
      <w:r w:rsidRPr="004E7408">
        <w:rPr>
          <w:b/>
          <w:sz w:val="22"/>
          <w:szCs w:val="22"/>
          <w:u w:val="single"/>
        </w:rPr>
        <w:t>PROGRAM 3019: SUFINANCIRANJE PROGRAMA UDRUGA</w:t>
      </w:r>
    </w:p>
    <w:p w14:paraId="10AB84F8" w14:textId="77777777" w:rsidR="00E06B9E" w:rsidRPr="004E7408" w:rsidRDefault="00E06B9E" w:rsidP="00E06B9E">
      <w:pPr>
        <w:jc w:val="both"/>
        <w:rPr>
          <w:b/>
          <w:color w:val="FF0000"/>
          <w:sz w:val="22"/>
          <w:szCs w:val="22"/>
        </w:rPr>
      </w:pPr>
    </w:p>
    <w:p w14:paraId="1F18DE03" w14:textId="77777777" w:rsidR="00E06B9E" w:rsidRPr="004E7408" w:rsidRDefault="00E06B9E" w:rsidP="00E06B9E">
      <w:pPr>
        <w:jc w:val="both"/>
        <w:rPr>
          <w:b/>
          <w:sz w:val="22"/>
          <w:szCs w:val="22"/>
          <w:u w:val="single"/>
        </w:rPr>
      </w:pPr>
      <w:r w:rsidRPr="004E7408">
        <w:rPr>
          <w:b/>
          <w:sz w:val="22"/>
          <w:szCs w:val="22"/>
        </w:rPr>
        <w:t xml:space="preserve"> </w:t>
      </w:r>
      <w:r w:rsidRPr="004E7408">
        <w:rPr>
          <w:b/>
          <w:sz w:val="22"/>
          <w:szCs w:val="22"/>
          <w:u w:val="single"/>
        </w:rPr>
        <w:t>Cilj programa:</w:t>
      </w:r>
    </w:p>
    <w:p w14:paraId="1809CA3F" w14:textId="77777777" w:rsidR="00E06B9E" w:rsidRPr="004E7408" w:rsidRDefault="00E06B9E" w:rsidP="00E06B9E">
      <w:pPr>
        <w:ind w:firstLine="708"/>
        <w:jc w:val="both"/>
        <w:rPr>
          <w:sz w:val="22"/>
          <w:szCs w:val="22"/>
        </w:rPr>
      </w:pPr>
      <w:r w:rsidRPr="004E7408">
        <w:rPr>
          <w:sz w:val="22"/>
          <w:szCs w:val="22"/>
        </w:rPr>
        <w:lastRenderedPageBreak/>
        <w:t xml:space="preserve">Poticanje građana na aktivno uključivanje i sudjelovanje u razvoju lokalne zajednice kroz nesmetano izražavanje, zastupanje i uvažavanje različitih interesa i vrednota, pokretanje inicijativa usmjerenih na određene društvene mjere, obavljanje socijalnih i javnih usluga od općeg interesa na području obrazovanja, zdravstva i socijalne skrbi, poticanje međusobnog udruživanja, povezivanja i suradnje u rješavanju općih interesa, jačanje kapaciteta organizacija civilnog društva i razvoj </w:t>
      </w:r>
      <w:proofErr w:type="spellStart"/>
      <w:r w:rsidRPr="004E7408">
        <w:rPr>
          <w:sz w:val="22"/>
          <w:szCs w:val="22"/>
        </w:rPr>
        <w:t>volonterizma</w:t>
      </w:r>
      <w:proofErr w:type="spellEnd"/>
      <w:r w:rsidRPr="004E7408">
        <w:rPr>
          <w:sz w:val="22"/>
          <w:szCs w:val="22"/>
        </w:rPr>
        <w:t xml:space="preserve"> te obavljanje osnovnih djelatnosti i programa Gradskog društva Crvenog križa grada Koprivnice.</w:t>
      </w:r>
    </w:p>
    <w:p w14:paraId="4AA08C5B" w14:textId="77777777" w:rsidR="00E06B9E" w:rsidRPr="004E7408" w:rsidRDefault="00E06B9E" w:rsidP="00E06B9E">
      <w:pPr>
        <w:jc w:val="both"/>
        <w:rPr>
          <w:color w:val="FF0000"/>
          <w:sz w:val="22"/>
          <w:szCs w:val="22"/>
        </w:rPr>
      </w:pPr>
    </w:p>
    <w:p w14:paraId="0C35651D" w14:textId="77777777" w:rsidR="00E06B9E" w:rsidRPr="004E7408" w:rsidRDefault="00E06B9E" w:rsidP="00E06B9E">
      <w:pPr>
        <w:jc w:val="both"/>
        <w:rPr>
          <w:b/>
          <w:sz w:val="22"/>
          <w:szCs w:val="22"/>
        </w:rPr>
      </w:pPr>
      <w:r w:rsidRPr="004E7408">
        <w:rPr>
          <w:b/>
          <w:sz w:val="22"/>
          <w:szCs w:val="22"/>
        </w:rPr>
        <w:t>Zakonska osnova za provođenje programa:</w:t>
      </w:r>
    </w:p>
    <w:p w14:paraId="7774CC25" w14:textId="77777777" w:rsidR="00E06B9E" w:rsidRPr="004E7408" w:rsidRDefault="00E06B9E" w:rsidP="00E06B9E">
      <w:pPr>
        <w:numPr>
          <w:ilvl w:val="0"/>
          <w:numId w:val="21"/>
        </w:numPr>
        <w:jc w:val="both"/>
        <w:rPr>
          <w:sz w:val="22"/>
          <w:szCs w:val="22"/>
        </w:rPr>
      </w:pPr>
      <w:r w:rsidRPr="004E7408">
        <w:rPr>
          <w:sz w:val="22"/>
          <w:szCs w:val="22"/>
        </w:rPr>
        <w:t>Zakon o udrugama („Narodne novine“ broj: 74/14, 70/17 i 98/19),</w:t>
      </w:r>
    </w:p>
    <w:p w14:paraId="56C893A3" w14:textId="77777777" w:rsidR="00E06B9E" w:rsidRPr="004E7408" w:rsidRDefault="00E06B9E" w:rsidP="00E06B9E">
      <w:pPr>
        <w:numPr>
          <w:ilvl w:val="0"/>
          <w:numId w:val="21"/>
        </w:numPr>
        <w:jc w:val="both"/>
        <w:rPr>
          <w:sz w:val="22"/>
          <w:szCs w:val="22"/>
        </w:rPr>
      </w:pPr>
      <w:r w:rsidRPr="004E7408">
        <w:rPr>
          <w:sz w:val="22"/>
          <w:szCs w:val="22"/>
        </w:rPr>
        <w:t>Zakon o Hrvatskom crvenom križu („Narodne novine“ broj: 71/10),</w:t>
      </w:r>
    </w:p>
    <w:p w14:paraId="67D4B924" w14:textId="77777777" w:rsidR="00E06B9E" w:rsidRPr="004E7408" w:rsidRDefault="00E06B9E" w:rsidP="00E06B9E">
      <w:pPr>
        <w:numPr>
          <w:ilvl w:val="0"/>
          <w:numId w:val="21"/>
        </w:numPr>
        <w:jc w:val="both"/>
        <w:rPr>
          <w:sz w:val="22"/>
          <w:szCs w:val="22"/>
        </w:rPr>
      </w:pPr>
      <w:r w:rsidRPr="004E7408">
        <w:rPr>
          <w:sz w:val="22"/>
          <w:szCs w:val="22"/>
        </w:rPr>
        <w:t>Uredba o kriterijima, mjerilima i postupcima financiranja i ugovaranja programa i projekata od interesa za opće dobro koje provode udruge („Narodne novine“ broj: 26/15),</w:t>
      </w:r>
    </w:p>
    <w:p w14:paraId="66CF8D9E" w14:textId="77777777" w:rsidR="00E06B9E" w:rsidRPr="004E7408" w:rsidRDefault="00E06B9E" w:rsidP="00E06B9E">
      <w:pPr>
        <w:numPr>
          <w:ilvl w:val="0"/>
          <w:numId w:val="21"/>
        </w:numPr>
        <w:jc w:val="both"/>
        <w:rPr>
          <w:sz w:val="22"/>
          <w:szCs w:val="22"/>
        </w:rPr>
      </w:pPr>
      <w:r w:rsidRPr="004E7408">
        <w:rPr>
          <w:sz w:val="22"/>
          <w:szCs w:val="22"/>
        </w:rPr>
        <w:t>Pravilnik o sustavu financijskog upravljanja i kontrola te izradi  i izvršavanju financijskih planova neprofitnih organizacija („Narodne novine“ broj: 119/15),</w:t>
      </w:r>
    </w:p>
    <w:p w14:paraId="4378C3AF" w14:textId="77777777" w:rsidR="00E06B9E" w:rsidRPr="004E7408" w:rsidRDefault="00E06B9E" w:rsidP="00E06B9E">
      <w:pPr>
        <w:numPr>
          <w:ilvl w:val="0"/>
          <w:numId w:val="21"/>
        </w:numPr>
        <w:jc w:val="both"/>
        <w:rPr>
          <w:sz w:val="22"/>
          <w:szCs w:val="22"/>
        </w:rPr>
      </w:pPr>
      <w:r w:rsidRPr="004E7408">
        <w:rPr>
          <w:sz w:val="22"/>
          <w:szCs w:val="22"/>
        </w:rPr>
        <w:t>Pravilnik o izvještavanju u neprofitnom računovodstvu i registru neprofitnih organizacija („Narodne novine“ broj: 31/15, 67/17, 115/18),</w:t>
      </w:r>
    </w:p>
    <w:p w14:paraId="0AF7EFE3" w14:textId="77777777" w:rsidR="00E06B9E" w:rsidRPr="004E7408" w:rsidRDefault="00E06B9E" w:rsidP="00E06B9E">
      <w:pPr>
        <w:numPr>
          <w:ilvl w:val="0"/>
          <w:numId w:val="21"/>
        </w:numPr>
        <w:jc w:val="both"/>
        <w:rPr>
          <w:sz w:val="22"/>
          <w:szCs w:val="22"/>
        </w:rPr>
      </w:pPr>
      <w:r w:rsidRPr="004E7408">
        <w:rPr>
          <w:sz w:val="22"/>
          <w:szCs w:val="22"/>
        </w:rPr>
        <w:t>Program javnih potreba u području djelovanja udruga građana Grada Koprivnice za 2020. godinu (GGK broj: 8/19)</w:t>
      </w:r>
    </w:p>
    <w:p w14:paraId="64BA8CBD" w14:textId="77777777" w:rsidR="00E06B9E" w:rsidRPr="004E7408" w:rsidRDefault="00E06B9E" w:rsidP="00E06B9E">
      <w:pPr>
        <w:pStyle w:val="Odlomakpopisa"/>
        <w:numPr>
          <w:ilvl w:val="0"/>
          <w:numId w:val="21"/>
        </w:numPr>
        <w:jc w:val="both"/>
        <w:rPr>
          <w:sz w:val="22"/>
          <w:szCs w:val="22"/>
        </w:rPr>
      </w:pPr>
      <w:r w:rsidRPr="004E7408">
        <w:rPr>
          <w:sz w:val="22"/>
          <w:szCs w:val="22"/>
        </w:rPr>
        <w:t>Program javnih potreba u kulturi i turizmu Grada Koprivnice za 2020. godinu (GGK broj: 8/19 i 6/20)</w:t>
      </w:r>
    </w:p>
    <w:p w14:paraId="63B60E1E" w14:textId="77777777" w:rsidR="00E06B9E" w:rsidRPr="004E7408" w:rsidRDefault="00E06B9E" w:rsidP="00E06B9E">
      <w:pPr>
        <w:numPr>
          <w:ilvl w:val="0"/>
          <w:numId w:val="21"/>
        </w:numPr>
        <w:jc w:val="both"/>
        <w:rPr>
          <w:sz w:val="22"/>
          <w:szCs w:val="22"/>
        </w:rPr>
      </w:pPr>
      <w:r w:rsidRPr="004E7408">
        <w:rPr>
          <w:sz w:val="22"/>
          <w:szCs w:val="22"/>
        </w:rPr>
        <w:t>Pravilnik o financiranju javnih potreba Grada Koprivnice (GGK broj: 3/15, 3/16 i 7/19)</w:t>
      </w:r>
    </w:p>
    <w:p w14:paraId="5A487E79" w14:textId="77777777" w:rsidR="00E06B9E" w:rsidRPr="004E7408" w:rsidRDefault="00E06B9E" w:rsidP="00E06B9E">
      <w:pPr>
        <w:jc w:val="both"/>
        <w:rPr>
          <w:b/>
          <w:sz w:val="22"/>
          <w:szCs w:val="22"/>
        </w:rPr>
      </w:pPr>
    </w:p>
    <w:p w14:paraId="783AE54E" w14:textId="77777777" w:rsidR="00E06B9E" w:rsidRPr="004E7408" w:rsidRDefault="00E06B9E" w:rsidP="00E06B9E">
      <w:pPr>
        <w:jc w:val="both"/>
        <w:rPr>
          <w:b/>
          <w:sz w:val="22"/>
          <w:szCs w:val="22"/>
        </w:rPr>
      </w:pPr>
      <w:r w:rsidRPr="004E7408">
        <w:rPr>
          <w:b/>
          <w:sz w:val="22"/>
          <w:szCs w:val="22"/>
        </w:rPr>
        <w:t>Aktivnosti A301901-A301910 – Sufinanciranje programa udruga</w:t>
      </w:r>
    </w:p>
    <w:p w14:paraId="067BD7E0" w14:textId="77777777" w:rsidR="00E06B9E" w:rsidRPr="004E7408" w:rsidRDefault="00E06B9E" w:rsidP="00E06B9E">
      <w:pPr>
        <w:jc w:val="both"/>
        <w:rPr>
          <w:sz w:val="22"/>
          <w:szCs w:val="22"/>
        </w:rPr>
      </w:pPr>
      <w:r w:rsidRPr="004E7408">
        <w:rPr>
          <w:sz w:val="22"/>
          <w:szCs w:val="22"/>
        </w:rPr>
        <w:tab/>
        <w:t>U sklopu navedenih aktivnosti planirano je 2.210.000,00 kuna, a realizirano je 312.247,55 kuna odnosno 14,1%. Sufinanciranje rada udruga odvija se kroz financijsku potporu programima/projektima/aktivnostima udruga iz Domovinskog rata, udruga rada s djecom i mladeži, udruga žena prigradskih naselja, civilnog društva za unapređenje kvalitete osoba s invaliditetom, udruga iz područja zdravstva i socijalne skrbi, te ostalih udruga u redovnom radu civilnog društva i kulturi. Sredstva su isplaćivana temeljem Zaključaka o odobravanju/neodobravanju financijskih sredstava za realizaciju manifestacija/festivala/prijevoza u organizaciji udruga građana</w:t>
      </w:r>
      <w:r w:rsidRPr="004E7408">
        <w:rPr>
          <w:color w:val="000000"/>
          <w:sz w:val="22"/>
          <w:szCs w:val="22"/>
        </w:rPr>
        <w:t>.</w:t>
      </w:r>
    </w:p>
    <w:p w14:paraId="58156DA3" w14:textId="77777777" w:rsidR="00E06B9E" w:rsidRPr="004E7408" w:rsidRDefault="00E06B9E" w:rsidP="00E06B9E">
      <w:pPr>
        <w:jc w:val="both"/>
        <w:rPr>
          <w:sz w:val="22"/>
          <w:szCs w:val="22"/>
        </w:rPr>
      </w:pPr>
      <w:r w:rsidRPr="004E7408">
        <w:rPr>
          <w:sz w:val="22"/>
          <w:szCs w:val="22"/>
        </w:rPr>
        <w:tab/>
        <w:t xml:space="preserve">Iznos od </w:t>
      </w:r>
      <w:r w:rsidRPr="004E7408">
        <w:rPr>
          <w:color w:val="000000"/>
          <w:sz w:val="22"/>
          <w:szCs w:val="22"/>
        </w:rPr>
        <w:t>11.825,61</w:t>
      </w:r>
      <w:r w:rsidRPr="004E7408">
        <w:rPr>
          <w:sz w:val="22"/>
          <w:szCs w:val="22"/>
        </w:rPr>
        <w:t xml:space="preserve"> kuna utrošen je na redovno održavanje energije i komunikacije u prostorima koje djeluju udruge te prijevoz udruga građana.</w:t>
      </w:r>
    </w:p>
    <w:p w14:paraId="491BE812" w14:textId="77777777" w:rsidR="00E06B9E" w:rsidRPr="004E7408" w:rsidRDefault="00E06B9E" w:rsidP="00E06B9E">
      <w:pPr>
        <w:jc w:val="both"/>
        <w:rPr>
          <w:sz w:val="22"/>
          <w:szCs w:val="22"/>
        </w:rPr>
      </w:pPr>
      <w:r w:rsidRPr="004E7408">
        <w:rPr>
          <w:sz w:val="22"/>
          <w:szCs w:val="22"/>
        </w:rPr>
        <w:tab/>
        <w:t>Iznos od 32.562,50 kuna utrošen je na najam tehničke opreme sukladno Ugovoru o davanju na raspolaganje i korištenje tehničke opreme potrebne za organizaciju događanja (kulturnih, sportskih i ostalih) sa Gradskim komunalnim poduzećem Komunalac d.o.o., najam prostora za održavanje „Zimske škole hrvatskog folklora“ u organizaciji Hrvatske matice iseljenika i organizaciju manifestacija u organizaciji udruga građana.</w:t>
      </w:r>
    </w:p>
    <w:p w14:paraId="4EA2DCEB" w14:textId="77777777" w:rsidR="00E06B9E" w:rsidRPr="004E7408" w:rsidRDefault="00E06B9E" w:rsidP="00E06B9E">
      <w:pPr>
        <w:jc w:val="both"/>
        <w:rPr>
          <w:sz w:val="22"/>
          <w:szCs w:val="22"/>
        </w:rPr>
      </w:pPr>
      <w:r w:rsidRPr="004E7408">
        <w:rPr>
          <w:sz w:val="22"/>
          <w:szCs w:val="22"/>
        </w:rPr>
        <w:tab/>
        <w:t>U svrhu ocjenjivanja programa i projekata organizacija civilnog društva prijavljenih na Javne pozive za sufinanciranje programa i projekata, angažirano je 27 vanjskih ocjenjivača te im je isplaćena naknada u iznosu od 500,00 kuna neto, za što je ukupno utrošeno 18.859,44 kuna.</w:t>
      </w:r>
    </w:p>
    <w:p w14:paraId="5902102A" w14:textId="77777777" w:rsidR="00E06B9E" w:rsidRPr="004E7408" w:rsidRDefault="00E06B9E" w:rsidP="00E06B9E">
      <w:pPr>
        <w:ind w:firstLine="708"/>
        <w:jc w:val="both"/>
        <w:rPr>
          <w:sz w:val="22"/>
          <w:szCs w:val="22"/>
        </w:rPr>
      </w:pPr>
      <w:r w:rsidRPr="004E7408">
        <w:rPr>
          <w:sz w:val="22"/>
          <w:szCs w:val="22"/>
        </w:rPr>
        <w:t>Grad Koprivnica i Društvo Crvenog križa grada Koprivnice sklopili su Ugovor o izravnom sufinanciranju Gradskog društva Crvenog križa Koprivnica za obavljanje osnovne djelatnosti u 2020. godini. U ovom izvještajnom razdoblju isplaćen je ukupni iznos od 249.000,00 kuna.</w:t>
      </w:r>
    </w:p>
    <w:p w14:paraId="3F331192" w14:textId="77777777" w:rsidR="00E06B9E" w:rsidRPr="004E7408" w:rsidRDefault="00E06B9E" w:rsidP="00E06B9E">
      <w:pPr>
        <w:jc w:val="both"/>
        <w:rPr>
          <w:rFonts w:eastAsia="Calibri"/>
          <w:b/>
          <w:color w:val="FF0000"/>
          <w:sz w:val="22"/>
          <w:szCs w:val="22"/>
          <w:u w:val="single"/>
        </w:rPr>
      </w:pPr>
    </w:p>
    <w:p w14:paraId="2535E09D" w14:textId="77777777" w:rsidR="00E06B9E" w:rsidRPr="004E7408" w:rsidRDefault="00E06B9E" w:rsidP="00E06B9E">
      <w:pPr>
        <w:jc w:val="both"/>
        <w:rPr>
          <w:rFonts w:eastAsia="Calibri"/>
          <w:b/>
          <w:sz w:val="22"/>
          <w:szCs w:val="22"/>
          <w:u w:val="single"/>
        </w:rPr>
      </w:pPr>
      <w:r w:rsidRPr="004E7408">
        <w:rPr>
          <w:rFonts w:eastAsia="Calibri"/>
          <w:b/>
          <w:sz w:val="22"/>
          <w:szCs w:val="22"/>
          <w:u w:val="single"/>
        </w:rPr>
        <w:t>PROGRAM 4004: PROGRAM KULTURNE BAŠTINE</w:t>
      </w:r>
    </w:p>
    <w:p w14:paraId="1EF6A0F5" w14:textId="77777777" w:rsidR="00E06B9E" w:rsidRPr="004E7408" w:rsidRDefault="00E06B9E" w:rsidP="00E06B9E">
      <w:pPr>
        <w:suppressAutoHyphens/>
        <w:autoSpaceDE w:val="0"/>
        <w:autoSpaceDN w:val="0"/>
        <w:textAlignment w:val="baseline"/>
        <w:rPr>
          <w:rFonts w:eastAsia="Calibri"/>
          <w:sz w:val="22"/>
          <w:szCs w:val="22"/>
        </w:rPr>
      </w:pPr>
    </w:p>
    <w:p w14:paraId="76899A23" w14:textId="77777777" w:rsidR="00E06B9E" w:rsidRPr="004E7408" w:rsidRDefault="00E06B9E" w:rsidP="00E06B9E">
      <w:pPr>
        <w:suppressAutoHyphens/>
        <w:autoSpaceDE w:val="0"/>
        <w:autoSpaceDN w:val="0"/>
        <w:textAlignment w:val="baseline"/>
        <w:rPr>
          <w:rFonts w:eastAsia="Calibri"/>
          <w:b/>
          <w:bCs/>
          <w:sz w:val="22"/>
          <w:szCs w:val="22"/>
          <w:u w:val="single"/>
        </w:rPr>
      </w:pPr>
      <w:r w:rsidRPr="004E7408">
        <w:rPr>
          <w:rFonts w:eastAsia="Calibri"/>
          <w:b/>
          <w:bCs/>
          <w:sz w:val="22"/>
          <w:szCs w:val="22"/>
          <w:u w:val="single"/>
        </w:rPr>
        <w:t>Cilj programa u području kulturna baština:</w:t>
      </w:r>
    </w:p>
    <w:p w14:paraId="17EB2754" w14:textId="77777777" w:rsidR="00E06B9E" w:rsidRPr="004E7408" w:rsidRDefault="00E06B9E" w:rsidP="00E06B9E">
      <w:pPr>
        <w:suppressAutoHyphens/>
        <w:autoSpaceDE w:val="0"/>
        <w:autoSpaceDN w:val="0"/>
        <w:ind w:firstLine="708"/>
        <w:jc w:val="both"/>
        <w:textAlignment w:val="baseline"/>
        <w:rPr>
          <w:rFonts w:eastAsia="Calibri"/>
          <w:sz w:val="22"/>
          <w:szCs w:val="22"/>
        </w:rPr>
      </w:pPr>
      <w:r w:rsidRPr="004E7408">
        <w:rPr>
          <w:rFonts w:eastAsia="Calibri"/>
          <w:sz w:val="22"/>
          <w:szCs w:val="22"/>
        </w:rPr>
        <w:lastRenderedPageBreak/>
        <w:t xml:space="preserve">Grad Koprivnica sustavno već niz godina provodi konkretne korake u zaštiti kulturne i sakralne baštine, od vođenja izrade potrebnih projekata za njihovu sanaciju i održavanje do izvedbe radova na sanaciji i održavanju objekata kulturne baštine kako bi bili isti na korist svih građana grada Koprivnice. Cilj je rehabilitacija povijesne jezgre Grada Koprivnice i stvaranje dodatne turističke vrijednosti. </w:t>
      </w:r>
    </w:p>
    <w:p w14:paraId="335089AC" w14:textId="77777777" w:rsidR="00E06B9E" w:rsidRPr="004E7408" w:rsidRDefault="00E06B9E" w:rsidP="00E06B9E">
      <w:pPr>
        <w:suppressAutoHyphens/>
        <w:autoSpaceDE w:val="0"/>
        <w:autoSpaceDN w:val="0"/>
        <w:textAlignment w:val="baseline"/>
        <w:rPr>
          <w:rFonts w:eastAsia="Calibri"/>
          <w:sz w:val="22"/>
          <w:szCs w:val="22"/>
        </w:rPr>
      </w:pPr>
    </w:p>
    <w:p w14:paraId="33BE6241" w14:textId="77777777" w:rsidR="00E06B9E" w:rsidRPr="004E7408" w:rsidRDefault="00E06B9E" w:rsidP="00E06B9E">
      <w:pPr>
        <w:suppressAutoHyphens/>
        <w:autoSpaceDE w:val="0"/>
        <w:autoSpaceDN w:val="0"/>
        <w:textAlignment w:val="baseline"/>
        <w:rPr>
          <w:rFonts w:eastAsia="Calibri"/>
          <w:b/>
          <w:bCs/>
          <w:sz w:val="22"/>
          <w:szCs w:val="22"/>
        </w:rPr>
      </w:pPr>
      <w:r w:rsidRPr="004E7408">
        <w:rPr>
          <w:rFonts w:eastAsia="Calibri"/>
          <w:b/>
          <w:bCs/>
          <w:sz w:val="22"/>
          <w:szCs w:val="22"/>
        </w:rPr>
        <w:t>Zakonska  osnova za provođenje programa:</w:t>
      </w:r>
    </w:p>
    <w:p w14:paraId="29CC1821" w14:textId="77777777" w:rsidR="00E06B9E" w:rsidRPr="004E7408" w:rsidRDefault="00E06B9E" w:rsidP="00E06B9E">
      <w:pPr>
        <w:numPr>
          <w:ilvl w:val="0"/>
          <w:numId w:val="22"/>
        </w:numPr>
        <w:suppressAutoHyphens/>
        <w:autoSpaceDE w:val="0"/>
        <w:autoSpaceDN w:val="0"/>
        <w:jc w:val="both"/>
        <w:textAlignment w:val="baseline"/>
        <w:rPr>
          <w:rFonts w:eastAsia="Calibri"/>
          <w:sz w:val="22"/>
          <w:szCs w:val="22"/>
        </w:rPr>
      </w:pPr>
      <w:r w:rsidRPr="004E7408">
        <w:rPr>
          <w:rFonts w:eastAsia="Calibri"/>
          <w:sz w:val="22"/>
          <w:szCs w:val="22"/>
        </w:rPr>
        <w:t xml:space="preserve">Zakon o zaštiti i očuvanju kulturnih dobara (Narodne novine br. 69/99, 151/03, 157/03, 100/04, 87/09, 88/10, 61/11, 25/12, 136/12, 157/13, 152/14, 98/15, 44/17, 90/18, 32/20 i 62/20), </w:t>
      </w:r>
    </w:p>
    <w:p w14:paraId="15C66C87" w14:textId="77777777" w:rsidR="00E06B9E" w:rsidRPr="004E7408" w:rsidRDefault="00E06B9E" w:rsidP="00E06B9E">
      <w:pPr>
        <w:numPr>
          <w:ilvl w:val="0"/>
          <w:numId w:val="22"/>
        </w:numPr>
        <w:suppressAutoHyphens/>
        <w:autoSpaceDE w:val="0"/>
        <w:autoSpaceDN w:val="0"/>
        <w:jc w:val="both"/>
        <w:textAlignment w:val="baseline"/>
        <w:rPr>
          <w:rFonts w:eastAsia="Calibri"/>
          <w:sz w:val="22"/>
          <w:szCs w:val="22"/>
        </w:rPr>
      </w:pPr>
      <w:r w:rsidRPr="004E7408">
        <w:rPr>
          <w:rFonts w:eastAsia="Calibri"/>
          <w:sz w:val="22"/>
          <w:szCs w:val="22"/>
        </w:rPr>
        <w:t>Zakon o financiranju javnih potreba u kulturi (Narodne novine br. 47/90, 27/93 i 38/09),</w:t>
      </w:r>
    </w:p>
    <w:p w14:paraId="783E35E8" w14:textId="77777777" w:rsidR="00E06B9E" w:rsidRPr="004E7408" w:rsidRDefault="00E06B9E" w:rsidP="00E06B9E">
      <w:pPr>
        <w:numPr>
          <w:ilvl w:val="0"/>
          <w:numId w:val="22"/>
        </w:numPr>
        <w:suppressAutoHyphens/>
        <w:autoSpaceDE w:val="0"/>
        <w:autoSpaceDN w:val="0"/>
        <w:jc w:val="both"/>
        <w:textAlignment w:val="baseline"/>
        <w:rPr>
          <w:sz w:val="22"/>
          <w:szCs w:val="22"/>
        </w:rPr>
      </w:pPr>
      <w:r w:rsidRPr="004E7408">
        <w:rPr>
          <w:sz w:val="22"/>
          <w:szCs w:val="22"/>
        </w:rPr>
        <w:t>Strategija razvoja Grada Koprivnice 2015.-2020.- Mjera  M 3.2.2. Zaštita i valorizacija kulturne baštine i njeno stavljanje u turističku funkciju.</w:t>
      </w:r>
    </w:p>
    <w:p w14:paraId="05A6EE56" w14:textId="77777777" w:rsidR="00E06B9E" w:rsidRPr="004E7408" w:rsidRDefault="00E06B9E" w:rsidP="00E06B9E">
      <w:pPr>
        <w:suppressAutoHyphens/>
        <w:autoSpaceDE w:val="0"/>
        <w:autoSpaceDN w:val="0"/>
        <w:textAlignment w:val="baseline"/>
        <w:rPr>
          <w:rFonts w:eastAsia="Calibri"/>
          <w:b/>
          <w:bCs/>
          <w:sz w:val="22"/>
          <w:szCs w:val="22"/>
        </w:rPr>
      </w:pPr>
    </w:p>
    <w:p w14:paraId="7011FFD4" w14:textId="77777777" w:rsidR="00E06B9E" w:rsidRPr="004E7408" w:rsidRDefault="00E06B9E" w:rsidP="00E06B9E">
      <w:pPr>
        <w:suppressAutoHyphens/>
        <w:autoSpaceDN w:val="0"/>
        <w:jc w:val="both"/>
        <w:textAlignment w:val="baseline"/>
        <w:rPr>
          <w:rFonts w:eastAsia="Calibri"/>
          <w:b/>
          <w:bCs/>
          <w:sz w:val="22"/>
          <w:szCs w:val="22"/>
        </w:rPr>
      </w:pPr>
      <w:r w:rsidRPr="004E7408">
        <w:rPr>
          <w:rFonts w:eastAsia="Calibri"/>
          <w:b/>
          <w:bCs/>
          <w:sz w:val="22"/>
          <w:szCs w:val="22"/>
        </w:rPr>
        <w:t>Aktivnost A400401 Donacije vjerskim zajednicama</w:t>
      </w:r>
    </w:p>
    <w:p w14:paraId="7D9056C2" w14:textId="77777777" w:rsidR="00E06B9E" w:rsidRPr="004E7408" w:rsidRDefault="00E06B9E" w:rsidP="00E06B9E">
      <w:pPr>
        <w:suppressAutoHyphens/>
        <w:autoSpaceDN w:val="0"/>
        <w:ind w:firstLine="708"/>
        <w:jc w:val="both"/>
        <w:textAlignment w:val="baseline"/>
        <w:rPr>
          <w:sz w:val="22"/>
          <w:szCs w:val="22"/>
        </w:rPr>
      </w:pPr>
      <w:r w:rsidRPr="004E7408">
        <w:rPr>
          <w:sz w:val="22"/>
          <w:szCs w:val="22"/>
        </w:rPr>
        <w:t xml:space="preserve">U sklopu aktivnosti planirano je 30.000,00 kuna, </w:t>
      </w:r>
      <w:r w:rsidRPr="004E7408">
        <w:rPr>
          <w:color w:val="000000"/>
          <w:sz w:val="22"/>
          <w:szCs w:val="22"/>
        </w:rPr>
        <w:t>realizacije nije bilo te se realizacija predviđa za drugo izvještajno razdoblje.</w:t>
      </w:r>
    </w:p>
    <w:p w14:paraId="255D3C4D" w14:textId="77777777" w:rsidR="00E06B9E" w:rsidRPr="004E7408" w:rsidRDefault="00E06B9E" w:rsidP="00E06B9E">
      <w:pPr>
        <w:suppressAutoHyphens/>
        <w:autoSpaceDN w:val="0"/>
        <w:ind w:firstLine="708"/>
        <w:jc w:val="both"/>
        <w:textAlignment w:val="baseline"/>
        <w:rPr>
          <w:color w:val="FF0000"/>
          <w:sz w:val="22"/>
          <w:szCs w:val="22"/>
        </w:rPr>
      </w:pPr>
    </w:p>
    <w:p w14:paraId="04DF1823" w14:textId="77777777" w:rsidR="00E06B9E" w:rsidRPr="004E7408" w:rsidRDefault="00E06B9E" w:rsidP="00E06B9E">
      <w:pPr>
        <w:suppressAutoHyphens/>
        <w:autoSpaceDN w:val="0"/>
        <w:jc w:val="both"/>
        <w:textAlignment w:val="baseline"/>
        <w:rPr>
          <w:rFonts w:eastAsia="Calibri"/>
          <w:b/>
          <w:bCs/>
          <w:sz w:val="22"/>
          <w:szCs w:val="22"/>
        </w:rPr>
      </w:pPr>
      <w:r w:rsidRPr="004E7408">
        <w:rPr>
          <w:rFonts w:eastAsia="Calibri"/>
          <w:b/>
          <w:bCs/>
          <w:sz w:val="22"/>
          <w:szCs w:val="22"/>
        </w:rPr>
        <w:t>Aktivnost A400403 Zaštita sakralne baštine</w:t>
      </w:r>
    </w:p>
    <w:p w14:paraId="7DADB919" w14:textId="77777777" w:rsidR="00E06B9E" w:rsidRPr="004E7408" w:rsidRDefault="00E06B9E" w:rsidP="00E06B9E">
      <w:pPr>
        <w:suppressAutoHyphens/>
        <w:autoSpaceDN w:val="0"/>
        <w:ind w:firstLine="708"/>
        <w:jc w:val="both"/>
        <w:textAlignment w:val="baseline"/>
        <w:rPr>
          <w:color w:val="000000"/>
          <w:sz w:val="22"/>
          <w:szCs w:val="22"/>
        </w:rPr>
      </w:pPr>
      <w:r w:rsidRPr="004E7408">
        <w:rPr>
          <w:color w:val="000000"/>
          <w:sz w:val="22"/>
          <w:szCs w:val="22"/>
        </w:rPr>
        <w:t>U sklopu aktivnosti planirano je  440.000,00 kuna, realizacije nije bilo te se realizacija predviđa za drugo izvještajno razdoblje.</w:t>
      </w:r>
    </w:p>
    <w:p w14:paraId="0CA2F1BE" w14:textId="77777777" w:rsidR="00E06B9E" w:rsidRPr="004E7408" w:rsidRDefault="00E06B9E" w:rsidP="00E06B9E">
      <w:pPr>
        <w:suppressAutoHyphens/>
        <w:autoSpaceDN w:val="0"/>
        <w:ind w:firstLine="708"/>
        <w:jc w:val="both"/>
        <w:textAlignment w:val="baseline"/>
        <w:rPr>
          <w:rFonts w:eastAsia="Calibri"/>
          <w:b/>
          <w:bCs/>
          <w:color w:val="FF0000"/>
          <w:sz w:val="22"/>
          <w:szCs w:val="22"/>
          <w:u w:val="single"/>
        </w:rPr>
      </w:pPr>
    </w:p>
    <w:p w14:paraId="6220AAA9" w14:textId="77777777" w:rsidR="00E06B9E" w:rsidRPr="004E7408" w:rsidRDefault="00E06B9E" w:rsidP="00E06B9E">
      <w:pPr>
        <w:suppressAutoHyphens/>
        <w:autoSpaceDN w:val="0"/>
        <w:jc w:val="both"/>
        <w:textAlignment w:val="baseline"/>
        <w:rPr>
          <w:rFonts w:eastAsia="Calibri"/>
          <w:b/>
          <w:bCs/>
          <w:sz w:val="22"/>
          <w:szCs w:val="22"/>
        </w:rPr>
      </w:pPr>
      <w:r w:rsidRPr="004E7408">
        <w:rPr>
          <w:rFonts w:eastAsia="Calibri"/>
          <w:b/>
          <w:bCs/>
          <w:sz w:val="22"/>
          <w:szCs w:val="22"/>
        </w:rPr>
        <w:t>Aktivnost A400405 Sanacija Sinagoge</w:t>
      </w:r>
    </w:p>
    <w:p w14:paraId="1A400EC8" w14:textId="77777777" w:rsidR="00E06B9E" w:rsidRPr="004E7408" w:rsidRDefault="00E06B9E" w:rsidP="00E06B9E">
      <w:pPr>
        <w:suppressAutoHyphens/>
        <w:autoSpaceDN w:val="0"/>
        <w:ind w:firstLine="720"/>
        <w:jc w:val="both"/>
        <w:textAlignment w:val="baseline"/>
        <w:rPr>
          <w:rFonts w:eastAsia="Calibri"/>
          <w:color w:val="000000"/>
          <w:sz w:val="22"/>
          <w:szCs w:val="22"/>
        </w:rPr>
      </w:pPr>
      <w:r w:rsidRPr="004E7408">
        <w:rPr>
          <w:sz w:val="22"/>
          <w:szCs w:val="22"/>
        </w:rPr>
        <w:t xml:space="preserve">U sklopu aktivnosti planirano je </w:t>
      </w:r>
      <w:r w:rsidRPr="004E7408">
        <w:rPr>
          <w:rFonts w:eastAsia="Calibri"/>
          <w:color w:val="000000"/>
          <w:sz w:val="22"/>
          <w:szCs w:val="22"/>
        </w:rPr>
        <w:t xml:space="preserve">1.030.000,00 kuna, </w:t>
      </w:r>
      <w:r w:rsidRPr="004E7408">
        <w:rPr>
          <w:color w:val="000000"/>
          <w:sz w:val="22"/>
          <w:szCs w:val="22"/>
        </w:rPr>
        <w:t>realizacije nije bilo te se realizacija predviđa za drugo izvještajno razdoblje.</w:t>
      </w:r>
    </w:p>
    <w:p w14:paraId="2683CC06" w14:textId="77777777" w:rsidR="00E06B9E" w:rsidRPr="004E7408" w:rsidRDefault="00E06B9E" w:rsidP="00E06B9E">
      <w:pPr>
        <w:suppressAutoHyphens/>
        <w:autoSpaceDN w:val="0"/>
        <w:ind w:firstLine="720"/>
        <w:jc w:val="both"/>
        <w:textAlignment w:val="baseline"/>
        <w:rPr>
          <w:rFonts w:eastAsia="Calibri"/>
          <w:color w:val="FF0000"/>
          <w:sz w:val="22"/>
          <w:szCs w:val="22"/>
        </w:rPr>
      </w:pPr>
    </w:p>
    <w:p w14:paraId="2936D2F4" w14:textId="77777777" w:rsidR="00E06B9E" w:rsidRPr="004E7408" w:rsidRDefault="00E06B9E" w:rsidP="00E06B9E">
      <w:pPr>
        <w:suppressAutoHyphens/>
        <w:autoSpaceDN w:val="0"/>
        <w:jc w:val="both"/>
        <w:textAlignment w:val="baseline"/>
        <w:rPr>
          <w:rFonts w:eastAsia="Calibri"/>
          <w:b/>
          <w:bCs/>
          <w:sz w:val="22"/>
          <w:szCs w:val="22"/>
        </w:rPr>
      </w:pPr>
      <w:r w:rsidRPr="004E7408">
        <w:rPr>
          <w:rFonts w:eastAsia="Calibri"/>
          <w:b/>
          <w:bCs/>
          <w:sz w:val="22"/>
          <w:szCs w:val="22"/>
        </w:rPr>
        <w:t>Aktivnost A400406 Zaštita kulturne baštine</w:t>
      </w:r>
    </w:p>
    <w:p w14:paraId="3747AD23" w14:textId="77777777" w:rsidR="00E06B9E" w:rsidRPr="004E7408" w:rsidRDefault="00E06B9E" w:rsidP="00E06B9E">
      <w:pPr>
        <w:suppressAutoHyphens/>
        <w:autoSpaceDN w:val="0"/>
        <w:ind w:firstLine="708"/>
        <w:jc w:val="both"/>
        <w:textAlignment w:val="baseline"/>
        <w:rPr>
          <w:sz w:val="22"/>
          <w:szCs w:val="22"/>
        </w:rPr>
      </w:pPr>
      <w:r w:rsidRPr="004E7408">
        <w:rPr>
          <w:sz w:val="22"/>
          <w:szCs w:val="22"/>
        </w:rPr>
        <w:t xml:space="preserve">U sklopu aktivnosti planirano je 195.000,00 kuna, </w:t>
      </w:r>
      <w:r w:rsidRPr="004E7408">
        <w:rPr>
          <w:color w:val="000000"/>
          <w:sz w:val="22"/>
          <w:szCs w:val="22"/>
        </w:rPr>
        <w:t>realizacije nije bilo te se realizacija predviđa za drugo izvještajno razdoblje.</w:t>
      </w:r>
    </w:p>
    <w:p w14:paraId="53C9F107" w14:textId="77777777" w:rsidR="00E06B9E" w:rsidRPr="004E7408" w:rsidRDefault="00E06B9E" w:rsidP="00E06B9E">
      <w:pPr>
        <w:suppressAutoHyphens/>
        <w:autoSpaceDN w:val="0"/>
        <w:ind w:firstLine="708"/>
        <w:jc w:val="both"/>
        <w:textAlignment w:val="baseline"/>
        <w:rPr>
          <w:color w:val="FF0000"/>
          <w:sz w:val="22"/>
          <w:szCs w:val="22"/>
        </w:rPr>
      </w:pPr>
    </w:p>
    <w:p w14:paraId="31BE2622" w14:textId="77777777" w:rsidR="00E06B9E" w:rsidRPr="004E7408" w:rsidRDefault="00E06B9E" w:rsidP="00E06B9E">
      <w:pPr>
        <w:suppressAutoHyphens/>
        <w:autoSpaceDN w:val="0"/>
        <w:jc w:val="both"/>
        <w:textAlignment w:val="baseline"/>
        <w:rPr>
          <w:rFonts w:eastAsia="Calibri"/>
          <w:b/>
          <w:bCs/>
          <w:sz w:val="22"/>
          <w:szCs w:val="22"/>
          <w:u w:val="single"/>
        </w:rPr>
      </w:pPr>
      <w:r w:rsidRPr="004E7408">
        <w:rPr>
          <w:rFonts w:eastAsia="Calibri"/>
          <w:b/>
          <w:bCs/>
          <w:sz w:val="22"/>
          <w:szCs w:val="22"/>
          <w:u w:val="single"/>
        </w:rPr>
        <w:t>PROGRAM 3021: UNAPREĐENJE KVALITETE ŽIVOTA</w:t>
      </w:r>
    </w:p>
    <w:p w14:paraId="66C9B1F4" w14:textId="77777777" w:rsidR="00E06B9E" w:rsidRPr="004E7408" w:rsidRDefault="00E06B9E" w:rsidP="00E06B9E">
      <w:pPr>
        <w:suppressAutoHyphens/>
        <w:autoSpaceDN w:val="0"/>
        <w:jc w:val="both"/>
        <w:textAlignment w:val="baseline"/>
        <w:rPr>
          <w:rFonts w:eastAsia="Calibri"/>
          <w:b/>
          <w:bCs/>
          <w:sz w:val="22"/>
          <w:szCs w:val="22"/>
        </w:rPr>
      </w:pPr>
    </w:p>
    <w:p w14:paraId="62BCC20B" w14:textId="77777777" w:rsidR="00E06B9E" w:rsidRPr="004E7408" w:rsidRDefault="00E06B9E" w:rsidP="00E06B9E">
      <w:pPr>
        <w:jc w:val="both"/>
        <w:rPr>
          <w:b/>
          <w:sz w:val="22"/>
          <w:szCs w:val="22"/>
          <w:u w:val="single"/>
        </w:rPr>
      </w:pPr>
      <w:r w:rsidRPr="004E7408">
        <w:rPr>
          <w:b/>
          <w:sz w:val="22"/>
          <w:szCs w:val="22"/>
          <w:u w:val="single"/>
        </w:rPr>
        <w:t>Cilj programa :</w:t>
      </w:r>
    </w:p>
    <w:p w14:paraId="7E6D091E" w14:textId="77777777" w:rsidR="00E06B9E" w:rsidRPr="004E7408" w:rsidRDefault="00E06B9E" w:rsidP="00E06B9E">
      <w:pPr>
        <w:suppressAutoHyphens/>
        <w:autoSpaceDN w:val="0"/>
        <w:ind w:firstLine="708"/>
        <w:jc w:val="both"/>
        <w:textAlignment w:val="baseline"/>
        <w:rPr>
          <w:sz w:val="22"/>
          <w:szCs w:val="22"/>
        </w:rPr>
      </w:pPr>
      <w:r w:rsidRPr="004E7408">
        <w:rPr>
          <w:sz w:val="22"/>
          <w:szCs w:val="22"/>
        </w:rPr>
        <w:t>Mjere kojima Grad Koprivnica daje potporu pojedinim skupinama građana u zadovoljavanju određenih potreba koje nisu nužno posljedica nepovoljnih osobnih ili obiteljskih okolnosti, ali dodatno opterećuju prihode kućanstva. Dajući podršku građanima prilikom rođenja djeteta i tijekom obrazovanja, te u svrhu poboljšanja stambenih uvjeta, pomaže im se da zadovolje određenu potrebu, ali ih se i potiče u njihovim nastojanjima da unaprijede kvalitetu svog života.</w:t>
      </w:r>
    </w:p>
    <w:p w14:paraId="3803BE08" w14:textId="77777777" w:rsidR="00E06B9E" w:rsidRPr="004E7408" w:rsidRDefault="00E06B9E" w:rsidP="00E06B9E">
      <w:pPr>
        <w:suppressAutoHyphens/>
        <w:autoSpaceDN w:val="0"/>
        <w:ind w:firstLine="708"/>
        <w:jc w:val="both"/>
        <w:textAlignment w:val="baseline"/>
        <w:rPr>
          <w:rFonts w:eastAsia="Calibri"/>
          <w:bCs/>
          <w:color w:val="FF0000"/>
          <w:sz w:val="22"/>
          <w:szCs w:val="22"/>
        </w:rPr>
      </w:pPr>
    </w:p>
    <w:p w14:paraId="029E15BF" w14:textId="77777777" w:rsidR="00E06B9E" w:rsidRPr="004E7408" w:rsidRDefault="00E06B9E" w:rsidP="00E06B9E">
      <w:pPr>
        <w:suppressAutoHyphens/>
        <w:autoSpaceDE w:val="0"/>
        <w:autoSpaceDN w:val="0"/>
        <w:textAlignment w:val="baseline"/>
        <w:rPr>
          <w:rFonts w:eastAsia="Calibri"/>
          <w:b/>
          <w:bCs/>
          <w:sz w:val="22"/>
          <w:szCs w:val="22"/>
        </w:rPr>
      </w:pPr>
      <w:r w:rsidRPr="004E7408">
        <w:rPr>
          <w:rFonts w:eastAsia="Calibri"/>
          <w:b/>
          <w:bCs/>
          <w:sz w:val="22"/>
          <w:szCs w:val="22"/>
        </w:rPr>
        <w:t>Zakonska  osnova za provođenje programa:</w:t>
      </w:r>
    </w:p>
    <w:p w14:paraId="05B4F5E4" w14:textId="77777777" w:rsidR="00E06B9E" w:rsidRPr="004E7408" w:rsidRDefault="00E06B9E" w:rsidP="00E06B9E">
      <w:pPr>
        <w:numPr>
          <w:ilvl w:val="0"/>
          <w:numId w:val="23"/>
        </w:numPr>
        <w:suppressAutoHyphens/>
        <w:autoSpaceDE w:val="0"/>
        <w:autoSpaceDN w:val="0"/>
        <w:jc w:val="both"/>
        <w:textAlignment w:val="baseline"/>
        <w:rPr>
          <w:rFonts w:eastAsia="Calibri"/>
          <w:sz w:val="22"/>
          <w:szCs w:val="22"/>
        </w:rPr>
      </w:pPr>
      <w:r w:rsidRPr="004E7408">
        <w:rPr>
          <w:rFonts w:eastAsia="Calibri"/>
          <w:sz w:val="22"/>
          <w:szCs w:val="22"/>
        </w:rPr>
        <w:t>Pravilnik o ostvarivanju prava na pomoć Grada Koprivnice za opremu novorođenog djeteta (GGK 2/10, 4/16),</w:t>
      </w:r>
    </w:p>
    <w:p w14:paraId="0A49D379" w14:textId="77777777" w:rsidR="00E06B9E" w:rsidRPr="004E7408" w:rsidRDefault="00E06B9E" w:rsidP="00E06B9E">
      <w:pPr>
        <w:numPr>
          <w:ilvl w:val="0"/>
          <w:numId w:val="23"/>
        </w:numPr>
        <w:suppressAutoHyphens/>
        <w:autoSpaceDE w:val="0"/>
        <w:autoSpaceDN w:val="0"/>
        <w:jc w:val="both"/>
        <w:textAlignment w:val="baseline"/>
        <w:rPr>
          <w:rFonts w:eastAsia="Calibri"/>
          <w:sz w:val="22"/>
          <w:szCs w:val="22"/>
        </w:rPr>
      </w:pPr>
      <w:r w:rsidRPr="004E7408">
        <w:rPr>
          <w:rFonts w:eastAsia="Calibri"/>
          <w:sz w:val="22"/>
          <w:szCs w:val="22"/>
        </w:rPr>
        <w:t>Odluke Gradskog vijeća Grada Koprivnice za tekuću godinu,</w:t>
      </w:r>
    </w:p>
    <w:p w14:paraId="4D42706F" w14:textId="77777777" w:rsidR="00E06B9E" w:rsidRPr="004E7408" w:rsidRDefault="00E06B9E" w:rsidP="00E06B9E">
      <w:pPr>
        <w:numPr>
          <w:ilvl w:val="0"/>
          <w:numId w:val="23"/>
        </w:numPr>
        <w:autoSpaceDE w:val="0"/>
        <w:autoSpaceDN w:val="0"/>
        <w:adjustRightInd w:val="0"/>
        <w:jc w:val="both"/>
        <w:rPr>
          <w:sz w:val="22"/>
          <w:szCs w:val="22"/>
        </w:rPr>
      </w:pPr>
      <w:r w:rsidRPr="004E7408">
        <w:rPr>
          <w:sz w:val="22"/>
          <w:szCs w:val="22"/>
        </w:rPr>
        <w:t>Zakon o hrvatskim braniteljima iz Domovinskog rata i članovima njihovih obitelji („Narodne novine“ broj: 121/17, 98/19)</w:t>
      </w:r>
    </w:p>
    <w:p w14:paraId="08E038B5" w14:textId="77777777" w:rsidR="00E06B9E" w:rsidRPr="004E7408" w:rsidRDefault="00E06B9E" w:rsidP="00E06B9E">
      <w:pPr>
        <w:numPr>
          <w:ilvl w:val="0"/>
          <w:numId w:val="23"/>
        </w:numPr>
        <w:autoSpaceDE w:val="0"/>
        <w:autoSpaceDN w:val="0"/>
        <w:adjustRightInd w:val="0"/>
        <w:jc w:val="both"/>
        <w:rPr>
          <w:sz w:val="22"/>
          <w:szCs w:val="22"/>
        </w:rPr>
      </w:pPr>
      <w:r w:rsidRPr="004E7408">
        <w:rPr>
          <w:sz w:val="22"/>
          <w:szCs w:val="22"/>
        </w:rPr>
        <w:t xml:space="preserve">Program javnih potreba u području unaprjeđenja kvalitete života građana Grada Koprivnice za 2020. godinu, (GGK 8/19, 9/19), </w:t>
      </w:r>
    </w:p>
    <w:p w14:paraId="1CEC374C" w14:textId="77777777" w:rsidR="00E06B9E" w:rsidRPr="004E7408" w:rsidRDefault="00E06B9E" w:rsidP="00E06B9E">
      <w:pPr>
        <w:autoSpaceDE w:val="0"/>
        <w:autoSpaceDN w:val="0"/>
        <w:adjustRightInd w:val="0"/>
        <w:ind w:left="720"/>
        <w:jc w:val="both"/>
        <w:rPr>
          <w:color w:val="FF0000"/>
          <w:sz w:val="22"/>
          <w:szCs w:val="22"/>
        </w:rPr>
      </w:pPr>
    </w:p>
    <w:p w14:paraId="2D121349" w14:textId="77777777" w:rsidR="00E06B9E" w:rsidRPr="004E7408" w:rsidRDefault="00E06B9E" w:rsidP="00E06B9E">
      <w:pPr>
        <w:autoSpaceDE w:val="0"/>
        <w:autoSpaceDN w:val="0"/>
        <w:adjustRightInd w:val="0"/>
        <w:jc w:val="both"/>
        <w:rPr>
          <w:b/>
          <w:bCs/>
          <w:sz w:val="22"/>
          <w:szCs w:val="22"/>
        </w:rPr>
      </w:pPr>
      <w:r w:rsidRPr="004E7408">
        <w:rPr>
          <w:b/>
          <w:bCs/>
          <w:sz w:val="22"/>
          <w:szCs w:val="22"/>
        </w:rPr>
        <w:lastRenderedPageBreak/>
        <w:t xml:space="preserve">Aktivnost A302102 Pomoć za novorođenčad </w:t>
      </w:r>
    </w:p>
    <w:p w14:paraId="297AA599"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U sklopu aktivnosti planirano je 405.000,00 kuna, a realizirano je 150.000,00 kuna odnosno 37,0%. Odobrava se u iznosu od 1.500,00 kuna za svako novorođeno dijete čiji roditelji imaju prebivalište na području grada Koprivnice, što je u prvih šest mjeseci ove godine iznosilo 150.000,00 kuna i to za 100 djece.</w:t>
      </w:r>
    </w:p>
    <w:p w14:paraId="612F9C65" w14:textId="77777777" w:rsidR="00E06B9E" w:rsidRPr="004E7408" w:rsidRDefault="00E06B9E" w:rsidP="00E06B9E">
      <w:pPr>
        <w:autoSpaceDE w:val="0"/>
        <w:autoSpaceDN w:val="0"/>
        <w:adjustRightInd w:val="0"/>
        <w:ind w:firstLine="708"/>
        <w:jc w:val="both"/>
        <w:rPr>
          <w:color w:val="FF0000"/>
          <w:sz w:val="22"/>
          <w:szCs w:val="22"/>
        </w:rPr>
      </w:pPr>
    </w:p>
    <w:p w14:paraId="7A8FC945"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A302110 Nabava udžbenika i radnih bilježnica</w:t>
      </w:r>
    </w:p>
    <w:p w14:paraId="7929628F" w14:textId="77777777" w:rsidR="00E06B9E" w:rsidRPr="004E7408" w:rsidRDefault="00E06B9E" w:rsidP="00E06B9E">
      <w:pPr>
        <w:autoSpaceDE w:val="0"/>
        <w:autoSpaceDN w:val="0"/>
        <w:adjustRightInd w:val="0"/>
        <w:jc w:val="both"/>
        <w:rPr>
          <w:sz w:val="22"/>
          <w:szCs w:val="22"/>
        </w:rPr>
      </w:pPr>
      <w:r w:rsidRPr="004E7408">
        <w:rPr>
          <w:sz w:val="22"/>
          <w:szCs w:val="22"/>
        </w:rPr>
        <w:tab/>
        <w:t>U sklopu aktivnosti planirano je 657.000,00 kuna, a realizirano je 361.63 kune, odnosno 0,1% što predstavlja trošak iz 2019. godine.</w:t>
      </w:r>
    </w:p>
    <w:p w14:paraId="43B709F3" w14:textId="77777777" w:rsidR="00E06B9E" w:rsidRPr="004E7408" w:rsidRDefault="00E06B9E" w:rsidP="00E06B9E">
      <w:pPr>
        <w:autoSpaceDE w:val="0"/>
        <w:autoSpaceDN w:val="0"/>
        <w:adjustRightInd w:val="0"/>
        <w:jc w:val="both"/>
        <w:rPr>
          <w:b/>
          <w:bCs/>
          <w:sz w:val="22"/>
          <w:szCs w:val="22"/>
          <w:highlight w:val="magenta"/>
        </w:rPr>
      </w:pPr>
    </w:p>
    <w:p w14:paraId="60058ECF"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A302104 Sufinanciranje udžbenika i radnih bilježnica-škole van područja Grada Koprivnice</w:t>
      </w:r>
    </w:p>
    <w:p w14:paraId="50448BBE" w14:textId="77777777" w:rsidR="00E06B9E" w:rsidRPr="004E7408" w:rsidRDefault="00E06B9E" w:rsidP="00E06B9E">
      <w:pPr>
        <w:autoSpaceDE w:val="0"/>
        <w:autoSpaceDN w:val="0"/>
        <w:adjustRightInd w:val="0"/>
        <w:jc w:val="both"/>
        <w:rPr>
          <w:sz w:val="22"/>
          <w:szCs w:val="22"/>
        </w:rPr>
      </w:pPr>
      <w:r w:rsidRPr="004E7408">
        <w:rPr>
          <w:b/>
          <w:bCs/>
          <w:sz w:val="22"/>
          <w:szCs w:val="22"/>
        </w:rPr>
        <w:tab/>
      </w:r>
      <w:r w:rsidRPr="004E7408">
        <w:rPr>
          <w:sz w:val="22"/>
          <w:szCs w:val="22"/>
        </w:rPr>
        <w:t>U sklopu aktivnosti planirano je 5.000,00 kuna, a realizacija se predviđa za drugo izvještajno razdoblje.</w:t>
      </w:r>
      <w:r w:rsidRPr="004E7408">
        <w:rPr>
          <w:b/>
          <w:bCs/>
          <w:sz w:val="22"/>
          <w:szCs w:val="22"/>
        </w:rPr>
        <w:t xml:space="preserve"> </w:t>
      </w:r>
    </w:p>
    <w:p w14:paraId="70B1CB1E" w14:textId="77777777" w:rsidR="00E06B9E" w:rsidRPr="004E7408" w:rsidRDefault="00E06B9E" w:rsidP="00E06B9E">
      <w:pPr>
        <w:autoSpaceDE w:val="0"/>
        <w:autoSpaceDN w:val="0"/>
        <w:adjustRightInd w:val="0"/>
        <w:ind w:firstLine="708"/>
        <w:jc w:val="both"/>
        <w:rPr>
          <w:color w:val="FF0000"/>
          <w:sz w:val="22"/>
          <w:szCs w:val="22"/>
        </w:rPr>
      </w:pPr>
    </w:p>
    <w:p w14:paraId="6FCA2898"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A302105 Sufinanciranje prijevoza željeznicom i autobusom</w:t>
      </w:r>
    </w:p>
    <w:p w14:paraId="3984423C" w14:textId="77777777" w:rsidR="00E06B9E" w:rsidRPr="004E7408" w:rsidRDefault="00E06B9E" w:rsidP="00E06B9E">
      <w:pPr>
        <w:pStyle w:val="Default"/>
        <w:ind w:firstLine="708"/>
        <w:jc w:val="both"/>
        <w:rPr>
          <w:rFonts w:ascii="Times New Roman" w:hAnsi="Times New Roman" w:cs="Times New Roman"/>
          <w:color w:val="auto"/>
          <w:sz w:val="22"/>
          <w:szCs w:val="22"/>
        </w:rPr>
      </w:pPr>
      <w:r w:rsidRPr="004E7408">
        <w:rPr>
          <w:rFonts w:ascii="Times New Roman" w:hAnsi="Times New Roman" w:cs="Times New Roman"/>
          <w:color w:val="auto"/>
          <w:sz w:val="22"/>
          <w:szCs w:val="22"/>
        </w:rPr>
        <w:t>U sklopu aktivnosti planirano je 53.000,00 kuna, a realizirano je 6.768,60 kuna, odnosno 12,8%. Temeljem Ugovora br. 195/19 o sufinanciranju troškova javnog prijevoza redovitih studenata s područja Grada Koprivnice sklopljenog s HŽ Putničkim prijevozom d.o.o. Zagreb 1. listopada 2019. godine, za period od 1. listopada 2019. godine do 30. rujna 2020. godine, Grad Koprivnica će sufinancirati troškove prijevoza željeznicom za redovite studente s prebivalištem na području Grada Koprivnice u visini 30 % mjesečne i polumjesečne karte. Pravo je koristilo 30 korisnika mjesečno.</w:t>
      </w:r>
    </w:p>
    <w:p w14:paraId="21EDCABF" w14:textId="77777777" w:rsidR="00E06B9E" w:rsidRPr="004E7408" w:rsidRDefault="00E06B9E" w:rsidP="00E06B9E">
      <w:pPr>
        <w:autoSpaceDE w:val="0"/>
        <w:autoSpaceDN w:val="0"/>
        <w:adjustRightInd w:val="0"/>
        <w:ind w:firstLine="708"/>
        <w:jc w:val="both"/>
        <w:rPr>
          <w:color w:val="FF0000"/>
          <w:sz w:val="22"/>
          <w:szCs w:val="22"/>
        </w:rPr>
      </w:pPr>
    </w:p>
    <w:p w14:paraId="3A87B7C9" w14:textId="77777777" w:rsidR="00E06B9E" w:rsidRPr="004E7408" w:rsidRDefault="00E06B9E" w:rsidP="00E06B9E">
      <w:pPr>
        <w:autoSpaceDE w:val="0"/>
        <w:autoSpaceDN w:val="0"/>
        <w:adjustRightInd w:val="0"/>
        <w:jc w:val="both"/>
        <w:rPr>
          <w:b/>
          <w:bCs/>
          <w:sz w:val="22"/>
          <w:szCs w:val="22"/>
        </w:rPr>
      </w:pPr>
      <w:r w:rsidRPr="004E7408">
        <w:rPr>
          <w:b/>
          <w:bCs/>
          <w:sz w:val="22"/>
          <w:szCs w:val="22"/>
        </w:rPr>
        <w:t xml:space="preserve">Aktivnost A302106 Božićna darivanja djece i umirovljenika </w:t>
      </w:r>
    </w:p>
    <w:p w14:paraId="03A26EEB" w14:textId="77777777" w:rsidR="00E06B9E" w:rsidRPr="004E7408" w:rsidRDefault="00E06B9E" w:rsidP="00E06B9E">
      <w:pPr>
        <w:ind w:firstLine="708"/>
        <w:jc w:val="both"/>
        <w:rPr>
          <w:sz w:val="22"/>
          <w:szCs w:val="22"/>
        </w:rPr>
      </w:pPr>
      <w:r w:rsidRPr="004E7408">
        <w:rPr>
          <w:sz w:val="22"/>
          <w:szCs w:val="22"/>
        </w:rPr>
        <w:t>U sklopu aktivnosti realizirano je 94.202,76 kuna i to za troškove organizacije božićnog darivanja djece i dočeka djeda Božićnjaka za 2019. godinu.</w:t>
      </w:r>
    </w:p>
    <w:p w14:paraId="0985D922" w14:textId="77777777" w:rsidR="00E06B9E" w:rsidRPr="004E7408" w:rsidRDefault="00E06B9E" w:rsidP="00E06B9E">
      <w:pPr>
        <w:ind w:firstLine="708"/>
        <w:jc w:val="both"/>
        <w:rPr>
          <w:color w:val="FF0000"/>
          <w:sz w:val="22"/>
          <w:szCs w:val="22"/>
          <w:highlight w:val="magenta"/>
        </w:rPr>
      </w:pPr>
    </w:p>
    <w:p w14:paraId="6EE7A3D2"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A302111 Darivanje umirovljenika</w:t>
      </w:r>
    </w:p>
    <w:p w14:paraId="4784B184" w14:textId="77777777" w:rsidR="00E06B9E" w:rsidRPr="004E7408" w:rsidRDefault="00E06B9E" w:rsidP="00E06B9E">
      <w:pPr>
        <w:pStyle w:val="Uvuenotijeloteksta"/>
        <w:spacing w:after="0" w:line="0" w:lineRule="atLeast"/>
        <w:ind w:left="0" w:firstLine="708"/>
        <w:contextualSpacing/>
        <w:jc w:val="both"/>
        <w:rPr>
          <w:sz w:val="22"/>
          <w:szCs w:val="22"/>
        </w:rPr>
      </w:pPr>
      <w:r w:rsidRPr="004E7408">
        <w:rPr>
          <w:sz w:val="22"/>
          <w:szCs w:val="22"/>
        </w:rPr>
        <w:t>U sklopu aktivnosti planirano je 450.000,00 kuna, realizirano je 103.400,00 kuna, odnosno 23,0%. Temeljem Zaključka Gradonačelnika Grada Koprivnice o odobrenju sredstava za Uskrsno darivanje umirovljenika s prebivalištem na području Grada Koprivnice, darivani su umirovljenici čija ukupna mirovina (tuzemna i inozemna) sa svim dodacima, za mjesec ožujak 2020. godine, nije prelazila 2.000,00 kuna. Darom od 100,00 kuna u novcu darivano je 1.034 umirovljenika.</w:t>
      </w:r>
    </w:p>
    <w:p w14:paraId="489AE31A" w14:textId="77777777" w:rsidR="00E06B9E" w:rsidRPr="004E7408" w:rsidRDefault="00E06B9E" w:rsidP="00E06B9E">
      <w:pPr>
        <w:pStyle w:val="Uvuenotijeloteksta"/>
        <w:spacing w:after="0" w:line="0" w:lineRule="atLeast"/>
        <w:ind w:left="0" w:firstLine="708"/>
        <w:contextualSpacing/>
        <w:jc w:val="both"/>
        <w:rPr>
          <w:sz w:val="22"/>
          <w:szCs w:val="22"/>
          <w:highlight w:val="magenta"/>
        </w:rPr>
      </w:pPr>
    </w:p>
    <w:p w14:paraId="79074797"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A302107 Troškovi stambenog zbrinjavanja stradalnika Domovinskog rata</w:t>
      </w:r>
    </w:p>
    <w:p w14:paraId="27526252"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U sklopu aktivnosti planirano je 260.000,00 kuna, no nije bilo realizacije u ovom izvještajnom razdoblju.</w:t>
      </w:r>
    </w:p>
    <w:p w14:paraId="1E929E03" w14:textId="77777777" w:rsidR="00E06B9E" w:rsidRPr="004E7408" w:rsidRDefault="00E06B9E" w:rsidP="00E06B9E">
      <w:pPr>
        <w:autoSpaceDE w:val="0"/>
        <w:autoSpaceDN w:val="0"/>
        <w:adjustRightInd w:val="0"/>
        <w:ind w:firstLine="708"/>
        <w:jc w:val="both"/>
        <w:rPr>
          <w:sz w:val="22"/>
          <w:szCs w:val="22"/>
        </w:rPr>
      </w:pPr>
    </w:p>
    <w:p w14:paraId="79C491BC"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A302112 Darivanja osoba s invaliditetom</w:t>
      </w:r>
    </w:p>
    <w:p w14:paraId="0517BF6E" w14:textId="77777777" w:rsidR="00E06B9E" w:rsidRPr="004E7408" w:rsidRDefault="00E06B9E" w:rsidP="00E06B9E">
      <w:pPr>
        <w:autoSpaceDE w:val="0"/>
        <w:autoSpaceDN w:val="0"/>
        <w:adjustRightInd w:val="0"/>
        <w:jc w:val="both"/>
        <w:rPr>
          <w:sz w:val="22"/>
          <w:szCs w:val="22"/>
        </w:rPr>
      </w:pPr>
      <w:r w:rsidRPr="004E7408">
        <w:rPr>
          <w:b/>
          <w:bCs/>
          <w:sz w:val="22"/>
          <w:szCs w:val="22"/>
        </w:rPr>
        <w:tab/>
      </w:r>
      <w:r w:rsidRPr="004E7408">
        <w:rPr>
          <w:sz w:val="22"/>
          <w:szCs w:val="22"/>
        </w:rPr>
        <w:t xml:space="preserve">U sklopu aktivnosti planirano je 100.000,00 kuna, a realizirano je 63.503,00 kuna, odnosno 63,5%. Temeljem Zaključka Gradonačelnika Grada Koprivnice o odobrenju sredstava za Uskrsno darivanje osoba s invaliditetom koje su korisnici osobne invalidnine s prebivalištem na području Grada Koprivnice, darivano je 314 osoba darom od 200,00 kn temeljem popisa Centra za socijalnu skrb Koprivnica. </w:t>
      </w:r>
    </w:p>
    <w:p w14:paraId="7B178240" w14:textId="77777777" w:rsidR="00E06B9E" w:rsidRPr="004E7408" w:rsidRDefault="00E06B9E" w:rsidP="00E06B9E">
      <w:pPr>
        <w:autoSpaceDE w:val="0"/>
        <w:autoSpaceDN w:val="0"/>
        <w:adjustRightInd w:val="0"/>
        <w:jc w:val="both"/>
        <w:rPr>
          <w:sz w:val="22"/>
          <w:szCs w:val="22"/>
        </w:rPr>
      </w:pPr>
    </w:p>
    <w:p w14:paraId="4FECC04B"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A302108 Organiziranje stanovanja- Moj dom – Tu sam svoj na svom</w:t>
      </w:r>
    </w:p>
    <w:p w14:paraId="4899DE94" w14:textId="77777777" w:rsidR="00E06B9E" w:rsidRPr="004E7408" w:rsidRDefault="00E06B9E" w:rsidP="00E06B9E">
      <w:pPr>
        <w:autoSpaceDE w:val="0"/>
        <w:autoSpaceDN w:val="0"/>
        <w:adjustRightInd w:val="0"/>
        <w:jc w:val="both"/>
        <w:rPr>
          <w:sz w:val="22"/>
          <w:szCs w:val="22"/>
        </w:rPr>
      </w:pPr>
      <w:r w:rsidRPr="004E7408">
        <w:rPr>
          <w:b/>
          <w:bCs/>
          <w:sz w:val="22"/>
          <w:szCs w:val="22"/>
        </w:rPr>
        <w:lastRenderedPageBreak/>
        <w:tab/>
      </w:r>
      <w:r w:rsidRPr="004E7408">
        <w:rPr>
          <w:sz w:val="22"/>
          <w:szCs w:val="22"/>
        </w:rPr>
        <w:t xml:space="preserve">U sklopu navede aktivnosti planirano je 2.301.025,00 kuna, no nije bilo realizacije u ovom izvještajnom razdoblju budući da je u tijeku procjena projekta te se čekaju rezultati. </w:t>
      </w:r>
    </w:p>
    <w:p w14:paraId="51FCABBB" w14:textId="77777777" w:rsidR="00E06B9E" w:rsidRPr="004E7408" w:rsidRDefault="00E06B9E" w:rsidP="00E06B9E">
      <w:pPr>
        <w:ind w:firstLine="708"/>
        <w:jc w:val="both"/>
        <w:rPr>
          <w:color w:val="FF0000"/>
          <w:sz w:val="22"/>
          <w:szCs w:val="22"/>
        </w:rPr>
      </w:pPr>
    </w:p>
    <w:p w14:paraId="65550836"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A302109 Sufinanciranje troškova prijevoza osoba s invaliditetom</w:t>
      </w:r>
    </w:p>
    <w:p w14:paraId="0A28F34F" w14:textId="77777777" w:rsidR="00E06B9E" w:rsidRPr="004E7408" w:rsidRDefault="00E06B9E" w:rsidP="00E06B9E">
      <w:pPr>
        <w:autoSpaceDE w:val="0"/>
        <w:autoSpaceDN w:val="0"/>
        <w:adjustRightInd w:val="0"/>
        <w:jc w:val="both"/>
        <w:rPr>
          <w:sz w:val="22"/>
          <w:szCs w:val="22"/>
        </w:rPr>
      </w:pPr>
      <w:r w:rsidRPr="004E7408">
        <w:rPr>
          <w:b/>
          <w:bCs/>
          <w:sz w:val="22"/>
          <w:szCs w:val="22"/>
        </w:rPr>
        <w:tab/>
      </w:r>
      <w:r w:rsidRPr="004E7408">
        <w:rPr>
          <w:sz w:val="22"/>
          <w:szCs w:val="22"/>
        </w:rPr>
        <w:t>U sklopu aktivnosti planirano je 75.000,00 kuna, a realizirano je 18.884,25 kuna odnosno 25,2%.</w:t>
      </w:r>
      <w:r w:rsidRPr="004E7408">
        <w:rPr>
          <w:b/>
          <w:bCs/>
          <w:sz w:val="22"/>
          <w:szCs w:val="22"/>
        </w:rPr>
        <w:t xml:space="preserve"> </w:t>
      </w:r>
      <w:r w:rsidRPr="004E7408">
        <w:rPr>
          <w:sz w:val="22"/>
          <w:szCs w:val="22"/>
        </w:rPr>
        <w:t xml:space="preserve">Grad Koprivnica sukladno Ugovoru o poslovnoj suradnji s Taxi službom „Sunce“ Koprivnica, obavlja usluge prijevoza osoba s invaliditetom u 2020. godini. Tijekom prvih šest mjeseci ove godine uslugu je koristilo 25 korisnika prosječno mjesečno. </w:t>
      </w:r>
    </w:p>
    <w:p w14:paraId="600AE28F" w14:textId="77777777" w:rsidR="00E06B9E" w:rsidRPr="004E7408" w:rsidRDefault="00E06B9E" w:rsidP="00E06B9E">
      <w:pPr>
        <w:autoSpaceDE w:val="0"/>
        <w:autoSpaceDN w:val="0"/>
        <w:adjustRightInd w:val="0"/>
        <w:jc w:val="both"/>
        <w:rPr>
          <w:sz w:val="22"/>
          <w:szCs w:val="22"/>
        </w:rPr>
      </w:pPr>
    </w:p>
    <w:p w14:paraId="1CA25F05"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PROGRAM 3023: SRETNO DIJETE – SRETAN GRAD</w:t>
      </w:r>
    </w:p>
    <w:p w14:paraId="1C23F8D8" w14:textId="77777777" w:rsidR="00E06B9E" w:rsidRPr="004E7408" w:rsidRDefault="00E06B9E" w:rsidP="00E06B9E">
      <w:pPr>
        <w:autoSpaceDE w:val="0"/>
        <w:autoSpaceDN w:val="0"/>
        <w:adjustRightInd w:val="0"/>
        <w:jc w:val="both"/>
        <w:rPr>
          <w:b/>
          <w:bCs/>
          <w:sz w:val="22"/>
          <w:szCs w:val="22"/>
          <w:u w:val="single"/>
        </w:rPr>
      </w:pPr>
    </w:p>
    <w:p w14:paraId="2B0E2886" w14:textId="77777777" w:rsidR="00E06B9E" w:rsidRPr="004E7408" w:rsidRDefault="00E06B9E" w:rsidP="00E06B9E">
      <w:pPr>
        <w:jc w:val="both"/>
        <w:rPr>
          <w:b/>
          <w:sz w:val="22"/>
          <w:szCs w:val="22"/>
          <w:u w:val="single"/>
        </w:rPr>
      </w:pPr>
      <w:r w:rsidRPr="004E7408">
        <w:rPr>
          <w:b/>
          <w:sz w:val="22"/>
          <w:szCs w:val="22"/>
          <w:u w:val="single"/>
        </w:rPr>
        <w:t>Cilj programa :</w:t>
      </w:r>
    </w:p>
    <w:p w14:paraId="59355D0B"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 xml:space="preserve">Program obuhvaća Božićno darivanja djece, Veliko srce koprivničkog djeteta, Dječje gradsko vijeće i akciju „Sretno dijete – sretan grad“. Potrebe djece se mijenjaju te je bitna kontinuirana i sustavna briga i skrb o zaštiti djece i njihovih prava i potreba. Cilj je povećanje standarda dobrog socijalnog, gospodarskog, zdravog, ekološkog, obrazovnog i kulturnog mjesta za život sve djece, čime se doprinosi stvaranju dugoročno sigurnog i poticajnog okruženja za rast i razvoj djeteta. </w:t>
      </w:r>
    </w:p>
    <w:p w14:paraId="6F3F49F5" w14:textId="77777777" w:rsidR="00E06B9E" w:rsidRPr="004E7408" w:rsidRDefault="00E06B9E" w:rsidP="00E06B9E">
      <w:pPr>
        <w:autoSpaceDE w:val="0"/>
        <w:autoSpaceDN w:val="0"/>
        <w:adjustRightInd w:val="0"/>
        <w:ind w:firstLine="708"/>
        <w:jc w:val="both"/>
        <w:rPr>
          <w:sz w:val="22"/>
          <w:szCs w:val="22"/>
          <w:highlight w:val="yellow"/>
        </w:rPr>
      </w:pPr>
    </w:p>
    <w:p w14:paraId="6A052979" w14:textId="77777777" w:rsidR="00E06B9E" w:rsidRPr="004E7408" w:rsidRDefault="00E06B9E" w:rsidP="00E06B9E">
      <w:pPr>
        <w:autoSpaceDE w:val="0"/>
        <w:autoSpaceDN w:val="0"/>
        <w:adjustRightInd w:val="0"/>
        <w:jc w:val="both"/>
        <w:rPr>
          <w:b/>
          <w:bCs/>
          <w:sz w:val="22"/>
          <w:szCs w:val="22"/>
          <w:u w:val="single"/>
        </w:rPr>
      </w:pPr>
      <w:r w:rsidRPr="004E7408">
        <w:rPr>
          <w:b/>
          <w:bCs/>
          <w:sz w:val="22"/>
          <w:szCs w:val="22"/>
          <w:u w:val="single"/>
        </w:rPr>
        <w:t>Zakonska osnova za provođenje programa</w:t>
      </w:r>
    </w:p>
    <w:p w14:paraId="6314EF55" w14:textId="77777777" w:rsidR="00E06B9E" w:rsidRPr="004E7408" w:rsidRDefault="00E06B9E" w:rsidP="00E06B9E">
      <w:pPr>
        <w:numPr>
          <w:ilvl w:val="0"/>
          <w:numId w:val="19"/>
        </w:numPr>
        <w:autoSpaceDE w:val="0"/>
        <w:autoSpaceDN w:val="0"/>
        <w:adjustRightInd w:val="0"/>
        <w:jc w:val="both"/>
        <w:rPr>
          <w:sz w:val="22"/>
          <w:szCs w:val="22"/>
        </w:rPr>
      </w:pPr>
      <w:r w:rsidRPr="004E7408">
        <w:rPr>
          <w:sz w:val="22"/>
          <w:szCs w:val="22"/>
        </w:rPr>
        <w:t>Zakon o lokalnoj i područnoj (regionalnoj) samoupravi („Narodne novine“ broj: 33/01, 60/01 – vjerodostojno tumačenje, 129/05, 109/07, 125/08, 36/09, 150/11, 144/12, 19/13 – pročišćeni tekst, 137/15, 123/17, 98/19),</w:t>
      </w:r>
    </w:p>
    <w:p w14:paraId="352E6AB1" w14:textId="77777777" w:rsidR="00E06B9E" w:rsidRPr="004E7408" w:rsidRDefault="00E06B9E" w:rsidP="00E06B9E">
      <w:pPr>
        <w:autoSpaceDE w:val="0"/>
        <w:autoSpaceDN w:val="0"/>
        <w:adjustRightInd w:val="0"/>
        <w:jc w:val="both"/>
        <w:rPr>
          <w:b/>
          <w:bCs/>
          <w:sz w:val="22"/>
          <w:szCs w:val="22"/>
        </w:rPr>
      </w:pPr>
    </w:p>
    <w:p w14:paraId="50BFE7D5"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A302301 Božićno darivanje djece</w:t>
      </w:r>
    </w:p>
    <w:p w14:paraId="6D2DC6EB" w14:textId="77777777" w:rsidR="00E06B9E" w:rsidRPr="004E7408" w:rsidRDefault="00E06B9E" w:rsidP="00E06B9E">
      <w:pPr>
        <w:autoSpaceDE w:val="0"/>
        <w:autoSpaceDN w:val="0"/>
        <w:adjustRightInd w:val="0"/>
        <w:jc w:val="both"/>
        <w:rPr>
          <w:sz w:val="22"/>
          <w:szCs w:val="22"/>
        </w:rPr>
      </w:pPr>
      <w:r w:rsidRPr="004E7408">
        <w:rPr>
          <w:b/>
          <w:bCs/>
          <w:sz w:val="22"/>
          <w:szCs w:val="22"/>
        </w:rPr>
        <w:tab/>
      </w:r>
      <w:r w:rsidRPr="004E7408">
        <w:rPr>
          <w:sz w:val="22"/>
          <w:szCs w:val="22"/>
        </w:rPr>
        <w:t>U sklopu aktivnost planirano je 110.000,00 kn, realizacija se predviđa u drugom izvještajnom razdoblju.</w:t>
      </w:r>
    </w:p>
    <w:p w14:paraId="10351ED5" w14:textId="77777777" w:rsidR="00E06B9E" w:rsidRPr="004E7408" w:rsidRDefault="00E06B9E" w:rsidP="00E06B9E">
      <w:pPr>
        <w:autoSpaceDE w:val="0"/>
        <w:autoSpaceDN w:val="0"/>
        <w:adjustRightInd w:val="0"/>
        <w:jc w:val="both"/>
        <w:rPr>
          <w:sz w:val="22"/>
          <w:szCs w:val="22"/>
        </w:rPr>
      </w:pPr>
    </w:p>
    <w:p w14:paraId="60EC95C9"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A302302 Veliko srce koprivničkog djeteta</w:t>
      </w:r>
    </w:p>
    <w:p w14:paraId="6F3B3A00" w14:textId="77777777" w:rsidR="00E06B9E" w:rsidRPr="004E7408" w:rsidRDefault="00E06B9E" w:rsidP="00E06B9E">
      <w:pPr>
        <w:autoSpaceDE w:val="0"/>
        <w:autoSpaceDN w:val="0"/>
        <w:adjustRightInd w:val="0"/>
        <w:jc w:val="both"/>
        <w:rPr>
          <w:sz w:val="22"/>
          <w:szCs w:val="22"/>
        </w:rPr>
      </w:pPr>
      <w:r w:rsidRPr="004E7408">
        <w:rPr>
          <w:b/>
          <w:bCs/>
          <w:sz w:val="22"/>
          <w:szCs w:val="22"/>
        </w:rPr>
        <w:tab/>
        <w:t xml:space="preserve">U sklopu aktivnosti </w:t>
      </w:r>
      <w:r w:rsidRPr="004E7408">
        <w:rPr>
          <w:sz w:val="22"/>
          <w:szCs w:val="22"/>
        </w:rPr>
        <w:t>planirano je 31.000,00 kn, realizacija se predviđa u drugom izvještajnom razdoblju.</w:t>
      </w:r>
    </w:p>
    <w:p w14:paraId="4E2D071D" w14:textId="77777777" w:rsidR="00E06B9E" w:rsidRPr="004E7408" w:rsidRDefault="00E06B9E" w:rsidP="00E06B9E">
      <w:pPr>
        <w:autoSpaceDE w:val="0"/>
        <w:autoSpaceDN w:val="0"/>
        <w:adjustRightInd w:val="0"/>
        <w:jc w:val="both"/>
        <w:rPr>
          <w:b/>
          <w:bCs/>
          <w:sz w:val="22"/>
          <w:szCs w:val="22"/>
        </w:rPr>
      </w:pPr>
    </w:p>
    <w:p w14:paraId="3076B9C7"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A302303 Dječje gradsko vijeće</w:t>
      </w:r>
    </w:p>
    <w:p w14:paraId="55C1E3C1" w14:textId="77777777" w:rsidR="00E06B9E" w:rsidRPr="004E7408" w:rsidRDefault="00E06B9E" w:rsidP="00E06B9E">
      <w:pPr>
        <w:autoSpaceDE w:val="0"/>
        <w:autoSpaceDN w:val="0"/>
        <w:adjustRightInd w:val="0"/>
        <w:ind w:firstLine="708"/>
        <w:jc w:val="both"/>
        <w:rPr>
          <w:sz w:val="22"/>
          <w:szCs w:val="22"/>
        </w:rPr>
      </w:pPr>
      <w:r w:rsidRPr="004E7408">
        <w:rPr>
          <w:sz w:val="22"/>
          <w:szCs w:val="22"/>
        </w:rPr>
        <w:t>U sklopu aktivnosti planirano je 7.000,00 kn, realizacija se predviđa u drugom izvještajnom razdoblju..</w:t>
      </w:r>
    </w:p>
    <w:p w14:paraId="0A4B4280" w14:textId="77777777" w:rsidR="00E06B9E" w:rsidRPr="004E7408" w:rsidRDefault="00E06B9E" w:rsidP="00E06B9E">
      <w:pPr>
        <w:autoSpaceDE w:val="0"/>
        <w:autoSpaceDN w:val="0"/>
        <w:adjustRightInd w:val="0"/>
        <w:jc w:val="both"/>
        <w:rPr>
          <w:b/>
          <w:bCs/>
          <w:sz w:val="22"/>
          <w:szCs w:val="22"/>
        </w:rPr>
      </w:pPr>
    </w:p>
    <w:p w14:paraId="0442E4BF" w14:textId="77777777" w:rsidR="00E06B9E" w:rsidRPr="004E7408" w:rsidRDefault="00E06B9E" w:rsidP="00E06B9E">
      <w:pPr>
        <w:autoSpaceDE w:val="0"/>
        <w:autoSpaceDN w:val="0"/>
        <w:adjustRightInd w:val="0"/>
        <w:jc w:val="both"/>
        <w:rPr>
          <w:b/>
          <w:bCs/>
          <w:sz w:val="22"/>
          <w:szCs w:val="22"/>
        </w:rPr>
      </w:pPr>
      <w:r w:rsidRPr="004E7408">
        <w:rPr>
          <w:b/>
          <w:bCs/>
          <w:sz w:val="22"/>
          <w:szCs w:val="22"/>
        </w:rPr>
        <w:t>Aktivnost A302304 Akcija „Sretno dijete – sretan grad“</w:t>
      </w:r>
    </w:p>
    <w:p w14:paraId="154E285D" w14:textId="77777777" w:rsidR="00E06B9E" w:rsidRPr="004E7408" w:rsidRDefault="00E06B9E" w:rsidP="00E06B9E">
      <w:pPr>
        <w:autoSpaceDE w:val="0"/>
        <w:autoSpaceDN w:val="0"/>
        <w:adjustRightInd w:val="0"/>
        <w:jc w:val="both"/>
        <w:rPr>
          <w:b/>
          <w:bCs/>
          <w:sz w:val="22"/>
          <w:szCs w:val="22"/>
        </w:rPr>
      </w:pPr>
      <w:r w:rsidRPr="004E7408">
        <w:rPr>
          <w:sz w:val="22"/>
          <w:szCs w:val="22"/>
        </w:rPr>
        <w:tab/>
        <w:t>U sklopu aktivnosti planirano je 16.500,00 kn, realizacija se predviđa u drugom izvještajnom razdoblju..</w:t>
      </w:r>
    </w:p>
    <w:p w14:paraId="726F3B5E" w14:textId="77777777" w:rsidR="00E06B9E" w:rsidRPr="004E7408" w:rsidRDefault="00E06B9E" w:rsidP="00E06B9E">
      <w:pPr>
        <w:ind w:firstLine="708"/>
        <w:jc w:val="both"/>
        <w:rPr>
          <w:color w:val="FF0000"/>
          <w:sz w:val="22"/>
          <w:szCs w:val="22"/>
        </w:rPr>
      </w:pPr>
    </w:p>
    <w:p w14:paraId="30457F35" w14:textId="77777777" w:rsidR="00E06B9E" w:rsidRPr="004E7408" w:rsidRDefault="00E06B9E" w:rsidP="00E06B9E">
      <w:pPr>
        <w:jc w:val="both"/>
        <w:rPr>
          <w:b/>
          <w:sz w:val="22"/>
          <w:szCs w:val="22"/>
          <w:u w:val="single"/>
        </w:rPr>
      </w:pPr>
      <w:r w:rsidRPr="004E7408">
        <w:rPr>
          <w:b/>
          <w:sz w:val="22"/>
          <w:szCs w:val="22"/>
          <w:u w:val="single"/>
        </w:rPr>
        <w:t xml:space="preserve">GLAVA 02002 VRTIĆI </w:t>
      </w:r>
    </w:p>
    <w:p w14:paraId="752DEA0B" w14:textId="77777777" w:rsidR="00E06B9E" w:rsidRPr="004E7408" w:rsidRDefault="00E06B9E" w:rsidP="00E06B9E">
      <w:pPr>
        <w:jc w:val="both"/>
        <w:rPr>
          <w:b/>
          <w:sz w:val="22"/>
          <w:szCs w:val="22"/>
          <w:u w:val="single"/>
        </w:rPr>
      </w:pPr>
      <w:r w:rsidRPr="004E7408">
        <w:rPr>
          <w:b/>
          <w:sz w:val="22"/>
          <w:szCs w:val="22"/>
          <w:u w:val="single"/>
        </w:rPr>
        <w:t>GLAVA 02003 OSNOVNE ŠKOLE</w:t>
      </w:r>
    </w:p>
    <w:p w14:paraId="7D78A75F" w14:textId="77777777" w:rsidR="00E06B9E" w:rsidRPr="004E7408" w:rsidRDefault="00E06B9E" w:rsidP="00E06B9E">
      <w:pPr>
        <w:jc w:val="both"/>
        <w:rPr>
          <w:b/>
          <w:sz w:val="22"/>
          <w:szCs w:val="22"/>
          <w:u w:val="single"/>
        </w:rPr>
      </w:pPr>
      <w:r w:rsidRPr="004E7408">
        <w:rPr>
          <w:b/>
          <w:sz w:val="22"/>
          <w:szCs w:val="22"/>
          <w:u w:val="single"/>
        </w:rPr>
        <w:t>GLAVA 02004 USTANOVE U KULTURI</w:t>
      </w:r>
    </w:p>
    <w:p w14:paraId="18B9DFA0" w14:textId="77777777" w:rsidR="00E06B9E" w:rsidRPr="004E7408" w:rsidRDefault="00E06B9E" w:rsidP="00E06B9E">
      <w:pPr>
        <w:jc w:val="both"/>
        <w:rPr>
          <w:b/>
          <w:sz w:val="22"/>
          <w:szCs w:val="22"/>
          <w:u w:val="single"/>
        </w:rPr>
      </w:pPr>
      <w:r w:rsidRPr="004E7408">
        <w:rPr>
          <w:b/>
          <w:sz w:val="22"/>
          <w:szCs w:val="22"/>
          <w:u w:val="single"/>
        </w:rPr>
        <w:lastRenderedPageBreak/>
        <w:t>GLAVA 02005 PROTUPOŽARNA ZAŠTITA</w:t>
      </w:r>
    </w:p>
    <w:p w14:paraId="2DC4B732" w14:textId="77777777" w:rsidR="00E06B9E" w:rsidRPr="004E7408" w:rsidRDefault="00E06B9E" w:rsidP="00E06B9E">
      <w:pPr>
        <w:jc w:val="both"/>
        <w:rPr>
          <w:b/>
          <w:sz w:val="22"/>
          <w:szCs w:val="22"/>
          <w:u w:val="single"/>
        </w:rPr>
      </w:pPr>
      <w:r w:rsidRPr="004E7408">
        <w:rPr>
          <w:b/>
          <w:sz w:val="22"/>
          <w:szCs w:val="22"/>
          <w:u w:val="single"/>
        </w:rPr>
        <w:t>GLAVA 02007 ODGOJ, OBRAZOVANJE, REHABILITACIJA</w:t>
      </w:r>
    </w:p>
    <w:p w14:paraId="6EB4CA3C" w14:textId="77777777" w:rsidR="00E06B9E" w:rsidRPr="004E7408" w:rsidRDefault="00E06B9E" w:rsidP="00E06B9E">
      <w:pPr>
        <w:jc w:val="both"/>
        <w:rPr>
          <w:color w:val="FF0000"/>
          <w:sz w:val="22"/>
          <w:szCs w:val="22"/>
        </w:rPr>
      </w:pPr>
    </w:p>
    <w:p w14:paraId="28BF4E2B" w14:textId="656E7CAB" w:rsidR="00E06B9E" w:rsidRPr="004E7408" w:rsidRDefault="00E06B9E" w:rsidP="00E06B9E">
      <w:pPr>
        <w:pStyle w:val="Odlomakpopisa"/>
        <w:numPr>
          <w:ilvl w:val="0"/>
          <w:numId w:val="24"/>
        </w:numPr>
        <w:jc w:val="both"/>
        <w:rPr>
          <w:sz w:val="22"/>
          <w:szCs w:val="22"/>
        </w:rPr>
      </w:pPr>
      <w:r w:rsidRPr="004E7408">
        <w:rPr>
          <w:sz w:val="22"/>
          <w:szCs w:val="22"/>
        </w:rPr>
        <w:t>Razdjel 20 sadrži navedene glave u kojima su planirana sredstva proračunskih korisnika i to cjelokupnog poslovanja. Obrazloženja izvršenja Proračuna Grada Koprivnice za 2020. godinu za razdoblje siječanj – lipanj  u dijelu proračunskih korisnika nalaze se u prilogu i čine sastavni dio ovog Obrazloženja.</w:t>
      </w:r>
    </w:p>
    <w:p w14:paraId="5AB18B0E" w14:textId="77777777" w:rsidR="002D564F" w:rsidRPr="004E7408" w:rsidRDefault="002D564F" w:rsidP="002D564F">
      <w:pPr>
        <w:jc w:val="both"/>
        <w:rPr>
          <w:sz w:val="22"/>
          <w:szCs w:val="22"/>
        </w:rPr>
      </w:pPr>
    </w:p>
    <w:p w14:paraId="7D80F3A5" w14:textId="77777777" w:rsidR="002D564F" w:rsidRPr="004E7408" w:rsidRDefault="002D564F" w:rsidP="002D564F">
      <w:pPr>
        <w:jc w:val="both"/>
        <w:rPr>
          <w:b/>
          <w:sz w:val="22"/>
          <w:szCs w:val="22"/>
        </w:rPr>
      </w:pPr>
      <w:r w:rsidRPr="004E7408">
        <w:rPr>
          <w:b/>
          <w:sz w:val="22"/>
          <w:szCs w:val="22"/>
        </w:rPr>
        <w:t>RAZDJEL  040 – UPRAVNI ODJEL ZA IZGRADNJU GRADA, UPRAVLJANJE NEKRETNINAMA I KOMUNALNO GOSPODARSTVO</w:t>
      </w:r>
    </w:p>
    <w:p w14:paraId="570FF095" w14:textId="77777777" w:rsidR="002D564F" w:rsidRPr="004E7408" w:rsidRDefault="002D564F" w:rsidP="002D564F">
      <w:pPr>
        <w:jc w:val="both"/>
        <w:rPr>
          <w:b/>
          <w:color w:val="FF0000"/>
          <w:sz w:val="22"/>
          <w:szCs w:val="22"/>
        </w:rPr>
      </w:pPr>
    </w:p>
    <w:p w14:paraId="198D76D9" w14:textId="77777777" w:rsidR="002D564F" w:rsidRPr="004E7408" w:rsidRDefault="002D564F" w:rsidP="002D564F">
      <w:pPr>
        <w:ind w:firstLine="708"/>
        <w:jc w:val="both"/>
        <w:rPr>
          <w:sz w:val="22"/>
          <w:szCs w:val="22"/>
        </w:rPr>
      </w:pPr>
      <w:r w:rsidRPr="004E7408">
        <w:rPr>
          <w:rFonts w:eastAsia="Calibri"/>
          <w:sz w:val="22"/>
          <w:szCs w:val="22"/>
        </w:rPr>
        <w:t>Ustrojstvo i nadležnosti u obavljanju poslova iz samoupravnog djelokruga Grada propisuju se Odlukom o ustrojstvu i djelokrugu Upravnih tijela Grada Koprivnice za svaki upravni odjel. Sukladno navedenoj Odluci u Upravnom odjelu za izgradnju grada, upravljanje nekretninama i komunalno gospodarstvo obavljaju se slijedeći poslovi:</w:t>
      </w:r>
    </w:p>
    <w:p w14:paraId="631519D4" w14:textId="77777777" w:rsidR="002D564F" w:rsidRPr="004E7408" w:rsidRDefault="002D564F" w:rsidP="002D564F">
      <w:pPr>
        <w:jc w:val="both"/>
        <w:rPr>
          <w:sz w:val="22"/>
          <w:szCs w:val="22"/>
        </w:rPr>
      </w:pPr>
    </w:p>
    <w:p w14:paraId="3B8CC04B" w14:textId="77777777" w:rsidR="002D564F" w:rsidRPr="004E7408" w:rsidRDefault="002D564F" w:rsidP="002D564F">
      <w:pPr>
        <w:jc w:val="both"/>
        <w:rPr>
          <w:bCs/>
          <w:sz w:val="22"/>
          <w:szCs w:val="22"/>
        </w:rPr>
      </w:pPr>
      <w:r w:rsidRPr="004E7408">
        <w:rPr>
          <w:sz w:val="22"/>
          <w:szCs w:val="22"/>
        </w:rPr>
        <w:t xml:space="preserve">Upravni odjel za </w:t>
      </w:r>
      <w:r w:rsidRPr="004E7408">
        <w:rPr>
          <w:bCs/>
          <w:sz w:val="22"/>
          <w:szCs w:val="22"/>
        </w:rPr>
        <w:t xml:space="preserve">izgradnju grada, upravljanje nekretninama i komunalno gospodarstvo </w:t>
      </w:r>
      <w:r w:rsidRPr="004E7408">
        <w:rPr>
          <w:sz w:val="22"/>
          <w:szCs w:val="22"/>
        </w:rPr>
        <w:t>čine:</w:t>
      </w:r>
    </w:p>
    <w:p w14:paraId="21B9D4C4" w14:textId="77777777" w:rsidR="002D564F" w:rsidRPr="004E7408" w:rsidRDefault="002D564F" w:rsidP="002D564F">
      <w:pPr>
        <w:numPr>
          <w:ilvl w:val="0"/>
          <w:numId w:val="29"/>
        </w:numPr>
        <w:jc w:val="both"/>
        <w:rPr>
          <w:bCs/>
          <w:sz w:val="22"/>
          <w:szCs w:val="22"/>
        </w:rPr>
      </w:pPr>
      <w:r w:rsidRPr="004E7408">
        <w:rPr>
          <w:bCs/>
          <w:sz w:val="22"/>
          <w:szCs w:val="22"/>
        </w:rPr>
        <w:t>Odsjek za izgradnju grada</w:t>
      </w:r>
    </w:p>
    <w:p w14:paraId="71241CAC" w14:textId="77777777" w:rsidR="002D564F" w:rsidRPr="004E7408" w:rsidRDefault="002D564F" w:rsidP="002D564F">
      <w:pPr>
        <w:numPr>
          <w:ilvl w:val="0"/>
          <w:numId w:val="29"/>
        </w:numPr>
        <w:jc w:val="both"/>
        <w:rPr>
          <w:bCs/>
          <w:sz w:val="22"/>
          <w:szCs w:val="22"/>
        </w:rPr>
      </w:pPr>
      <w:r w:rsidRPr="004E7408">
        <w:rPr>
          <w:bCs/>
          <w:sz w:val="22"/>
          <w:szCs w:val="22"/>
        </w:rPr>
        <w:t>Odsjek za komunalno gospodarstvo</w:t>
      </w:r>
    </w:p>
    <w:p w14:paraId="116CD88A" w14:textId="77777777" w:rsidR="002D564F" w:rsidRPr="004E7408" w:rsidRDefault="002D564F" w:rsidP="002D564F">
      <w:pPr>
        <w:numPr>
          <w:ilvl w:val="0"/>
          <w:numId w:val="29"/>
        </w:numPr>
        <w:jc w:val="both"/>
        <w:rPr>
          <w:bCs/>
          <w:sz w:val="22"/>
          <w:szCs w:val="22"/>
        </w:rPr>
      </w:pPr>
      <w:r w:rsidRPr="004E7408">
        <w:rPr>
          <w:bCs/>
          <w:sz w:val="22"/>
          <w:szCs w:val="22"/>
        </w:rPr>
        <w:t>Odsjek za upravljanje nekretninama.</w:t>
      </w:r>
    </w:p>
    <w:p w14:paraId="17BBE8E6" w14:textId="77777777" w:rsidR="002D564F" w:rsidRPr="004E7408" w:rsidRDefault="002D564F" w:rsidP="002D564F">
      <w:pPr>
        <w:jc w:val="both"/>
        <w:rPr>
          <w:bCs/>
          <w:color w:val="FF0000"/>
          <w:sz w:val="22"/>
          <w:szCs w:val="22"/>
        </w:rPr>
      </w:pPr>
    </w:p>
    <w:p w14:paraId="1EE26CF7" w14:textId="77777777" w:rsidR="002D564F" w:rsidRPr="004E7408" w:rsidRDefault="002D564F" w:rsidP="002D564F">
      <w:pPr>
        <w:jc w:val="both"/>
        <w:rPr>
          <w:b/>
          <w:bCs/>
          <w:noProof/>
          <w:sz w:val="22"/>
          <w:szCs w:val="22"/>
        </w:rPr>
      </w:pPr>
      <w:r w:rsidRPr="004E7408">
        <w:rPr>
          <w:b/>
          <w:bCs/>
          <w:noProof/>
          <w:sz w:val="22"/>
          <w:szCs w:val="22"/>
        </w:rPr>
        <w:t>U odsjeku za izgradnju grada obavljaju se sljedeći poslovi:</w:t>
      </w:r>
    </w:p>
    <w:p w14:paraId="6F7AF60D" w14:textId="77777777" w:rsidR="002D564F" w:rsidRPr="004E7408" w:rsidRDefault="002D564F" w:rsidP="002D564F">
      <w:pPr>
        <w:jc w:val="both"/>
        <w:rPr>
          <w:noProof/>
          <w:sz w:val="22"/>
          <w:szCs w:val="22"/>
        </w:rPr>
      </w:pPr>
      <w:r w:rsidRPr="004E7408">
        <w:rPr>
          <w:bCs/>
          <w:noProof/>
          <w:sz w:val="22"/>
          <w:szCs w:val="22"/>
        </w:rPr>
        <w:t>- izrada</w:t>
      </w:r>
      <w:r w:rsidRPr="004E7408">
        <w:rPr>
          <w:noProof/>
          <w:sz w:val="22"/>
          <w:szCs w:val="22"/>
        </w:rPr>
        <w:t xml:space="preserve"> programa i izvješća u skladu sa zakonskom regulativom, </w:t>
      </w:r>
    </w:p>
    <w:p w14:paraId="5B3E4503" w14:textId="77777777" w:rsidR="002D564F" w:rsidRPr="004E7408" w:rsidRDefault="002D564F" w:rsidP="002D564F">
      <w:pPr>
        <w:jc w:val="both"/>
        <w:rPr>
          <w:noProof/>
          <w:sz w:val="22"/>
          <w:szCs w:val="22"/>
        </w:rPr>
      </w:pPr>
      <w:r w:rsidRPr="004E7408">
        <w:rPr>
          <w:noProof/>
          <w:sz w:val="22"/>
          <w:szCs w:val="22"/>
          <w:shd w:val="clear" w:color="auto" w:fill="FFFFFF"/>
        </w:rPr>
        <w:t>- priprema i praćenje provedbe poslova održavanja komunalne infrastrukture,</w:t>
      </w:r>
    </w:p>
    <w:p w14:paraId="7EEA5A54" w14:textId="77777777" w:rsidR="002D564F" w:rsidRPr="004E7408" w:rsidRDefault="002D564F" w:rsidP="002D564F">
      <w:pPr>
        <w:jc w:val="both"/>
        <w:rPr>
          <w:noProof/>
          <w:sz w:val="22"/>
          <w:szCs w:val="22"/>
          <w:shd w:val="clear" w:color="auto" w:fill="FFFFFF"/>
        </w:rPr>
      </w:pPr>
      <w:r w:rsidRPr="004E7408">
        <w:rPr>
          <w:noProof/>
          <w:sz w:val="22"/>
          <w:szCs w:val="22"/>
        </w:rPr>
        <w:t xml:space="preserve">- priprema i provođenje investicija izgradnje i rekonstrukcije komunalne </w:t>
      </w:r>
      <w:r w:rsidRPr="004E7408">
        <w:rPr>
          <w:noProof/>
          <w:sz w:val="22"/>
          <w:szCs w:val="22"/>
          <w:shd w:val="clear" w:color="auto" w:fill="FFFFFF"/>
        </w:rPr>
        <w:t>infrastrukture i objekata javne namjene:</w:t>
      </w:r>
    </w:p>
    <w:p w14:paraId="7F984B56" w14:textId="77777777" w:rsidR="002D564F" w:rsidRPr="004E7408" w:rsidRDefault="002D564F" w:rsidP="002D564F">
      <w:pPr>
        <w:ind w:firstLine="708"/>
        <w:jc w:val="both"/>
        <w:rPr>
          <w:noProof/>
          <w:sz w:val="22"/>
          <w:szCs w:val="22"/>
        </w:rPr>
      </w:pPr>
      <w:r w:rsidRPr="004E7408">
        <w:rPr>
          <w:noProof/>
          <w:sz w:val="22"/>
          <w:szCs w:val="22"/>
        </w:rPr>
        <w:t>- priprema i provođenje postupaka javne nabave za izradu projektne dokumentacije, građenje i stručni nadzor,</w:t>
      </w:r>
    </w:p>
    <w:p w14:paraId="108F2824" w14:textId="77777777" w:rsidR="002D564F" w:rsidRPr="004E7408" w:rsidRDefault="002D564F" w:rsidP="002D564F">
      <w:pPr>
        <w:ind w:firstLine="708"/>
        <w:jc w:val="both"/>
        <w:rPr>
          <w:noProof/>
          <w:sz w:val="22"/>
          <w:szCs w:val="22"/>
        </w:rPr>
      </w:pPr>
      <w:r w:rsidRPr="004E7408">
        <w:rPr>
          <w:noProof/>
          <w:sz w:val="22"/>
          <w:szCs w:val="22"/>
        </w:rPr>
        <w:t>- izrada ugovora za izradu projektne dokumentacije, građenje i stručni nadzor,</w:t>
      </w:r>
    </w:p>
    <w:p w14:paraId="5F03B755" w14:textId="77777777" w:rsidR="002D564F" w:rsidRPr="004E7408" w:rsidRDefault="002D564F" w:rsidP="002D564F">
      <w:pPr>
        <w:ind w:firstLine="708"/>
        <w:jc w:val="both"/>
        <w:rPr>
          <w:noProof/>
          <w:sz w:val="22"/>
          <w:szCs w:val="22"/>
        </w:rPr>
      </w:pPr>
      <w:r w:rsidRPr="004E7408">
        <w:rPr>
          <w:noProof/>
          <w:sz w:val="22"/>
          <w:szCs w:val="22"/>
        </w:rPr>
        <w:t>- ishođenje akata za građenje,</w:t>
      </w:r>
    </w:p>
    <w:p w14:paraId="2C9D11F2" w14:textId="77777777" w:rsidR="002D564F" w:rsidRPr="004E7408" w:rsidRDefault="002D564F" w:rsidP="002D564F">
      <w:pPr>
        <w:ind w:firstLine="708"/>
        <w:jc w:val="both"/>
        <w:rPr>
          <w:noProof/>
          <w:sz w:val="22"/>
          <w:szCs w:val="22"/>
        </w:rPr>
      </w:pPr>
      <w:r w:rsidRPr="004E7408">
        <w:rPr>
          <w:noProof/>
          <w:sz w:val="22"/>
          <w:szCs w:val="22"/>
        </w:rPr>
        <w:t>- praćenje izrade projektne dokumentacije,</w:t>
      </w:r>
    </w:p>
    <w:p w14:paraId="20C63121" w14:textId="77777777" w:rsidR="002D564F" w:rsidRPr="004E7408" w:rsidRDefault="002D564F" w:rsidP="002D564F">
      <w:pPr>
        <w:ind w:firstLine="708"/>
        <w:jc w:val="both"/>
        <w:rPr>
          <w:noProof/>
          <w:sz w:val="22"/>
          <w:szCs w:val="22"/>
        </w:rPr>
      </w:pPr>
      <w:r w:rsidRPr="004E7408">
        <w:rPr>
          <w:noProof/>
          <w:sz w:val="22"/>
          <w:szCs w:val="22"/>
        </w:rPr>
        <w:t>- praćenje gradnje u tehničkom i financijskom smislu,</w:t>
      </w:r>
    </w:p>
    <w:p w14:paraId="6E578C03" w14:textId="77777777" w:rsidR="002D564F" w:rsidRPr="004E7408" w:rsidRDefault="002D564F" w:rsidP="002D564F">
      <w:pPr>
        <w:ind w:firstLine="708"/>
        <w:jc w:val="both"/>
        <w:rPr>
          <w:noProof/>
          <w:sz w:val="22"/>
          <w:szCs w:val="22"/>
        </w:rPr>
      </w:pPr>
      <w:r w:rsidRPr="004E7408">
        <w:rPr>
          <w:noProof/>
          <w:sz w:val="22"/>
          <w:szCs w:val="22"/>
        </w:rPr>
        <w:t>- provođenje primopredaje i okončanih obračuna po završetku gradnje,</w:t>
      </w:r>
    </w:p>
    <w:p w14:paraId="2FA344CE" w14:textId="77777777" w:rsidR="002D564F" w:rsidRPr="004E7408" w:rsidRDefault="002D564F" w:rsidP="002D564F">
      <w:pPr>
        <w:ind w:firstLine="708"/>
        <w:jc w:val="both"/>
        <w:rPr>
          <w:noProof/>
          <w:sz w:val="22"/>
          <w:szCs w:val="22"/>
        </w:rPr>
      </w:pPr>
      <w:r w:rsidRPr="004E7408">
        <w:rPr>
          <w:noProof/>
          <w:sz w:val="22"/>
          <w:szCs w:val="22"/>
        </w:rPr>
        <w:t>- sudjelovanje u pripremi i provedba kapitalnih projekata (projekti vezani uz EU fondove, projekti unutar državnih programa i sl.),</w:t>
      </w:r>
    </w:p>
    <w:p w14:paraId="2593541A" w14:textId="77777777" w:rsidR="002D564F" w:rsidRPr="004E7408" w:rsidRDefault="002D564F" w:rsidP="002D564F">
      <w:pPr>
        <w:jc w:val="both"/>
        <w:rPr>
          <w:b/>
          <w:sz w:val="22"/>
          <w:szCs w:val="22"/>
        </w:rPr>
      </w:pPr>
    </w:p>
    <w:p w14:paraId="200E24F1" w14:textId="77777777" w:rsidR="002D564F" w:rsidRPr="004E7408" w:rsidRDefault="002D564F" w:rsidP="002D564F">
      <w:pPr>
        <w:jc w:val="both"/>
        <w:rPr>
          <w:b/>
          <w:sz w:val="22"/>
          <w:szCs w:val="22"/>
        </w:rPr>
      </w:pPr>
      <w:r w:rsidRPr="004E7408">
        <w:rPr>
          <w:b/>
          <w:sz w:val="22"/>
          <w:szCs w:val="22"/>
        </w:rPr>
        <w:t>U odsjeku za upravljanje nekretninama obavljaju se sljedeći poslovi:</w:t>
      </w:r>
    </w:p>
    <w:p w14:paraId="59ABED91" w14:textId="77777777" w:rsidR="002D564F" w:rsidRPr="004E7408" w:rsidRDefault="002D564F" w:rsidP="002D564F">
      <w:pPr>
        <w:jc w:val="both"/>
        <w:rPr>
          <w:sz w:val="22"/>
          <w:szCs w:val="22"/>
        </w:rPr>
      </w:pPr>
      <w:r w:rsidRPr="004E7408">
        <w:rPr>
          <w:sz w:val="22"/>
          <w:szCs w:val="22"/>
        </w:rPr>
        <w:t xml:space="preserve">- imovinsko pravni poslovi vezani uz otuđenje i stjecanje nekretnina u vlasništvu Grada, </w:t>
      </w:r>
    </w:p>
    <w:p w14:paraId="33C5C079" w14:textId="77777777" w:rsidR="002D564F" w:rsidRPr="004E7408" w:rsidRDefault="002D564F" w:rsidP="002D564F">
      <w:pPr>
        <w:jc w:val="both"/>
        <w:rPr>
          <w:sz w:val="22"/>
          <w:szCs w:val="22"/>
        </w:rPr>
      </w:pPr>
      <w:r w:rsidRPr="004E7408">
        <w:rPr>
          <w:sz w:val="22"/>
          <w:szCs w:val="22"/>
        </w:rPr>
        <w:t>- poslovi tekućeg i  investicijskog održavanja nekretnina u vlasništvu Grada,</w:t>
      </w:r>
    </w:p>
    <w:p w14:paraId="4475B1E8" w14:textId="77777777" w:rsidR="002D564F" w:rsidRPr="004E7408" w:rsidRDefault="002D564F" w:rsidP="002D564F">
      <w:pPr>
        <w:jc w:val="both"/>
        <w:rPr>
          <w:sz w:val="22"/>
          <w:szCs w:val="22"/>
        </w:rPr>
      </w:pPr>
      <w:r w:rsidRPr="004E7408">
        <w:rPr>
          <w:sz w:val="22"/>
          <w:szCs w:val="22"/>
        </w:rPr>
        <w:t>- vođenje registra nekretnina,</w:t>
      </w:r>
    </w:p>
    <w:p w14:paraId="7236E3D9" w14:textId="77777777" w:rsidR="002D564F" w:rsidRPr="004E7408" w:rsidRDefault="002D564F" w:rsidP="002D564F">
      <w:pPr>
        <w:jc w:val="both"/>
        <w:rPr>
          <w:sz w:val="22"/>
          <w:szCs w:val="22"/>
        </w:rPr>
      </w:pPr>
      <w:r w:rsidRPr="004E7408">
        <w:rPr>
          <w:sz w:val="22"/>
          <w:szCs w:val="22"/>
        </w:rPr>
        <w:t>- ostali poslovi vezani uz upravljanje nekretninama sukladno pozitivno pravnim propisima</w:t>
      </w:r>
    </w:p>
    <w:p w14:paraId="3ED0027B" w14:textId="77777777" w:rsidR="002D564F" w:rsidRPr="004E7408" w:rsidRDefault="002D564F" w:rsidP="002D564F">
      <w:pPr>
        <w:jc w:val="both"/>
        <w:rPr>
          <w:b/>
          <w:sz w:val="22"/>
          <w:szCs w:val="22"/>
        </w:rPr>
      </w:pPr>
    </w:p>
    <w:p w14:paraId="4CFBEBE5" w14:textId="77777777" w:rsidR="002D564F" w:rsidRPr="004E7408" w:rsidRDefault="002D564F" w:rsidP="002D564F">
      <w:pPr>
        <w:jc w:val="both"/>
        <w:rPr>
          <w:b/>
          <w:color w:val="FF0000"/>
          <w:sz w:val="22"/>
          <w:szCs w:val="22"/>
        </w:rPr>
      </w:pPr>
    </w:p>
    <w:p w14:paraId="77958768" w14:textId="77777777" w:rsidR="002D564F" w:rsidRPr="004E7408" w:rsidRDefault="002D564F" w:rsidP="002D564F">
      <w:pPr>
        <w:jc w:val="both"/>
        <w:rPr>
          <w:b/>
          <w:sz w:val="22"/>
          <w:szCs w:val="22"/>
        </w:rPr>
      </w:pPr>
      <w:r w:rsidRPr="004E7408">
        <w:rPr>
          <w:b/>
          <w:sz w:val="22"/>
          <w:szCs w:val="22"/>
        </w:rPr>
        <w:t>U odsjeku za komunalno gospodarstvo obavljaju se sljedeći poslovi:</w:t>
      </w:r>
    </w:p>
    <w:p w14:paraId="3E788B1B" w14:textId="77777777" w:rsidR="002D564F" w:rsidRPr="004E7408" w:rsidRDefault="002D564F" w:rsidP="002D564F">
      <w:pPr>
        <w:jc w:val="both"/>
        <w:rPr>
          <w:sz w:val="22"/>
          <w:szCs w:val="22"/>
        </w:rPr>
      </w:pPr>
      <w:r w:rsidRPr="004E7408">
        <w:rPr>
          <w:sz w:val="22"/>
          <w:szCs w:val="22"/>
        </w:rPr>
        <w:t>- donošenje rješenja o komunalnoj naknadi i komunalnom doprinosu,</w:t>
      </w:r>
    </w:p>
    <w:p w14:paraId="317D5B0F" w14:textId="77777777" w:rsidR="002D564F" w:rsidRPr="004E7408" w:rsidRDefault="002D564F" w:rsidP="002D564F">
      <w:pPr>
        <w:jc w:val="both"/>
        <w:rPr>
          <w:sz w:val="22"/>
          <w:szCs w:val="22"/>
        </w:rPr>
      </w:pPr>
      <w:r w:rsidRPr="004E7408">
        <w:rPr>
          <w:sz w:val="22"/>
          <w:szCs w:val="22"/>
        </w:rPr>
        <w:t>- donošenje rješenja o naknadi za ozakonjenje nezakonito izgrađenih zgrada,</w:t>
      </w:r>
    </w:p>
    <w:p w14:paraId="311B1688" w14:textId="77777777" w:rsidR="002D564F" w:rsidRPr="004E7408" w:rsidRDefault="002D564F" w:rsidP="002D564F">
      <w:pPr>
        <w:jc w:val="both"/>
        <w:rPr>
          <w:sz w:val="22"/>
          <w:szCs w:val="22"/>
        </w:rPr>
      </w:pPr>
      <w:r w:rsidRPr="004E7408">
        <w:rPr>
          <w:sz w:val="22"/>
          <w:szCs w:val="22"/>
        </w:rPr>
        <w:t>- održavanje zelenih i javnih površina,</w:t>
      </w:r>
    </w:p>
    <w:p w14:paraId="773C2F34" w14:textId="77777777" w:rsidR="002D564F" w:rsidRPr="004E7408" w:rsidRDefault="002D564F" w:rsidP="002D564F">
      <w:pPr>
        <w:jc w:val="both"/>
        <w:rPr>
          <w:sz w:val="22"/>
          <w:szCs w:val="22"/>
        </w:rPr>
      </w:pPr>
      <w:r w:rsidRPr="004E7408">
        <w:rPr>
          <w:sz w:val="22"/>
          <w:szCs w:val="22"/>
        </w:rPr>
        <w:t>- provođenje projekata i aktivnosti iz područja zaštite okoliša,</w:t>
      </w:r>
    </w:p>
    <w:p w14:paraId="5AEBC8E3" w14:textId="77777777" w:rsidR="002D564F" w:rsidRPr="004E7408" w:rsidRDefault="002D564F" w:rsidP="002D564F">
      <w:pPr>
        <w:jc w:val="both"/>
        <w:rPr>
          <w:sz w:val="22"/>
          <w:szCs w:val="22"/>
        </w:rPr>
      </w:pPr>
      <w:r w:rsidRPr="004E7408">
        <w:rPr>
          <w:sz w:val="22"/>
          <w:szCs w:val="22"/>
        </w:rPr>
        <w:t>- provođenje komunalnog reda,</w:t>
      </w:r>
    </w:p>
    <w:p w14:paraId="228694FE" w14:textId="77777777" w:rsidR="002D564F" w:rsidRPr="004E7408" w:rsidRDefault="002D564F" w:rsidP="002D564F">
      <w:pPr>
        <w:jc w:val="both"/>
        <w:rPr>
          <w:sz w:val="22"/>
          <w:szCs w:val="22"/>
        </w:rPr>
      </w:pPr>
      <w:r w:rsidRPr="004E7408">
        <w:rPr>
          <w:sz w:val="22"/>
          <w:szCs w:val="22"/>
        </w:rPr>
        <w:t>- održavanje objekata komunalne infrastrukture,</w:t>
      </w:r>
    </w:p>
    <w:p w14:paraId="200E96AA" w14:textId="77777777" w:rsidR="002D564F" w:rsidRPr="004E7408" w:rsidRDefault="002D564F" w:rsidP="002D564F">
      <w:pPr>
        <w:jc w:val="both"/>
        <w:rPr>
          <w:sz w:val="22"/>
          <w:szCs w:val="22"/>
        </w:rPr>
      </w:pPr>
      <w:r w:rsidRPr="004E7408">
        <w:rPr>
          <w:sz w:val="22"/>
          <w:szCs w:val="22"/>
        </w:rPr>
        <w:t>- poslovi iz područja prometa u skladu s nadležnostima.</w:t>
      </w:r>
    </w:p>
    <w:p w14:paraId="6AB6A8AF" w14:textId="77777777" w:rsidR="002D564F" w:rsidRPr="004E7408" w:rsidRDefault="002D564F" w:rsidP="002D564F">
      <w:pPr>
        <w:jc w:val="both"/>
        <w:rPr>
          <w:b/>
          <w:color w:val="FF0000"/>
          <w:sz w:val="22"/>
          <w:szCs w:val="22"/>
        </w:rPr>
      </w:pPr>
    </w:p>
    <w:p w14:paraId="7C7232DD" w14:textId="77777777" w:rsidR="002D564F" w:rsidRPr="004E7408" w:rsidRDefault="002D564F" w:rsidP="002D564F">
      <w:pPr>
        <w:autoSpaceDE w:val="0"/>
        <w:autoSpaceDN w:val="0"/>
        <w:adjustRightInd w:val="0"/>
        <w:jc w:val="both"/>
        <w:rPr>
          <w:b/>
          <w:sz w:val="22"/>
          <w:szCs w:val="22"/>
          <w:u w:val="single"/>
        </w:rPr>
      </w:pPr>
      <w:r w:rsidRPr="004E7408">
        <w:rPr>
          <w:b/>
          <w:sz w:val="22"/>
          <w:szCs w:val="22"/>
          <w:u w:val="single"/>
        </w:rPr>
        <w:t xml:space="preserve">Zakonska osnova za provođenje svih programa: </w:t>
      </w:r>
    </w:p>
    <w:p w14:paraId="44163AB3"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u w:val="single"/>
        </w:rPr>
      </w:pPr>
      <w:r w:rsidRPr="004E7408">
        <w:rPr>
          <w:sz w:val="22"/>
          <w:szCs w:val="22"/>
        </w:rPr>
        <w:t>Zakon o prostornom uređenju ( „Narodne novine“ broj 153/13., 65/17., 114/18., 39/19., 98/19)</w:t>
      </w:r>
    </w:p>
    <w:p w14:paraId="23D6CCF4"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gradnji („Narodne novine“ broj 153/13., 20/17., 39/19., 98/19 )</w:t>
      </w:r>
    </w:p>
    <w:p w14:paraId="02818403"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Zakon o komori arhitekata i komorama inženjera u graditeljstvu i prostornom uređenju</w:t>
      </w:r>
      <w:r w:rsidRPr="004E7408">
        <w:rPr>
          <w:sz w:val="22"/>
          <w:szCs w:val="22"/>
        </w:rPr>
        <w:t xml:space="preserve"> („Narodne novine“ broj 78/15., 114/18, 110/19)</w:t>
      </w:r>
    </w:p>
    <w:p w14:paraId="3DB212A0"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poslovima i djelatnostima prostornog uređenja i gradnje („Narodne novine“ broj 78/15., 118/18, 110/19)</w:t>
      </w:r>
    </w:p>
    <w:p w14:paraId="73814C0E" w14:textId="77777777" w:rsidR="002D564F" w:rsidRPr="004E7408" w:rsidRDefault="002D564F" w:rsidP="002D564F">
      <w:pPr>
        <w:keepNext/>
        <w:numPr>
          <w:ilvl w:val="0"/>
          <w:numId w:val="30"/>
        </w:numPr>
        <w:spacing w:after="60" w:line="276" w:lineRule="auto"/>
        <w:jc w:val="both"/>
        <w:outlineLvl w:val="1"/>
        <w:rPr>
          <w:bCs/>
          <w:iCs/>
          <w:noProof/>
          <w:sz w:val="22"/>
          <w:szCs w:val="22"/>
        </w:rPr>
      </w:pPr>
      <w:r w:rsidRPr="004E7408">
        <w:rPr>
          <w:iCs/>
          <w:noProof/>
          <w:sz w:val="22"/>
          <w:szCs w:val="22"/>
        </w:rPr>
        <w:t xml:space="preserve">Zakon o obveznim odnosima </w:t>
      </w:r>
      <w:r w:rsidRPr="004E7408">
        <w:rPr>
          <w:bCs/>
          <w:iCs/>
          <w:noProof/>
          <w:sz w:val="22"/>
          <w:szCs w:val="22"/>
        </w:rPr>
        <w:t>(„Narodne novine“ broj 35/05., 41/08., 125/11., 78/15. i 29/18)</w:t>
      </w:r>
    </w:p>
    <w:p w14:paraId="424FB450" w14:textId="77777777" w:rsidR="002D564F" w:rsidRPr="004E7408" w:rsidRDefault="002D564F" w:rsidP="002D564F">
      <w:pPr>
        <w:keepNext/>
        <w:numPr>
          <w:ilvl w:val="0"/>
          <w:numId w:val="30"/>
        </w:numPr>
        <w:spacing w:after="60" w:line="276" w:lineRule="auto"/>
        <w:jc w:val="both"/>
        <w:outlineLvl w:val="1"/>
        <w:rPr>
          <w:bCs/>
          <w:iCs/>
          <w:noProof/>
          <w:sz w:val="22"/>
          <w:szCs w:val="22"/>
        </w:rPr>
      </w:pPr>
      <w:r w:rsidRPr="004E7408">
        <w:rPr>
          <w:bCs/>
          <w:iCs/>
          <w:noProof/>
          <w:sz w:val="22"/>
          <w:szCs w:val="22"/>
        </w:rPr>
        <w:t>Zakon o postupanju s nezakonito izgrađenim zgradama („Narodne novine“ broj 86/12, 143/13, 65/17, 14/19)</w:t>
      </w:r>
    </w:p>
    <w:p w14:paraId="06C54B64" w14:textId="77777777" w:rsidR="002D564F" w:rsidRPr="004E7408" w:rsidRDefault="002D564F" w:rsidP="002D564F">
      <w:pPr>
        <w:keepNext/>
        <w:numPr>
          <w:ilvl w:val="0"/>
          <w:numId w:val="30"/>
        </w:numPr>
        <w:spacing w:after="60" w:line="276" w:lineRule="auto"/>
        <w:jc w:val="both"/>
        <w:outlineLvl w:val="1"/>
        <w:rPr>
          <w:bCs/>
          <w:iCs/>
          <w:noProof/>
          <w:sz w:val="22"/>
          <w:szCs w:val="22"/>
        </w:rPr>
      </w:pPr>
      <w:r w:rsidRPr="004E7408">
        <w:rPr>
          <w:sz w:val="22"/>
          <w:szCs w:val="22"/>
        </w:rPr>
        <w:t xml:space="preserve">Posebne uzance u građenju (Sl. SFRJ 018-1977) </w:t>
      </w:r>
    </w:p>
    <w:p w14:paraId="59E9E523"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 xml:space="preserve">Pravilnik o jednostavnim i drugim građevinama i radovima </w:t>
      </w:r>
      <w:r w:rsidRPr="004E7408">
        <w:rPr>
          <w:sz w:val="22"/>
          <w:szCs w:val="22"/>
          <w:shd w:val="clear" w:color="auto" w:fill="FFFFFF"/>
        </w:rPr>
        <w:t>(„Narodne novine“ broj  112/17, 34/18, 36/19 i 98/19)</w:t>
      </w:r>
    </w:p>
    <w:p w14:paraId="7D085730"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 xml:space="preserve">Pravilnik o načinu provedbe stručnog nadzora građenja, obrascu, uvjetima i načinu vođenja građevinskog dnevnika te o sadržaju završnog izvješća nadzornog inženjera </w:t>
      </w:r>
      <w:r w:rsidRPr="004E7408">
        <w:rPr>
          <w:sz w:val="22"/>
          <w:szCs w:val="22"/>
          <w:shd w:val="clear" w:color="auto" w:fill="FFFFFF"/>
        </w:rPr>
        <w:t>(„Narodne novine“ broj </w:t>
      </w:r>
      <w:hyperlink r:id="rId14" w:history="1">
        <w:r w:rsidRPr="004E7408">
          <w:rPr>
            <w:sz w:val="22"/>
            <w:szCs w:val="22"/>
            <w:shd w:val="clear" w:color="auto" w:fill="FFFFFF"/>
          </w:rPr>
          <w:t>111/14</w:t>
        </w:r>
      </w:hyperlink>
      <w:r w:rsidRPr="004E7408">
        <w:rPr>
          <w:sz w:val="22"/>
          <w:szCs w:val="22"/>
          <w:shd w:val="clear" w:color="auto" w:fill="FFFFFF"/>
        </w:rPr>
        <w:t>., </w:t>
      </w:r>
      <w:hyperlink r:id="rId15" w:history="1">
        <w:r w:rsidRPr="004E7408">
          <w:rPr>
            <w:sz w:val="22"/>
            <w:szCs w:val="22"/>
            <w:shd w:val="clear" w:color="auto" w:fill="FFFFFF"/>
          </w:rPr>
          <w:t>107/15</w:t>
        </w:r>
      </w:hyperlink>
      <w:r w:rsidRPr="004E7408">
        <w:rPr>
          <w:sz w:val="22"/>
          <w:szCs w:val="22"/>
          <w:shd w:val="clear" w:color="auto" w:fill="FFFFFF"/>
        </w:rPr>
        <w:t>., </w:t>
      </w:r>
      <w:hyperlink r:id="rId16" w:history="1">
        <w:r w:rsidRPr="004E7408">
          <w:rPr>
            <w:sz w:val="22"/>
            <w:szCs w:val="22"/>
            <w:shd w:val="clear" w:color="auto" w:fill="FFFFFF"/>
          </w:rPr>
          <w:t>20/17</w:t>
        </w:r>
      </w:hyperlink>
      <w:r w:rsidRPr="004E7408">
        <w:rPr>
          <w:sz w:val="22"/>
          <w:szCs w:val="22"/>
          <w:shd w:val="clear" w:color="auto" w:fill="FFFFFF"/>
        </w:rPr>
        <w:t>),</w:t>
      </w:r>
    </w:p>
    <w:p w14:paraId="4405C6B8"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 xml:space="preserve">Pravilnik o geodetskom projektu </w:t>
      </w:r>
      <w:r w:rsidRPr="004E7408">
        <w:rPr>
          <w:sz w:val="22"/>
          <w:szCs w:val="22"/>
          <w:shd w:val="clear" w:color="auto" w:fill="FFFFFF"/>
        </w:rPr>
        <w:t>(„Narodne novine“ broj </w:t>
      </w:r>
      <w:hyperlink r:id="rId17" w:history="1">
        <w:r w:rsidRPr="004E7408">
          <w:rPr>
            <w:sz w:val="22"/>
            <w:szCs w:val="22"/>
            <w:shd w:val="clear" w:color="auto" w:fill="FFFFFF"/>
          </w:rPr>
          <w:t>12/14.</w:t>
        </w:r>
      </w:hyperlink>
      <w:r w:rsidRPr="004E7408">
        <w:rPr>
          <w:sz w:val="22"/>
          <w:szCs w:val="22"/>
          <w:shd w:val="clear" w:color="auto" w:fill="FFFFFF"/>
        </w:rPr>
        <w:t>, </w:t>
      </w:r>
      <w:hyperlink r:id="rId18" w:history="1">
        <w:r w:rsidRPr="004E7408">
          <w:rPr>
            <w:sz w:val="22"/>
            <w:szCs w:val="22"/>
            <w:shd w:val="clear" w:color="auto" w:fill="FFFFFF"/>
          </w:rPr>
          <w:t>56/14.</w:t>
        </w:r>
      </w:hyperlink>
      <w:r w:rsidRPr="004E7408">
        <w:rPr>
          <w:sz w:val="22"/>
          <w:szCs w:val="22"/>
          <w:shd w:val="clear" w:color="auto" w:fill="FFFFFF"/>
        </w:rPr>
        <w:t>)</w:t>
      </w:r>
    </w:p>
    <w:p w14:paraId="2CA56B78"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 xml:space="preserve">Pravilnik o obveznom sadržaju i opremanju projekata građevina </w:t>
      </w:r>
      <w:r w:rsidRPr="004E7408">
        <w:rPr>
          <w:sz w:val="22"/>
          <w:szCs w:val="22"/>
          <w:shd w:val="clear" w:color="auto" w:fill="FFFFFF"/>
        </w:rPr>
        <w:t>(„Narodne novine“ broj 118/19),</w:t>
      </w:r>
    </w:p>
    <w:p w14:paraId="6118A046"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bCs/>
          <w:sz w:val="22"/>
          <w:szCs w:val="22"/>
        </w:rPr>
        <w:t xml:space="preserve">Pravilnik o obveznom sadržaju idejnog projekta </w:t>
      </w:r>
      <w:r w:rsidRPr="004E7408">
        <w:rPr>
          <w:sz w:val="22"/>
          <w:szCs w:val="22"/>
          <w:shd w:val="clear" w:color="auto" w:fill="FFFFFF"/>
        </w:rPr>
        <w:t>(„Narodne novine“ broj 118/19),</w:t>
      </w:r>
    </w:p>
    <w:p w14:paraId="08C99ACA"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zaštiti na radu („Narodne novine“ broj 71/14., 118/14., 154/14., 94/18. i 96/18.)</w:t>
      </w:r>
    </w:p>
    <w:p w14:paraId="3943E670"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Pravilnik o zaštiti na radu na privremenim gradilištima („Narodne novine“ broj 48/18.) </w:t>
      </w:r>
    </w:p>
    <w:p w14:paraId="7CEC3338"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Pravilnik o sadržaju, namjeni i razini razrade prometnog elaborata za ceste („Narodne novine“ broj 140/13.) </w:t>
      </w:r>
    </w:p>
    <w:p w14:paraId="0C75F810"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Zakon o uređivanju imovinskopravnih odnosa u svrhu izgradnje infrastrukturnih građevina („Narodne novine“ broj 80/11.) </w:t>
      </w:r>
    </w:p>
    <w:p w14:paraId="24BA3616"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Pravilnik o geodetskim elaboratima („Narodne novine“ broj 59/18)</w:t>
      </w:r>
    </w:p>
    <w:p w14:paraId="16B9AD48"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Zakon o cestama („Narodne novine“ broj 84/11., 22/13., 54/13., 148/13., 92/14., 110/19) </w:t>
      </w:r>
    </w:p>
    <w:p w14:paraId="6C395AFA"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Zakon o  sigurnosti prometa na cestama </w:t>
      </w:r>
      <w:r w:rsidRPr="004E7408">
        <w:rPr>
          <w:b/>
          <w:bCs/>
          <w:sz w:val="22"/>
          <w:szCs w:val="22"/>
        </w:rPr>
        <w:t>(„</w:t>
      </w:r>
      <w:r w:rsidRPr="004E7408">
        <w:rPr>
          <w:sz w:val="22"/>
          <w:szCs w:val="22"/>
        </w:rPr>
        <w:t xml:space="preserve">Narodne novine“ broj 67/08., 48/10., 74/11., 80/13., 158/13., 92/14., 64/15., 108/17., 70/19. i 42/20)                                                                                                                                                                                                                                                                                                                                                                                                                        </w:t>
      </w:r>
    </w:p>
    <w:p w14:paraId="6F640F05"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lastRenderedPageBreak/>
        <w:t xml:space="preserve">Pravilnik o održavanju cesta </w:t>
      </w:r>
      <w:r w:rsidRPr="004E7408">
        <w:rPr>
          <w:b/>
          <w:bCs/>
          <w:sz w:val="22"/>
          <w:szCs w:val="22"/>
        </w:rPr>
        <w:t>(„</w:t>
      </w:r>
      <w:r w:rsidRPr="004E7408">
        <w:rPr>
          <w:sz w:val="22"/>
          <w:szCs w:val="22"/>
        </w:rPr>
        <w:t>Narodne novine“ broj 90/1</w:t>
      </w:r>
      <w:hyperlink r:id="rId19" w:history="1">
        <w:r w:rsidRPr="004E7408">
          <w:rPr>
            <w:sz w:val="22"/>
            <w:szCs w:val="22"/>
          </w:rPr>
          <w:t>4</w:t>
        </w:r>
      </w:hyperlink>
      <w:r w:rsidRPr="004E7408">
        <w:rPr>
          <w:sz w:val="22"/>
          <w:szCs w:val="22"/>
        </w:rPr>
        <w:t>.)</w:t>
      </w:r>
    </w:p>
    <w:p w14:paraId="6CA129BA"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Pravilnik o biciklističkoj infrastrukturi (</w:t>
      </w:r>
      <w:r w:rsidRPr="004E7408">
        <w:rPr>
          <w:b/>
          <w:bCs/>
          <w:sz w:val="22"/>
          <w:szCs w:val="22"/>
        </w:rPr>
        <w:t>„</w:t>
      </w:r>
      <w:r w:rsidRPr="004E7408">
        <w:rPr>
          <w:sz w:val="22"/>
          <w:szCs w:val="22"/>
        </w:rPr>
        <w:t>Narodne novine“ broj 28/16. )</w:t>
      </w:r>
    </w:p>
    <w:p w14:paraId="7DCAA899" w14:textId="77777777" w:rsidR="002D564F" w:rsidRPr="004E7408" w:rsidRDefault="002D564F" w:rsidP="002D564F">
      <w:pPr>
        <w:keepNext/>
        <w:numPr>
          <w:ilvl w:val="0"/>
          <w:numId w:val="30"/>
        </w:numPr>
        <w:spacing w:after="60" w:line="276" w:lineRule="auto"/>
        <w:jc w:val="both"/>
        <w:outlineLvl w:val="1"/>
        <w:rPr>
          <w:bCs/>
          <w:iCs/>
          <w:noProof/>
          <w:sz w:val="22"/>
          <w:szCs w:val="22"/>
        </w:rPr>
      </w:pPr>
      <w:r w:rsidRPr="004E7408">
        <w:rPr>
          <w:sz w:val="22"/>
          <w:szCs w:val="22"/>
        </w:rPr>
        <w:t>Zakon o javnoj nabavi („Narodne novine“ broj 120/16)</w:t>
      </w:r>
    </w:p>
    <w:p w14:paraId="62B2E24D"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zaštiti  od svjetlosnog onečišćenja („Narodne novine“ broj 14/19.)</w:t>
      </w:r>
    </w:p>
    <w:p w14:paraId="03A09365"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općem upravnom postupku („Narodne novine“ broj 47/09.)</w:t>
      </w:r>
    </w:p>
    <w:p w14:paraId="424340FD"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t>Zakon o zaštiti okoliša („Narodne novine“ broj 80/13.,153/13., 78/15., 12/18 i 118/18)</w:t>
      </w:r>
    </w:p>
    <w:p w14:paraId="292105B3"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informiranju i sudjelovanju javnosti i zainteresirane javnosti u pitanjima zaštite okoliša </w:t>
      </w:r>
      <w:r w:rsidRPr="004E7408">
        <w:rPr>
          <w:sz w:val="22"/>
          <w:szCs w:val="22"/>
        </w:rPr>
        <w:t>(„Narodne novine“ broj 64/08.)</w:t>
      </w:r>
    </w:p>
    <w:p w14:paraId="72E46B0E"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Uredba o informacijskom sustavu zaštite okoliša</w:t>
      </w:r>
      <w:r w:rsidRPr="004E7408">
        <w:rPr>
          <w:sz w:val="22"/>
          <w:szCs w:val="22"/>
          <w:shd w:val="clear" w:color="auto" w:fill="FFFFFF"/>
        </w:rPr>
        <w:t> </w:t>
      </w:r>
      <w:r w:rsidRPr="004E7408">
        <w:rPr>
          <w:sz w:val="22"/>
          <w:szCs w:val="22"/>
        </w:rPr>
        <w:t>(„Narodne novine“ broj 68/08.)</w:t>
      </w:r>
    </w:p>
    <w:p w14:paraId="3FEBFFC8"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okolišnoj dozvoli </w:t>
      </w:r>
      <w:r w:rsidRPr="004E7408">
        <w:rPr>
          <w:sz w:val="22"/>
          <w:szCs w:val="22"/>
        </w:rPr>
        <w:t>(„Narodne novine“ broj 8/14. i 5/18)</w:t>
      </w:r>
    </w:p>
    <w:p w14:paraId="5BC073B2"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procjeni utjecaja zahvata na okoliš </w:t>
      </w:r>
      <w:r w:rsidRPr="004E7408">
        <w:rPr>
          <w:sz w:val="22"/>
          <w:szCs w:val="22"/>
        </w:rPr>
        <w:t>(„Narodne novine“ broj 61/14. i 3/17.)</w:t>
      </w:r>
    </w:p>
    <w:p w14:paraId="01235DEB"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strateškoj procjeni utjecaja strategije, plana i programa na okoliš </w:t>
      </w:r>
      <w:r w:rsidRPr="004E7408">
        <w:rPr>
          <w:sz w:val="22"/>
          <w:szCs w:val="22"/>
        </w:rPr>
        <w:t>(„Narodne novine“ broj 3/17.)</w:t>
      </w:r>
    </w:p>
    <w:p w14:paraId="44D6A336"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Zakon o zaštiti zraka </w:t>
      </w:r>
      <w:r w:rsidRPr="004E7408">
        <w:rPr>
          <w:sz w:val="22"/>
          <w:szCs w:val="22"/>
        </w:rPr>
        <w:t>(„Narodne novine“ broj 127/19)</w:t>
      </w:r>
    </w:p>
    <w:p w14:paraId="79403A36"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t>Program zaštite zraka, ozonskog sloja, ublažavanja klimatskih promjena i prilagodbe klimatskim promjenama za područje Grada Koprivnice za razdoblje 2017. – 2020. („Glasnik Grada Koprivnice“ broj 3/17.)</w:t>
      </w:r>
    </w:p>
    <w:p w14:paraId="30062EFE"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t>Zakon o održivom gospodarenju otpadom („Narodne novine“ broj 94/13., 73/17. i 14/19.)</w:t>
      </w:r>
    </w:p>
    <w:p w14:paraId="78458609"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Odluka o donošenju Plana gospodarenja otpadom Republike Hrvatske za razdoblje 2017. - 2022. godine </w:t>
      </w:r>
      <w:r w:rsidRPr="004E7408">
        <w:rPr>
          <w:sz w:val="22"/>
          <w:szCs w:val="22"/>
        </w:rPr>
        <w:t xml:space="preserve"> („Narodne novine“ broj 3/17.)</w:t>
      </w:r>
    </w:p>
    <w:p w14:paraId="1E33F737"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gospodarenju komunalnim otpadom </w:t>
      </w:r>
      <w:r w:rsidRPr="004E7408">
        <w:rPr>
          <w:sz w:val="22"/>
          <w:szCs w:val="22"/>
        </w:rPr>
        <w:t>(„Narodne novine“ broj 50/17, 84/19 i 14/20-Rješenje USRH.)</w:t>
      </w:r>
    </w:p>
    <w:p w14:paraId="4A9FBAD8" w14:textId="77777777" w:rsidR="002D564F" w:rsidRPr="004E7408" w:rsidRDefault="002D564F" w:rsidP="002D564F">
      <w:pPr>
        <w:numPr>
          <w:ilvl w:val="0"/>
          <w:numId w:val="30"/>
        </w:numPr>
        <w:spacing w:line="276" w:lineRule="auto"/>
        <w:contextualSpacing/>
        <w:jc w:val="both"/>
        <w:rPr>
          <w:sz w:val="22"/>
          <w:szCs w:val="22"/>
        </w:rPr>
      </w:pPr>
      <w:bookmarkStart w:id="10" w:name="_Hlk38270782"/>
      <w:r w:rsidRPr="004E7408">
        <w:rPr>
          <w:bCs/>
          <w:sz w:val="22"/>
          <w:szCs w:val="22"/>
        </w:rPr>
        <w:t>Pravilnik o gospodarenju otpadom</w:t>
      </w:r>
      <w:bookmarkEnd w:id="10"/>
      <w:r w:rsidRPr="004E7408">
        <w:rPr>
          <w:bCs/>
          <w:sz w:val="22"/>
          <w:szCs w:val="22"/>
        </w:rPr>
        <w:t xml:space="preserve"> </w:t>
      </w:r>
      <w:r w:rsidRPr="004E7408">
        <w:rPr>
          <w:sz w:val="22"/>
          <w:szCs w:val="22"/>
        </w:rPr>
        <w:t>(„Narodne novine“ broj 117/17.)</w:t>
      </w:r>
    </w:p>
    <w:p w14:paraId="6CCFBD58"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Naputak o glomaznom otpadu </w:t>
      </w:r>
      <w:r w:rsidRPr="004E7408">
        <w:rPr>
          <w:sz w:val="22"/>
          <w:szCs w:val="22"/>
        </w:rPr>
        <w:t>(„Narodne novine“ broj 79/15.)</w:t>
      </w:r>
    </w:p>
    <w:p w14:paraId="789FC0BE"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Pravilnik o građevnom otpadu i otpadu koji sadrži azbest  </w:t>
      </w:r>
      <w:r w:rsidRPr="004E7408">
        <w:rPr>
          <w:sz w:val="22"/>
          <w:szCs w:val="22"/>
        </w:rPr>
        <w:t xml:space="preserve">(„Narodne novine“ broj 69/16.) </w:t>
      </w:r>
    </w:p>
    <w:p w14:paraId="23B228E5"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t>Zakon o zaštiti prirode („Narodne novine“ broj 80/13., 15/18., 14/19 i 127/19.),</w:t>
      </w:r>
    </w:p>
    <w:p w14:paraId="04D79404"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Uredba o ekološkoj mreži i </w:t>
      </w:r>
      <w:r w:rsidRPr="004E7408">
        <w:rPr>
          <w:sz w:val="22"/>
          <w:szCs w:val="22"/>
          <w:shd w:val="clear" w:color="auto" w:fill="FFFFFF"/>
        </w:rPr>
        <w:t>nadležnosti javnih ustanova koje upravljaju područjima ekološke mreže</w:t>
      </w:r>
      <w:r w:rsidRPr="004E7408">
        <w:rPr>
          <w:bCs/>
          <w:sz w:val="22"/>
          <w:szCs w:val="22"/>
        </w:rPr>
        <w:t xml:space="preserve">  </w:t>
      </w:r>
      <w:r w:rsidRPr="004E7408">
        <w:rPr>
          <w:sz w:val="22"/>
          <w:szCs w:val="22"/>
        </w:rPr>
        <w:t>(„Narodne novine“ broj 80/19),</w:t>
      </w:r>
    </w:p>
    <w:p w14:paraId="5D56011E" w14:textId="77777777" w:rsidR="002D564F" w:rsidRPr="004E7408" w:rsidRDefault="002D564F" w:rsidP="002D564F">
      <w:pPr>
        <w:numPr>
          <w:ilvl w:val="0"/>
          <w:numId w:val="30"/>
        </w:numPr>
        <w:spacing w:line="276" w:lineRule="auto"/>
        <w:contextualSpacing/>
        <w:jc w:val="both"/>
        <w:rPr>
          <w:sz w:val="22"/>
          <w:szCs w:val="22"/>
        </w:rPr>
      </w:pPr>
      <w:r w:rsidRPr="004E7408">
        <w:rPr>
          <w:bCs/>
          <w:sz w:val="22"/>
          <w:szCs w:val="22"/>
        </w:rPr>
        <w:t xml:space="preserve">Pravilnik o ocjeni prihvatljivosti za ekološku mrežu </w:t>
      </w:r>
      <w:r w:rsidRPr="004E7408">
        <w:rPr>
          <w:sz w:val="22"/>
          <w:szCs w:val="22"/>
        </w:rPr>
        <w:t>(„Narodne novine“ broj 146/14.)</w:t>
      </w:r>
    </w:p>
    <w:p w14:paraId="4775C76C" w14:textId="77777777" w:rsidR="002D564F" w:rsidRPr="004E7408" w:rsidRDefault="002D564F" w:rsidP="002D564F">
      <w:pPr>
        <w:numPr>
          <w:ilvl w:val="0"/>
          <w:numId w:val="30"/>
        </w:numPr>
        <w:spacing w:line="276" w:lineRule="auto"/>
        <w:contextualSpacing/>
        <w:jc w:val="both"/>
        <w:rPr>
          <w:sz w:val="22"/>
          <w:szCs w:val="22"/>
        </w:rPr>
      </w:pPr>
      <w:r w:rsidRPr="004E7408">
        <w:rPr>
          <w:sz w:val="22"/>
          <w:szCs w:val="22"/>
        </w:rPr>
        <w:t>Zakon o normizaciji („Narodne novine“ broj 80/13.)</w:t>
      </w:r>
    </w:p>
    <w:p w14:paraId="0C7046D1"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komunalnom  gospodarstvu („Narodne novine“ broj 68/18 i 110/18)</w:t>
      </w:r>
    </w:p>
    <w:p w14:paraId="4A596577"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vlasništvu i drugim stvarnim pravima („Narodne novine“ broj 91/96., 96/98., 137/99., 22/00., 73/00., 129/00., 114/01., 79/06., 141/06., 146/08., 38/09., 153/09., 143/12., 152/14. i 81/15-pročišćeni tekst),</w:t>
      </w:r>
    </w:p>
    <w:p w14:paraId="62966025"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zakupu i kupoprodaji poslovnog prostora („Narodne novine“ broj 125/11., 64/15., 112/18)</w:t>
      </w:r>
    </w:p>
    <w:p w14:paraId="3DF34415"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najmu stanova („Narodne novine“ broj 91/96., 48/98., 66/98., 22/06. i 68/18.)</w:t>
      </w:r>
    </w:p>
    <w:p w14:paraId="3887AEE6"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lastRenderedPageBreak/>
        <w:t xml:space="preserve">Odluka o upravljanju, raspolaganju i korištenju nekretnina u vlasništvu Grada Koprivnice („Glasnik Grada Koprivnice“ broj 3/16., 1/17, 2/17., 9/19) </w:t>
      </w:r>
    </w:p>
    <w:p w14:paraId="484D7C27"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Odluka o  zakupu i kupoprodaji poslovnog prostora u vlasništvu Grada Koprivnice („Glasnik Grada Koprivnice“ broj 3/12., 3/18) </w:t>
      </w:r>
    </w:p>
    <w:p w14:paraId="5FA0D2C3"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Odluka o davanju u najam stanova u vlasništvu Grada Koprivnice („Glasnik Grada Koprivnice“ broj 7/10.) </w:t>
      </w:r>
    </w:p>
    <w:p w14:paraId="37C26093"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Odluka o davanju stanova u najam osobama koje su od posebnog interesa za Grad Koprivnicu („Glasnik Grada Koprivnice“ broj 7/10.) </w:t>
      </w:r>
    </w:p>
    <w:p w14:paraId="36FFCA29"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Zakon o procjeni vrijednosti nekretnina (NN 78/15)</w:t>
      </w:r>
    </w:p>
    <w:p w14:paraId="0DFB49CF"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Uredba o održavanju zgrada (NN 64/97)</w:t>
      </w:r>
    </w:p>
    <w:p w14:paraId="7C4B458A"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shd w:val="clear" w:color="auto" w:fill="FFFFFF"/>
        </w:rPr>
        <w:t>Pravilnik o metodama procjene vrijednosti nekretnina (NN 105/15)</w:t>
      </w:r>
    </w:p>
    <w:p w14:paraId="6EB7B9F0"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Odluka o nerazvrstanim cestama na području Grada Koprivnice („Glasnik Grada Koprivnice“ broj 3/12, 2/14, 2/16 , 10/18., 3/19 i 6/19)</w:t>
      </w:r>
    </w:p>
    <w:p w14:paraId="1965214E" w14:textId="77777777" w:rsidR="002D564F" w:rsidRPr="004E7408" w:rsidRDefault="002D564F" w:rsidP="002D564F">
      <w:pPr>
        <w:numPr>
          <w:ilvl w:val="0"/>
          <w:numId w:val="30"/>
        </w:numPr>
        <w:autoSpaceDE w:val="0"/>
        <w:autoSpaceDN w:val="0"/>
        <w:adjustRightInd w:val="0"/>
        <w:spacing w:line="276" w:lineRule="auto"/>
        <w:contextualSpacing/>
        <w:jc w:val="both"/>
        <w:rPr>
          <w:sz w:val="22"/>
          <w:szCs w:val="22"/>
        </w:rPr>
      </w:pPr>
      <w:r w:rsidRPr="004E7408">
        <w:rPr>
          <w:sz w:val="22"/>
          <w:szCs w:val="22"/>
        </w:rPr>
        <w:t xml:space="preserve">Odluka  o  uređenju  prometa  na  području  Grada  Koprivnice </w:t>
      </w:r>
      <w:bookmarkStart w:id="11" w:name="_Hlk38272613"/>
      <w:r w:rsidRPr="004E7408">
        <w:rPr>
          <w:sz w:val="22"/>
          <w:szCs w:val="22"/>
        </w:rPr>
        <w:t xml:space="preserve">(„Glasnik Grada Koprivnice“ broj 2/10. i  5/11.) </w:t>
      </w:r>
      <w:bookmarkEnd w:id="11"/>
    </w:p>
    <w:p w14:paraId="57BB5D37" w14:textId="77777777" w:rsidR="002D564F" w:rsidRPr="004E7408" w:rsidRDefault="002D564F" w:rsidP="002D564F">
      <w:pPr>
        <w:numPr>
          <w:ilvl w:val="0"/>
          <w:numId w:val="30"/>
        </w:numPr>
        <w:autoSpaceDE w:val="0"/>
        <w:autoSpaceDN w:val="0"/>
        <w:adjustRightInd w:val="0"/>
        <w:spacing w:line="276" w:lineRule="auto"/>
        <w:contextualSpacing/>
        <w:jc w:val="both"/>
        <w:rPr>
          <w:noProof/>
          <w:sz w:val="22"/>
          <w:szCs w:val="22"/>
        </w:rPr>
      </w:pPr>
      <w:r w:rsidRPr="004E7408">
        <w:rPr>
          <w:sz w:val="22"/>
          <w:szCs w:val="22"/>
          <w:shd w:val="clear" w:color="auto" w:fill="FFFFFF"/>
        </w:rPr>
        <w:t xml:space="preserve">Odluka o načinu i naplati parkiranja na javnim parkiralištima na području Grada Koprivnice; </w:t>
      </w:r>
      <w:r w:rsidRPr="004E7408">
        <w:rPr>
          <w:sz w:val="22"/>
          <w:szCs w:val="22"/>
        </w:rPr>
        <w:t>(„Glasnik Grada Koprivnice“ broj 7/18.)</w:t>
      </w:r>
    </w:p>
    <w:p w14:paraId="49F3E371" w14:textId="77777777" w:rsidR="002D564F" w:rsidRPr="004E7408" w:rsidRDefault="002D564F" w:rsidP="002D564F">
      <w:pPr>
        <w:numPr>
          <w:ilvl w:val="0"/>
          <w:numId w:val="30"/>
        </w:numPr>
        <w:autoSpaceDE w:val="0"/>
        <w:autoSpaceDN w:val="0"/>
        <w:adjustRightInd w:val="0"/>
        <w:spacing w:line="276" w:lineRule="auto"/>
        <w:contextualSpacing/>
        <w:jc w:val="both"/>
        <w:rPr>
          <w:noProof/>
          <w:sz w:val="22"/>
          <w:szCs w:val="22"/>
        </w:rPr>
      </w:pPr>
      <w:r w:rsidRPr="004E7408">
        <w:rPr>
          <w:noProof/>
          <w:sz w:val="22"/>
          <w:szCs w:val="22"/>
        </w:rPr>
        <w:t xml:space="preserve">Odluka o komunalnoj naknadi („Glasnik Grada Koprivnice“ broj 10/18,  10A/18 i 3/19), </w:t>
      </w:r>
    </w:p>
    <w:p w14:paraId="2C694570" w14:textId="77777777" w:rsidR="002D564F" w:rsidRPr="004E7408" w:rsidRDefault="002D564F" w:rsidP="002D564F">
      <w:pPr>
        <w:numPr>
          <w:ilvl w:val="0"/>
          <w:numId w:val="30"/>
        </w:numPr>
        <w:autoSpaceDE w:val="0"/>
        <w:autoSpaceDN w:val="0"/>
        <w:adjustRightInd w:val="0"/>
        <w:spacing w:line="276" w:lineRule="auto"/>
        <w:jc w:val="both"/>
        <w:rPr>
          <w:noProof/>
          <w:sz w:val="22"/>
          <w:szCs w:val="22"/>
        </w:rPr>
      </w:pPr>
      <w:r w:rsidRPr="004E7408">
        <w:rPr>
          <w:noProof/>
          <w:sz w:val="22"/>
          <w:szCs w:val="22"/>
        </w:rPr>
        <w:t xml:space="preserve">Odluka o komunalnom doprinosu na području Grada Koprivnice </w:t>
      </w:r>
      <w:bookmarkStart w:id="12" w:name="_Hlk6307822"/>
      <w:r w:rsidRPr="004E7408">
        <w:rPr>
          <w:noProof/>
          <w:sz w:val="22"/>
          <w:szCs w:val="22"/>
        </w:rPr>
        <w:t>(„Glasnik Grada Koprivnice“ broj 10/18. i 6/19),</w:t>
      </w:r>
      <w:bookmarkEnd w:id="12"/>
    </w:p>
    <w:p w14:paraId="5D9995EE" w14:textId="77777777" w:rsidR="002D564F" w:rsidRPr="004E7408" w:rsidRDefault="002D564F" w:rsidP="002D564F">
      <w:pPr>
        <w:numPr>
          <w:ilvl w:val="0"/>
          <w:numId w:val="30"/>
        </w:numPr>
        <w:autoSpaceDE w:val="0"/>
        <w:autoSpaceDN w:val="0"/>
        <w:adjustRightInd w:val="0"/>
        <w:spacing w:line="276" w:lineRule="auto"/>
        <w:jc w:val="both"/>
        <w:rPr>
          <w:noProof/>
          <w:sz w:val="22"/>
          <w:szCs w:val="22"/>
        </w:rPr>
      </w:pPr>
      <w:r w:rsidRPr="004E7408">
        <w:rPr>
          <w:rFonts w:ascii="source-sans" w:hAnsi="source-sans"/>
          <w:sz w:val="22"/>
          <w:szCs w:val="22"/>
        </w:rPr>
        <w:t>Odluka o visini spomeničke rente na području Grada Koprivnice</w:t>
      </w:r>
      <w:r w:rsidRPr="004E7408">
        <w:rPr>
          <w:noProof/>
          <w:sz w:val="22"/>
          <w:szCs w:val="22"/>
        </w:rPr>
        <w:t xml:space="preserve"> („Glasnik Grada Koprivnice“ broj  7/14. i 2/16),</w:t>
      </w:r>
    </w:p>
    <w:p w14:paraId="6819A6CC" w14:textId="77777777" w:rsidR="002D564F" w:rsidRPr="004E7408" w:rsidRDefault="002D564F" w:rsidP="002D564F">
      <w:pPr>
        <w:numPr>
          <w:ilvl w:val="0"/>
          <w:numId w:val="30"/>
        </w:numPr>
        <w:autoSpaceDE w:val="0"/>
        <w:autoSpaceDN w:val="0"/>
        <w:adjustRightInd w:val="0"/>
        <w:spacing w:line="276" w:lineRule="auto"/>
        <w:jc w:val="both"/>
        <w:rPr>
          <w:noProof/>
          <w:sz w:val="22"/>
          <w:szCs w:val="22"/>
        </w:rPr>
      </w:pPr>
      <w:r w:rsidRPr="004E7408">
        <w:rPr>
          <w:noProof/>
          <w:sz w:val="22"/>
          <w:szCs w:val="22"/>
        </w:rPr>
        <w:t>Odluka o komunalnom redu („Glasnik Grada Koprivnice“ broj 3/19),</w:t>
      </w:r>
    </w:p>
    <w:p w14:paraId="3B20CA0F" w14:textId="77777777" w:rsidR="002D564F" w:rsidRPr="004E7408" w:rsidRDefault="002D564F" w:rsidP="002D564F">
      <w:pPr>
        <w:numPr>
          <w:ilvl w:val="0"/>
          <w:numId w:val="30"/>
        </w:numPr>
        <w:autoSpaceDE w:val="0"/>
        <w:autoSpaceDN w:val="0"/>
        <w:adjustRightInd w:val="0"/>
        <w:spacing w:line="276" w:lineRule="auto"/>
        <w:jc w:val="both"/>
        <w:rPr>
          <w:noProof/>
          <w:sz w:val="22"/>
          <w:szCs w:val="22"/>
        </w:rPr>
      </w:pPr>
      <w:r w:rsidRPr="004E7408">
        <w:rPr>
          <w:noProof/>
          <w:sz w:val="22"/>
          <w:szCs w:val="22"/>
        </w:rPr>
        <w:t xml:space="preserve">Odluka o komunalnim djelatnostima na području Grada Koprivnice („Glasnik Grada Koprivnice“ broj  3/19), </w:t>
      </w:r>
    </w:p>
    <w:p w14:paraId="73F47524" w14:textId="77777777" w:rsidR="002D564F" w:rsidRPr="004E7408" w:rsidRDefault="002D564F" w:rsidP="002D564F">
      <w:pPr>
        <w:numPr>
          <w:ilvl w:val="0"/>
          <w:numId w:val="30"/>
        </w:numPr>
        <w:spacing w:line="276" w:lineRule="auto"/>
        <w:jc w:val="both"/>
        <w:rPr>
          <w:sz w:val="22"/>
          <w:szCs w:val="22"/>
        </w:rPr>
      </w:pPr>
      <w:r w:rsidRPr="004E7408">
        <w:rPr>
          <w:sz w:val="22"/>
          <w:szCs w:val="22"/>
        </w:rPr>
        <w:t xml:space="preserve">Zakon o veterinarstvu </w:t>
      </w:r>
      <w:r w:rsidRPr="004E7408">
        <w:rPr>
          <w:bCs/>
          <w:sz w:val="22"/>
          <w:szCs w:val="22"/>
        </w:rPr>
        <w:t>(„</w:t>
      </w:r>
      <w:r w:rsidRPr="004E7408">
        <w:rPr>
          <w:sz w:val="22"/>
          <w:szCs w:val="22"/>
        </w:rPr>
        <w:t xml:space="preserve">Narodne novine“ broj. </w:t>
      </w:r>
      <w:hyperlink r:id="rId20" w:history="1">
        <w:r w:rsidRPr="004E7408">
          <w:rPr>
            <w:sz w:val="22"/>
            <w:szCs w:val="22"/>
          </w:rPr>
          <w:t>82/13</w:t>
        </w:r>
      </w:hyperlink>
      <w:r w:rsidRPr="004E7408">
        <w:rPr>
          <w:sz w:val="22"/>
          <w:szCs w:val="22"/>
        </w:rPr>
        <w:t xml:space="preserve">, 148/13. i 115/18), </w:t>
      </w:r>
    </w:p>
    <w:p w14:paraId="043EE22A" w14:textId="77777777" w:rsidR="002D564F" w:rsidRPr="004E7408" w:rsidRDefault="002D564F" w:rsidP="002D564F">
      <w:pPr>
        <w:numPr>
          <w:ilvl w:val="0"/>
          <w:numId w:val="30"/>
        </w:numPr>
        <w:spacing w:line="276" w:lineRule="auto"/>
        <w:jc w:val="both"/>
        <w:rPr>
          <w:sz w:val="22"/>
          <w:szCs w:val="22"/>
        </w:rPr>
      </w:pPr>
      <w:r w:rsidRPr="004E7408">
        <w:rPr>
          <w:sz w:val="22"/>
          <w:szCs w:val="22"/>
        </w:rPr>
        <w:t>Zakon o zaštiti životinja (“Narodne novine” broj 102/17 i 32/19),</w:t>
      </w:r>
    </w:p>
    <w:p w14:paraId="7B7710F0" w14:textId="77777777" w:rsidR="002D564F" w:rsidRPr="004E7408" w:rsidRDefault="002D564F" w:rsidP="002D564F">
      <w:pPr>
        <w:numPr>
          <w:ilvl w:val="0"/>
          <w:numId w:val="30"/>
        </w:numPr>
        <w:spacing w:line="276" w:lineRule="auto"/>
        <w:jc w:val="both"/>
        <w:rPr>
          <w:sz w:val="22"/>
          <w:szCs w:val="22"/>
        </w:rPr>
      </w:pPr>
      <w:r w:rsidRPr="004E7408">
        <w:rPr>
          <w:bCs/>
          <w:sz w:val="22"/>
          <w:szCs w:val="22"/>
        </w:rPr>
        <w:t>Zakona o građevinskoj inspekciji („Narodne novine“ broj 153/13),</w:t>
      </w:r>
    </w:p>
    <w:p w14:paraId="21D1C36C" w14:textId="77777777" w:rsidR="002D564F" w:rsidRPr="004E7408" w:rsidRDefault="002D564F" w:rsidP="002D564F">
      <w:pPr>
        <w:numPr>
          <w:ilvl w:val="0"/>
          <w:numId w:val="30"/>
        </w:numPr>
        <w:spacing w:line="276" w:lineRule="auto"/>
        <w:jc w:val="both"/>
        <w:rPr>
          <w:sz w:val="22"/>
          <w:szCs w:val="22"/>
        </w:rPr>
      </w:pPr>
      <w:r w:rsidRPr="004E7408">
        <w:rPr>
          <w:sz w:val="22"/>
          <w:szCs w:val="22"/>
        </w:rPr>
        <w:t xml:space="preserve">Pravilnik o označavanju pasa </w:t>
      </w:r>
      <w:r w:rsidRPr="004E7408">
        <w:rPr>
          <w:bCs/>
          <w:sz w:val="22"/>
          <w:szCs w:val="22"/>
        </w:rPr>
        <w:t>(„</w:t>
      </w:r>
      <w:r w:rsidRPr="004E7408">
        <w:rPr>
          <w:sz w:val="22"/>
          <w:szCs w:val="22"/>
        </w:rPr>
        <w:t>Narodne novine“ broj 72/1</w:t>
      </w:r>
      <w:hyperlink r:id="rId21" w:history="1">
        <w:r w:rsidRPr="004E7408">
          <w:rPr>
            <w:sz w:val="22"/>
            <w:szCs w:val="22"/>
          </w:rPr>
          <w:t>0</w:t>
        </w:r>
      </w:hyperlink>
      <w:r w:rsidRPr="004E7408">
        <w:rPr>
          <w:sz w:val="22"/>
          <w:szCs w:val="22"/>
        </w:rPr>
        <w:t xml:space="preserve">), </w:t>
      </w:r>
    </w:p>
    <w:p w14:paraId="0742C002" w14:textId="77777777" w:rsidR="002D564F" w:rsidRPr="004E7408" w:rsidRDefault="002D564F" w:rsidP="002D564F">
      <w:pPr>
        <w:numPr>
          <w:ilvl w:val="0"/>
          <w:numId w:val="30"/>
        </w:numPr>
        <w:spacing w:line="276" w:lineRule="auto"/>
        <w:jc w:val="both"/>
        <w:rPr>
          <w:sz w:val="22"/>
          <w:szCs w:val="22"/>
        </w:rPr>
      </w:pPr>
      <w:r w:rsidRPr="004E7408">
        <w:rPr>
          <w:sz w:val="22"/>
          <w:szCs w:val="22"/>
        </w:rPr>
        <w:t>Pravilnik o načinu provedbe obavezne dezinfekcije, dezinsekcije i deratizacije („Narodne novine“ broj 35/07 i 76/12),</w:t>
      </w:r>
    </w:p>
    <w:p w14:paraId="26CCC1ED" w14:textId="77777777" w:rsidR="002D564F" w:rsidRPr="004E7408" w:rsidRDefault="002D564F" w:rsidP="002D564F">
      <w:pPr>
        <w:numPr>
          <w:ilvl w:val="0"/>
          <w:numId w:val="30"/>
        </w:numPr>
        <w:autoSpaceDE w:val="0"/>
        <w:autoSpaceDN w:val="0"/>
        <w:adjustRightInd w:val="0"/>
        <w:spacing w:line="276" w:lineRule="auto"/>
        <w:jc w:val="both"/>
        <w:rPr>
          <w:sz w:val="22"/>
          <w:szCs w:val="22"/>
        </w:rPr>
      </w:pPr>
      <w:r w:rsidRPr="004E7408">
        <w:rPr>
          <w:sz w:val="22"/>
          <w:szCs w:val="22"/>
        </w:rPr>
        <w:t xml:space="preserve">Odluka o dimnjačarskim poslovima na području Grada Koprivnice („Glasnik Grada Koprivnice“ broj 3/13. i 4/17), </w:t>
      </w:r>
      <w:r w:rsidRPr="004E7408">
        <w:rPr>
          <w:noProof/>
          <w:sz w:val="22"/>
          <w:szCs w:val="22"/>
        </w:rPr>
        <w:t>te drugi dokumenti od utjecaja na rad</w:t>
      </w:r>
    </w:p>
    <w:p w14:paraId="18387997" w14:textId="77777777" w:rsidR="002D564F" w:rsidRPr="004E7408" w:rsidRDefault="002D564F" w:rsidP="002D564F">
      <w:pPr>
        <w:numPr>
          <w:ilvl w:val="0"/>
          <w:numId w:val="30"/>
        </w:numPr>
        <w:jc w:val="both"/>
        <w:rPr>
          <w:bCs/>
          <w:sz w:val="22"/>
          <w:szCs w:val="22"/>
        </w:rPr>
      </w:pPr>
      <w:r w:rsidRPr="004E7408">
        <w:rPr>
          <w:bCs/>
          <w:sz w:val="22"/>
          <w:szCs w:val="22"/>
        </w:rPr>
        <w:t xml:space="preserve">Pravilnika o tržnom redu („Glasnik Grada Koprivnice“ broj 5/04, 03/08, 1/09, 03/09, 2/12, 1/17 i 9/18), </w:t>
      </w:r>
    </w:p>
    <w:p w14:paraId="499D5D30" w14:textId="77777777" w:rsidR="002D564F" w:rsidRPr="004E7408" w:rsidRDefault="002D564F" w:rsidP="002D564F">
      <w:pPr>
        <w:numPr>
          <w:ilvl w:val="0"/>
          <w:numId w:val="30"/>
        </w:numPr>
        <w:autoSpaceDE w:val="0"/>
        <w:autoSpaceDN w:val="0"/>
        <w:adjustRightInd w:val="0"/>
        <w:spacing w:line="276" w:lineRule="auto"/>
        <w:rPr>
          <w:noProof/>
          <w:sz w:val="22"/>
          <w:szCs w:val="22"/>
        </w:rPr>
      </w:pPr>
      <w:r w:rsidRPr="004E7408">
        <w:rPr>
          <w:noProof/>
          <w:sz w:val="22"/>
          <w:szCs w:val="22"/>
        </w:rPr>
        <w:t xml:space="preserve">Odluka </w:t>
      </w:r>
      <w:r w:rsidRPr="004E7408">
        <w:rPr>
          <w:rFonts w:ascii="source-sans" w:hAnsi="source-sans"/>
          <w:sz w:val="22"/>
          <w:szCs w:val="22"/>
        </w:rPr>
        <w:t xml:space="preserve">o uvjetima i načinu držanja kućnih ljubimaca i načinu postupanja s napuštenim i izgubljenim životinjama te divljim životinjama na području Grada Koprivnice </w:t>
      </w:r>
      <w:r w:rsidRPr="004E7408">
        <w:rPr>
          <w:noProof/>
          <w:sz w:val="22"/>
          <w:szCs w:val="22"/>
        </w:rPr>
        <w:t>(„Glasnik Grada Koprivnice“ broj 6/18.),</w:t>
      </w:r>
    </w:p>
    <w:p w14:paraId="350CD148" w14:textId="77777777" w:rsidR="002D564F" w:rsidRPr="004E7408" w:rsidRDefault="002D564F" w:rsidP="002D564F">
      <w:pPr>
        <w:numPr>
          <w:ilvl w:val="0"/>
          <w:numId w:val="30"/>
        </w:numPr>
        <w:jc w:val="both"/>
        <w:rPr>
          <w:bCs/>
          <w:sz w:val="22"/>
          <w:szCs w:val="22"/>
        </w:rPr>
      </w:pPr>
      <w:r w:rsidRPr="004E7408">
        <w:rPr>
          <w:bCs/>
          <w:sz w:val="22"/>
          <w:szCs w:val="22"/>
        </w:rPr>
        <w:t>Odluke o prostornom razmještanju i osnovnim kriterijima za postavu kioska i pokretnih naprava na javnim površinama u Gradu Koprivnici („Glasnik Grada Koprivnice“ broj 1/12),</w:t>
      </w:r>
    </w:p>
    <w:p w14:paraId="47C57EA3" w14:textId="77777777" w:rsidR="002D564F" w:rsidRPr="004E7408" w:rsidRDefault="002D564F" w:rsidP="002D564F">
      <w:pPr>
        <w:numPr>
          <w:ilvl w:val="0"/>
          <w:numId w:val="30"/>
        </w:numPr>
        <w:jc w:val="both"/>
        <w:rPr>
          <w:bCs/>
          <w:sz w:val="22"/>
          <w:szCs w:val="22"/>
        </w:rPr>
      </w:pPr>
      <w:r w:rsidRPr="004E7408">
        <w:rPr>
          <w:bCs/>
          <w:sz w:val="22"/>
          <w:szCs w:val="22"/>
        </w:rPr>
        <w:t>Oduka o agrotehničkim mjerama u poljoprivredi, mjerama za uređenje i održavanje poljoprivrednih rudina i mjerama zaštite od požara na poljoprivrednom zemljištu na području grada Koprivnice. („Glasnik Grada Koprivnice“ broj 9/09 i 2/13),</w:t>
      </w:r>
    </w:p>
    <w:p w14:paraId="7E9817FD" w14:textId="77777777" w:rsidR="002D564F" w:rsidRPr="004E7408" w:rsidRDefault="002D564F" w:rsidP="002D564F">
      <w:pPr>
        <w:numPr>
          <w:ilvl w:val="0"/>
          <w:numId w:val="30"/>
        </w:numPr>
        <w:jc w:val="both"/>
        <w:rPr>
          <w:bCs/>
          <w:sz w:val="22"/>
          <w:szCs w:val="22"/>
        </w:rPr>
      </w:pPr>
      <w:r w:rsidRPr="004E7408">
        <w:rPr>
          <w:bCs/>
          <w:sz w:val="22"/>
          <w:szCs w:val="22"/>
        </w:rPr>
        <w:t xml:space="preserve"> Odluke o grobljima („Glasnik Grada Koprivnice“ broj 9/98, 2/02, 9/02, 2/10 i 5/15), </w:t>
      </w:r>
    </w:p>
    <w:p w14:paraId="2BDD50E1" w14:textId="77777777" w:rsidR="002D564F" w:rsidRPr="004E7408" w:rsidRDefault="002D564F" w:rsidP="002D564F">
      <w:pPr>
        <w:numPr>
          <w:ilvl w:val="0"/>
          <w:numId w:val="30"/>
        </w:numPr>
        <w:jc w:val="both"/>
        <w:rPr>
          <w:bCs/>
          <w:sz w:val="22"/>
          <w:szCs w:val="22"/>
        </w:rPr>
      </w:pPr>
      <w:r w:rsidRPr="004E7408">
        <w:rPr>
          <w:bCs/>
          <w:sz w:val="22"/>
          <w:szCs w:val="22"/>
        </w:rPr>
        <w:lastRenderedPageBreak/>
        <w:t>Odluke o mjestima i mjerama spaljivanja korova, trava i drugog otpadnog materijala biljnog porijekla („Glasnik Grada Koprivnice“ broj 2/03 i 1/08),</w:t>
      </w:r>
    </w:p>
    <w:p w14:paraId="647486E7" w14:textId="77777777" w:rsidR="002D564F" w:rsidRPr="004E7408" w:rsidRDefault="002D564F" w:rsidP="002D564F">
      <w:pPr>
        <w:numPr>
          <w:ilvl w:val="0"/>
          <w:numId w:val="30"/>
        </w:numPr>
        <w:jc w:val="both"/>
        <w:rPr>
          <w:b/>
          <w:sz w:val="22"/>
          <w:szCs w:val="22"/>
        </w:rPr>
      </w:pPr>
      <w:r w:rsidRPr="004E7408">
        <w:rPr>
          <w:noProof/>
          <w:sz w:val="22"/>
          <w:szCs w:val="22"/>
        </w:rPr>
        <w:t>Odluke o odvodnji otpadnih voda na području Grada Koprivnice („Glasnik Grada Koprivnice“ broj 4/12 i 2/16),</w:t>
      </w:r>
    </w:p>
    <w:p w14:paraId="65682A7A" w14:textId="39B59E37" w:rsidR="002D564F" w:rsidRPr="004E7408" w:rsidRDefault="002D564F" w:rsidP="002D564F">
      <w:pPr>
        <w:numPr>
          <w:ilvl w:val="0"/>
          <w:numId w:val="30"/>
        </w:numPr>
        <w:jc w:val="both"/>
        <w:rPr>
          <w:b/>
          <w:sz w:val="22"/>
          <w:szCs w:val="22"/>
        </w:rPr>
      </w:pPr>
      <w:r w:rsidRPr="004E7408">
        <w:rPr>
          <w:noProof/>
          <w:sz w:val="22"/>
          <w:szCs w:val="22"/>
        </w:rPr>
        <w:t>Odluka o autotaksi prijevozu na području grada Koprivnice („Glasnik Grada Koprivnice“ broj 11/18).</w:t>
      </w:r>
    </w:p>
    <w:p w14:paraId="078376EE" w14:textId="77777777" w:rsidR="004E7408" w:rsidRPr="004E7408" w:rsidRDefault="004E7408" w:rsidP="000D337C">
      <w:pPr>
        <w:ind w:left="720"/>
        <w:jc w:val="both"/>
        <w:rPr>
          <w:b/>
          <w:sz w:val="22"/>
          <w:szCs w:val="22"/>
        </w:rPr>
      </w:pPr>
    </w:p>
    <w:p w14:paraId="68326D00" w14:textId="77777777" w:rsidR="002D564F" w:rsidRPr="004E7408" w:rsidRDefault="002D564F" w:rsidP="002D564F">
      <w:pPr>
        <w:autoSpaceDE w:val="0"/>
        <w:autoSpaceDN w:val="0"/>
        <w:adjustRightInd w:val="0"/>
        <w:jc w:val="both"/>
        <w:rPr>
          <w:sz w:val="22"/>
          <w:szCs w:val="22"/>
        </w:rPr>
      </w:pPr>
      <w:r w:rsidRPr="004E7408">
        <w:rPr>
          <w:rFonts w:eastAsia="Calibri"/>
          <w:bCs/>
          <w:sz w:val="22"/>
          <w:szCs w:val="22"/>
        </w:rPr>
        <w:t xml:space="preserve">Financijska sredstva za 2020. godinu planirana u ukupnom iznosu </w:t>
      </w:r>
      <w:r w:rsidRPr="004E7408">
        <w:rPr>
          <w:sz w:val="22"/>
          <w:szCs w:val="22"/>
        </w:rPr>
        <w:t xml:space="preserve">65.593.723,00 </w:t>
      </w:r>
      <w:r w:rsidRPr="004E7408">
        <w:rPr>
          <w:rFonts w:eastAsia="Calibri"/>
          <w:bCs/>
          <w:sz w:val="22"/>
          <w:szCs w:val="22"/>
        </w:rPr>
        <w:t xml:space="preserve">kn raspodijeljena su u Razdjelu 040, Glava: 04001 Upravni odjel za izgradnju grada, upravljanje nekretninama i komunalno gospodarstvo na sedam programa, a realizirana u ukupnom iznosu </w:t>
      </w:r>
      <w:r w:rsidRPr="004E7408">
        <w:rPr>
          <w:sz w:val="22"/>
          <w:szCs w:val="22"/>
        </w:rPr>
        <w:t>21.894.244,90 kn, sve prema izvršenju pojedinih programa kako slijedi:</w:t>
      </w:r>
    </w:p>
    <w:p w14:paraId="718C7B4E" w14:textId="77777777" w:rsidR="002D564F" w:rsidRPr="004E7408" w:rsidRDefault="002D564F" w:rsidP="002D564F">
      <w:pPr>
        <w:jc w:val="both"/>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2255"/>
        <w:gridCol w:w="2255"/>
        <w:gridCol w:w="1977"/>
      </w:tblGrid>
      <w:tr w:rsidR="002D564F" w:rsidRPr="004E7408" w14:paraId="0D65E528" w14:textId="77777777" w:rsidTr="0087543E">
        <w:tc>
          <w:tcPr>
            <w:tcW w:w="7507" w:type="dxa"/>
            <w:tcBorders>
              <w:top w:val="single" w:sz="4" w:space="0" w:color="auto"/>
              <w:left w:val="single" w:sz="4" w:space="0" w:color="auto"/>
              <w:bottom w:val="single" w:sz="24" w:space="0" w:color="auto"/>
              <w:right w:val="single" w:sz="4" w:space="0" w:color="auto"/>
            </w:tcBorders>
            <w:hideMark/>
          </w:tcPr>
          <w:p w14:paraId="3563452A" w14:textId="77777777" w:rsidR="002D564F" w:rsidRPr="004E7408" w:rsidRDefault="002D564F" w:rsidP="0087543E">
            <w:pPr>
              <w:spacing w:line="256" w:lineRule="auto"/>
              <w:jc w:val="both"/>
              <w:rPr>
                <w:b/>
                <w:bCs/>
                <w:sz w:val="22"/>
                <w:szCs w:val="22"/>
                <w:lang w:eastAsia="en-US"/>
              </w:rPr>
            </w:pPr>
            <w:r w:rsidRPr="004E7408">
              <w:rPr>
                <w:b/>
                <w:bCs/>
                <w:sz w:val="22"/>
                <w:szCs w:val="22"/>
                <w:lang w:eastAsia="en-US"/>
              </w:rPr>
              <w:t>RAZDEL 040 UPRAVNI ODJEL ZA IZGRADNJU GRADA, UPRAVLJANJE NEKRETNINAMA I KOMUNALNO GOSPODARSTVO</w:t>
            </w:r>
          </w:p>
        </w:tc>
        <w:tc>
          <w:tcPr>
            <w:tcW w:w="2255" w:type="dxa"/>
            <w:tcBorders>
              <w:top w:val="single" w:sz="4" w:space="0" w:color="auto"/>
              <w:left w:val="single" w:sz="4" w:space="0" w:color="auto"/>
              <w:bottom w:val="single" w:sz="24" w:space="0" w:color="auto"/>
              <w:right w:val="single" w:sz="4" w:space="0" w:color="auto"/>
            </w:tcBorders>
          </w:tcPr>
          <w:p w14:paraId="3C613067" w14:textId="77777777" w:rsidR="002D564F" w:rsidRPr="004E7408" w:rsidRDefault="002D564F" w:rsidP="0087543E">
            <w:pPr>
              <w:spacing w:line="256" w:lineRule="auto"/>
              <w:jc w:val="center"/>
              <w:rPr>
                <w:sz w:val="22"/>
                <w:szCs w:val="22"/>
                <w:lang w:eastAsia="en-US"/>
              </w:rPr>
            </w:pPr>
          </w:p>
          <w:p w14:paraId="778AB894" w14:textId="77777777" w:rsidR="002D564F" w:rsidRPr="004E7408" w:rsidRDefault="002D564F" w:rsidP="0087543E">
            <w:pPr>
              <w:spacing w:line="256" w:lineRule="auto"/>
              <w:jc w:val="center"/>
              <w:rPr>
                <w:sz w:val="22"/>
                <w:szCs w:val="22"/>
                <w:lang w:eastAsia="en-US"/>
              </w:rPr>
            </w:pPr>
            <w:r w:rsidRPr="004E7408">
              <w:rPr>
                <w:sz w:val="22"/>
                <w:szCs w:val="22"/>
                <w:lang w:eastAsia="en-US"/>
              </w:rPr>
              <w:t>PLAN 2020.</w:t>
            </w:r>
          </w:p>
        </w:tc>
        <w:tc>
          <w:tcPr>
            <w:tcW w:w="2255" w:type="dxa"/>
            <w:tcBorders>
              <w:top w:val="single" w:sz="4" w:space="0" w:color="auto"/>
              <w:left w:val="single" w:sz="4" w:space="0" w:color="auto"/>
              <w:bottom w:val="single" w:sz="24" w:space="0" w:color="auto"/>
              <w:right w:val="single" w:sz="4" w:space="0" w:color="auto"/>
            </w:tcBorders>
          </w:tcPr>
          <w:p w14:paraId="1FD80BD1" w14:textId="77777777" w:rsidR="002D564F" w:rsidRPr="004E7408" w:rsidRDefault="002D564F" w:rsidP="0087543E">
            <w:pPr>
              <w:spacing w:line="256" w:lineRule="auto"/>
              <w:jc w:val="center"/>
              <w:rPr>
                <w:sz w:val="22"/>
                <w:szCs w:val="22"/>
                <w:lang w:eastAsia="en-US"/>
              </w:rPr>
            </w:pPr>
          </w:p>
          <w:p w14:paraId="3E4A02C1" w14:textId="77777777" w:rsidR="002D564F" w:rsidRPr="004E7408" w:rsidRDefault="002D564F" w:rsidP="0087543E">
            <w:pPr>
              <w:spacing w:line="256" w:lineRule="auto"/>
              <w:jc w:val="center"/>
              <w:rPr>
                <w:sz w:val="22"/>
                <w:szCs w:val="22"/>
                <w:lang w:eastAsia="en-US"/>
              </w:rPr>
            </w:pPr>
            <w:r w:rsidRPr="004E7408">
              <w:rPr>
                <w:sz w:val="22"/>
                <w:szCs w:val="22"/>
                <w:lang w:eastAsia="en-US"/>
              </w:rPr>
              <w:t>OSTVARENJE</w:t>
            </w:r>
          </w:p>
        </w:tc>
        <w:tc>
          <w:tcPr>
            <w:tcW w:w="1977" w:type="dxa"/>
            <w:tcBorders>
              <w:top w:val="single" w:sz="4" w:space="0" w:color="auto"/>
              <w:left w:val="single" w:sz="4" w:space="0" w:color="auto"/>
              <w:bottom w:val="single" w:sz="24" w:space="0" w:color="auto"/>
              <w:right w:val="single" w:sz="4" w:space="0" w:color="auto"/>
            </w:tcBorders>
          </w:tcPr>
          <w:p w14:paraId="385877F0" w14:textId="77777777" w:rsidR="002D564F" w:rsidRPr="004E7408" w:rsidRDefault="002D564F" w:rsidP="0087543E">
            <w:pPr>
              <w:spacing w:line="256" w:lineRule="auto"/>
              <w:rPr>
                <w:sz w:val="22"/>
                <w:szCs w:val="22"/>
                <w:lang w:eastAsia="en-US"/>
              </w:rPr>
            </w:pPr>
          </w:p>
          <w:p w14:paraId="34FDF327" w14:textId="77777777" w:rsidR="002D564F" w:rsidRPr="004E7408" w:rsidRDefault="002D564F" w:rsidP="0087543E">
            <w:pPr>
              <w:spacing w:line="256" w:lineRule="auto"/>
              <w:jc w:val="center"/>
              <w:rPr>
                <w:sz w:val="22"/>
                <w:szCs w:val="22"/>
                <w:lang w:eastAsia="en-US"/>
              </w:rPr>
            </w:pPr>
            <w:r w:rsidRPr="004E7408">
              <w:rPr>
                <w:sz w:val="22"/>
                <w:szCs w:val="22"/>
                <w:lang w:eastAsia="en-US"/>
              </w:rPr>
              <w:t>INDEX</w:t>
            </w:r>
          </w:p>
        </w:tc>
      </w:tr>
      <w:tr w:rsidR="002D564F" w:rsidRPr="004E7408" w14:paraId="4475EE1B" w14:textId="77777777" w:rsidTr="0087543E">
        <w:trPr>
          <w:trHeight w:val="584"/>
        </w:trPr>
        <w:tc>
          <w:tcPr>
            <w:tcW w:w="7507" w:type="dxa"/>
            <w:tcBorders>
              <w:top w:val="single" w:sz="24" w:space="0" w:color="auto"/>
              <w:left w:val="single" w:sz="4" w:space="0" w:color="auto"/>
              <w:bottom w:val="single" w:sz="8" w:space="0" w:color="auto"/>
              <w:right w:val="single" w:sz="4" w:space="0" w:color="auto"/>
            </w:tcBorders>
            <w:hideMark/>
          </w:tcPr>
          <w:p w14:paraId="1914D5AC" w14:textId="77777777" w:rsidR="002D564F" w:rsidRPr="004E7408" w:rsidRDefault="002D564F" w:rsidP="0087543E">
            <w:pPr>
              <w:spacing w:line="256" w:lineRule="auto"/>
              <w:jc w:val="both"/>
              <w:rPr>
                <w:b/>
                <w:bCs/>
                <w:sz w:val="22"/>
                <w:szCs w:val="22"/>
                <w:lang w:eastAsia="en-US"/>
              </w:rPr>
            </w:pPr>
            <w:r w:rsidRPr="004E7408">
              <w:rPr>
                <w:b/>
                <w:bCs/>
                <w:sz w:val="22"/>
                <w:szCs w:val="22"/>
                <w:lang w:eastAsia="en-US"/>
              </w:rPr>
              <w:t>Glava 04001</w:t>
            </w:r>
          </w:p>
          <w:p w14:paraId="4F55EC6B" w14:textId="77777777" w:rsidR="002D564F" w:rsidRPr="004E7408" w:rsidRDefault="002D564F" w:rsidP="0087543E">
            <w:pPr>
              <w:spacing w:line="256" w:lineRule="auto"/>
              <w:jc w:val="both"/>
              <w:rPr>
                <w:b/>
                <w:bCs/>
                <w:sz w:val="22"/>
                <w:szCs w:val="22"/>
                <w:lang w:eastAsia="en-US"/>
              </w:rPr>
            </w:pPr>
            <w:r w:rsidRPr="004E7408">
              <w:rPr>
                <w:b/>
                <w:bCs/>
                <w:sz w:val="22"/>
                <w:szCs w:val="22"/>
                <w:lang w:eastAsia="en-US"/>
              </w:rPr>
              <w:t xml:space="preserve">UPRAVNI ODJEL  ZA IZGRADNJU GRADA, </w:t>
            </w:r>
          </w:p>
          <w:p w14:paraId="2E5BA2E8" w14:textId="77777777" w:rsidR="002D564F" w:rsidRPr="004E7408" w:rsidRDefault="002D564F" w:rsidP="0087543E">
            <w:pPr>
              <w:spacing w:line="256" w:lineRule="auto"/>
              <w:jc w:val="both"/>
              <w:rPr>
                <w:b/>
                <w:bCs/>
                <w:sz w:val="22"/>
                <w:szCs w:val="22"/>
                <w:lang w:eastAsia="en-US"/>
              </w:rPr>
            </w:pPr>
            <w:r w:rsidRPr="004E7408">
              <w:rPr>
                <w:b/>
                <w:bCs/>
                <w:sz w:val="22"/>
                <w:szCs w:val="22"/>
                <w:lang w:eastAsia="en-US"/>
              </w:rPr>
              <w:t>UPRAVLJANJE NEKRETNINAMA I KOMUNALNO GOSPODARSTVO</w:t>
            </w:r>
          </w:p>
        </w:tc>
        <w:tc>
          <w:tcPr>
            <w:tcW w:w="2255" w:type="dxa"/>
            <w:tcBorders>
              <w:top w:val="single" w:sz="24" w:space="0" w:color="auto"/>
              <w:left w:val="single" w:sz="4" w:space="0" w:color="auto"/>
              <w:bottom w:val="single" w:sz="8" w:space="0" w:color="auto"/>
              <w:right w:val="single" w:sz="4" w:space="0" w:color="auto"/>
            </w:tcBorders>
            <w:hideMark/>
          </w:tcPr>
          <w:p w14:paraId="0C85768D" w14:textId="77777777" w:rsidR="002D564F" w:rsidRPr="004E7408" w:rsidRDefault="002D564F" w:rsidP="0087543E">
            <w:pPr>
              <w:spacing w:line="256" w:lineRule="auto"/>
              <w:jc w:val="center"/>
              <w:rPr>
                <w:b/>
                <w:sz w:val="22"/>
                <w:szCs w:val="22"/>
                <w:lang w:eastAsia="en-US"/>
              </w:rPr>
            </w:pPr>
          </w:p>
          <w:p w14:paraId="7721B1A5" w14:textId="77777777" w:rsidR="002D564F" w:rsidRPr="004E7408" w:rsidRDefault="002D564F" w:rsidP="0087543E">
            <w:pPr>
              <w:spacing w:line="256" w:lineRule="auto"/>
              <w:jc w:val="center"/>
              <w:rPr>
                <w:b/>
                <w:sz w:val="22"/>
                <w:szCs w:val="22"/>
                <w:lang w:eastAsia="en-US"/>
              </w:rPr>
            </w:pPr>
          </w:p>
          <w:p w14:paraId="62A91082" w14:textId="77777777" w:rsidR="002D564F" w:rsidRPr="004E7408" w:rsidRDefault="002D564F" w:rsidP="0087543E">
            <w:pPr>
              <w:spacing w:line="256" w:lineRule="auto"/>
              <w:jc w:val="center"/>
              <w:rPr>
                <w:b/>
                <w:sz w:val="22"/>
                <w:szCs w:val="22"/>
                <w:lang w:eastAsia="en-US"/>
              </w:rPr>
            </w:pPr>
            <w:r w:rsidRPr="004E7408">
              <w:rPr>
                <w:b/>
                <w:sz w:val="22"/>
                <w:szCs w:val="22"/>
                <w:lang w:eastAsia="en-US"/>
              </w:rPr>
              <w:t>65.593.723,00</w:t>
            </w:r>
          </w:p>
        </w:tc>
        <w:tc>
          <w:tcPr>
            <w:tcW w:w="2255" w:type="dxa"/>
            <w:tcBorders>
              <w:top w:val="single" w:sz="24" w:space="0" w:color="auto"/>
              <w:left w:val="single" w:sz="4" w:space="0" w:color="auto"/>
              <w:bottom w:val="single" w:sz="8" w:space="0" w:color="auto"/>
              <w:right w:val="single" w:sz="4" w:space="0" w:color="auto"/>
            </w:tcBorders>
            <w:hideMark/>
          </w:tcPr>
          <w:p w14:paraId="0AEB37F3" w14:textId="77777777" w:rsidR="002D564F" w:rsidRPr="004E7408" w:rsidRDefault="002D564F" w:rsidP="0087543E">
            <w:pPr>
              <w:spacing w:line="256" w:lineRule="auto"/>
              <w:jc w:val="center"/>
              <w:rPr>
                <w:b/>
                <w:sz w:val="22"/>
                <w:szCs w:val="22"/>
                <w:lang w:eastAsia="en-US"/>
              </w:rPr>
            </w:pPr>
          </w:p>
          <w:p w14:paraId="7CCE2E41" w14:textId="77777777" w:rsidR="002D564F" w:rsidRPr="004E7408" w:rsidRDefault="002D564F" w:rsidP="0087543E">
            <w:pPr>
              <w:spacing w:line="256" w:lineRule="auto"/>
              <w:jc w:val="center"/>
              <w:rPr>
                <w:b/>
                <w:sz w:val="22"/>
                <w:szCs w:val="22"/>
                <w:lang w:eastAsia="en-US"/>
              </w:rPr>
            </w:pPr>
          </w:p>
          <w:p w14:paraId="0CD170AC" w14:textId="77777777" w:rsidR="002D564F" w:rsidRPr="004E7408" w:rsidRDefault="002D564F" w:rsidP="0087543E">
            <w:pPr>
              <w:spacing w:line="256" w:lineRule="auto"/>
              <w:jc w:val="center"/>
              <w:rPr>
                <w:b/>
                <w:sz w:val="22"/>
                <w:szCs w:val="22"/>
                <w:lang w:eastAsia="en-US"/>
              </w:rPr>
            </w:pPr>
            <w:r w:rsidRPr="004E7408">
              <w:rPr>
                <w:b/>
                <w:sz w:val="22"/>
                <w:szCs w:val="22"/>
                <w:lang w:eastAsia="en-US"/>
              </w:rPr>
              <w:t>21.894.244,90</w:t>
            </w:r>
          </w:p>
        </w:tc>
        <w:tc>
          <w:tcPr>
            <w:tcW w:w="1977" w:type="dxa"/>
            <w:tcBorders>
              <w:top w:val="single" w:sz="24" w:space="0" w:color="auto"/>
              <w:left w:val="single" w:sz="4" w:space="0" w:color="auto"/>
              <w:bottom w:val="single" w:sz="8" w:space="0" w:color="auto"/>
              <w:right w:val="single" w:sz="4" w:space="0" w:color="auto"/>
            </w:tcBorders>
            <w:hideMark/>
          </w:tcPr>
          <w:p w14:paraId="59DC301A" w14:textId="77777777" w:rsidR="002D564F" w:rsidRPr="004E7408" w:rsidRDefault="002D564F" w:rsidP="0087543E">
            <w:pPr>
              <w:spacing w:line="256" w:lineRule="auto"/>
              <w:jc w:val="center"/>
              <w:rPr>
                <w:b/>
                <w:sz w:val="22"/>
                <w:szCs w:val="22"/>
                <w:lang w:eastAsia="en-US"/>
              </w:rPr>
            </w:pPr>
          </w:p>
          <w:p w14:paraId="6F2E496F" w14:textId="77777777" w:rsidR="002D564F" w:rsidRPr="004E7408" w:rsidRDefault="002D564F" w:rsidP="0087543E">
            <w:pPr>
              <w:spacing w:line="256" w:lineRule="auto"/>
              <w:jc w:val="center"/>
              <w:rPr>
                <w:b/>
                <w:sz w:val="22"/>
                <w:szCs w:val="22"/>
                <w:lang w:eastAsia="en-US"/>
              </w:rPr>
            </w:pPr>
          </w:p>
          <w:p w14:paraId="5DC4080E" w14:textId="77777777" w:rsidR="002D564F" w:rsidRPr="004E7408" w:rsidRDefault="002D564F" w:rsidP="0087543E">
            <w:pPr>
              <w:spacing w:line="256" w:lineRule="auto"/>
              <w:jc w:val="center"/>
              <w:rPr>
                <w:b/>
                <w:sz w:val="22"/>
                <w:szCs w:val="22"/>
                <w:lang w:eastAsia="en-US"/>
              </w:rPr>
            </w:pPr>
            <w:r w:rsidRPr="004E7408">
              <w:rPr>
                <w:b/>
                <w:sz w:val="22"/>
                <w:szCs w:val="22"/>
                <w:lang w:eastAsia="en-US"/>
              </w:rPr>
              <w:t>33,4</w:t>
            </w:r>
          </w:p>
        </w:tc>
      </w:tr>
      <w:tr w:rsidR="002D564F" w:rsidRPr="004E7408" w14:paraId="4E637122" w14:textId="77777777" w:rsidTr="0087543E">
        <w:trPr>
          <w:trHeight w:val="584"/>
        </w:trPr>
        <w:tc>
          <w:tcPr>
            <w:tcW w:w="7507" w:type="dxa"/>
            <w:tcBorders>
              <w:top w:val="single" w:sz="8" w:space="0" w:color="auto"/>
              <w:left w:val="single" w:sz="8" w:space="0" w:color="auto"/>
              <w:bottom w:val="single" w:sz="8" w:space="0" w:color="auto"/>
              <w:right w:val="single" w:sz="4" w:space="0" w:color="auto"/>
            </w:tcBorders>
          </w:tcPr>
          <w:p w14:paraId="7B3C66A9" w14:textId="77777777" w:rsidR="002D564F" w:rsidRPr="004E7408" w:rsidRDefault="002D564F" w:rsidP="0087543E">
            <w:pPr>
              <w:tabs>
                <w:tab w:val="left" w:pos="5670"/>
              </w:tabs>
              <w:jc w:val="both"/>
              <w:rPr>
                <w:b/>
                <w:sz w:val="22"/>
                <w:szCs w:val="22"/>
              </w:rPr>
            </w:pPr>
            <w:r w:rsidRPr="004E7408">
              <w:rPr>
                <w:b/>
                <w:sz w:val="22"/>
                <w:szCs w:val="22"/>
              </w:rPr>
              <w:t xml:space="preserve">Program 1002 </w:t>
            </w:r>
          </w:p>
          <w:p w14:paraId="573B4DF7" w14:textId="77777777" w:rsidR="002D564F" w:rsidRPr="004E7408" w:rsidRDefault="002D564F" w:rsidP="0087543E">
            <w:pPr>
              <w:spacing w:line="256" w:lineRule="auto"/>
              <w:jc w:val="both"/>
              <w:rPr>
                <w:b/>
                <w:bCs/>
                <w:color w:val="FF0000"/>
                <w:sz w:val="22"/>
                <w:szCs w:val="22"/>
                <w:lang w:eastAsia="en-US"/>
              </w:rPr>
            </w:pPr>
            <w:r w:rsidRPr="004E7408">
              <w:rPr>
                <w:b/>
                <w:sz w:val="22"/>
                <w:szCs w:val="22"/>
              </w:rPr>
              <w:t>Redovni rad mjesne samouprave</w:t>
            </w:r>
          </w:p>
        </w:tc>
        <w:tc>
          <w:tcPr>
            <w:tcW w:w="2255" w:type="dxa"/>
            <w:tcBorders>
              <w:top w:val="single" w:sz="8" w:space="0" w:color="auto"/>
              <w:left w:val="single" w:sz="4" w:space="0" w:color="auto"/>
              <w:bottom w:val="single" w:sz="8" w:space="0" w:color="auto"/>
              <w:right w:val="single" w:sz="4" w:space="0" w:color="auto"/>
            </w:tcBorders>
            <w:vAlign w:val="bottom"/>
          </w:tcPr>
          <w:p w14:paraId="192ADE37" w14:textId="77777777" w:rsidR="002D564F" w:rsidRPr="004E7408" w:rsidRDefault="002D564F" w:rsidP="0087543E">
            <w:pPr>
              <w:spacing w:line="256" w:lineRule="auto"/>
              <w:jc w:val="center"/>
              <w:rPr>
                <w:bCs/>
                <w:color w:val="FF0000"/>
                <w:sz w:val="22"/>
                <w:szCs w:val="22"/>
                <w:lang w:eastAsia="en-US"/>
              </w:rPr>
            </w:pPr>
            <w:r w:rsidRPr="004E7408">
              <w:rPr>
                <w:b/>
                <w:noProof/>
                <w:sz w:val="22"/>
                <w:szCs w:val="22"/>
              </w:rPr>
              <w:t>198.000,00</w:t>
            </w:r>
          </w:p>
        </w:tc>
        <w:tc>
          <w:tcPr>
            <w:tcW w:w="2255" w:type="dxa"/>
            <w:tcBorders>
              <w:top w:val="single" w:sz="8" w:space="0" w:color="auto"/>
              <w:left w:val="single" w:sz="4" w:space="0" w:color="auto"/>
              <w:bottom w:val="single" w:sz="8" w:space="0" w:color="auto"/>
              <w:right w:val="single" w:sz="4" w:space="0" w:color="auto"/>
            </w:tcBorders>
            <w:vAlign w:val="bottom"/>
          </w:tcPr>
          <w:p w14:paraId="1C9BA386" w14:textId="77777777" w:rsidR="002D564F" w:rsidRPr="004E7408" w:rsidRDefault="002D564F" w:rsidP="0087543E">
            <w:pPr>
              <w:spacing w:line="256" w:lineRule="auto"/>
              <w:jc w:val="center"/>
              <w:rPr>
                <w:bCs/>
                <w:color w:val="FF0000"/>
                <w:sz w:val="22"/>
                <w:szCs w:val="22"/>
                <w:lang w:eastAsia="en-US"/>
              </w:rPr>
            </w:pPr>
            <w:r w:rsidRPr="004E7408">
              <w:rPr>
                <w:b/>
                <w:noProof/>
                <w:sz w:val="22"/>
                <w:szCs w:val="22"/>
              </w:rPr>
              <w:t>78.026,33</w:t>
            </w:r>
          </w:p>
        </w:tc>
        <w:tc>
          <w:tcPr>
            <w:tcW w:w="1977" w:type="dxa"/>
            <w:tcBorders>
              <w:top w:val="single" w:sz="8" w:space="0" w:color="auto"/>
              <w:left w:val="single" w:sz="4" w:space="0" w:color="auto"/>
              <w:bottom w:val="single" w:sz="8" w:space="0" w:color="auto"/>
              <w:right w:val="single" w:sz="8" w:space="0" w:color="auto"/>
            </w:tcBorders>
            <w:vAlign w:val="bottom"/>
          </w:tcPr>
          <w:p w14:paraId="19DD005B" w14:textId="77777777" w:rsidR="002D564F" w:rsidRPr="004E7408" w:rsidRDefault="002D564F" w:rsidP="0087543E">
            <w:pPr>
              <w:spacing w:line="256" w:lineRule="auto"/>
              <w:jc w:val="center"/>
              <w:rPr>
                <w:b/>
                <w:sz w:val="22"/>
                <w:szCs w:val="22"/>
                <w:lang w:eastAsia="en-US"/>
              </w:rPr>
            </w:pPr>
            <w:r w:rsidRPr="004E7408">
              <w:rPr>
                <w:b/>
                <w:sz w:val="22"/>
                <w:szCs w:val="22"/>
                <w:lang w:eastAsia="en-US"/>
              </w:rPr>
              <w:t>39,4</w:t>
            </w:r>
          </w:p>
        </w:tc>
      </w:tr>
      <w:tr w:rsidR="002D564F" w:rsidRPr="004E7408" w14:paraId="58C94275" w14:textId="77777777" w:rsidTr="0087543E">
        <w:trPr>
          <w:trHeight w:val="584"/>
        </w:trPr>
        <w:tc>
          <w:tcPr>
            <w:tcW w:w="7507" w:type="dxa"/>
            <w:tcBorders>
              <w:top w:val="single" w:sz="8" w:space="0" w:color="auto"/>
              <w:left w:val="single" w:sz="4" w:space="0" w:color="auto"/>
              <w:bottom w:val="single" w:sz="4" w:space="0" w:color="auto"/>
              <w:right w:val="single" w:sz="4" w:space="0" w:color="auto"/>
            </w:tcBorders>
          </w:tcPr>
          <w:p w14:paraId="57F80988" w14:textId="77777777" w:rsidR="002D564F" w:rsidRPr="004E7408" w:rsidRDefault="002D564F" w:rsidP="0087543E">
            <w:pPr>
              <w:tabs>
                <w:tab w:val="left" w:pos="5670"/>
              </w:tabs>
              <w:jc w:val="both"/>
              <w:rPr>
                <w:bCs/>
                <w:sz w:val="22"/>
                <w:szCs w:val="22"/>
              </w:rPr>
            </w:pPr>
            <w:r w:rsidRPr="004E7408">
              <w:rPr>
                <w:bCs/>
                <w:sz w:val="22"/>
                <w:szCs w:val="22"/>
              </w:rPr>
              <w:t xml:space="preserve">Aktivnost A100201 </w:t>
            </w:r>
          </w:p>
          <w:p w14:paraId="61927AA0" w14:textId="77777777" w:rsidR="002D564F" w:rsidRPr="004E7408" w:rsidRDefault="002D564F" w:rsidP="0087543E">
            <w:pPr>
              <w:spacing w:line="256" w:lineRule="auto"/>
              <w:jc w:val="both"/>
              <w:rPr>
                <w:b/>
                <w:bCs/>
                <w:color w:val="FF0000"/>
                <w:sz w:val="22"/>
                <w:szCs w:val="22"/>
                <w:lang w:eastAsia="en-US"/>
              </w:rPr>
            </w:pPr>
            <w:r w:rsidRPr="004E7408">
              <w:rPr>
                <w:bCs/>
                <w:sz w:val="22"/>
                <w:szCs w:val="22"/>
              </w:rPr>
              <w:t>Djelokrug mjesne samouprave - mjesni odbori</w:t>
            </w:r>
          </w:p>
        </w:tc>
        <w:tc>
          <w:tcPr>
            <w:tcW w:w="2255" w:type="dxa"/>
            <w:tcBorders>
              <w:top w:val="single" w:sz="8" w:space="0" w:color="auto"/>
              <w:left w:val="single" w:sz="4" w:space="0" w:color="auto"/>
              <w:bottom w:val="single" w:sz="4" w:space="0" w:color="auto"/>
              <w:right w:val="single" w:sz="4" w:space="0" w:color="auto"/>
            </w:tcBorders>
            <w:vAlign w:val="bottom"/>
          </w:tcPr>
          <w:p w14:paraId="4B772C42" w14:textId="77777777" w:rsidR="002D564F" w:rsidRPr="004E7408" w:rsidRDefault="002D564F" w:rsidP="0087543E">
            <w:pPr>
              <w:spacing w:line="256" w:lineRule="auto"/>
              <w:jc w:val="center"/>
              <w:rPr>
                <w:bCs/>
                <w:color w:val="FF0000"/>
                <w:sz w:val="22"/>
                <w:szCs w:val="22"/>
                <w:lang w:eastAsia="en-US"/>
              </w:rPr>
            </w:pPr>
            <w:r w:rsidRPr="004E7408">
              <w:rPr>
                <w:bCs/>
                <w:noProof/>
                <w:sz w:val="22"/>
                <w:szCs w:val="22"/>
              </w:rPr>
              <w:t>178.000,00</w:t>
            </w:r>
          </w:p>
        </w:tc>
        <w:tc>
          <w:tcPr>
            <w:tcW w:w="2255" w:type="dxa"/>
            <w:tcBorders>
              <w:top w:val="single" w:sz="8" w:space="0" w:color="auto"/>
              <w:left w:val="single" w:sz="4" w:space="0" w:color="auto"/>
              <w:bottom w:val="single" w:sz="4" w:space="0" w:color="auto"/>
              <w:right w:val="single" w:sz="4" w:space="0" w:color="auto"/>
            </w:tcBorders>
            <w:vAlign w:val="bottom"/>
          </w:tcPr>
          <w:p w14:paraId="35E9BB8A" w14:textId="77777777" w:rsidR="002D564F" w:rsidRPr="004E7408" w:rsidRDefault="002D564F" w:rsidP="0087543E">
            <w:pPr>
              <w:spacing w:line="256" w:lineRule="auto"/>
              <w:jc w:val="center"/>
              <w:rPr>
                <w:bCs/>
                <w:color w:val="FF0000"/>
                <w:sz w:val="22"/>
                <w:szCs w:val="22"/>
                <w:lang w:eastAsia="en-US"/>
              </w:rPr>
            </w:pPr>
            <w:r w:rsidRPr="004E7408">
              <w:rPr>
                <w:bCs/>
                <w:noProof/>
                <w:sz w:val="22"/>
                <w:szCs w:val="22"/>
              </w:rPr>
              <w:t>78.026,33</w:t>
            </w:r>
          </w:p>
        </w:tc>
        <w:tc>
          <w:tcPr>
            <w:tcW w:w="1977" w:type="dxa"/>
            <w:tcBorders>
              <w:top w:val="single" w:sz="8" w:space="0" w:color="auto"/>
              <w:left w:val="single" w:sz="4" w:space="0" w:color="auto"/>
              <w:bottom w:val="single" w:sz="4" w:space="0" w:color="auto"/>
              <w:right w:val="single" w:sz="4" w:space="0" w:color="auto"/>
            </w:tcBorders>
            <w:vAlign w:val="bottom"/>
          </w:tcPr>
          <w:p w14:paraId="62CC759F" w14:textId="77777777" w:rsidR="002D564F" w:rsidRPr="004E7408" w:rsidRDefault="002D564F" w:rsidP="0087543E">
            <w:pPr>
              <w:spacing w:line="256" w:lineRule="auto"/>
              <w:jc w:val="center"/>
              <w:rPr>
                <w:bCs/>
                <w:color w:val="FF0000"/>
                <w:sz w:val="22"/>
                <w:szCs w:val="22"/>
                <w:lang w:eastAsia="en-US"/>
              </w:rPr>
            </w:pPr>
            <w:r w:rsidRPr="004E7408">
              <w:rPr>
                <w:bCs/>
                <w:noProof/>
                <w:sz w:val="22"/>
                <w:szCs w:val="22"/>
              </w:rPr>
              <w:t>43,8</w:t>
            </w:r>
          </w:p>
        </w:tc>
      </w:tr>
      <w:tr w:rsidR="002D564F" w:rsidRPr="004E7408" w14:paraId="258A6A6E"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3C075959" w14:textId="77777777" w:rsidR="002D564F" w:rsidRPr="004E7408" w:rsidRDefault="002D564F" w:rsidP="0087543E">
            <w:pPr>
              <w:tabs>
                <w:tab w:val="left" w:pos="5670"/>
              </w:tabs>
              <w:jc w:val="both"/>
              <w:rPr>
                <w:bCs/>
                <w:sz w:val="22"/>
                <w:szCs w:val="22"/>
              </w:rPr>
            </w:pPr>
            <w:r w:rsidRPr="004E7408">
              <w:rPr>
                <w:bCs/>
                <w:sz w:val="22"/>
                <w:szCs w:val="22"/>
              </w:rPr>
              <w:t xml:space="preserve">Aktivnost A100202  </w:t>
            </w:r>
          </w:p>
          <w:p w14:paraId="00FB72D1" w14:textId="77777777" w:rsidR="002D564F" w:rsidRPr="004E7408" w:rsidRDefault="002D564F" w:rsidP="0087543E">
            <w:pPr>
              <w:spacing w:line="256" w:lineRule="auto"/>
              <w:jc w:val="both"/>
              <w:rPr>
                <w:b/>
                <w:color w:val="FF0000"/>
                <w:sz w:val="22"/>
                <w:szCs w:val="22"/>
                <w:lang w:eastAsia="en-US"/>
              </w:rPr>
            </w:pPr>
            <w:r w:rsidRPr="004E7408">
              <w:rPr>
                <w:bCs/>
                <w:sz w:val="22"/>
                <w:szCs w:val="22"/>
              </w:rPr>
              <w:t>Kapitalna ulaganja u mjesnoj samoupravi – mjesni odbori</w:t>
            </w:r>
          </w:p>
        </w:tc>
        <w:tc>
          <w:tcPr>
            <w:tcW w:w="2255" w:type="dxa"/>
            <w:tcBorders>
              <w:top w:val="single" w:sz="4" w:space="0" w:color="auto"/>
              <w:left w:val="single" w:sz="4" w:space="0" w:color="auto"/>
              <w:bottom w:val="single" w:sz="4" w:space="0" w:color="auto"/>
              <w:right w:val="single" w:sz="4" w:space="0" w:color="auto"/>
            </w:tcBorders>
            <w:vAlign w:val="bottom"/>
          </w:tcPr>
          <w:p w14:paraId="49707A57" w14:textId="77777777" w:rsidR="002D564F" w:rsidRPr="004E7408" w:rsidRDefault="002D564F" w:rsidP="0087543E">
            <w:pPr>
              <w:spacing w:line="256" w:lineRule="auto"/>
              <w:jc w:val="center"/>
              <w:rPr>
                <w:b/>
                <w:noProof/>
                <w:color w:val="FF0000"/>
                <w:sz w:val="22"/>
                <w:szCs w:val="22"/>
                <w:lang w:eastAsia="en-US"/>
              </w:rPr>
            </w:pPr>
            <w:r w:rsidRPr="004E7408">
              <w:rPr>
                <w:bCs/>
                <w:noProof/>
                <w:sz w:val="22"/>
                <w:szCs w:val="22"/>
              </w:rPr>
              <w:t>20.000,00</w:t>
            </w:r>
          </w:p>
        </w:tc>
        <w:tc>
          <w:tcPr>
            <w:tcW w:w="2255" w:type="dxa"/>
            <w:tcBorders>
              <w:top w:val="single" w:sz="4" w:space="0" w:color="auto"/>
              <w:left w:val="single" w:sz="4" w:space="0" w:color="auto"/>
              <w:bottom w:val="single" w:sz="4" w:space="0" w:color="auto"/>
              <w:right w:val="single" w:sz="4" w:space="0" w:color="auto"/>
            </w:tcBorders>
            <w:vAlign w:val="bottom"/>
          </w:tcPr>
          <w:p w14:paraId="7B124135" w14:textId="77777777" w:rsidR="002D564F" w:rsidRPr="004E7408" w:rsidRDefault="002D564F" w:rsidP="0087543E">
            <w:pPr>
              <w:spacing w:line="256" w:lineRule="auto"/>
              <w:jc w:val="center"/>
              <w:rPr>
                <w:b/>
                <w:noProof/>
                <w:color w:val="FF0000"/>
                <w:sz w:val="22"/>
                <w:szCs w:val="22"/>
                <w:lang w:eastAsia="en-US"/>
              </w:rPr>
            </w:pPr>
            <w:r w:rsidRPr="004E7408">
              <w:rPr>
                <w:bCs/>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065C7F40" w14:textId="77777777" w:rsidR="002D564F" w:rsidRPr="004E7408" w:rsidRDefault="002D564F" w:rsidP="0087543E">
            <w:pPr>
              <w:spacing w:line="256" w:lineRule="auto"/>
              <w:jc w:val="center"/>
              <w:rPr>
                <w:b/>
                <w:noProof/>
                <w:color w:val="FF0000"/>
                <w:sz w:val="22"/>
                <w:szCs w:val="22"/>
                <w:lang w:eastAsia="en-US"/>
              </w:rPr>
            </w:pPr>
            <w:r w:rsidRPr="004E7408">
              <w:rPr>
                <w:bCs/>
                <w:noProof/>
                <w:sz w:val="22"/>
                <w:szCs w:val="22"/>
              </w:rPr>
              <w:t>0</w:t>
            </w:r>
          </w:p>
        </w:tc>
      </w:tr>
      <w:tr w:rsidR="002D564F" w:rsidRPr="004E7408" w14:paraId="618FD89D"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4A21CFEF" w14:textId="77777777" w:rsidR="002D564F" w:rsidRPr="004E7408" w:rsidRDefault="002D564F" w:rsidP="0087543E">
            <w:pPr>
              <w:jc w:val="both"/>
              <w:rPr>
                <w:b/>
                <w:sz w:val="22"/>
                <w:szCs w:val="22"/>
              </w:rPr>
            </w:pPr>
            <w:r w:rsidRPr="004E7408">
              <w:rPr>
                <w:b/>
                <w:sz w:val="22"/>
                <w:szCs w:val="22"/>
              </w:rPr>
              <w:t>Program 2004</w:t>
            </w:r>
          </w:p>
          <w:p w14:paraId="0E32D2BA" w14:textId="77777777" w:rsidR="002D564F" w:rsidRPr="004E7408" w:rsidRDefault="002D564F" w:rsidP="0087543E">
            <w:pPr>
              <w:spacing w:line="256" w:lineRule="auto"/>
              <w:jc w:val="both"/>
              <w:rPr>
                <w:color w:val="FF0000"/>
                <w:sz w:val="22"/>
                <w:szCs w:val="22"/>
                <w:lang w:eastAsia="en-US"/>
              </w:rPr>
            </w:pPr>
            <w:r w:rsidRPr="004E7408">
              <w:rPr>
                <w:b/>
                <w:sz w:val="22"/>
                <w:szCs w:val="22"/>
              </w:rPr>
              <w:t>Rekonstrukcija i upravljanje objektima Grada</w:t>
            </w:r>
          </w:p>
        </w:tc>
        <w:tc>
          <w:tcPr>
            <w:tcW w:w="2255" w:type="dxa"/>
            <w:tcBorders>
              <w:top w:val="single" w:sz="4" w:space="0" w:color="auto"/>
              <w:left w:val="single" w:sz="4" w:space="0" w:color="auto"/>
              <w:bottom w:val="single" w:sz="4" w:space="0" w:color="auto"/>
              <w:right w:val="single" w:sz="4" w:space="0" w:color="auto"/>
            </w:tcBorders>
            <w:vAlign w:val="bottom"/>
          </w:tcPr>
          <w:p w14:paraId="4ECAE750"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2.965.000,00</w:t>
            </w:r>
          </w:p>
        </w:tc>
        <w:tc>
          <w:tcPr>
            <w:tcW w:w="2255" w:type="dxa"/>
            <w:tcBorders>
              <w:top w:val="single" w:sz="4" w:space="0" w:color="auto"/>
              <w:left w:val="single" w:sz="4" w:space="0" w:color="auto"/>
              <w:bottom w:val="single" w:sz="4" w:space="0" w:color="auto"/>
              <w:right w:val="single" w:sz="4" w:space="0" w:color="auto"/>
            </w:tcBorders>
            <w:vAlign w:val="bottom"/>
          </w:tcPr>
          <w:p w14:paraId="5918B550"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906.586,48</w:t>
            </w:r>
          </w:p>
        </w:tc>
        <w:tc>
          <w:tcPr>
            <w:tcW w:w="1977" w:type="dxa"/>
            <w:tcBorders>
              <w:top w:val="single" w:sz="4" w:space="0" w:color="auto"/>
              <w:left w:val="single" w:sz="4" w:space="0" w:color="auto"/>
              <w:bottom w:val="single" w:sz="4" w:space="0" w:color="auto"/>
              <w:right w:val="single" w:sz="4" w:space="0" w:color="auto"/>
            </w:tcBorders>
            <w:vAlign w:val="bottom"/>
          </w:tcPr>
          <w:p w14:paraId="23F0A252"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30,6</w:t>
            </w:r>
          </w:p>
        </w:tc>
      </w:tr>
      <w:tr w:rsidR="002D564F" w:rsidRPr="004E7408" w14:paraId="3F92B08A"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6675DB0C" w14:textId="77777777" w:rsidR="002D564F" w:rsidRPr="004E7408" w:rsidRDefault="002D564F" w:rsidP="0087543E">
            <w:pPr>
              <w:jc w:val="both"/>
              <w:rPr>
                <w:sz w:val="22"/>
                <w:szCs w:val="22"/>
              </w:rPr>
            </w:pPr>
            <w:r w:rsidRPr="004E7408">
              <w:rPr>
                <w:sz w:val="22"/>
                <w:szCs w:val="22"/>
              </w:rPr>
              <w:t xml:space="preserve">Aktivnost  A200401 </w:t>
            </w:r>
          </w:p>
          <w:p w14:paraId="5261374C" w14:textId="77777777" w:rsidR="002D564F" w:rsidRPr="004E7408" w:rsidRDefault="002D564F" w:rsidP="0087543E">
            <w:pPr>
              <w:spacing w:line="256" w:lineRule="auto"/>
              <w:jc w:val="both"/>
              <w:rPr>
                <w:color w:val="FF0000"/>
                <w:sz w:val="22"/>
                <w:szCs w:val="22"/>
                <w:lang w:eastAsia="en-US"/>
              </w:rPr>
            </w:pPr>
            <w:r w:rsidRPr="004E7408">
              <w:rPr>
                <w:sz w:val="22"/>
                <w:szCs w:val="22"/>
              </w:rPr>
              <w:t>Dom mladih</w:t>
            </w:r>
          </w:p>
        </w:tc>
        <w:tc>
          <w:tcPr>
            <w:tcW w:w="2255" w:type="dxa"/>
            <w:tcBorders>
              <w:top w:val="single" w:sz="4" w:space="0" w:color="auto"/>
              <w:left w:val="single" w:sz="4" w:space="0" w:color="auto"/>
              <w:bottom w:val="single" w:sz="4" w:space="0" w:color="auto"/>
              <w:right w:val="single" w:sz="4" w:space="0" w:color="auto"/>
            </w:tcBorders>
            <w:vAlign w:val="bottom"/>
          </w:tcPr>
          <w:p w14:paraId="7693339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350.000,00</w:t>
            </w:r>
          </w:p>
        </w:tc>
        <w:tc>
          <w:tcPr>
            <w:tcW w:w="2255" w:type="dxa"/>
            <w:tcBorders>
              <w:top w:val="single" w:sz="4" w:space="0" w:color="auto"/>
              <w:left w:val="single" w:sz="4" w:space="0" w:color="auto"/>
              <w:bottom w:val="single" w:sz="4" w:space="0" w:color="auto"/>
              <w:right w:val="single" w:sz="4" w:space="0" w:color="auto"/>
            </w:tcBorders>
            <w:vAlign w:val="bottom"/>
          </w:tcPr>
          <w:p w14:paraId="082E8DD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136.207,47</w:t>
            </w:r>
          </w:p>
        </w:tc>
        <w:tc>
          <w:tcPr>
            <w:tcW w:w="1977" w:type="dxa"/>
            <w:tcBorders>
              <w:top w:val="single" w:sz="4" w:space="0" w:color="auto"/>
              <w:left w:val="single" w:sz="4" w:space="0" w:color="auto"/>
              <w:bottom w:val="single" w:sz="4" w:space="0" w:color="auto"/>
              <w:right w:val="single" w:sz="4" w:space="0" w:color="auto"/>
            </w:tcBorders>
            <w:vAlign w:val="bottom"/>
          </w:tcPr>
          <w:p w14:paraId="7D04E35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38,9</w:t>
            </w:r>
          </w:p>
        </w:tc>
      </w:tr>
      <w:tr w:rsidR="002D564F" w:rsidRPr="004E7408" w14:paraId="00D5F926"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98B647D" w14:textId="77777777" w:rsidR="002D564F" w:rsidRPr="004E7408" w:rsidRDefault="002D564F" w:rsidP="0087543E">
            <w:pPr>
              <w:jc w:val="both"/>
              <w:rPr>
                <w:sz w:val="22"/>
                <w:szCs w:val="22"/>
              </w:rPr>
            </w:pPr>
            <w:r w:rsidRPr="004E7408">
              <w:rPr>
                <w:sz w:val="22"/>
                <w:szCs w:val="22"/>
              </w:rPr>
              <w:t xml:space="preserve">Aktivnost  A200402 </w:t>
            </w:r>
          </w:p>
          <w:p w14:paraId="739AFEC0" w14:textId="77777777" w:rsidR="002D564F" w:rsidRPr="004E7408" w:rsidRDefault="002D564F" w:rsidP="0087543E">
            <w:pPr>
              <w:spacing w:line="256" w:lineRule="auto"/>
              <w:jc w:val="both"/>
              <w:rPr>
                <w:color w:val="FF0000"/>
                <w:sz w:val="22"/>
                <w:szCs w:val="22"/>
                <w:lang w:eastAsia="en-US"/>
              </w:rPr>
            </w:pPr>
            <w:r w:rsidRPr="004E7408">
              <w:rPr>
                <w:sz w:val="22"/>
                <w:szCs w:val="22"/>
              </w:rPr>
              <w:t>Sportski objekti</w:t>
            </w:r>
          </w:p>
        </w:tc>
        <w:tc>
          <w:tcPr>
            <w:tcW w:w="2255" w:type="dxa"/>
            <w:tcBorders>
              <w:top w:val="single" w:sz="4" w:space="0" w:color="auto"/>
              <w:left w:val="single" w:sz="4" w:space="0" w:color="auto"/>
              <w:bottom w:val="single" w:sz="4" w:space="0" w:color="auto"/>
              <w:right w:val="single" w:sz="4" w:space="0" w:color="auto"/>
            </w:tcBorders>
            <w:vAlign w:val="bottom"/>
          </w:tcPr>
          <w:p w14:paraId="1C2C08F5"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600.000,00</w:t>
            </w:r>
          </w:p>
        </w:tc>
        <w:tc>
          <w:tcPr>
            <w:tcW w:w="2255" w:type="dxa"/>
            <w:tcBorders>
              <w:top w:val="single" w:sz="4" w:space="0" w:color="auto"/>
              <w:left w:val="single" w:sz="4" w:space="0" w:color="auto"/>
              <w:bottom w:val="single" w:sz="4" w:space="0" w:color="auto"/>
              <w:right w:val="single" w:sz="4" w:space="0" w:color="auto"/>
            </w:tcBorders>
            <w:vAlign w:val="bottom"/>
          </w:tcPr>
          <w:p w14:paraId="6060668F"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133.427,00</w:t>
            </w:r>
          </w:p>
        </w:tc>
        <w:tc>
          <w:tcPr>
            <w:tcW w:w="1977" w:type="dxa"/>
            <w:tcBorders>
              <w:top w:val="single" w:sz="4" w:space="0" w:color="auto"/>
              <w:left w:val="single" w:sz="4" w:space="0" w:color="auto"/>
              <w:bottom w:val="single" w:sz="4" w:space="0" w:color="auto"/>
              <w:right w:val="single" w:sz="4" w:space="0" w:color="auto"/>
            </w:tcBorders>
            <w:vAlign w:val="bottom"/>
          </w:tcPr>
          <w:p w14:paraId="6D4B67B2"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22,2</w:t>
            </w:r>
          </w:p>
        </w:tc>
      </w:tr>
      <w:tr w:rsidR="002D564F" w:rsidRPr="004E7408" w14:paraId="65E0E7B1"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2BC3E66C" w14:textId="77777777" w:rsidR="002D564F" w:rsidRPr="004E7408" w:rsidRDefault="002D564F" w:rsidP="0087543E">
            <w:pPr>
              <w:jc w:val="both"/>
              <w:rPr>
                <w:sz w:val="22"/>
                <w:szCs w:val="22"/>
              </w:rPr>
            </w:pPr>
            <w:r w:rsidRPr="004E7408">
              <w:rPr>
                <w:sz w:val="22"/>
                <w:szCs w:val="22"/>
              </w:rPr>
              <w:t xml:space="preserve">Aktivnost  A200403 </w:t>
            </w:r>
          </w:p>
          <w:p w14:paraId="156B78E2" w14:textId="77777777" w:rsidR="002D564F" w:rsidRPr="004E7408" w:rsidRDefault="002D564F" w:rsidP="0087543E">
            <w:pPr>
              <w:spacing w:line="256" w:lineRule="auto"/>
              <w:jc w:val="both"/>
              <w:rPr>
                <w:color w:val="FF0000"/>
                <w:sz w:val="22"/>
                <w:szCs w:val="22"/>
                <w:lang w:eastAsia="en-US"/>
              </w:rPr>
            </w:pPr>
            <w:r w:rsidRPr="004E7408">
              <w:rPr>
                <w:sz w:val="22"/>
                <w:szCs w:val="22"/>
              </w:rPr>
              <w:t>Društveni domovi</w:t>
            </w:r>
          </w:p>
        </w:tc>
        <w:tc>
          <w:tcPr>
            <w:tcW w:w="2255" w:type="dxa"/>
            <w:tcBorders>
              <w:top w:val="single" w:sz="4" w:space="0" w:color="auto"/>
              <w:left w:val="single" w:sz="4" w:space="0" w:color="auto"/>
              <w:bottom w:val="single" w:sz="4" w:space="0" w:color="auto"/>
              <w:right w:val="single" w:sz="4" w:space="0" w:color="auto"/>
            </w:tcBorders>
            <w:vAlign w:val="bottom"/>
          </w:tcPr>
          <w:p w14:paraId="57092531"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270.000,00</w:t>
            </w:r>
          </w:p>
        </w:tc>
        <w:tc>
          <w:tcPr>
            <w:tcW w:w="2255" w:type="dxa"/>
            <w:tcBorders>
              <w:top w:val="single" w:sz="4" w:space="0" w:color="auto"/>
              <w:left w:val="single" w:sz="4" w:space="0" w:color="auto"/>
              <w:bottom w:val="single" w:sz="4" w:space="0" w:color="auto"/>
              <w:right w:val="single" w:sz="4" w:space="0" w:color="auto"/>
            </w:tcBorders>
            <w:vAlign w:val="bottom"/>
          </w:tcPr>
          <w:p w14:paraId="14E4BC02"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43.972,93</w:t>
            </w:r>
          </w:p>
        </w:tc>
        <w:tc>
          <w:tcPr>
            <w:tcW w:w="1977" w:type="dxa"/>
            <w:tcBorders>
              <w:top w:val="single" w:sz="4" w:space="0" w:color="auto"/>
              <w:left w:val="single" w:sz="4" w:space="0" w:color="auto"/>
              <w:bottom w:val="single" w:sz="4" w:space="0" w:color="auto"/>
              <w:right w:val="single" w:sz="4" w:space="0" w:color="auto"/>
            </w:tcBorders>
            <w:vAlign w:val="bottom"/>
          </w:tcPr>
          <w:p w14:paraId="260D4370"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16,3</w:t>
            </w:r>
          </w:p>
        </w:tc>
      </w:tr>
      <w:tr w:rsidR="002D564F" w:rsidRPr="004E7408" w14:paraId="6830DCAC"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00256080" w14:textId="77777777" w:rsidR="002D564F" w:rsidRPr="004E7408" w:rsidRDefault="002D564F" w:rsidP="0087543E">
            <w:pPr>
              <w:jc w:val="both"/>
              <w:rPr>
                <w:sz w:val="22"/>
                <w:szCs w:val="22"/>
              </w:rPr>
            </w:pPr>
            <w:r w:rsidRPr="004E7408">
              <w:rPr>
                <w:sz w:val="22"/>
                <w:szCs w:val="22"/>
              </w:rPr>
              <w:t xml:space="preserve">Aktivnost  A200404 </w:t>
            </w:r>
          </w:p>
          <w:p w14:paraId="34F3B0E5" w14:textId="77777777" w:rsidR="002D564F" w:rsidRPr="004E7408" w:rsidRDefault="002D564F" w:rsidP="0087543E">
            <w:pPr>
              <w:spacing w:line="256" w:lineRule="auto"/>
              <w:jc w:val="both"/>
              <w:rPr>
                <w:color w:val="FF0000"/>
                <w:sz w:val="22"/>
                <w:szCs w:val="22"/>
                <w:lang w:eastAsia="en-US"/>
              </w:rPr>
            </w:pPr>
            <w:r w:rsidRPr="004E7408">
              <w:rPr>
                <w:sz w:val="22"/>
                <w:szCs w:val="22"/>
              </w:rPr>
              <w:t>Mrtvačnice</w:t>
            </w:r>
          </w:p>
        </w:tc>
        <w:tc>
          <w:tcPr>
            <w:tcW w:w="2255" w:type="dxa"/>
            <w:tcBorders>
              <w:top w:val="single" w:sz="4" w:space="0" w:color="auto"/>
              <w:left w:val="single" w:sz="4" w:space="0" w:color="auto"/>
              <w:bottom w:val="single" w:sz="4" w:space="0" w:color="auto"/>
              <w:right w:val="single" w:sz="4" w:space="0" w:color="auto"/>
            </w:tcBorders>
            <w:vAlign w:val="bottom"/>
          </w:tcPr>
          <w:p w14:paraId="03D602F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75.000,00</w:t>
            </w:r>
          </w:p>
        </w:tc>
        <w:tc>
          <w:tcPr>
            <w:tcW w:w="2255" w:type="dxa"/>
            <w:tcBorders>
              <w:top w:val="single" w:sz="4" w:space="0" w:color="auto"/>
              <w:left w:val="single" w:sz="4" w:space="0" w:color="auto"/>
              <w:bottom w:val="single" w:sz="4" w:space="0" w:color="auto"/>
              <w:right w:val="single" w:sz="4" w:space="0" w:color="auto"/>
            </w:tcBorders>
            <w:vAlign w:val="bottom"/>
          </w:tcPr>
          <w:p w14:paraId="443D2B7A"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79B9CE6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7C857F10"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358EB1CA" w14:textId="77777777" w:rsidR="002D564F" w:rsidRPr="004E7408" w:rsidRDefault="002D564F" w:rsidP="0087543E">
            <w:pPr>
              <w:jc w:val="both"/>
              <w:rPr>
                <w:sz w:val="22"/>
                <w:szCs w:val="22"/>
              </w:rPr>
            </w:pPr>
            <w:r w:rsidRPr="004E7408">
              <w:rPr>
                <w:sz w:val="22"/>
                <w:szCs w:val="22"/>
              </w:rPr>
              <w:t>Kapitalni projekt  K200405</w:t>
            </w:r>
          </w:p>
          <w:p w14:paraId="3E475D29" w14:textId="77777777" w:rsidR="002D564F" w:rsidRPr="004E7408" w:rsidRDefault="002D564F" w:rsidP="0087543E">
            <w:pPr>
              <w:spacing w:line="256" w:lineRule="auto"/>
              <w:jc w:val="both"/>
              <w:rPr>
                <w:color w:val="FF0000"/>
                <w:sz w:val="22"/>
                <w:szCs w:val="22"/>
                <w:lang w:eastAsia="en-US"/>
              </w:rPr>
            </w:pPr>
            <w:r w:rsidRPr="004E7408">
              <w:rPr>
                <w:sz w:val="22"/>
                <w:szCs w:val="22"/>
              </w:rPr>
              <w:t>Rekonstrukcija zgrade Zrinski trg 1</w:t>
            </w:r>
          </w:p>
        </w:tc>
        <w:tc>
          <w:tcPr>
            <w:tcW w:w="2255" w:type="dxa"/>
            <w:tcBorders>
              <w:top w:val="single" w:sz="4" w:space="0" w:color="auto"/>
              <w:left w:val="single" w:sz="4" w:space="0" w:color="auto"/>
              <w:bottom w:val="single" w:sz="4" w:space="0" w:color="auto"/>
              <w:right w:val="single" w:sz="4" w:space="0" w:color="auto"/>
            </w:tcBorders>
            <w:vAlign w:val="bottom"/>
          </w:tcPr>
          <w:p w14:paraId="52CDD25F"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250.000,00</w:t>
            </w:r>
          </w:p>
        </w:tc>
        <w:tc>
          <w:tcPr>
            <w:tcW w:w="2255" w:type="dxa"/>
            <w:tcBorders>
              <w:top w:val="single" w:sz="4" w:space="0" w:color="auto"/>
              <w:left w:val="single" w:sz="4" w:space="0" w:color="auto"/>
              <w:bottom w:val="single" w:sz="4" w:space="0" w:color="auto"/>
              <w:right w:val="single" w:sz="4" w:space="0" w:color="auto"/>
            </w:tcBorders>
            <w:vAlign w:val="bottom"/>
          </w:tcPr>
          <w:p w14:paraId="3D0C769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222EE7F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73D0BE59"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28687995" w14:textId="77777777" w:rsidR="002D564F" w:rsidRPr="004E7408" w:rsidRDefault="002D564F" w:rsidP="0087543E">
            <w:pPr>
              <w:jc w:val="both"/>
              <w:rPr>
                <w:sz w:val="22"/>
                <w:szCs w:val="22"/>
              </w:rPr>
            </w:pPr>
            <w:r w:rsidRPr="004E7408">
              <w:rPr>
                <w:sz w:val="22"/>
                <w:szCs w:val="22"/>
              </w:rPr>
              <w:t xml:space="preserve">Kapitalni projekt  K200406 </w:t>
            </w:r>
          </w:p>
          <w:p w14:paraId="4B0D0AD7" w14:textId="77777777" w:rsidR="002D564F" w:rsidRPr="004E7408" w:rsidRDefault="002D564F" w:rsidP="0087543E">
            <w:pPr>
              <w:spacing w:line="256" w:lineRule="auto"/>
              <w:jc w:val="both"/>
              <w:rPr>
                <w:color w:val="FF0000"/>
                <w:sz w:val="22"/>
                <w:szCs w:val="22"/>
                <w:lang w:eastAsia="en-US"/>
              </w:rPr>
            </w:pPr>
            <w:r w:rsidRPr="004E7408">
              <w:rPr>
                <w:sz w:val="22"/>
                <w:szCs w:val="22"/>
              </w:rPr>
              <w:t>Proširenje groblja</w:t>
            </w:r>
          </w:p>
        </w:tc>
        <w:tc>
          <w:tcPr>
            <w:tcW w:w="2255" w:type="dxa"/>
            <w:tcBorders>
              <w:top w:val="single" w:sz="4" w:space="0" w:color="auto"/>
              <w:left w:val="single" w:sz="4" w:space="0" w:color="auto"/>
              <w:bottom w:val="single" w:sz="4" w:space="0" w:color="auto"/>
              <w:right w:val="single" w:sz="4" w:space="0" w:color="auto"/>
            </w:tcBorders>
            <w:vAlign w:val="bottom"/>
          </w:tcPr>
          <w:p w14:paraId="4E65BF6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75.000,00</w:t>
            </w:r>
          </w:p>
        </w:tc>
        <w:tc>
          <w:tcPr>
            <w:tcW w:w="2255" w:type="dxa"/>
            <w:tcBorders>
              <w:top w:val="single" w:sz="4" w:space="0" w:color="auto"/>
              <w:left w:val="single" w:sz="4" w:space="0" w:color="auto"/>
              <w:bottom w:val="single" w:sz="4" w:space="0" w:color="auto"/>
              <w:right w:val="single" w:sz="4" w:space="0" w:color="auto"/>
            </w:tcBorders>
            <w:vAlign w:val="bottom"/>
          </w:tcPr>
          <w:p w14:paraId="306CE8C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16.720,00</w:t>
            </w:r>
          </w:p>
        </w:tc>
        <w:tc>
          <w:tcPr>
            <w:tcW w:w="1977" w:type="dxa"/>
            <w:tcBorders>
              <w:top w:val="single" w:sz="4" w:space="0" w:color="auto"/>
              <w:left w:val="single" w:sz="4" w:space="0" w:color="auto"/>
              <w:bottom w:val="single" w:sz="4" w:space="0" w:color="auto"/>
              <w:right w:val="single" w:sz="4" w:space="0" w:color="auto"/>
            </w:tcBorders>
            <w:vAlign w:val="bottom"/>
          </w:tcPr>
          <w:p w14:paraId="5D2BC92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22,3</w:t>
            </w:r>
          </w:p>
        </w:tc>
      </w:tr>
      <w:tr w:rsidR="002D564F" w:rsidRPr="004E7408" w14:paraId="59E21694"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2A234CBA" w14:textId="77777777" w:rsidR="002D564F" w:rsidRPr="004E7408" w:rsidRDefault="002D564F" w:rsidP="0087543E">
            <w:pPr>
              <w:jc w:val="both"/>
              <w:rPr>
                <w:sz w:val="22"/>
                <w:szCs w:val="22"/>
              </w:rPr>
            </w:pPr>
            <w:r w:rsidRPr="004E7408">
              <w:rPr>
                <w:sz w:val="22"/>
                <w:szCs w:val="22"/>
              </w:rPr>
              <w:lastRenderedPageBreak/>
              <w:t>Aktivnost  A200407</w:t>
            </w:r>
          </w:p>
          <w:p w14:paraId="274340BB" w14:textId="77777777" w:rsidR="002D564F" w:rsidRPr="004E7408" w:rsidRDefault="002D564F" w:rsidP="0087543E">
            <w:pPr>
              <w:spacing w:line="256" w:lineRule="auto"/>
              <w:jc w:val="both"/>
              <w:rPr>
                <w:color w:val="FF0000"/>
                <w:sz w:val="22"/>
                <w:szCs w:val="22"/>
                <w:lang w:eastAsia="en-US"/>
              </w:rPr>
            </w:pPr>
            <w:r w:rsidRPr="004E7408">
              <w:rPr>
                <w:sz w:val="22"/>
                <w:szCs w:val="22"/>
              </w:rPr>
              <w:t>Održavanje ostalih objekata</w:t>
            </w:r>
          </w:p>
        </w:tc>
        <w:tc>
          <w:tcPr>
            <w:tcW w:w="2255" w:type="dxa"/>
            <w:tcBorders>
              <w:top w:val="single" w:sz="4" w:space="0" w:color="auto"/>
              <w:left w:val="single" w:sz="4" w:space="0" w:color="auto"/>
              <w:bottom w:val="single" w:sz="4" w:space="0" w:color="auto"/>
              <w:right w:val="single" w:sz="4" w:space="0" w:color="auto"/>
            </w:tcBorders>
            <w:vAlign w:val="bottom"/>
          </w:tcPr>
          <w:p w14:paraId="5A171282"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355.000,00</w:t>
            </w:r>
          </w:p>
        </w:tc>
        <w:tc>
          <w:tcPr>
            <w:tcW w:w="2255" w:type="dxa"/>
            <w:tcBorders>
              <w:top w:val="single" w:sz="4" w:space="0" w:color="auto"/>
              <w:left w:val="single" w:sz="4" w:space="0" w:color="auto"/>
              <w:bottom w:val="single" w:sz="4" w:space="0" w:color="auto"/>
              <w:right w:val="single" w:sz="4" w:space="0" w:color="auto"/>
            </w:tcBorders>
            <w:vAlign w:val="bottom"/>
          </w:tcPr>
          <w:p w14:paraId="422DF77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75.031,10</w:t>
            </w:r>
          </w:p>
        </w:tc>
        <w:tc>
          <w:tcPr>
            <w:tcW w:w="1977" w:type="dxa"/>
            <w:tcBorders>
              <w:top w:val="single" w:sz="4" w:space="0" w:color="auto"/>
              <w:left w:val="single" w:sz="4" w:space="0" w:color="auto"/>
              <w:bottom w:val="single" w:sz="4" w:space="0" w:color="auto"/>
              <w:right w:val="single" w:sz="4" w:space="0" w:color="auto"/>
            </w:tcBorders>
            <w:vAlign w:val="bottom"/>
          </w:tcPr>
          <w:p w14:paraId="787C76AF"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21,1</w:t>
            </w:r>
          </w:p>
        </w:tc>
      </w:tr>
      <w:tr w:rsidR="002D564F" w:rsidRPr="004E7408" w14:paraId="2BB64B1E"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5189011C" w14:textId="77777777" w:rsidR="002D564F" w:rsidRPr="004E7408" w:rsidRDefault="002D564F" w:rsidP="0087543E">
            <w:pPr>
              <w:jc w:val="both"/>
              <w:rPr>
                <w:sz w:val="22"/>
                <w:szCs w:val="22"/>
              </w:rPr>
            </w:pPr>
            <w:r w:rsidRPr="004E7408">
              <w:rPr>
                <w:sz w:val="22"/>
                <w:szCs w:val="22"/>
              </w:rPr>
              <w:t xml:space="preserve">Aktivnost  A200408 </w:t>
            </w:r>
          </w:p>
          <w:p w14:paraId="0FFC64BE" w14:textId="77777777" w:rsidR="002D564F" w:rsidRPr="004E7408" w:rsidRDefault="002D564F" w:rsidP="0087543E">
            <w:pPr>
              <w:spacing w:line="256" w:lineRule="auto"/>
              <w:jc w:val="both"/>
              <w:rPr>
                <w:b/>
                <w:noProof/>
                <w:color w:val="FF0000"/>
                <w:sz w:val="22"/>
                <w:szCs w:val="22"/>
                <w:lang w:eastAsia="en-US"/>
              </w:rPr>
            </w:pPr>
            <w:r w:rsidRPr="004E7408">
              <w:rPr>
                <w:sz w:val="22"/>
                <w:szCs w:val="22"/>
              </w:rPr>
              <w:t xml:space="preserve">Tekući rashodi </w:t>
            </w:r>
          </w:p>
        </w:tc>
        <w:tc>
          <w:tcPr>
            <w:tcW w:w="2255" w:type="dxa"/>
            <w:tcBorders>
              <w:top w:val="single" w:sz="4" w:space="0" w:color="auto"/>
              <w:left w:val="single" w:sz="4" w:space="0" w:color="auto"/>
              <w:bottom w:val="single" w:sz="4" w:space="0" w:color="auto"/>
              <w:right w:val="single" w:sz="4" w:space="0" w:color="auto"/>
            </w:tcBorders>
            <w:vAlign w:val="bottom"/>
            <w:hideMark/>
          </w:tcPr>
          <w:p w14:paraId="60B19122" w14:textId="77777777" w:rsidR="002D564F" w:rsidRPr="004E7408" w:rsidRDefault="002D564F" w:rsidP="0087543E">
            <w:pPr>
              <w:spacing w:line="256" w:lineRule="auto"/>
              <w:jc w:val="center"/>
              <w:rPr>
                <w:b/>
                <w:noProof/>
                <w:color w:val="FF0000"/>
                <w:sz w:val="22"/>
                <w:szCs w:val="22"/>
                <w:lang w:eastAsia="en-US"/>
              </w:rPr>
            </w:pPr>
            <w:r w:rsidRPr="004E7408">
              <w:rPr>
                <w:noProof/>
                <w:sz w:val="22"/>
                <w:szCs w:val="22"/>
              </w:rPr>
              <w:t>790.000,00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1719A377" w14:textId="77777777" w:rsidR="002D564F" w:rsidRPr="004E7408" w:rsidRDefault="002D564F" w:rsidP="0087543E">
            <w:pPr>
              <w:spacing w:line="256" w:lineRule="auto"/>
              <w:jc w:val="center"/>
              <w:rPr>
                <w:b/>
                <w:noProof/>
                <w:color w:val="FF0000"/>
                <w:sz w:val="22"/>
                <w:szCs w:val="22"/>
                <w:lang w:eastAsia="en-US"/>
              </w:rPr>
            </w:pPr>
            <w:r w:rsidRPr="004E7408">
              <w:rPr>
                <w:noProof/>
                <w:sz w:val="22"/>
                <w:szCs w:val="22"/>
              </w:rPr>
              <w:t>501.227,98</w:t>
            </w:r>
          </w:p>
        </w:tc>
        <w:tc>
          <w:tcPr>
            <w:tcW w:w="1977" w:type="dxa"/>
            <w:tcBorders>
              <w:top w:val="single" w:sz="4" w:space="0" w:color="auto"/>
              <w:left w:val="single" w:sz="4" w:space="0" w:color="auto"/>
              <w:bottom w:val="single" w:sz="4" w:space="0" w:color="auto"/>
              <w:right w:val="single" w:sz="4" w:space="0" w:color="auto"/>
            </w:tcBorders>
            <w:vAlign w:val="bottom"/>
            <w:hideMark/>
          </w:tcPr>
          <w:p w14:paraId="4DA0C51A" w14:textId="77777777" w:rsidR="002D564F" w:rsidRPr="004E7408" w:rsidRDefault="002D564F" w:rsidP="0087543E">
            <w:pPr>
              <w:spacing w:line="256" w:lineRule="auto"/>
              <w:jc w:val="center"/>
              <w:rPr>
                <w:b/>
                <w:noProof/>
                <w:color w:val="FF0000"/>
                <w:sz w:val="22"/>
                <w:szCs w:val="22"/>
                <w:lang w:eastAsia="en-US"/>
              </w:rPr>
            </w:pPr>
            <w:r w:rsidRPr="004E7408">
              <w:rPr>
                <w:noProof/>
                <w:sz w:val="22"/>
                <w:szCs w:val="22"/>
              </w:rPr>
              <w:t>63,4</w:t>
            </w:r>
          </w:p>
        </w:tc>
      </w:tr>
      <w:tr w:rsidR="002D564F" w:rsidRPr="004E7408" w14:paraId="473164B8"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0B6C7B1E" w14:textId="77777777" w:rsidR="002D564F" w:rsidRPr="004E7408" w:rsidRDefault="002D564F" w:rsidP="0087543E">
            <w:pPr>
              <w:jc w:val="both"/>
              <w:rPr>
                <w:sz w:val="22"/>
                <w:szCs w:val="22"/>
              </w:rPr>
            </w:pPr>
            <w:r w:rsidRPr="004E7408">
              <w:rPr>
                <w:sz w:val="22"/>
                <w:szCs w:val="22"/>
              </w:rPr>
              <w:t xml:space="preserve">Kapitalni projekt  K200409 </w:t>
            </w:r>
          </w:p>
          <w:p w14:paraId="5BBBF0BC"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Kapitalni rashodi</w:t>
            </w:r>
          </w:p>
        </w:tc>
        <w:tc>
          <w:tcPr>
            <w:tcW w:w="2255" w:type="dxa"/>
            <w:tcBorders>
              <w:top w:val="single" w:sz="4" w:space="0" w:color="auto"/>
              <w:left w:val="single" w:sz="4" w:space="0" w:color="auto"/>
              <w:bottom w:val="single" w:sz="4" w:space="0" w:color="auto"/>
              <w:right w:val="single" w:sz="4" w:space="0" w:color="auto"/>
            </w:tcBorders>
            <w:vAlign w:val="bottom"/>
          </w:tcPr>
          <w:p w14:paraId="540F370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200.000,00</w:t>
            </w:r>
          </w:p>
        </w:tc>
        <w:tc>
          <w:tcPr>
            <w:tcW w:w="2255" w:type="dxa"/>
            <w:tcBorders>
              <w:top w:val="single" w:sz="4" w:space="0" w:color="auto"/>
              <w:left w:val="single" w:sz="4" w:space="0" w:color="auto"/>
              <w:bottom w:val="single" w:sz="4" w:space="0" w:color="auto"/>
              <w:right w:val="single" w:sz="4" w:space="0" w:color="auto"/>
            </w:tcBorders>
            <w:vAlign w:val="bottom"/>
          </w:tcPr>
          <w:p w14:paraId="66BF2CD5"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4F27DC0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17058B5D"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4CF1AEB3" w14:textId="77777777" w:rsidR="002D564F" w:rsidRPr="004E7408" w:rsidRDefault="002D564F" w:rsidP="0087543E">
            <w:pPr>
              <w:jc w:val="both"/>
              <w:rPr>
                <w:b/>
                <w:noProof/>
                <w:sz w:val="22"/>
                <w:szCs w:val="22"/>
              </w:rPr>
            </w:pPr>
            <w:r w:rsidRPr="004E7408">
              <w:rPr>
                <w:b/>
                <w:noProof/>
                <w:sz w:val="22"/>
                <w:szCs w:val="22"/>
              </w:rPr>
              <w:t>Program 4001</w:t>
            </w:r>
          </w:p>
          <w:p w14:paraId="6EC7EA48" w14:textId="77777777" w:rsidR="002D564F" w:rsidRPr="004E7408" w:rsidRDefault="002D564F" w:rsidP="0087543E">
            <w:pPr>
              <w:spacing w:line="256" w:lineRule="auto"/>
              <w:jc w:val="both"/>
              <w:rPr>
                <w:noProof/>
                <w:color w:val="FF0000"/>
                <w:sz w:val="22"/>
                <w:szCs w:val="22"/>
                <w:lang w:eastAsia="en-US"/>
              </w:rPr>
            </w:pPr>
            <w:r w:rsidRPr="004E7408">
              <w:rPr>
                <w:b/>
                <w:noProof/>
                <w:sz w:val="22"/>
                <w:szCs w:val="22"/>
              </w:rPr>
              <w:t>Održavanje objekata komunalne infrastrukture</w:t>
            </w:r>
          </w:p>
        </w:tc>
        <w:tc>
          <w:tcPr>
            <w:tcW w:w="2255" w:type="dxa"/>
            <w:tcBorders>
              <w:top w:val="single" w:sz="4" w:space="0" w:color="auto"/>
              <w:left w:val="single" w:sz="4" w:space="0" w:color="auto"/>
              <w:bottom w:val="single" w:sz="4" w:space="0" w:color="auto"/>
              <w:right w:val="single" w:sz="4" w:space="0" w:color="auto"/>
            </w:tcBorders>
            <w:vAlign w:val="bottom"/>
            <w:hideMark/>
          </w:tcPr>
          <w:p w14:paraId="0673C385"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26.032.000,00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2220866E"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15.629.366,54</w:t>
            </w:r>
          </w:p>
        </w:tc>
        <w:tc>
          <w:tcPr>
            <w:tcW w:w="1977" w:type="dxa"/>
            <w:tcBorders>
              <w:top w:val="single" w:sz="4" w:space="0" w:color="auto"/>
              <w:left w:val="single" w:sz="4" w:space="0" w:color="auto"/>
              <w:bottom w:val="single" w:sz="4" w:space="0" w:color="auto"/>
              <w:right w:val="single" w:sz="4" w:space="0" w:color="auto"/>
            </w:tcBorders>
            <w:vAlign w:val="bottom"/>
            <w:hideMark/>
          </w:tcPr>
          <w:p w14:paraId="54D1FDE1"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60</w:t>
            </w:r>
          </w:p>
        </w:tc>
      </w:tr>
      <w:tr w:rsidR="002D564F" w:rsidRPr="004E7408" w14:paraId="3003432B"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4AC03478" w14:textId="77777777" w:rsidR="002D564F" w:rsidRPr="004E7408" w:rsidRDefault="002D564F" w:rsidP="0087543E">
            <w:pPr>
              <w:jc w:val="both"/>
              <w:rPr>
                <w:sz w:val="22"/>
                <w:szCs w:val="22"/>
              </w:rPr>
            </w:pPr>
            <w:r w:rsidRPr="004E7408">
              <w:rPr>
                <w:sz w:val="22"/>
                <w:szCs w:val="22"/>
              </w:rPr>
              <w:t xml:space="preserve">Aktivnost A400101 </w:t>
            </w:r>
          </w:p>
          <w:p w14:paraId="4AA9B696"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Održavanje javnih površina i čistoće</w:t>
            </w:r>
          </w:p>
        </w:tc>
        <w:tc>
          <w:tcPr>
            <w:tcW w:w="2255" w:type="dxa"/>
            <w:tcBorders>
              <w:top w:val="single" w:sz="4" w:space="0" w:color="auto"/>
              <w:left w:val="single" w:sz="4" w:space="0" w:color="auto"/>
              <w:bottom w:val="single" w:sz="4" w:space="0" w:color="auto"/>
              <w:right w:val="single" w:sz="4" w:space="0" w:color="auto"/>
            </w:tcBorders>
            <w:vAlign w:val="bottom"/>
            <w:hideMark/>
          </w:tcPr>
          <w:p w14:paraId="6BCE6DE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6.400.000,00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695B602E" w14:textId="77777777" w:rsidR="002D564F" w:rsidRPr="004E7408" w:rsidRDefault="002D564F" w:rsidP="0087543E">
            <w:pPr>
              <w:spacing w:line="256" w:lineRule="auto"/>
              <w:jc w:val="center"/>
              <w:rPr>
                <w:color w:val="FF0000"/>
                <w:sz w:val="22"/>
                <w:szCs w:val="22"/>
                <w:lang w:eastAsia="en-US"/>
              </w:rPr>
            </w:pPr>
            <w:r w:rsidRPr="004E7408">
              <w:rPr>
                <w:noProof/>
                <w:sz w:val="22"/>
                <w:szCs w:val="22"/>
              </w:rPr>
              <w:t>3.390.898,74</w:t>
            </w:r>
          </w:p>
        </w:tc>
        <w:tc>
          <w:tcPr>
            <w:tcW w:w="1977" w:type="dxa"/>
            <w:tcBorders>
              <w:top w:val="single" w:sz="4" w:space="0" w:color="auto"/>
              <w:left w:val="single" w:sz="4" w:space="0" w:color="auto"/>
              <w:bottom w:val="single" w:sz="4" w:space="0" w:color="auto"/>
              <w:right w:val="single" w:sz="4" w:space="0" w:color="auto"/>
            </w:tcBorders>
            <w:vAlign w:val="bottom"/>
            <w:hideMark/>
          </w:tcPr>
          <w:p w14:paraId="7185AB2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53</w:t>
            </w:r>
          </w:p>
        </w:tc>
      </w:tr>
      <w:tr w:rsidR="002D564F" w:rsidRPr="004E7408" w14:paraId="1469B2DF" w14:textId="77777777" w:rsidTr="0087543E">
        <w:tc>
          <w:tcPr>
            <w:tcW w:w="7507" w:type="dxa"/>
            <w:tcBorders>
              <w:top w:val="single" w:sz="4" w:space="0" w:color="auto"/>
              <w:left w:val="single" w:sz="4" w:space="0" w:color="auto"/>
              <w:bottom w:val="single" w:sz="4" w:space="0" w:color="auto"/>
              <w:right w:val="single" w:sz="4" w:space="0" w:color="auto"/>
            </w:tcBorders>
          </w:tcPr>
          <w:p w14:paraId="0834A05E" w14:textId="77777777" w:rsidR="002D564F" w:rsidRPr="004E7408" w:rsidRDefault="002D564F" w:rsidP="0087543E">
            <w:pPr>
              <w:jc w:val="both"/>
              <w:rPr>
                <w:noProof/>
                <w:sz w:val="22"/>
                <w:szCs w:val="22"/>
              </w:rPr>
            </w:pPr>
            <w:r w:rsidRPr="004E7408">
              <w:rPr>
                <w:noProof/>
                <w:sz w:val="22"/>
                <w:szCs w:val="22"/>
              </w:rPr>
              <w:t>Kapitalni projekt K400102</w:t>
            </w:r>
          </w:p>
          <w:p w14:paraId="65F8DE28"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Godišnje održavanje nerazvrstanih cesta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176FA49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11.500.000,00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3109D23B" w14:textId="77777777" w:rsidR="002D564F" w:rsidRPr="004E7408" w:rsidRDefault="002D564F" w:rsidP="0087543E">
            <w:pPr>
              <w:spacing w:line="256" w:lineRule="auto"/>
              <w:jc w:val="center"/>
              <w:rPr>
                <w:color w:val="FF0000"/>
                <w:sz w:val="22"/>
                <w:szCs w:val="22"/>
                <w:lang w:eastAsia="en-US"/>
              </w:rPr>
            </w:pPr>
            <w:r w:rsidRPr="004E7408">
              <w:rPr>
                <w:noProof/>
                <w:sz w:val="22"/>
                <w:szCs w:val="22"/>
              </w:rPr>
              <w:t>8.850.941,08</w:t>
            </w:r>
          </w:p>
        </w:tc>
        <w:tc>
          <w:tcPr>
            <w:tcW w:w="1977" w:type="dxa"/>
            <w:tcBorders>
              <w:top w:val="single" w:sz="4" w:space="0" w:color="auto"/>
              <w:left w:val="single" w:sz="4" w:space="0" w:color="auto"/>
              <w:bottom w:val="single" w:sz="4" w:space="0" w:color="auto"/>
              <w:right w:val="single" w:sz="4" w:space="0" w:color="auto"/>
            </w:tcBorders>
            <w:vAlign w:val="bottom"/>
            <w:hideMark/>
          </w:tcPr>
          <w:p w14:paraId="60D2DCB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77</w:t>
            </w:r>
          </w:p>
        </w:tc>
      </w:tr>
      <w:tr w:rsidR="002D564F" w:rsidRPr="004E7408" w14:paraId="58059DEF"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35FFC172" w14:textId="77777777" w:rsidR="002D564F" w:rsidRPr="004E7408" w:rsidRDefault="002D564F" w:rsidP="0087543E">
            <w:pPr>
              <w:jc w:val="both"/>
              <w:rPr>
                <w:noProof/>
                <w:sz w:val="22"/>
                <w:szCs w:val="22"/>
              </w:rPr>
            </w:pPr>
            <w:r w:rsidRPr="004E7408">
              <w:rPr>
                <w:noProof/>
                <w:sz w:val="22"/>
                <w:szCs w:val="22"/>
              </w:rPr>
              <w:t>Aktivnost A400103</w:t>
            </w:r>
          </w:p>
          <w:p w14:paraId="2FAD013D"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Zimska služba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1B155E4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2.000.000,000</w:t>
            </w:r>
          </w:p>
        </w:tc>
        <w:tc>
          <w:tcPr>
            <w:tcW w:w="2255" w:type="dxa"/>
            <w:tcBorders>
              <w:top w:val="single" w:sz="4" w:space="0" w:color="auto"/>
              <w:left w:val="single" w:sz="4" w:space="0" w:color="auto"/>
              <w:bottom w:val="single" w:sz="4" w:space="0" w:color="auto"/>
              <w:right w:val="single" w:sz="4" w:space="0" w:color="auto"/>
            </w:tcBorders>
            <w:hideMark/>
          </w:tcPr>
          <w:p w14:paraId="1DCF5AFC" w14:textId="77777777" w:rsidR="002D564F" w:rsidRPr="004E7408" w:rsidRDefault="002D564F" w:rsidP="0087543E">
            <w:pPr>
              <w:jc w:val="center"/>
              <w:rPr>
                <w:sz w:val="22"/>
                <w:szCs w:val="22"/>
              </w:rPr>
            </w:pPr>
          </w:p>
          <w:p w14:paraId="36E23310" w14:textId="77777777" w:rsidR="002D564F" w:rsidRPr="004E7408" w:rsidRDefault="002D564F" w:rsidP="0087543E">
            <w:pPr>
              <w:spacing w:line="256" w:lineRule="auto"/>
              <w:jc w:val="center"/>
              <w:rPr>
                <w:color w:val="FF0000"/>
                <w:sz w:val="22"/>
                <w:szCs w:val="22"/>
                <w:lang w:eastAsia="en-US"/>
              </w:rPr>
            </w:pPr>
            <w:r w:rsidRPr="004E7408">
              <w:rPr>
                <w:sz w:val="22"/>
                <w:szCs w:val="22"/>
              </w:rPr>
              <w:t>712.472,50</w:t>
            </w:r>
          </w:p>
        </w:tc>
        <w:tc>
          <w:tcPr>
            <w:tcW w:w="1977" w:type="dxa"/>
            <w:tcBorders>
              <w:top w:val="single" w:sz="4" w:space="0" w:color="auto"/>
              <w:left w:val="single" w:sz="4" w:space="0" w:color="auto"/>
              <w:bottom w:val="single" w:sz="4" w:space="0" w:color="auto"/>
              <w:right w:val="single" w:sz="4" w:space="0" w:color="auto"/>
            </w:tcBorders>
            <w:vAlign w:val="bottom"/>
            <w:hideMark/>
          </w:tcPr>
          <w:p w14:paraId="1ECDCB8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35,6</w:t>
            </w:r>
          </w:p>
        </w:tc>
      </w:tr>
      <w:tr w:rsidR="002D564F" w:rsidRPr="004E7408" w14:paraId="65B6F44F"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6A88B3E3" w14:textId="77777777" w:rsidR="002D564F" w:rsidRPr="004E7408" w:rsidRDefault="002D564F" w:rsidP="0087543E">
            <w:pPr>
              <w:jc w:val="both"/>
              <w:rPr>
                <w:noProof/>
                <w:sz w:val="22"/>
                <w:szCs w:val="22"/>
              </w:rPr>
            </w:pPr>
            <w:r w:rsidRPr="004E7408">
              <w:rPr>
                <w:noProof/>
                <w:sz w:val="22"/>
                <w:szCs w:val="22"/>
              </w:rPr>
              <w:t>Aktivnost A400104</w:t>
            </w:r>
          </w:p>
          <w:p w14:paraId="1969F20B"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Održavanje semafora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10775D0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100.000,00</w:t>
            </w:r>
          </w:p>
        </w:tc>
        <w:tc>
          <w:tcPr>
            <w:tcW w:w="2255" w:type="dxa"/>
            <w:tcBorders>
              <w:top w:val="single" w:sz="4" w:space="0" w:color="auto"/>
              <w:left w:val="single" w:sz="4" w:space="0" w:color="auto"/>
              <w:bottom w:val="single" w:sz="4" w:space="0" w:color="auto"/>
              <w:right w:val="single" w:sz="4" w:space="0" w:color="auto"/>
            </w:tcBorders>
            <w:hideMark/>
          </w:tcPr>
          <w:p w14:paraId="4E387E87" w14:textId="77777777" w:rsidR="002D564F" w:rsidRPr="004E7408" w:rsidRDefault="002D564F" w:rsidP="0087543E">
            <w:pPr>
              <w:jc w:val="center"/>
              <w:rPr>
                <w:noProof/>
                <w:sz w:val="22"/>
                <w:szCs w:val="22"/>
              </w:rPr>
            </w:pPr>
          </w:p>
          <w:p w14:paraId="685AE897" w14:textId="77777777" w:rsidR="002D564F" w:rsidRPr="004E7408" w:rsidRDefault="002D564F" w:rsidP="0087543E">
            <w:pPr>
              <w:spacing w:line="256" w:lineRule="auto"/>
              <w:jc w:val="center"/>
              <w:rPr>
                <w:color w:val="FF0000"/>
                <w:sz w:val="22"/>
                <w:szCs w:val="22"/>
                <w:lang w:eastAsia="en-US"/>
              </w:rPr>
            </w:pPr>
            <w:r w:rsidRPr="004E7408">
              <w:rPr>
                <w:noProof/>
                <w:sz w:val="22"/>
                <w:szCs w:val="22"/>
              </w:rPr>
              <w:t>34.195,32</w:t>
            </w:r>
          </w:p>
        </w:tc>
        <w:tc>
          <w:tcPr>
            <w:tcW w:w="1977" w:type="dxa"/>
            <w:tcBorders>
              <w:top w:val="single" w:sz="4" w:space="0" w:color="auto"/>
              <w:left w:val="single" w:sz="4" w:space="0" w:color="auto"/>
              <w:bottom w:val="single" w:sz="4" w:space="0" w:color="auto"/>
              <w:right w:val="single" w:sz="4" w:space="0" w:color="auto"/>
            </w:tcBorders>
            <w:vAlign w:val="bottom"/>
            <w:hideMark/>
          </w:tcPr>
          <w:p w14:paraId="0299EA1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34,2</w:t>
            </w:r>
          </w:p>
        </w:tc>
      </w:tr>
      <w:tr w:rsidR="002D564F" w:rsidRPr="004E7408" w14:paraId="6C68CC4D"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36C76720" w14:textId="77777777" w:rsidR="002D564F" w:rsidRPr="004E7408" w:rsidRDefault="002D564F" w:rsidP="0087543E">
            <w:pPr>
              <w:jc w:val="both"/>
              <w:rPr>
                <w:noProof/>
                <w:sz w:val="22"/>
                <w:szCs w:val="22"/>
              </w:rPr>
            </w:pPr>
            <w:r w:rsidRPr="004E7408">
              <w:rPr>
                <w:noProof/>
                <w:sz w:val="22"/>
                <w:szCs w:val="22"/>
              </w:rPr>
              <w:t>Aktivnost A400106</w:t>
            </w:r>
          </w:p>
          <w:p w14:paraId="1ACBFABD" w14:textId="77777777" w:rsidR="002D564F" w:rsidRPr="004E7408" w:rsidRDefault="002D564F" w:rsidP="0087543E">
            <w:pPr>
              <w:spacing w:line="256" w:lineRule="auto"/>
              <w:jc w:val="both"/>
              <w:rPr>
                <w:color w:val="FF0000"/>
                <w:sz w:val="22"/>
                <w:szCs w:val="22"/>
                <w:lang w:eastAsia="en-US"/>
              </w:rPr>
            </w:pPr>
            <w:r w:rsidRPr="004E7408">
              <w:rPr>
                <w:noProof/>
                <w:sz w:val="22"/>
                <w:szCs w:val="22"/>
              </w:rPr>
              <w:t>Održavanje, potrošnja i materijal u javnoj rasvjeti</w:t>
            </w:r>
          </w:p>
        </w:tc>
        <w:tc>
          <w:tcPr>
            <w:tcW w:w="2255" w:type="dxa"/>
            <w:tcBorders>
              <w:top w:val="single" w:sz="4" w:space="0" w:color="auto"/>
              <w:left w:val="single" w:sz="4" w:space="0" w:color="auto"/>
              <w:bottom w:val="single" w:sz="4" w:space="0" w:color="auto"/>
              <w:right w:val="single" w:sz="4" w:space="0" w:color="auto"/>
            </w:tcBorders>
            <w:vAlign w:val="bottom"/>
          </w:tcPr>
          <w:p w14:paraId="1E5EDC6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3.000.000,00</w:t>
            </w:r>
          </w:p>
        </w:tc>
        <w:tc>
          <w:tcPr>
            <w:tcW w:w="2255" w:type="dxa"/>
            <w:tcBorders>
              <w:top w:val="single" w:sz="4" w:space="0" w:color="auto"/>
              <w:left w:val="single" w:sz="4" w:space="0" w:color="auto"/>
              <w:bottom w:val="single" w:sz="4" w:space="0" w:color="auto"/>
              <w:right w:val="single" w:sz="4" w:space="0" w:color="auto"/>
            </w:tcBorders>
          </w:tcPr>
          <w:p w14:paraId="383A6104" w14:textId="77777777" w:rsidR="002D564F" w:rsidRPr="004E7408" w:rsidRDefault="002D564F" w:rsidP="0087543E">
            <w:pPr>
              <w:jc w:val="center"/>
              <w:rPr>
                <w:sz w:val="22"/>
                <w:szCs w:val="22"/>
              </w:rPr>
            </w:pPr>
          </w:p>
          <w:p w14:paraId="32A8AB20" w14:textId="77777777" w:rsidR="002D564F" w:rsidRPr="004E7408" w:rsidRDefault="002D564F" w:rsidP="0087543E">
            <w:pPr>
              <w:spacing w:line="256" w:lineRule="auto"/>
              <w:jc w:val="center"/>
              <w:rPr>
                <w:color w:val="FF0000"/>
                <w:sz w:val="22"/>
                <w:szCs w:val="22"/>
                <w:lang w:eastAsia="en-US"/>
              </w:rPr>
            </w:pPr>
            <w:r w:rsidRPr="004E7408">
              <w:rPr>
                <w:sz w:val="22"/>
                <w:szCs w:val="22"/>
              </w:rPr>
              <w:t>1.646.900,17</w:t>
            </w:r>
          </w:p>
        </w:tc>
        <w:tc>
          <w:tcPr>
            <w:tcW w:w="1977" w:type="dxa"/>
            <w:tcBorders>
              <w:top w:val="single" w:sz="4" w:space="0" w:color="auto"/>
              <w:left w:val="single" w:sz="4" w:space="0" w:color="auto"/>
              <w:bottom w:val="single" w:sz="4" w:space="0" w:color="auto"/>
              <w:right w:val="single" w:sz="4" w:space="0" w:color="auto"/>
            </w:tcBorders>
            <w:vAlign w:val="bottom"/>
          </w:tcPr>
          <w:p w14:paraId="0BB9A7D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54,9</w:t>
            </w:r>
          </w:p>
        </w:tc>
      </w:tr>
      <w:tr w:rsidR="002D564F" w:rsidRPr="004E7408" w14:paraId="1E10814B"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0B72A714" w14:textId="77777777" w:rsidR="002D564F" w:rsidRPr="004E7408" w:rsidRDefault="002D564F" w:rsidP="0087543E">
            <w:pPr>
              <w:jc w:val="both"/>
              <w:rPr>
                <w:sz w:val="22"/>
                <w:szCs w:val="22"/>
              </w:rPr>
            </w:pPr>
            <w:r w:rsidRPr="004E7408">
              <w:rPr>
                <w:sz w:val="22"/>
                <w:szCs w:val="22"/>
              </w:rPr>
              <w:t>Aktivnost A400107</w:t>
            </w:r>
          </w:p>
          <w:p w14:paraId="48805C8B" w14:textId="77777777" w:rsidR="002D564F" w:rsidRPr="004E7408" w:rsidRDefault="002D564F" w:rsidP="0087543E">
            <w:pPr>
              <w:spacing w:line="256" w:lineRule="auto"/>
              <w:jc w:val="both"/>
              <w:rPr>
                <w:color w:val="FF0000"/>
                <w:sz w:val="22"/>
                <w:szCs w:val="22"/>
                <w:lang w:eastAsia="en-US"/>
              </w:rPr>
            </w:pPr>
            <w:r w:rsidRPr="004E7408">
              <w:rPr>
                <w:sz w:val="22"/>
                <w:szCs w:val="22"/>
              </w:rPr>
              <w:t>Održavanje i uređenje dječjih igrališta</w:t>
            </w:r>
          </w:p>
        </w:tc>
        <w:tc>
          <w:tcPr>
            <w:tcW w:w="2255" w:type="dxa"/>
            <w:tcBorders>
              <w:top w:val="single" w:sz="4" w:space="0" w:color="auto"/>
              <w:left w:val="single" w:sz="4" w:space="0" w:color="auto"/>
              <w:bottom w:val="single" w:sz="4" w:space="0" w:color="auto"/>
              <w:right w:val="single" w:sz="4" w:space="0" w:color="auto"/>
            </w:tcBorders>
            <w:vAlign w:val="bottom"/>
          </w:tcPr>
          <w:p w14:paraId="7F6B15C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100.000,00</w:t>
            </w:r>
          </w:p>
        </w:tc>
        <w:tc>
          <w:tcPr>
            <w:tcW w:w="2255" w:type="dxa"/>
            <w:tcBorders>
              <w:top w:val="single" w:sz="4" w:space="0" w:color="auto"/>
              <w:left w:val="single" w:sz="4" w:space="0" w:color="auto"/>
              <w:bottom w:val="single" w:sz="4" w:space="0" w:color="auto"/>
              <w:right w:val="single" w:sz="4" w:space="0" w:color="auto"/>
            </w:tcBorders>
          </w:tcPr>
          <w:p w14:paraId="4A2ECECD" w14:textId="77777777" w:rsidR="002D564F" w:rsidRPr="004E7408" w:rsidRDefault="002D564F" w:rsidP="0087543E">
            <w:pPr>
              <w:jc w:val="center"/>
              <w:rPr>
                <w:sz w:val="22"/>
                <w:szCs w:val="22"/>
              </w:rPr>
            </w:pPr>
          </w:p>
          <w:p w14:paraId="00C07D25" w14:textId="77777777" w:rsidR="002D564F" w:rsidRPr="004E7408" w:rsidRDefault="002D564F" w:rsidP="0087543E">
            <w:pPr>
              <w:spacing w:line="256" w:lineRule="auto"/>
              <w:jc w:val="center"/>
              <w:rPr>
                <w:color w:val="FF0000"/>
                <w:sz w:val="22"/>
                <w:szCs w:val="22"/>
                <w:lang w:eastAsia="en-US"/>
              </w:rPr>
            </w:pPr>
            <w:r w:rsidRPr="004E7408">
              <w:rPr>
                <w:sz w:val="22"/>
                <w:szCs w:val="22"/>
              </w:rPr>
              <w:t>36.593,90</w:t>
            </w:r>
          </w:p>
        </w:tc>
        <w:tc>
          <w:tcPr>
            <w:tcW w:w="1977" w:type="dxa"/>
            <w:tcBorders>
              <w:top w:val="single" w:sz="4" w:space="0" w:color="auto"/>
              <w:left w:val="single" w:sz="4" w:space="0" w:color="auto"/>
              <w:bottom w:val="single" w:sz="4" w:space="0" w:color="auto"/>
              <w:right w:val="single" w:sz="4" w:space="0" w:color="auto"/>
            </w:tcBorders>
            <w:vAlign w:val="bottom"/>
          </w:tcPr>
          <w:p w14:paraId="738DB2C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36,6</w:t>
            </w:r>
          </w:p>
        </w:tc>
      </w:tr>
      <w:tr w:rsidR="002D564F" w:rsidRPr="004E7408" w14:paraId="243DFBA0"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A3CE924" w14:textId="77777777" w:rsidR="002D564F" w:rsidRPr="004E7408" w:rsidRDefault="002D564F" w:rsidP="0087543E">
            <w:pPr>
              <w:jc w:val="both"/>
              <w:rPr>
                <w:sz w:val="22"/>
                <w:szCs w:val="22"/>
              </w:rPr>
            </w:pPr>
            <w:r w:rsidRPr="004E7408">
              <w:rPr>
                <w:sz w:val="22"/>
                <w:szCs w:val="22"/>
              </w:rPr>
              <w:t>Aktivnost A400108</w:t>
            </w:r>
          </w:p>
          <w:p w14:paraId="0DC9148D" w14:textId="77777777" w:rsidR="002D564F" w:rsidRPr="004E7408" w:rsidRDefault="002D564F" w:rsidP="0087543E">
            <w:pPr>
              <w:spacing w:line="256" w:lineRule="auto"/>
              <w:jc w:val="both"/>
              <w:rPr>
                <w:color w:val="FF0000"/>
                <w:sz w:val="22"/>
                <w:szCs w:val="22"/>
                <w:lang w:eastAsia="en-US"/>
              </w:rPr>
            </w:pPr>
            <w:r w:rsidRPr="004E7408">
              <w:rPr>
                <w:sz w:val="22"/>
                <w:szCs w:val="22"/>
              </w:rPr>
              <w:t>Prigodno uređenje grada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76260C1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250.000,00</w:t>
            </w:r>
          </w:p>
        </w:tc>
        <w:tc>
          <w:tcPr>
            <w:tcW w:w="2255" w:type="dxa"/>
            <w:tcBorders>
              <w:top w:val="single" w:sz="4" w:space="0" w:color="auto"/>
              <w:left w:val="single" w:sz="4" w:space="0" w:color="auto"/>
              <w:bottom w:val="single" w:sz="4" w:space="0" w:color="auto"/>
              <w:right w:val="single" w:sz="4" w:space="0" w:color="auto"/>
            </w:tcBorders>
            <w:hideMark/>
          </w:tcPr>
          <w:p w14:paraId="2CAB726D" w14:textId="77777777" w:rsidR="002D564F" w:rsidRPr="004E7408" w:rsidRDefault="002D564F" w:rsidP="0087543E">
            <w:pPr>
              <w:jc w:val="center"/>
              <w:rPr>
                <w:sz w:val="22"/>
                <w:szCs w:val="22"/>
              </w:rPr>
            </w:pPr>
          </w:p>
          <w:p w14:paraId="48519AEF" w14:textId="77777777" w:rsidR="002D564F" w:rsidRPr="004E7408" w:rsidRDefault="002D564F" w:rsidP="0087543E">
            <w:pPr>
              <w:spacing w:line="256" w:lineRule="auto"/>
              <w:jc w:val="center"/>
              <w:rPr>
                <w:color w:val="FF0000"/>
                <w:sz w:val="22"/>
                <w:szCs w:val="22"/>
                <w:lang w:eastAsia="en-US"/>
              </w:rPr>
            </w:pPr>
            <w:r w:rsidRPr="004E7408">
              <w:rPr>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hideMark/>
          </w:tcPr>
          <w:p w14:paraId="7DB1ACC5"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55217A07"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8EAFEEA" w14:textId="77777777" w:rsidR="002D564F" w:rsidRPr="004E7408" w:rsidRDefault="002D564F" w:rsidP="0087543E">
            <w:pPr>
              <w:jc w:val="both"/>
              <w:rPr>
                <w:sz w:val="22"/>
                <w:szCs w:val="22"/>
              </w:rPr>
            </w:pPr>
            <w:r w:rsidRPr="004E7408">
              <w:rPr>
                <w:sz w:val="22"/>
                <w:szCs w:val="22"/>
              </w:rPr>
              <w:t>Aktivnost A400109</w:t>
            </w:r>
          </w:p>
          <w:p w14:paraId="6A425662"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Informatički sustav i mjere sigurnosti</w:t>
            </w:r>
          </w:p>
        </w:tc>
        <w:tc>
          <w:tcPr>
            <w:tcW w:w="2255" w:type="dxa"/>
            <w:tcBorders>
              <w:top w:val="single" w:sz="4" w:space="0" w:color="auto"/>
              <w:left w:val="single" w:sz="4" w:space="0" w:color="auto"/>
              <w:bottom w:val="single" w:sz="4" w:space="0" w:color="auto"/>
              <w:right w:val="single" w:sz="4" w:space="0" w:color="auto"/>
            </w:tcBorders>
            <w:vAlign w:val="bottom"/>
          </w:tcPr>
          <w:p w14:paraId="0DF8E5B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72.000,00</w:t>
            </w:r>
          </w:p>
        </w:tc>
        <w:tc>
          <w:tcPr>
            <w:tcW w:w="2255" w:type="dxa"/>
            <w:tcBorders>
              <w:top w:val="single" w:sz="4" w:space="0" w:color="auto"/>
              <w:left w:val="single" w:sz="4" w:space="0" w:color="auto"/>
              <w:bottom w:val="single" w:sz="4" w:space="0" w:color="auto"/>
              <w:right w:val="single" w:sz="4" w:space="0" w:color="auto"/>
            </w:tcBorders>
          </w:tcPr>
          <w:p w14:paraId="2091577A" w14:textId="77777777" w:rsidR="002D564F" w:rsidRPr="004E7408" w:rsidRDefault="002D564F" w:rsidP="0087543E">
            <w:pPr>
              <w:jc w:val="center"/>
              <w:rPr>
                <w:sz w:val="22"/>
                <w:szCs w:val="22"/>
              </w:rPr>
            </w:pPr>
          </w:p>
          <w:p w14:paraId="02D5AD6E" w14:textId="77777777" w:rsidR="002D564F" w:rsidRPr="004E7408" w:rsidRDefault="002D564F" w:rsidP="0087543E">
            <w:pPr>
              <w:spacing w:line="256" w:lineRule="auto"/>
              <w:jc w:val="center"/>
              <w:rPr>
                <w:color w:val="FF0000"/>
                <w:sz w:val="22"/>
                <w:szCs w:val="22"/>
                <w:lang w:eastAsia="en-US"/>
              </w:rPr>
            </w:pPr>
            <w:r w:rsidRPr="004E7408">
              <w:rPr>
                <w:sz w:val="22"/>
                <w:szCs w:val="22"/>
              </w:rPr>
              <w:t>36.000,00</w:t>
            </w:r>
          </w:p>
        </w:tc>
        <w:tc>
          <w:tcPr>
            <w:tcW w:w="1977" w:type="dxa"/>
            <w:tcBorders>
              <w:top w:val="single" w:sz="4" w:space="0" w:color="auto"/>
              <w:left w:val="single" w:sz="4" w:space="0" w:color="auto"/>
              <w:bottom w:val="single" w:sz="4" w:space="0" w:color="auto"/>
              <w:right w:val="single" w:sz="4" w:space="0" w:color="auto"/>
            </w:tcBorders>
            <w:vAlign w:val="bottom"/>
          </w:tcPr>
          <w:p w14:paraId="5A6AFAB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w:t>
            </w:r>
          </w:p>
        </w:tc>
      </w:tr>
      <w:tr w:rsidR="002D564F" w:rsidRPr="004E7408" w14:paraId="0BFFD7BD"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005341D4" w14:textId="77777777" w:rsidR="002D564F" w:rsidRPr="004E7408" w:rsidRDefault="002D564F" w:rsidP="0087543E">
            <w:pPr>
              <w:jc w:val="both"/>
              <w:rPr>
                <w:noProof/>
                <w:sz w:val="22"/>
                <w:szCs w:val="22"/>
              </w:rPr>
            </w:pPr>
            <w:r w:rsidRPr="004E7408">
              <w:rPr>
                <w:noProof/>
                <w:sz w:val="22"/>
                <w:szCs w:val="22"/>
              </w:rPr>
              <w:t>Aktivnost A400110</w:t>
            </w:r>
          </w:p>
          <w:p w14:paraId="151108FB"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Glomazni otpad – odvoz grana</w:t>
            </w:r>
          </w:p>
        </w:tc>
        <w:tc>
          <w:tcPr>
            <w:tcW w:w="2255" w:type="dxa"/>
            <w:tcBorders>
              <w:top w:val="single" w:sz="4" w:space="0" w:color="auto"/>
              <w:left w:val="single" w:sz="4" w:space="0" w:color="auto"/>
              <w:bottom w:val="single" w:sz="4" w:space="0" w:color="auto"/>
              <w:right w:val="single" w:sz="4" w:space="0" w:color="auto"/>
            </w:tcBorders>
            <w:vAlign w:val="bottom"/>
          </w:tcPr>
          <w:p w14:paraId="49924A0B" w14:textId="77777777" w:rsidR="002D564F" w:rsidRPr="004E7408" w:rsidRDefault="002D564F" w:rsidP="0087543E">
            <w:pPr>
              <w:jc w:val="center"/>
              <w:rPr>
                <w:noProof/>
                <w:sz w:val="22"/>
                <w:szCs w:val="22"/>
              </w:rPr>
            </w:pPr>
          </w:p>
          <w:p w14:paraId="0C2F6D6F"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100.000,00</w:t>
            </w:r>
          </w:p>
        </w:tc>
        <w:tc>
          <w:tcPr>
            <w:tcW w:w="2255" w:type="dxa"/>
            <w:tcBorders>
              <w:top w:val="single" w:sz="4" w:space="0" w:color="auto"/>
              <w:left w:val="single" w:sz="4" w:space="0" w:color="auto"/>
              <w:bottom w:val="single" w:sz="4" w:space="0" w:color="auto"/>
              <w:right w:val="single" w:sz="4" w:space="0" w:color="auto"/>
            </w:tcBorders>
          </w:tcPr>
          <w:p w14:paraId="1285F46C" w14:textId="77777777" w:rsidR="002D564F" w:rsidRPr="004E7408" w:rsidRDefault="002D564F" w:rsidP="0087543E">
            <w:pPr>
              <w:jc w:val="center"/>
              <w:rPr>
                <w:sz w:val="22"/>
                <w:szCs w:val="22"/>
              </w:rPr>
            </w:pPr>
          </w:p>
          <w:p w14:paraId="37FE9672" w14:textId="77777777" w:rsidR="002D564F" w:rsidRPr="004E7408" w:rsidRDefault="002D564F" w:rsidP="0087543E">
            <w:pPr>
              <w:spacing w:line="256" w:lineRule="auto"/>
              <w:jc w:val="center"/>
              <w:rPr>
                <w:color w:val="FF0000"/>
                <w:sz w:val="22"/>
                <w:szCs w:val="22"/>
                <w:lang w:eastAsia="en-US"/>
              </w:rPr>
            </w:pPr>
            <w:r w:rsidRPr="004E7408">
              <w:rPr>
                <w:sz w:val="22"/>
                <w:szCs w:val="22"/>
              </w:rPr>
              <w:t>73.971,99</w:t>
            </w:r>
          </w:p>
        </w:tc>
        <w:tc>
          <w:tcPr>
            <w:tcW w:w="1977" w:type="dxa"/>
            <w:tcBorders>
              <w:top w:val="single" w:sz="4" w:space="0" w:color="auto"/>
              <w:left w:val="single" w:sz="4" w:space="0" w:color="auto"/>
              <w:bottom w:val="single" w:sz="4" w:space="0" w:color="auto"/>
              <w:right w:val="single" w:sz="4" w:space="0" w:color="auto"/>
            </w:tcBorders>
            <w:vAlign w:val="bottom"/>
          </w:tcPr>
          <w:p w14:paraId="3CDE6AA2" w14:textId="77777777" w:rsidR="002D564F" w:rsidRPr="004E7408" w:rsidRDefault="002D564F" w:rsidP="0087543E">
            <w:pPr>
              <w:jc w:val="center"/>
              <w:rPr>
                <w:noProof/>
                <w:sz w:val="22"/>
                <w:szCs w:val="22"/>
              </w:rPr>
            </w:pPr>
          </w:p>
          <w:p w14:paraId="3BAD8CD0"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74</w:t>
            </w:r>
          </w:p>
        </w:tc>
      </w:tr>
      <w:tr w:rsidR="002D564F" w:rsidRPr="004E7408" w14:paraId="08A3248F"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1042EC5" w14:textId="77777777" w:rsidR="002D564F" w:rsidRPr="004E7408" w:rsidRDefault="002D564F" w:rsidP="0087543E">
            <w:pPr>
              <w:jc w:val="both"/>
              <w:rPr>
                <w:sz w:val="22"/>
                <w:szCs w:val="22"/>
              </w:rPr>
            </w:pPr>
            <w:r w:rsidRPr="004E7408">
              <w:rPr>
                <w:sz w:val="22"/>
                <w:szCs w:val="22"/>
              </w:rPr>
              <w:t>Aktivnost A400111</w:t>
            </w:r>
          </w:p>
          <w:p w14:paraId="488335D9" w14:textId="77777777" w:rsidR="002D564F" w:rsidRPr="004E7408" w:rsidRDefault="002D564F" w:rsidP="0087543E">
            <w:pPr>
              <w:spacing w:line="256" w:lineRule="auto"/>
              <w:jc w:val="both"/>
              <w:rPr>
                <w:color w:val="FF0000"/>
                <w:sz w:val="22"/>
                <w:szCs w:val="22"/>
                <w:lang w:eastAsia="en-US"/>
              </w:rPr>
            </w:pPr>
            <w:r w:rsidRPr="004E7408">
              <w:rPr>
                <w:sz w:val="22"/>
                <w:szCs w:val="22"/>
              </w:rPr>
              <w:t>Sanacija divljih deponija</w:t>
            </w:r>
          </w:p>
        </w:tc>
        <w:tc>
          <w:tcPr>
            <w:tcW w:w="2255" w:type="dxa"/>
            <w:tcBorders>
              <w:top w:val="single" w:sz="4" w:space="0" w:color="auto"/>
              <w:left w:val="single" w:sz="4" w:space="0" w:color="auto"/>
              <w:bottom w:val="single" w:sz="4" w:space="0" w:color="auto"/>
              <w:right w:val="single" w:sz="4" w:space="0" w:color="auto"/>
            </w:tcBorders>
            <w:vAlign w:val="bottom"/>
          </w:tcPr>
          <w:p w14:paraId="6CB5B074"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20.000,00</w:t>
            </w:r>
          </w:p>
        </w:tc>
        <w:tc>
          <w:tcPr>
            <w:tcW w:w="2255" w:type="dxa"/>
            <w:tcBorders>
              <w:top w:val="single" w:sz="4" w:space="0" w:color="auto"/>
              <w:left w:val="single" w:sz="4" w:space="0" w:color="auto"/>
              <w:bottom w:val="single" w:sz="4" w:space="0" w:color="auto"/>
              <w:right w:val="single" w:sz="4" w:space="0" w:color="auto"/>
            </w:tcBorders>
          </w:tcPr>
          <w:p w14:paraId="113F3E31" w14:textId="77777777" w:rsidR="002D564F" w:rsidRPr="004E7408" w:rsidRDefault="002D564F" w:rsidP="0087543E">
            <w:pPr>
              <w:jc w:val="center"/>
              <w:rPr>
                <w:sz w:val="22"/>
                <w:szCs w:val="22"/>
              </w:rPr>
            </w:pPr>
          </w:p>
          <w:p w14:paraId="42418E94" w14:textId="77777777" w:rsidR="002D564F" w:rsidRPr="004E7408" w:rsidRDefault="002D564F" w:rsidP="0087543E">
            <w:pPr>
              <w:spacing w:line="256" w:lineRule="auto"/>
              <w:jc w:val="center"/>
              <w:rPr>
                <w:color w:val="FF0000"/>
                <w:sz w:val="22"/>
                <w:szCs w:val="22"/>
                <w:lang w:eastAsia="en-US"/>
              </w:rPr>
            </w:pPr>
            <w:r w:rsidRPr="004E7408">
              <w:rPr>
                <w:sz w:val="22"/>
                <w:szCs w:val="22"/>
              </w:rPr>
              <w:t>4.606,35</w:t>
            </w:r>
          </w:p>
        </w:tc>
        <w:tc>
          <w:tcPr>
            <w:tcW w:w="1977" w:type="dxa"/>
            <w:tcBorders>
              <w:top w:val="single" w:sz="4" w:space="0" w:color="auto"/>
              <w:left w:val="single" w:sz="4" w:space="0" w:color="auto"/>
              <w:bottom w:val="single" w:sz="4" w:space="0" w:color="auto"/>
              <w:right w:val="single" w:sz="4" w:space="0" w:color="auto"/>
            </w:tcBorders>
            <w:vAlign w:val="bottom"/>
          </w:tcPr>
          <w:p w14:paraId="6807A71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23</w:t>
            </w:r>
          </w:p>
        </w:tc>
      </w:tr>
      <w:tr w:rsidR="002D564F" w:rsidRPr="004E7408" w14:paraId="50F65661"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5BE42AF" w14:textId="77777777" w:rsidR="002D564F" w:rsidRPr="004E7408" w:rsidRDefault="002D564F" w:rsidP="0087543E">
            <w:pPr>
              <w:jc w:val="both"/>
              <w:rPr>
                <w:sz w:val="22"/>
                <w:szCs w:val="22"/>
              </w:rPr>
            </w:pPr>
            <w:r w:rsidRPr="004E7408">
              <w:rPr>
                <w:sz w:val="22"/>
                <w:szCs w:val="22"/>
              </w:rPr>
              <w:t>Aktivnost A400113</w:t>
            </w:r>
          </w:p>
          <w:p w14:paraId="1F113162" w14:textId="77777777" w:rsidR="002D564F" w:rsidRPr="004E7408" w:rsidRDefault="002D564F" w:rsidP="0087543E">
            <w:pPr>
              <w:spacing w:line="256" w:lineRule="auto"/>
              <w:jc w:val="both"/>
              <w:rPr>
                <w:color w:val="FF0000"/>
                <w:sz w:val="22"/>
                <w:szCs w:val="22"/>
                <w:lang w:eastAsia="en-US"/>
              </w:rPr>
            </w:pPr>
            <w:r w:rsidRPr="004E7408">
              <w:rPr>
                <w:sz w:val="22"/>
                <w:szCs w:val="22"/>
              </w:rPr>
              <w:t>Veterinarski poslovi-hvatanje, azil</w:t>
            </w:r>
          </w:p>
        </w:tc>
        <w:tc>
          <w:tcPr>
            <w:tcW w:w="2255" w:type="dxa"/>
            <w:tcBorders>
              <w:top w:val="single" w:sz="4" w:space="0" w:color="auto"/>
              <w:left w:val="single" w:sz="4" w:space="0" w:color="auto"/>
              <w:bottom w:val="single" w:sz="4" w:space="0" w:color="auto"/>
              <w:right w:val="single" w:sz="4" w:space="0" w:color="auto"/>
            </w:tcBorders>
            <w:vAlign w:val="bottom"/>
          </w:tcPr>
          <w:p w14:paraId="71A02F2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400.000,00</w:t>
            </w:r>
          </w:p>
        </w:tc>
        <w:tc>
          <w:tcPr>
            <w:tcW w:w="2255" w:type="dxa"/>
            <w:tcBorders>
              <w:top w:val="single" w:sz="4" w:space="0" w:color="auto"/>
              <w:left w:val="single" w:sz="4" w:space="0" w:color="auto"/>
              <w:bottom w:val="single" w:sz="4" w:space="0" w:color="auto"/>
              <w:right w:val="single" w:sz="4" w:space="0" w:color="auto"/>
            </w:tcBorders>
          </w:tcPr>
          <w:p w14:paraId="293EC27E" w14:textId="77777777" w:rsidR="002D564F" w:rsidRPr="004E7408" w:rsidRDefault="002D564F" w:rsidP="0087543E">
            <w:pPr>
              <w:jc w:val="center"/>
              <w:rPr>
                <w:noProof/>
                <w:sz w:val="22"/>
                <w:szCs w:val="22"/>
              </w:rPr>
            </w:pPr>
          </w:p>
          <w:p w14:paraId="67B81A09" w14:textId="77777777" w:rsidR="002D564F" w:rsidRPr="004E7408" w:rsidRDefault="002D564F" w:rsidP="0087543E">
            <w:pPr>
              <w:spacing w:line="256" w:lineRule="auto"/>
              <w:jc w:val="center"/>
              <w:rPr>
                <w:color w:val="FF0000"/>
                <w:sz w:val="22"/>
                <w:szCs w:val="22"/>
                <w:lang w:eastAsia="en-US"/>
              </w:rPr>
            </w:pPr>
            <w:r w:rsidRPr="004E7408">
              <w:rPr>
                <w:noProof/>
                <w:sz w:val="22"/>
                <w:szCs w:val="22"/>
              </w:rPr>
              <w:t>374.675,33</w:t>
            </w:r>
          </w:p>
        </w:tc>
        <w:tc>
          <w:tcPr>
            <w:tcW w:w="1977" w:type="dxa"/>
            <w:tcBorders>
              <w:top w:val="single" w:sz="4" w:space="0" w:color="auto"/>
              <w:left w:val="single" w:sz="4" w:space="0" w:color="auto"/>
              <w:bottom w:val="single" w:sz="4" w:space="0" w:color="auto"/>
              <w:right w:val="single" w:sz="4" w:space="0" w:color="auto"/>
            </w:tcBorders>
            <w:vAlign w:val="bottom"/>
          </w:tcPr>
          <w:p w14:paraId="1CCBC94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93,7</w:t>
            </w:r>
          </w:p>
        </w:tc>
      </w:tr>
      <w:tr w:rsidR="002D564F" w:rsidRPr="004E7408" w14:paraId="1F6ED6DA"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155CA50D" w14:textId="77777777" w:rsidR="002D564F" w:rsidRPr="004E7408" w:rsidRDefault="002D564F" w:rsidP="0087543E">
            <w:pPr>
              <w:jc w:val="both"/>
              <w:rPr>
                <w:sz w:val="22"/>
                <w:szCs w:val="22"/>
              </w:rPr>
            </w:pPr>
            <w:r w:rsidRPr="004E7408">
              <w:rPr>
                <w:sz w:val="22"/>
                <w:szCs w:val="22"/>
              </w:rPr>
              <w:t>Aktivnost A400114</w:t>
            </w:r>
          </w:p>
          <w:p w14:paraId="1E34A716" w14:textId="77777777" w:rsidR="002D564F" w:rsidRPr="004E7408" w:rsidRDefault="002D564F" w:rsidP="0087543E">
            <w:pPr>
              <w:spacing w:line="256" w:lineRule="auto"/>
              <w:jc w:val="both"/>
              <w:rPr>
                <w:color w:val="FF0000"/>
                <w:sz w:val="22"/>
                <w:szCs w:val="22"/>
                <w:lang w:eastAsia="en-US"/>
              </w:rPr>
            </w:pPr>
            <w:r w:rsidRPr="004E7408">
              <w:rPr>
                <w:sz w:val="22"/>
                <w:szCs w:val="22"/>
              </w:rPr>
              <w:t>Veterinarski poslovi- mikročipiranje</w:t>
            </w:r>
          </w:p>
        </w:tc>
        <w:tc>
          <w:tcPr>
            <w:tcW w:w="2255" w:type="dxa"/>
            <w:tcBorders>
              <w:top w:val="single" w:sz="4" w:space="0" w:color="auto"/>
              <w:left w:val="single" w:sz="4" w:space="0" w:color="auto"/>
              <w:bottom w:val="single" w:sz="4" w:space="0" w:color="auto"/>
              <w:right w:val="single" w:sz="4" w:space="0" w:color="auto"/>
            </w:tcBorders>
            <w:vAlign w:val="bottom"/>
          </w:tcPr>
          <w:p w14:paraId="64FAB5C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50.000,00</w:t>
            </w:r>
          </w:p>
        </w:tc>
        <w:tc>
          <w:tcPr>
            <w:tcW w:w="2255" w:type="dxa"/>
            <w:tcBorders>
              <w:top w:val="single" w:sz="4" w:space="0" w:color="auto"/>
              <w:left w:val="single" w:sz="4" w:space="0" w:color="auto"/>
              <w:bottom w:val="single" w:sz="4" w:space="0" w:color="auto"/>
              <w:right w:val="single" w:sz="4" w:space="0" w:color="auto"/>
            </w:tcBorders>
          </w:tcPr>
          <w:p w14:paraId="011C9BBE" w14:textId="77777777" w:rsidR="002D564F" w:rsidRPr="004E7408" w:rsidRDefault="002D564F" w:rsidP="0087543E">
            <w:pPr>
              <w:jc w:val="center"/>
              <w:rPr>
                <w:sz w:val="22"/>
                <w:szCs w:val="22"/>
              </w:rPr>
            </w:pPr>
          </w:p>
          <w:p w14:paraId="418F7295" w14:textId="77777777" w:rsidR="002D564F" w:rsidRPr="004E7408" w:rsidRDefault="002D564F" w:rsidP="0087543E">
            <w:pPr>
              <w:spacing w:line="256" w:lineRule="auto"/>
              <w:jc w:val="center"/>
              <w:rPr>
                <w:color w:val="FF0000"/>
                <w:sz w:val="22"/>
                <w:szCs w:val="22"/>
                <w:lang w:eastAsia="en-US"/>
              </w:rPr>
            </w:pPr>
            <w:r w:rsidRPr="004E7408">
              <w:rPr>
                <w:sz w:val="22"/>
                <w:szCs w:val="22"/>
              </w:rPr>
              <w:t>10.498,00</w:t>
            </w:r>
          </w:p>
        </w:tc>
        <w:tc>
          <w:tcPr>
            <w:tcW w:w="1977" w:type="dxa"/>
            <w:tcBorders>
              <w:top w:val="single" w:sz="4" w:space="0" w:color="auto"/>
              <w:left w:val="single" w:sz="4" w:space="0" w:color="auto"/>
              <w:bottom w:val="single" w:sz="4" w:space="0" w:color="auto"/>
              <w:right w:val="single" w:sz="4" w:space="0" w:color="auto"/>
            </w:tcBorders>
            <w:vAlign w:val="bottom"/>
          </w:tcPr>
          <w:p w14:paraId="372B9E90"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21</w:t>
            </w:r>
          </w:p>
        </w:tc>
      </w:tr>
      <w:tr w:rsidR="002D564F" w:rsidRPr="004E7408" w14:paraId="08D4C636"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7A35292E" w14:textId="77777777" w:rsidR="002D564F" w:rsidRPr="004E7408" w:rsidRDefault="002D564F" w:rsidP="0087543E">
            <w:pPr>
              <w:jc w:val="both"/>
              <w:rPr>
                <w:sz w:val="22"/>
                <w:szCs w:val="22"/>
              </w:rPr>
            </w:pPr>
            <w:r w:rsidRPr="004E7408">
              <w:rPr>
                <w:sz w:val="22"/>
                <w:szCs w:val="22"/>
              </w:rPr>
              <w:t>Aktivnost A400115</w:t>
            </w:r>
          </w:p>
          <w:p w14:paraId="6479CE8F"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Sanitarno komunalni poslovi-deratizacija, uklanjanje lešina</w:t>
            </w:r>
          </w:p>
        </w:tc>
        <w:tc>
          <w:tcPr>
            <w:tcW w:w="2255" w:type="dxa"/>
            <w:tcBorders>
              <w:top w:val="single" w:sz="4" w:space="0" w:color="auto"/>
              <w:left w:val="single" w:sz="4" w:space="0" w:color="auto"/>
              <w:bottom w:val="single" w:sz="4" w:space="0" w:color="auto"/>
              <w:right w:val="single" w:sz="4" w:space="0" w:color="auto"/>
            </w:tcBorders>
            <w:vAlign w:val="bottom"/>
          </w:tcPr>
          <w:p w14:paraId="2FF61FB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350.000,00</w:t>
            </w:r>
          </w:p>
        </w:tc>
        <w:tc>
          <w:tcPr>
            <w:tcW w:w="2255" w:type="dxa"/>
            <w:tcBorders>
              <w:top w:val="single" w:sz="4" w:space="0" w:color="auto"/>
              <w:left w:val="single" w:sz="4" w:space="0" w:color="auto"/>
              <w:bottom w:val="single" w:sz="4" w:space="0" w:color="auto"/>
              <w:right w:val="single" w:sz="4" w:space="0" w:color="auto"/>
            </w:tcBorders>
          </w:tcPr>
          <w:p w14:paraId="102C5CB2" w14:textId="77777777" w:rsidR="002D564F" w:rsidRPr="004E7408" w:rsidRDefault="002D564F" w:rsidP="0087543E">
            <w:pPr>
              <w:jc w:val="center"/>
              <w:rPr>
                <w:sz w:val="22"/>
                <w:szCs w:val="22"/>
              </w:rPr>
            </w:pPr>
          </w:p>
          <w:p w14:paraId="10ECD3A3" w14:textId="77777777" w:rsidR="002D564F" w:rsidRPr="004E7408" w:rsidRDefault="002D564F" w:rsidP="0087543E">
            <w:pPr>
              <w:spacing w:line="256" w:lineRule="auto"/>
              <w:jc w:val="center"/>
              <w:rPr>
                <w:color w:val="FF0000"/>
                <w:sz w:val="22"/>
                <w:szCs w:val="22"/>
                <w:lang w:eastAsia="en-US"/>
              </w:rPr>
            </w:pPr>
            <w:r w:rsidRPr="004E7408">
              <w:rPr>
                <w:sz w:val="22"/>
                <w:szCs w:val="22"/>
              </w:rPr>
              <w:t>49.932,63</w:t>
            </w:r>
          </w:p>
        </w:tc>
        <w:tc>
          <w:tcPr>
            <w:tcW w:w="1977" w:type="dxa"/>
            <w:tcBorders>
              <w:top w:val="single" w:sz="4" w:space="0" w:color="auto"/>
              <w:left w:val="single" w:sz="4" w:space="0" w:color="auto"/>
              <w:bottom w:val="single" w:sz="4" w:space="0" w:color="auto"/>
              <w:right w:val="single" w:sz="4" w:space="0" w:color="auto"/>
            </w:tcBorders>
            <w:vAlign w:val="bottom"/>
          </w:tcPr>
          <w:p w14:paraId="687FC5D1"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14,3</w:t>
            </w:r>
          </w:p>
        </w:tc>
      </w:tr>
      <w:tr w:rsidR="002D564F" w:rsidRPr="004E7408" w14:paraId="715B41DE"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65C4AC94" w14:textId="77777777" w:rsidR="002D564F" w:rsidRPr="004E7408" w:rsidRDefault="002D564F" w:rsidP="0087543E">
            <w:pPr>
              <w:jc w:val="both"/>
              <w:rPr>
                <w:sz w:val="22"/>
                <w:szCs w:val="22"/>
              </w:rPr>
            </w:pPr>
            <w:r w:rsidRPr="004E7408">
              <w:rPr>
                <w:sz w:val="22"/>
                <w:szCs w:val="22"/>
              </w:rPr>
              <w:lastRenderedPageBreak/>
              <w:t>Aktivnost A400116</w:t>
            </w:r>
          </w:p>
          <w:p w14:paraId="451D94FD"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Ostali nespomenuti rashodi poslovanja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1AE984F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50.000,00</w:t>
            </w:r>
          </w:p>
        </w:tc>
        <w:tc>
          <w:tcPr>
            <w:tcW w:w="2255" w:type="dxa"/>
            <w:tcBorders>
              <w:top w:val="single" w:sz="4" w:space="0" w:color="auto"/>
              <w:left w:val="single" w:sz="4" w:space="0" w:color="auto"/>
              <w:bottom w:val="single" w:sz="4" w:space="0" w:color="auto"/>
              <w:right w:val="single" w:sz="4" w:space="0" w:color="auto"/>
            </w:tcBorders>
            <w:hideMark/>
          </w:tcPr>
          <w:p w14:paraId="0B9F4736" w14:textId="77777777" w:rsidR="002D564F" w:rsidRPr="004E7408" w:rsidRDefault="002D564F" w:rsidP="0087543E">
            <w:pPr>
              <w:jc w:val="center"/>
              <w:rPr>
                <w:sz w:val="22"/>
                <w:szCs w:val="22"/>
              </w:rPr>
            </w:pPr>
          </w:p>
          <w:p w14:paraId="787B94AB" w14:textId="77777777" w:rsidR="002D564F" w:rsidRPr="004E7408" w:rsidRDefault="002D564F" w:rsidP="0087543E">
            <w:pPr>
              <w:spacing w:line="256" w:lineRule="auto"/>
              <w:jc w:val="center"/>
              <w:rPr>
                <w:color w:val="FF0000"/>
                <w:sz w:val="22"/>
                <w:szCs w:val="22"/>
                <w:lang w:eastAsia="en-US"/>
              </w:rPr>
            </w:pPr>
            <w:r w:rsidRPr="004E7408">
              <w:rPr>
                <w:sz w:val="22"/>
                <w:szCs w:val="22"/>
              </w:rPr>
              <w:t>44.773,03</w:t>
            </w:r>
          </w:p>
        </w:tc>
        <w:tc>
          <w:tcPr>
            <w:tcW w:w="1977" w:type="dxa"/>
            <w:tcBorders>
              <w:top w:val="single" w:sz="4" w:space="0" w:color="auto"/>
              <w:left w:val="single" w:sz="4" w:space="0" w:color="auto"/>
              <w:bottom w:val="single" w:sz="4" w:space="0" w:color="auto"/>
              <w:right w:val="single" w:sz="4" w:space="0" w:color="auto"/>
            </w:tcBorders>
            <w:vAlign w:val="bottom"/>
            <w:hideMark/>
          </w:tcPr>
          <w:p w14:paraId="38034AD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89,5</w:t>
            </w:r>
          </w:p>
        </w:tc>
      </w:tr>
      <w:tr w:rsidR="002D564F" w:rsidRPr="004E7408" w14:paraId="7328E419" w14:textId="77777777" w:rsidTr="0087543E">
        <w:tc>
          <w:tcPr>
            <w:tcW w:w="7507" w:type="dxa"/>
            <w:tcBorders>
              <w:top w:val="single" w:sz="4" w:space="0" w:color="auto"/>
              <w:left w:val="single" w:sz="4" w:space="0" w:color="auto"/>
              <w:bottom w:val="single" w:sz="4" w:space="0" w:color="auto"/>
              <w:right w:val="single" w:sz="4" w:space="0" w:color="auto"/>
            </w:tcBorders>
          </w:tcPr>
          <w:p w14:paraId="54FAD616" w14:textId="77777777" w:rsidR="002D564F" w:rsidRPr="004E7408" w:rsidRDefault="002D564F" w:rsidP="0087543E">
            <w:pPr>
              <w:jc w:val="both"/>
              <w:rPr>
                <w:noProof/>
                <w:sz w:val="22"/>
                <w:szCs w:val="22"/>
              </w:rPr>
            </w:pPr>
            <w:r w:rsidRPr="004E7408">
              <w:rPr>
                <w:noProof/>
                <w:sz w:val="22"/>
                <w:szCs w:val="22"/>
              </w:rPr>
              <w:t>Aktivnost A400117</w:t>
            </w:r>
          </w:p>
          <w:p w14:paraId="35F3EE52"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Projekti kod održavanja nerazvrstanih cesta i nadzor</w:t>
            </w:r>
          </w:p>
        </w:tc>
        <w:tc>
          <w:tcPr>
            <w:tcW w:w="2255" w:type="dxa"/>
            <w:tcBorders>
              <w:top w:val="single" w:sz="4" w:space="0" w:color="auto"/>
              <w:left w:val="single" w:sz="4" w:space="0" w:color="auto"/>
              <w:bottom w:val="single" w:sz="4" w:space="0" w:color="auto"/>
              <w:right w:val="single" w:sz="4" w:space="0" w:color="auto"/>
            </w:tcBorders>
            <w:vAlign w:val="bottom"/>
          </w:tcPr>
          <w:p w14:paraId="6A0AA1F1"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250.000,00</w:t>
            </w:r>
          </w:p>
        </w:tc>
        <w:tc>
          <w:tcPr>
            <w:tcW w:w="2255" w:type="dxa"/>
            <w:tcBorders>
              <w:top w:val="single" w:sz="4" w:space="0" w:color="auto"/>
              <w:left w:val="single" w:sz="4" w:space="0" w:color="auto"/>
              <w:bottom w:val="single" w:sz="4" w:space="0" w:color="auto"/>
              <w:right w:val="single" w:sz="4" w:space="0" w:color="auto"/>
            </w:tcBorders>
          </w:tcPr>
          <w:p w14:paraId="34F398CE" w14:textId="77777777" w:rsidR="002D564F" w:rsidRPr="004E7408" w:rsidRDefault="002D564F" w:rsidP="0087543E">
            <w:pPr>
              <w:jc w:val="center"/>
              <w:rPr>
                <w:sz w:val="22"/>
                <w:szCs w:val="22"/>
              </w:rPr>
            </w:pPr>
          </w:p>
          <w:p w14:paraId="0039F327" w14:textId="77777777" w:rsidR="002D564F" w:rsidRPr="004E7408" w:rsidRDefault="002D564F" w:rsidP="0087543E">
            <w:pPr>
              <w:spacing w:line="256" w:lineRule="auto"/>
              <w:jc w:val="center"/>
              <w:rPr>
                <w:color w:val="FF0000"/>
                <w:sz w:val="22"/>
                <w:szCs w:val="22"/>
                <w:lang w:eastAsia="en-US"/>
              </w:rPr>
            </w:pPr>
            <w:r w:rsidRPr="004E7408">
              <w:rPr>
                <w:sz w:val="22"/>
                <w:szCs w:val="22"/>
              </w:rPr>
              <w:t>73.477,50</w:t>
            </w:r>
          </w:p>
        </w:tc>
        <w:tc>
          <w:tcPr>
            <w:tcW w:w="1977" w:type="dxa"/>
            <w:tcBorders>
              <w:top w:val="single" w:sz="4" w:space="0" w:color="auto"/>
              <w:left w:val="single" w:sz="4" w:space="0" w:color="auto"/>
              <w:bottom w:val="single" w:sz="4" w:space="0" w:color="auto"/>
              <w:right w:val="single" w:sz="4" w:space="0" w:color="auto"/>
            </w:tcBorders>
            <w:vAlign w:val="bottom"/>
          </w:tcPr>
          <w:p w14:paraId="4A31CA40"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29,4</w:t>
            </w:r>
          </w:p>
        </w:tc>
      </w:tr>
      <w:tr w:rsidR="002D564F" w:rsidRPr="004E7408" w14:paraId="3B515B98" w14:textId="77777777" w:rsidTr="0087543E">
        <w:tc>
          <w:tcPr>
            <w:tcW w:w="7507" w:type="dxa"/>
            <w:tcBorders>
              <w:top w:val="single" w:sz="4" w:space="0" w:color="auto"/>
              <w:left w:val="single" w:sz="4" w:space="0" w:color="auto"/>
              <w:bottom w:val="single" w:sz="4" w:space="0" w:color="auto"/>
              <w:right w:val="single" w:sz="4" w:space="0" w:color="auto"/>
            </w:tcBorders>
          </w:tcPr>
          <w:p w14:paraId="02C37C10" w14:textId="77777777" w:rsidR="002D564F" w:rsidRPr="004E7408" w:rsidRDefault="002D564F" w:rsidP="0087543E">
            <w:pPr>
              <w:jc w:val="both"/>
              <w:rPr>
                <w:noProof/>
                <w:sz w:val="22"/>
                <w:szCs w:val="22"/>
              </w:rPr>
            </w:pPr>
            <w:r w:rsidRPr="004E7408">
              <w:rPr>
                <w:noProof/>
                <w:sz w:val="22"/>
                <w:szCs w:val="22"/>
              </w:rPr>
              <w:t>Aktivnost A400120</w:t>
            </w:r>
          </w:p>
          <w:p w14:paraId="207B115C" w14:textId="77777777" w:rsidR="002D564F" w:rsidRPr="004E7408" w:rsidRDefault="002D564F" w:rsidP="0087543E">
            <w:pPr>
              <w:autoSpaceDE w:val="0"/>
              <w:autoSpaceDN w:val="0"/>
              <w:adjustRightInd w:val="0"/>
              <w:spacing w:line="256" w:lineRule="auto"/>
              <w:jc w:val="both"/>
              <w:rPr>
                <w:noProof/>
                <w:color w:val="FF0000"/>
                <w:sz w:val="22"/>
                <w:szCs w:val="22"/>
                <w:lang w:eastAsia="en-US"/>
              </w:rPr>
            </w:pPr>
            <w:r w:rsidRPr="004E7408">
              <w:rPr>
                <w:noProof/>
                <w:sz w:val="22"/>
                <w:szCs w:val="22"/>
              </w:rPr>
              <w:t>Održavanje KK</w:t>
            </w:r>
          </w:p>
        </w:tc>
        <w:tc>
          <w:tcPr>
            <w:tcW w:w="2255" w:type="dxa"/>
            <w:tcBorders>
              <w:top w:val="single" w:sz="4" w:space="0" w:color="auto"/>
              <w:left w:val="single" w:sz="4" w:space="0" w:color="auto"/>
              <w:bottom w:val="single" w:sz="4" w:space="0" w:color="auto"/>
              <w:right w:val="single" w:sz="4" w:space="0" w:color="auto"/>
            </w:tcBorders>
            <w:vAlign w:val="bottom"/>
          </w:tcPr>
          <w:p w14:paraId="2C55BBF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70.000,00</w:t>
            </w:r>
          </w:p>
        </w:tc>
        <w:tc>
          <w:tcPr>
            <w:tcW w:w="2255" w:type="dxa"/>
            <w:tcBorders>
              <w:top w:val="single" w:sz="4" w:space="0" w:color="auto"/>
              <w:left w:val="single" w:sz="4" w:space="0" w:color="auto"/>
              <w:bottom w:val="single" w:sz="4" w:space="0" w:color="auto"/>
              <w:right w:val="single" w:sz="4" w:space="0" w:color="auto"/>
            </w:tcBorders>
          </w:tcPr>
          <w:p w14:paraId="7018860F" w14:textId="77777777" w:rsidR="002D564F" w:rsidRPr="004E7408" w:rsidRDefault="002D564F" w:rsidP="0087543E">
            <w:pPr>
              <w:jc w:val="center"/>
              <w:rPr>
                <w:sz w:val="22"/>
                <w:szCs w:val="22"/>
              </w:rPr>
            </w:pPr>
          </w:p>
          <w:p w14:paraId="77DBE867" w14:textId="77777777" w:rsidR="002D564F" w:rsidRPr="004E7408" w:rsidRDefault="002D564F" w:rsidP="0087543E">
            <w:pPr>
              <w:spacing w:line="256" w:lineRule="auto"/>
              <w:jc w:val="center"/>
              <w:rPr>
                <w:color w:val="FF0000"/>
                <w:sz w:val="22"/>
                <w:szCs w:val="22"/>
                <w:lang w:eastAsia="en-US"/>
              </w:rPr>
            </w:pPr>
            <w:r w:rsidRPr="004E7408">
              <w:rPr>
                <w:sz w:val="22"/>
                <w:szCs w:val="22"/>
              </w:rPr>
              <w:t>35.250,00</w:t>
            </w:r>
          </w:p>
        </w:tc>
        <w:tc>
          <w:tcPr>
            <w:tcW w:w="1977" w:type="dxa"/>
            <w:tcBorders>
              <w:top w:val="single" w:sz="4" w:space="0" w:color="auto"/>
              <w:left w:val="single" w:sz="4" w:space="0" w:color="auto"/>
              <w:bottom w:val="single" w:sz="4" w:space="0" w:color="auto"/>
              <w:right w:val="single" w:sz="4" w:space="0" w:color="auto"/>
            </w:tcBorders>
            <w:vAlign w:val="bottom"/>
          </w:tcPr>
          <w:p w14:paraId="4A6FBA7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50,4</w:t>
            </w:r>
          </w:p>
        </w:tc>
      </w:tr>
      <w:tr w:rsidR="002D564F" w:rsidRPr="004E7408" w14:paraId="0734A19D" w14:textId="77777777" w:rsidTr="0087543E">
        <w:trPr>
          <w:trHeight w:val="617"/>
        </w:trPr>
        <w:tc>
          <w:tcPr>
            <w:tcW w:w="7507" w:type="dxa"/>
            <w:tcBorders>
              <w:top w:val="single" w:sz="4" w:space="0" w:color="auto"/>
              <w:left w:val="single" w:sz="4" w:space="0" w:color="auto"/>
              <w:bottom w:val="single" w:sz="4" w:space="0" w:color="auto"/>
              <w:right w:val="single" w:sz="4" w:space="0" w:color="auto"/>
            </w:tcBorders>
          </w:tcPr>
          <w:p w14:paraId="3B33B36E" w14:textId="77777777" w:rsidR="002D564F" w:rsidRPr="004E7408" w:rsidRDefault="002D564F" w:rsidP="0087543E">
            <w:pPr>
              <w:jc w:val="both"/>
              <w:rPr>
                <w:noProof/>
                <w:sz w:val="22"/>
                <w:szCs w:val="22"/>
              </w:rPr>
            </w:pPr>
            <w:r w:rsidRPr="004E7408">
              <w:rPr>
                <w:noProof/>
                <w:sz w:val="22"/>
                <w:szCs w:val="22"/>
              </w:rPr>
              <w:t>Aktivnost A400121</w:t>
            </w:r>
          </w:p>
          <w:p w14:paraId="49775B4D"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Program za upravljanje i održavanje prometne infrastrukture i javne rasvjete</w:t>
            </w:r>
          </w:p>
        </w:tc>
        <w:tc>
          <w:tcPr>
            <w:tcW w:w="2255" w:type="dxa"/>
            <w:tcBorders>
              <w:top w:val="single" w:sz="4" w:space="0" w:color="auto"/>
              <w:left w:val="single" w:sz="4" w:space="0" w:color="auto"/>
              <w:bottom w:val="single" w:sz="4" w:space="0" w:color="auto"/>
              <w:right w:val="single" w:sz="4" w:space="0" w:color="auto"/>
            </w:tcBorders>
            <w:vAlign w:val="bottom"/>
          </w:tcPr>
          <w:p w14:paraId="02F678BC" w14:textId="1D735499" w:rsidR="002D564F" w:rsidRPr="004E7408" w:rsidRDefault="004E7408" w:rsidP="004E7408">
            <w:pPr>
              <w:spacing w:line="256" w:lineRule="auto"/>
              <w:rPr>
                <w:noProof/>
                <w:color w:val="FF0000"/>
                <w:sz w:val="22"/>
                <w:szCs w:val="22"/>
                <w:lang w:eastAsia="en-US"/>
              </w:rPr>
            </w:pPr>
            <w:r>
              <w:rPr>
                <w:noProof/>
                <w:sz w:val="22"/>
                <w:szCs w:val="22"/>
              </w:rPr>
              <w:t xml:space="preserve">           </w:t>
            </w:r>
            <w:r w:rsidR="002D564F" w:rsidRPr="004E7408">
              <w:rPr>
                <w:noProof/>
                <w:sz w:val="22"/>
                <w:szCs w:val="22"/>
              </w:rPr>
              <w:t>100.000,00</w:t>
            </w:r>
          </w:p>
        </w:tc>
        <w:tc>
          <w:tcPr>
            <w:tcW w:w="2255" w:type="dxa"/>
            <w:tcBorders>
              <w:top w:val="single" w:sz="4" w:space="0" w:color="auto"/>
              <w:left w:val="single" w:sz="4" w:space="0" w:color="auto"/>
              <w:bottom w:val="single" w:sz="4" w:space="0" w:color="auto"/>
              <w:right w:val="single" w:sz="4" w:space="0" w:color="auto"/>
            </w:tcBorders>
          </w:tcPr>
          <w:p w14:paraId="44827D05" w14:textId="77777777" w:rsidR="002D564F" w:rsidRPr="004E7408" w:rsidRDefault="002D564F" w:rsidP="0087543E">
            <w:pPr>
              <w:jc w:val="center"/>
              <w:rPr>
                <w:sz w:val="22"/>
                <w:szCs w:val="22"/>
              </w:rPr>
            </w:pPr>
          </w:p>
          <w:p w14:paraId="54ACD0AF" w14:textId="4DA7A3F9" w:rsidR="002D564F" w:rsidRPr="004E7408" w:rsidRDefault="004E7408" w:rsidP="004E7408">
            <w:pPr>
              <w:spacing w:line="256" w:lineRule="auto"/>
              <w:rPr>
                <w:color w:val="FF0000"/>
                <w:sz w:val="22"/>
                <w:szCs w:val="22"/>
                <w:lang w:eastAsia="en-US"/>
              </w:rPr>
            </w:pPr>
            <w:r>
              <w:rPr>
                <w:sz w:val="22"/>
                <w:szCs w:val="22"/>
              </w:rPr>
              <w:t xml:space="preserve">               </w:t>
            </w:r>
            <w:r w:rsidR="002D564F" w:rsidRPr="004E7408">
              <w:rPr>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04CEA8F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01E1B769" w14:textId="77777777" w:rsidTr="0087543E">
        <w:tc>
          <w:tcPr>
            <w:tcW w:w="7507" w:type="dxa"/>
            <w:tcBorders>
              <w:top w:val="single" w:sz="4" w:space="0" w:color="auto"/>
              <w:left w:val="single" w:sz="4" w:space="0" w:color="auto"/>
              <w:bottom w:val="single" w:sz="4" w:space="0" w:color="auto"/>
              <w:right w:val="single" w:sz="4" w:space="0" w:color="auto"/>
            </w:tcBorders>
          </w:tcPr>
          <w:p w14:paraId="0928B903" w14:textId="77777777" w:rsidR="002D564F" w:rsidRPr="004E7408" w:rsidRDefault="002D564F" w:rsidP="0087543E">
            <w:pPr>
              <w:jc w:val="both"/>
              <w:rPr>
                <w:noProof/>
                <w:sz w:val="22"/>
                <w:szCs w:val="22"/>
              </w:rPr>
            </w:pPr>
            <w:r w:rsidRPr="004E7408">
              <w:rPr>
                <w:noProof/>
                <w:sz w:val="22"/>
                <w:szCs w:val="22"/>
              </w:rPr>
              <w:t>Aktivnost A400122</w:t>
            </w:r>
          </w:p>
          <w:p w14:paraId="7A4E6BAC" w14:textId="77777777" w:rsidR="002D564F" w:rsidRPr="004E7408" w:rsidRDefault="002D564F" w:rsidP="0087543E">
            <w:pPr>
              <w:autoSpaceDE w:val="0"/>
              <w:autoSpaceDN w:val="0"/>
              <w:adjustRightInd w:val="0"/>
              <w:spacing w:line="256" w:lineRule="auto"/>
              <w:jc w:val="both"/>
              <w:rPr>
                <w:noProof/>
                <w:color w:val="FF0000"/>
                <w:sz w:val="22"/>
                <w:szCs w:val="22"/>
                <w:lang w:eastAsia="en-US"/>
              </w:rPr>
            </w:pPr>
            <w:r w:rsidRPr="004E7408">
              <w:rPr>
                <w:noProof/>
                <w:sz w:val="22"/>
                <w:szCs w:val="22"/>
              </w:rPr>
              <w:t>Evidentiranje nerazvrstanih cesta u katastarskom operatu</w:t>
            </w:r>
          </w:p>
        </w:tc>
        <w:tc>
          <w:tcPr>
            <w:tcW w:w="2255" w:type="dxa"/>
            <w:tcBorders>
              <w:top w:val="single" w:sz="4" w:space="0" w:color="auto"/>
              <w:left w:val="single" w:sz="4" w:space="0" w:color="auto"/>
              <w:bottom w:val="single" w:sz="4" w:space="0" w:color="auto"/>
              <w:right w:val="single" w:sz="4" w:space="0" w:color="auto"/>
            </w:tcBorders>
            <w:vAlign w:val="bottom"/>
          </w:tcPr>
          <w:p w14:paraId="2D859F8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100.000,00</w:t>
            </w:r>
          </w:p>
        </w:tc>
        <w:tc>
          <w:tcPr>
            <w:tcW w:w="2255" w:type="dxa"/>
            <w:tcBorders>
              <w:top w:val="single" w:sz="4" w:space="0" w:color="auto"/>
              <w:left w:val="single" w:sz="4" w:space="0" w:color="auto"/>
              <w:bottom w:val="single" w:sz="4" w:space="0" w:color="auto"/>
              <w:right w:val="single" w:sz="4" w:space="0" w:color="auto"/>
            </w:tcBorders>
          </w:tcPr>
          <w:p w14:paraId="7A466D49" w14:textId="77777777" w:rsidR="002D564F" w:rsidRPr="004E7408" w:rsidRDefault="002D564F" w:rsidP="0087543E">
            <w:pPr>
              <w:jc w:val="center"/>
              <w:rPr>
                <w:sz w:val="22"/>
                <w:szCs w:val="22"/>
              </w:rPr>
            </w:pPr>
          </w:p>
          <w:p w14:paraId="7ADB88E5" w14:textId="77777777" w:rsidR="002D564F" w:rsidRPr="004E7408" w:rsidRDefault="002D564F" w:rsidP="0087543E">
            <w:pPr>
              <w:spacing w:line="256" w:lineRule="auto"/>
              <w:jc w:val="center"/>
              <w:rPr>
                <w:color w:val="FF0000"/>
                <w:sz w:val="22"/>
                <w:szCs w:val="22"/>
                <w:lang w:eastAsia="en-US"/>
              </w:rPr>
            </w:pPr>
            <w:r w:rsidRPr="004E7408">
              <w:rPr>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531FB14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1F4995FC" w14:textId="77777777" w:rsidTr="0087543E">
        <w:tc>
          <w:tcPr>
            <w:tcW w:w="7507" w:type="dxa"/>
            <w:tcBorders>
              <w:top w:val="single" w:sz="4" w:space="0" w:color="auto"/>
              <w:left w:val="single" w:sz="4" w:space="0" w:color="auto"/>
              <w:bottom w:val="single" w:sz="4" w:space="0" w:color="auto"/>
              <w:right w:val="single" w:sz="4" w:space="0" w:color="auto"/>
            </w:tcBorders>
          </w:tcPr>
          <w:p w14:paraId="4B45E1DA" w14:textId="77777777" w:rsidR="002D564F" w:rsidRPr="004E7408" w:rsidRDefault="002D564F" w:rsidP="0087543E">
            <w:pPr>
              <w:jc w:val="both"/>
              <w:rPr>
                <w:sz w:val="22"/>
                <w:szCs w:val="22"/>
              </w:rPr>
            </w:pPr>
            <w:r w:rsidRPr="004E7408">
              <w:rPr>
                <w:sz w:val="22"/>
                <w:szCs w:val="22"/>
              </w:rPr>
              <w:t>Aktivnost A400123</w:t>
            </w:r>
          </w:p>
          <w:p w14:paraId="52F65691"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Izgradnja dječjih igrališta</w:t>
            </w:r>
          </w:p>
        </w:tc>
        <w:tc>
          <w:tcPr>
            <w:tcW w:w="2255" w:type="dxa"/>
            <w:tcBorders>
              <w:top w:val="single" w:sz="4" w:space="0" w:color="auto"/>
              <w:left w:val="single" w:sz="4" w:space="0" w:color="auto"/>
              <w:bottom w:val="single" w:sz="4" w:space="0" w:color="auto"/>
              <w:right w:val="single" w:sz="4" w:space="0" w:color="auto"/>
            </w:tcBorders>
            <w:vAlign w:val="bottom"/>
          </w:tcPr>
          <w:p w14:paraId="4F63D882"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720.000,00</w:t>
            </w:r>
          </w:p>
        </w:tc>
        <w:tc>
          <w:tcPr>
            <w:tcW w:w="2255" w:type="dxa"/>
            <w:tcBorders>
              <w:top w:val="single" w:sz="4" w:space="0" w:color="auto"/>
              <w:left w:val="single" w:sz="4" w:space="0" w:color="auto"/>
              <w:bottom w:val="single" w:sz="4" w:space="0" w:color="auto"/>
              <w:right w:val="single" w:sz="4" w:space="0" w:color="auto"/>
            </w:tcBorders>
          </w:tcPr>
          <w:p w14:paraId="4475D947" w14:textId="77777777" w:rsidR="002D564F" w:rsidRPr="004E7408" w:rsidRDefault="002D564F" w:rsidP="0087543E">
            <w:pPr>
              <w:jc w:val="center"/>
              <w:rPr>
                <w:sz w:val="22"/>
                <w:szCs w:val="22"/>
              </w:rPr>
            </w:pPr>
          </w:p>
          <w:p w14:paraId="781D61C4" w14:textId="77777777" w:rsidR="002D564F" w:rsidRPr="004E7408" w:rsidRDefault="002D564F" w:rsidP="0087543E">
            <w:pPr>
              <w:spacing w:line="256" w:lineRule="auto"/>
              <w:jc w:val="center"/>
              <w:rPr>
                <w:color w:val="FF0000"/>
                <w:sz w:val="22"/>
                <w:szCs w:val="22"/>
                <w:lang w:eastAsia="en-US"/>
              </w:rPr>
            </w:pPr>
            <w:r w:rsidRPr="004E7408">
              <w:rPr>
                <w:sz w:val="22"/>
                <w:szCs w:val="22"/>
              </w:rPr>
              <w:t>80.975,00</w:t>
            </w:r>
          </w:p>
        </w:tc>
        <w:tc>
          <w:tcPr>
            <w:tcW w:w="1977" w:type="dxa"/>
            <w:tcBorders>
              <w:top w:val="single" w:sz="4" w:space="0" w:color="auto"/>
              <w:left w:val="single" w:sz="4" w:space="0" w:color="auto"/>
              <w:bottom w:val="single" w:sz="4" w:space="0" w:color="auto"/>
              <w:right w:val="single" w:sz="4" w:space="0" w:color="auto"/>
            </w:tcBorders>
            <w:vAlign w:val="bottom"/>
          </w:tcPr>
          <w:p w14:paraId="1A3C886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11,2</w:t>
            </w:r>
          </w:p>
        </w:tc>
      </w:tr>
      <w:tr w:rsidR="002D564F" w:rsidRPr="004E7408" w14:paraId="216535D0"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650BB1B9" w14:textId="77777777" w:rsidR="002D564F" w:rsidRPr="004E7408" w:rsidRDefault="002D564F" w:rsidP="0087543E">
            <w:pPr>
              <w:jc w:val="both"/>
              <w:rPr>
                <w:noProof/>
                <w:sz w:val="22"/>
                <w:szCs w:val="22"/>
              </w:rPr>
            </w:pPr>
            <w:r w:rsidRPr="004E7408">
              <w:rPr>
                <w:noProof/>
                <w:sz w:val="22"/>
                <w:szCs w:val="22"/>
              </w:rPr>
              <w:t>Aktivnost A400124</w:t>
            </w:r>
          </w:p>
          <w:p w14:paraId="0CADE37F"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Potrošnja el. energije za cestovne građevine</w:t>
            </w:r>
          </w:p>
        </w:tc>
        <w:tc>
          <w:tcPr>
            <w:tcW w:w="2255" w:type="dxa"/>
            <w:tcBorders>
              <w:top w:val="single" w:sz="4" w:space="0" w:color="auto"/>
              <w:left w:val="single" w:sz="4" w:space="0" w:color="auto"/>
              <w:bottom w:val="single" w:sz="4" w:space="0" w:color="auto"/>
              <w:right w:val="single" w:sz="4" w:space="0" w:color="auto"/>
            </w:tcBorders>
            <w:vAlign w:val="bottom"/>
          </w:tcPr>
          <w:p w14:paraId="05FD381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50.000,00</w:t>
            </w:r>
          </w:p>
        </w:tc>
        <w:tc>
          <w:tcPr>
            <w:tcW w:w="2255" w:type="dxa"/>
            <w:tcBorders>
              <w:top w:val="single" w:sz="4" w:space="0" w:color="auto"/>
              <w:left w:val="single" w:sz="4" w:space="0" w:color="auto"/>
              <w:bottom w:val="single" w:sz="4" w:space="0" w:color="auto"/>
              <w:right w:val="single" w:sz="4" w:space="0" w:color="auto"/>
            </w:tcBorders>
          </w:tcPr>
          <w:p w14:paraId="5E5D5944" w14:textId="77777777" w:rsidR="002D564F" w:rsidRPr="004E7408" w:rsidRDefault="002D564F" w:rsidP="0087543E">
            <w:pPr>
              <w:jc w:val="center"/>
              <w:rPr>
                <w:sz w:val="22"/>
                <w:szCs w:val="22"/>
              </w:rPr>
            </w:pPr>
          </w:p>
          <w:p w14:paraId="3E36652A" w14:textId="77777777" w:rsidR="002D564F" w:rsidRPr="004E7408" w:rsidRDefault="002D564F" w:rsidP="0087543E">
            <w:pPr>
              <w:spacing w:line="256" w:lineRule="auto"/>
              <w:jc w:val="center"/>
              <w:rPr>
                <w:color w:val="FF0000"/>
                <w:sz w:val="22"/>
                <w:szCs w:val="22"/>
                <w:lang w:eastAsia="en-US"/>
              </w:rPr>
            </w:pPr>
            <w:r w:rsidRPr="004E7408">
              <w:rPr>
                <w:sz w:val="22"/>
                <w:szCs w:val="22"/>
              </w:rPr>
              <w:t>20.891,57</w:t>
            </w:r>
          </w:p>
        </w:tc>
        <w:tc>
          <w:tcPr>
            <w:tcW w:w="1977" w:type="dxa"/>
            <w:tcBorders>
              <w:top w:val="single" w:sz="4" w:space="0" w:color="auto"/>
              <w:left w:val="single" w:sz="4" w:space="0" w:color="auto"/>
              <w:bottom w:val="single" w:sz="4" w:space="0" w:color="auto"/>
              <w:right w:val="single" w:sz="4" w:space="0" w:color="auto"/>
            </w:tcBorders>
            <w:vAlign w:val="bottom"/>
          </w:tcPr>
          <w:p w14:paraId="47D3BF7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41,8</w:t>
            </w:r>
          </w:p>
        </w:tc>
      </w:tr>
      <w:tr w:rsidR="002D564F" w:rsidRPr="004E7408" w14:paraId="124FBB69"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42CE3086" w14:textId="77777777" w:rsidR="002D564F" w:rsidRPr="004E7408" w:rsidRDefault="002D564F" w:rsidP="0087543E">
            <w:pPr>
              <w:jc w:val="both"/>
              <w:rPr>
                <w:sz w:val="22"/>
                <w:szCs w:val="22"/>
              </w:rPr>
            </w:pPr>
            <w:r w:rsidRPr="004E7408">
              <w:rPr>
                <w:sz w:val="22"/>
                <w:szCs w:val="22"/>
              </w:rPr>
              <w:t xml:space="preserve">Kapitalni projekt K400125 </w:t>
            </w:r>
          </w:p>
          <w:p w14:paraId="7B2854DA" w14:textId="77777777" w:rsidR="002D564F" w:rsidRPr="004E7408" w:rsidRDefault="002D564F" w:rsidP="0087543E">
            <w:pPr>
              <w:spacing w:line="256" w:lineRule="auto"/>
              <w:jc w:val="both"/>
              <w:rPr>
                <w:noProof/>
                <w:color w:val="FF0000"/>
                <w:sz w:val="22"/>
                <w:szCs w:val="22"/>
                <w:lang w:eastAsia="en-US"/>
              </w:rPr>
            </w:pPr>
            <w:r w:rsidRPr="004E7408">
              <w:rPr>
                <w:sz w:val="22"/>
                <w:szCs w:val="22"/>
              </w:rPr>
              <w:t>Obnova parka</w:t>
            </w:r>
          </w:p>
        </w:tc>
        <w:tc>
          <w:tcPr>
            <w:tcW w:w="2255" w:type="dxa"/>
            <w:tcBorders>
              <w:top w:val="single" w:sz="4" w:space="0" w:color="auto"/>
              <w:left w:val="single" w:sz="4" w:space="0" w:color="auto"/>
              <w:bottom w:val="single" w:sz="4" w:space="0" w:color="auto"/>
              <w:right w:val="single" w:sz="4" w:space="0" w:color="auto"/>
            </w:tcBorders>
            <w:vAlign w:val="bottom"/>
            <w:hideMark/>
          </w:tcPr>
          <w:p w14:paraId="554C16A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20.000,00</w:t>
            </w:r>
          </w:p>
        </w:tc>
        <w:tc>
          <w:tcPr>
            <w:tcW w:w="2255" w:type="dxa"/>
            <w:tcBorders>
              <w:top w:val="single" w:sz="4" w:space="0" w:color="auto"/>
              <w:left w:val="single" w:sz="4" w:space="0" w:color="auto"/>
              <w:bottom w:val="single" w:sz="4" w:space="0" w:color="auto"/>
              <w:right w:val="single" w:sz="4" w:space="0" w:color="auto"/>
            </w:tcBorders>
            <w:hideMark/>
          </w:tcPr>
          <w:p w14:paraId="630E987A" w14:textId="77777777" w:rsidR="002D564F" w:rsidRPr="004E7408" w:rsidRDefault="002D564F" w:rsidP="0087543E">
            <w:pPr>
              <w:jc w:val="center"/>
              <w:rPr>
                <w:sz w:val="22"/>
                <w:szCs w:val="22"/>
              </w:rPr>
            </w:pPr>
          </w:p>
          <w:p w14:paraId="41FC71E9" w14:textId="77777777" w:rsidR="002D564F" w:rsidRPr="004E7408" w:rsidRDefault="002D564F" w:rsidP="0087543E">
            <w:pPr>
              <w:spacing w:line="256" w:lineRule="auto"/>
              <w:jc w:val="center"/>
              <w:rPr>
                <w:color w:val="FF0000"/>
                <w:sz w:val="22"/>
                <w:szCs w:val="22"/>
                <w:lang w:eastAsia="en-US"/>
              </w:rPr>
            </w:pPr>
            <w:r w:rsidRPr="004E7408">
              <w:rPr>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hideMark/>
          </w:tcPr>
          <w:p w14:paraId="0CAADF9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45DA359A"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17D556AE" w14:textId="77777777" w:rsidR="002D564F" w:rsidRPr="004E7408" w:rsidRDefault="002D564F" w:rsidP="0087543E">
            <w:pPr>
              <w:jc w:val="both"/>
              <w:rPr>
                <w:noProof/>
                <w:sz w:val="22"/>
                <w:szCs w:val="22"/>
              </w:rPr>
            </w:pPr>
            <w:r w:rsidRPr="004E7408">
              <w:rPr>
                <w:noProof/>
                <w:sz w:val="22"/>
                <w:szCs w:val="22"/>
              </w:rPr>
              <w:t>Aktivnost A400126</w:t>
            </w:r>
          </w:p>
          <w:p w14:paraId="6E6B1924"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Javni prijevoz</w:t>
            </w:r>
          </w:p>
        </w:tc>
        <w:tc>
          <w:tcPr>
            <w:tcW w:w="2255" w:type="dxa"/>
            <w:tcBorders>
              <w:top w:val="single" w:sz="4" w:space="0" w:color="auto"/>
              <w:left w:val="single" w:sz="4" w:space="0" w:color="auto"/>
              <w:bottom w:val="single" w:sz="4" w:space="0" w:color="auto"/>
              <w:right w:val="single" w:sz="4" w:space="0" w:color="auto"/>
            </w:tcBorders>
            <w:vAlign w:val="bottom"/>
          </w:tcPr>
          <w:p w14:paraId="1DB0624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330.000,00</w:t>
            </w:r>
          </w:p>
        </w:tc>
        <w:tc>
          <w:tcPr>
            <w:tcW w:w="2255" w:type="dxa"/>
            <w:tcBorders>
              <w:top w:val="single" w:sz="4" w:space="0" w:color="auto"/>
              <w:left w:val="single" w:sz="4" w:space="0" w:color="auto"/>
              <w:bottom w:val="single" w:sz="4" w:space="0" w:color="auto"/>
              <w:right w:val="single" w:sz="4" w:space="0" w:color="auto"/>
            </w:tcBorders>
          </w:tcPr>
          <w:p w14:paraId="12B8174A" w14:textId="77777777" w:rsidR="002D564F" w:rsidRPr="004E7408" w:rsidRDefault="002D564F" w:rsidP="0087543E">
            <w:pPr>
              <w:jc w:val="center"/>
              <w:rPr>
                <w:sz w:val="22"/>
                <w:szCs w:val="22"/>
              </w:rPr>
            </w:pPr>
          </w:p>
          <w:p w14:paraId="3B623A44" w14:textId="77777777" w:rsidR="002D564F" w:rsidRPr="004E7408" w:rsidRDefault="002D564F" w:rsidP="0087543E">
            <w:pPr>
              <w:spacing w:line="256" w:lineRule="auto"/>
              <w:jc w:val="center"/>
              <w:rPr>
                <w:color w:val="FF0000"/>
                <w:sz w:val="22"/>
                <w:szCs w:val="22"/>
                <w:lang w:eastAsia="en-US"/>
              </w:rPr>
            </w:pPr>
            <w:r w:rsidRPr="004E7408">
              <w:rPr>
                <w:sz w:val="22"/>
                <w:szCs w:val="22"/>
              </w:rPr>
              <w:t>122.313,43</w:t>
            </w:r>
          </w:p>
        </w:tc>
        <w:tc>
          <w:tcPr>
            <w:tcW w:w="1977" w:type="dxa"/>
            <w:tcBorders>
              <w:top w:val="single" w:sz="4" w:space="0" w:color="auto"/>
              <w:left w:val="single" w:sz="4" w:space="0" w:color="auto"/>
              <w:bottom w:val="single" w:sz="4" w:space="0" w:color="auto"/>
              <w:right w:val="single" w:sz="4" w:space="0" w:color="auto"/>
            </w:tcBorders>
            <w:vAlign w:val="bottom"/>
          </w:tcPr>
          <w:p w14:paraId="4262080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37,1</w:t>
            </w:r>
          </w:p>
        </w:tc>
      </w:tr>
      <w:tr w:rsidR="002D564F" w:rsidRPr="004E7408" w14:paraId="23B90B3D" w14:textId="77777777" w:rsidTr="0087543E">
        <w:tc>
          <w:tcPr>
            <w:tcW w:w="7507" w:type="dxa"/>
            <w:tcBorders>
              <w:top w:val="single" w:sz="4" w:space="0" w:color="auto"/>
              <w:left w:val="single" w:sz="4" w:space="0" w:color="auto"/>
              <w:bottom w:val="single" w:sz="4" w:space="0" w:color="auto"/>
              <w:right w:val="single" w:sz="4" w:space="0" w:color="auto"/>
            </w:tcBorders>
          </w:tcPr>
          <w:p w14:paraId="5F473EF8" w14:textId="77777777" w:rsidR="002D564F" w:rsidRPr="004E7408" w:rsidRDefault="002D564F" w:rsidP="0087543E">
            <w:pPr>
              <w:jc w:val="both"/>
              <w:rPr>
                <w:noProof/>
                <w:sz w:val="22"/>
                <w:szCs w:val="22"/>
              </w:rPr>
            </w:pPr>
            <w:r w:rsidRPr="004E7408">
              <w:rPr>
                <w:noProof/>
                <w:sz w:val="22"/>
                <w:szCs w:val="22"/>
              </w:rPr>
              <w:t>Aktivnost A400129</w:t>
            </w:r>
          </w:p>
          <w:p w14:paraId="4B478AC2" w14:textId="77777777" w:rsidR="002D564F" w:rsidRPr="004E7408" w:rsidRDefault="002D564F" w:rsidP="0087543E">
            <w:pPr>
              <w:spacing w:line="256" w:lineRule="auto"/>
              <w:jc w:val="both"/>
              <w:rPr>
                <w:color w:val="FF0000"/>
                <w:sz w:val="22"/>
                <w:szCs w:val="22"/>
                <w:lang w:eastAsia="en-US"/>
              </w:rPr>
            </w:pPr>
            <w:r w:rsidRPr="004E7408">
              <w:rPr>
                <w:noProof/>
                <w:sz w:val="22"/>
                <w:szCs w:val="22"/>
              </w:rPr>
              <w:t>Upravljanje Reciklažnim dvorištem</w:t>
            </w:r>
          </w:p>
        </w:tc>
        <w:tc>
          <w:tcPr>
            <w:tcW w:w="2255" w:type="dxa"/>
            <w:tcBorders>
              <w:top w:val="single" w:sz="4" w:space="0" w:color="auto"/>
              <w:left w:val="single" w:sz="4" w:space="0" w:color="auto"/>
              <w:bottom w:val="single" w:sz="4" w:space="0" w:color="auto"/>
              <w:right w:val="single" w:sz="4" w:space="0" w:color="auto"/>
            </w:tcBorders>
            <w:vAlign w:val="bottom"/>
          </w:tcPr>
          <w:p w14:paraId="12A30614"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0,00</w:t>
            </w:r>
          </w:p>
        </w:tc>
        <w:tc>
          <w:tcPr>
            <w:tcW w:w="2255" w:type="dxa"/>
            <w:tcBorders>
              <w:top w:val="single" w:sz="4" w:space="0" w:color="auto"/>
              <w:left w:val="single" w:sz="4" w:space="0" w:color="auto"/>
              <w:bottom w:val="single" w:sz="4" w:space="0" w:color="auto"/>
              <w:right w:val="single" w:sz="4" w:space="0" w:color="auto"/>
            </w:tcBorders>
          </w:tcPr>
          <w:p w14:paraId="132CD954" w14:textId="77777777" w:rsidR="002D564F" w:rsidRPr="004E7408" w:rsidRDefault="002D564F" w:rsidP="0087543E">
            <w:pPr>
              <w:jc w:val="center"/>
              <w:rPr>
                <w:sz w:val="22"/>
                <w:szCs w:val="22"/>
              </w:rPr>
            </w:pPr>
          </w:p>
          <w:p w14:paraId="3A9A1780" w14:textId="77777777" w:rsidR="002D564F" w:rsidRPr="004E7408" w:rsidRDefault="002D564F" w:rsidP="0087543E">
            <w:pPr>
              <w:spacing w:line="256" w:lineRule="auto"/>
              <w:jc w:val="center"/>
              <w:rPr>
                <w:color w:val="FF0000"/>
                <w:sz w:val="22"/>
                <w:szCs w:val="22"/>
                <w:lang w:eastAsia="en-US"/>
              </w:rPr>
            </w:pPr>
            <w:r w:rsidRPr="004E7408">
              <w:rPr>
                <w:sz w:val="22"/>
                <w:szCs w:val="22"/>
              </w:rPr>
              <w:t>30.000,00</w:t>
            </w:r>
          </w:p>
        </w:tc>
        <w:tc>
          <w:tcPr>
            <w:tcW w:w="1977" w:type="dxa"/>
            <w:tcBorders>
              <w:top w:val="single" w:sz="4" w:space="0" w:color="auto"/>
              <w:left w:val="single" w:sz="4" w:space="0" w:color="auto"/>
              <w:bottom w:val="single" w:sz="4" w:space="0" w:color="auto"/>
              <w:right w:val="single" w:sz="4" w:space="0" w:color="auto"/>
            </w:tcBorders>
            <w:vAlign w:val="bottom"/>
          </w:tcPr>
          <w:p w14:paraId="448454E1" w14:textId="77777777" w:rsidR="002D564F" w:rsidRPr="004E7408" w:rsidRDefault="002D564F" w:rsidP="0087543E">
            <w:pPr>
              <w:spacing w:line="256" w:lineRule="auto"/>
              <w:jc w:val="center"/>
              <w:rPr>
                <w:noProof/>
                <w:color w:val="FF0000"/>
                <w:sz w:val="22"/>
                <w:szCs w:val="22"/>
                <w:lang w:eastAsia="en-US"/>
              </w:rPr>
            </w:pPr>
          </w:p>
        </w:tc>
      </w:tr>
      <w:tr w:rsidR="002D564F" w:rsidRPr="004E7408" w14:paraId="5722CE62" w14:textId="77777777" w:rsidTr="0087543E">
        <w:tc>
          <w:tcPr>
            <w:tcW w:w="7507" w:type="dxa"/>
            <w:tcBorders>
              <w:top w:val="single" w:sz="4" w:space="0" w:color="auto"/>
              <w:left w:val="single" w:sz="4" w:space="0" w:color="auto"/>
              <w:bottom w:val="single" w:sz="4" w:space="0" w:color="auto"/>
              <w:right w:val="single" w:sz="4" w:space="0" w:color="auto"/>
            </w:tcBorders>
          </w:tcPr>
          <w:p w14:paraId="0CF0F24A" w14:textId="77777777" w:rsidR="002D564F" w:rsidRPr="004E7408" w:rsidRDefault="002D564F" w:rsidP="0087543E">
            <w:pPr>
              <w:jc w:val="both"/>
              <w:rPr>
                <w:b/>
                <w:noProof/>
                <w:sz w:val="22"/>
                <w:szCs w:val="22"/>
              </w:rPr>
            </w:pPr>
            <w:r w:rsidRPr="004E7408">
              <w:rPr>
                <w:b/>
                <w:noProof/>
                <w:sz w:val="22"/>
                <w:szCs w:val="22"/>
              </w:rPr>
              <w:t>Program 5001</w:t>
            </w:r>
          </w:p>
          <w:p w14:paraId="128BAD2B" w14:textId="77777777" w:rsidR="002D564F" w:rsidRPr="004E7408" w:rsidRDefault="002D564F" w:rsidP="0087543E">
            <w:pPr>
              <w:spacing w:line="256" w:lineRule="auto"/>
              <w:jc w:val="both"/>
              <w:rPr>
                <w:b/>
                <w:noProof/>
                <w:color w:val="FF0000"/>
                <w:sz w:val="22"/>
                <w:szCs w:val="22"/>
                <w:lang w:eastAsia="en-US"/>
              </w:rPr>
            </w:pPr>
            <w:r w:rsidRPr="004E7408">
              <w:rPr>
                <w:b/>
                <w:noProof/>
                <w:sz w:val="22"/>
                <w:szCs w:val="22"/>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vAlign w:val="bottom"/>
          </w:tcPr>
          <w:p w14:paraId="137F0B83"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7.510.000,00</w:t>
            </w:r>
          </w:p>
        </w:tc>
        <w:tc>
          <w:tcPr>
            <w:tcW w:w="2255" w:type="dxa"/>
            <w:tcBorders>
              <w:top w:val="single" w:sz="4" w:space="0" w:color="auto"/>
              <w:left w:val="single" w:sz="4" w:space="0" w:color="auto"/>
              <w:bottom w:val="single" w:sz="4" w:space="0" w:color="auto"/>
              <w:right w:val="single" w:sz="4" w:space="0" w:color="auto"/>
            </w:tcBorders>
            <w:vAlign w:val="bottom"/>
          </w:tcPr>
          <w:p w14:paraId="0BE95F9C"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817.307,67</w:t>
            </w:r>
          </w:p>
        </w:tc>
        <w:tc>
          <w:tcPr>
            <w:tcW w:w="1977" w:type="dxa"/>
            <w:tcBorders>
              <w:top w:val="single" w:sz="4" w:space="0" w:color="auto"/>
              <w:left w:val="single" w:sz="4" w:space="0" w:color="auto"/>
              <w:bottom w:val="single" w:sz="4" w:space="0" w:color="auto"/>
              <w:right w:val="single" w:sz="4" w:space="0" w:color="auto"/>
            </w:tcBorders>
            <w:vAlign w:val="bottom"/>
          </w:tcPr>
          <w:p w14:paraId="13058DEF" w14:textId="77777777" w:rsidR="002D564F" w:rsidRPr="004E7408" w:rsidRDefault="002D564F" w:rsidP="0087543E">
            <w:pPr>
              <w:spacing w:line="256" w:lineRule="auto"/>
              <w:jc w:val="center"/>
              <w:rPr>
                <w:b/>
                <w:noProof/>
                <w:color w:val="FF0000"/>
                <w:sz w:val="22"/>
                <w:szCs w:val="22"/>
                <w:lang w:eastAsia="en-US"/>
              </w:rPr>
            </w:pPr>
            <w:r w:rsidRPr="004E7408">
              <w:rPr>
                <w:b/>
                <w:noProof/>
                <w:sz w:val="22"/>
                <w:szCs w:val="22"/>
              </w:rPr>
              <w:t>10,9</w:t>
            </w:r>
          </w:p>
        </w:tc>
      </w:tr>
      <w:tr w:rsidR="002D564F" w:rsidRPr="004E7408" w14:paraId="3ECE882F" w14:textId="77777777" w:rsidTr="0087543E">
        <w:tc>
          <w:tcPr>
            <w:tcW w:w="7507" w:type="dxa"/>
            <w:tcBorders>
              <w:top w:val="single" w:sz="4" w:space="0" w:color="auto"/>
              <w:left w:val="single" w:sz="4" w:space="0" w:color="auto"/>
              <w:bottom w:val="single" w:sz="4" w:space="0" w:color="auto"/>
              <w:right w:val="single" w:sz="4" w:space="0" w:color="auto"/>
            </w:tcBorders>
          </w:tcPr>
          <w:p w14:paraId="6D546728" w14:textId="77777777" w:rsidR="002D564F" w:rsidRPr="004E7408" w:rsidRDefault="002D564F" w:rsidP="0087543E">
            <w:pPr>
              <w:jc w:val="both"/>
              <w:rPr>
                <w:noProof/>
                <w:sz w:val="22"/>
                <w:szCs w:val="22"/>
              </w:rPr>
            </w:pPr>
            <w:r w:rsidRPr="004E7408">
              <w:rPr>
                <w:noProof/>
                <w:sz w:val="22"/>
                <w:szCs w:val="22"/>
              </w:rPr>
              <w:t>Kapitalni projekt K500101</w:t>
            </w:r>
          </w:p>
          <w:p w14:paraId="5A065667" w14:textId="77777777" w:rsidR="002D564F" w:rsidRPr="004E7408" w:rsidRDefault="002D564F" w:rsidP="0087543E">
            <w:pPr>
              <w:spacing w:line="256" w:lineRule="auto"/>
              <w:jc w:val="both"/>
              <w:rPr>
                <w:noProof/>
                <w:color w:val="FF0000"/>
                <w:sz w:val="22"/>
                <w:szCs w:val="22"/>
                <w:lang w:val="pl-PL" w:eastAsia="en-US"/>
              </w:rPr>
            </w:pPr>
            <w:r w:rsidRPr="004E7408">
              <w:rPr>
                <w:noProof/>
                <w:sz w:val="22"/>
                <w:szCs w:val="22"/>
                <w:lang w:val="pl-PL"/>
              </w:rPr>
              <w:t>Izgradnja i rekonstrukcija prometnica, staza, javne rasvjete i oborinske odvodnje</w:t>
            </w:r>
          </w:p>
        </w:tc>
        <w:tc>
          <w:tcPr>
            <w:tcW w:w="2255" w:type="dxa"/>
            <w:tcBorders>
              <w:top w:val="single" w:sz="4" w:space="0" w:color="auto"/>
              <w:left w:val="single" w:sz="4" w:space="0" w:color="auto"/>
              <w:bottom w:val="single" w:sz="4" w:space="0" w:color="auto"/>
              <w:right w:val="single" w:sz="4" w:space="0" w:color="auto"/>
            </w:tcBorders>
            <w:vAlign w:val="bottom"/>
          </w:tcPr>
          <w:p w14:paraId="402D846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5.000.000,00</w:t>
            </w:r>
          </w:p>
        </w:tc>
        <w:tc>
          <w:tcPr>
            <w:tcW w:w="2255" w:type="dxa"/>
            <w:tcBorders>
              <w:top w:val="single" w:sz="4" w:space="0" w:color="auto"/>
              <w:left w:val="single" w:sz="4" w:space="0" w:color="auto"/>
              <w:bottom w:val="single" w:sz="4" w:space="0" w:color="auto"/>
              <w:right w:val="single" w:sz="4" w:space="0" w:color="auto"/>
            </w:tcBorders>
            <w:vAlign w:val="bottom"/>
          </w:tcPr>
          <w:p w14:paraId="2D3D8590"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817.307,67</w:t>
            </w:r>
          </w:p>
        </w:tc>
        <w:tc>
          <w:tcPr>
            <w:tcW w:w="1977" w:type="dxa"/>
            <w:tcBorders>
              <w:top w:val="single" w:sz="4" w:space="0" w:color="auto"/>
              <w:left w:val="single" w:sz="4" w:space="0" w:color="auto"/>
              <w:bottom w:val="single" w:sz="4" w:space="0" w:color="auto"/>
              <w:right w:val="single" w:sz="4" w:space="0" w:color="auto"/>
            </w:tcBorders>
            <w:vAlign w:val="bottom"/>
          </w:tcPr>
          <w:p w14:paraId="2C39C1DA"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16,3</w:t>
            </w:r>
          </w:p>
        </w:tc>
      </w:tr>
      <w:tr w:rsidR="002D564F" w:rsidRPr="004E7408" w14:paraId="2D5E35D7" w14:textId="77777777" w:rsidTr="0087543E">
        <w:tc>
          <w:tcPr>
            <w:tcW w:w="7507" w:type="dxa"/>
            <w:tcBorders>
              <w:top w:val="single" w:sz="4" w:space="0" w:color="auto"/>
              <w:left w:val="single" w:sz="4" w:space="0" w:color="auto"/>
              <w:bottom w:val="single" w:sz="4" w:space="0" w:color="auto"/>
              <w:right w:val="single" w:sz="4" w:space="0" w:color="auto"/>
            </w:tcBorders>
          </w:tcPr>
          <w:p w14:paraId="144B5190" w14:textId="77777777" w:rsidR="002D564F" w:rsidRPr="004E7408" w:rsidRDefault="002D564F" w:rsidP="0087543E">
            <w:pPr>
              <w:jc w:val="both"/>
              <w:rPr>
                <w:noProof/>
                <w:sz w:val="22"/>
                <w:szCs w:val="22"/>
              </w:rPr>
            </w:pPr>
            <w:r w:rsidRPr="004E7408">
              <w:rPr>
                <w:noProof/>
                <w:sz w:val="22"/>
                <w:szCs w:val="22"/>
              </w:rPr>
              <w:t>Kapitalni projekt K500102</w:t>
            </w:r>
          </w:p>
          <w:p w14:paraId="2884B6AA"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Uređenje Zrinskog trga i Trga bana Josipa Jelačića</w:t>
            </w:r>
          </w:p>
        </w:tc>
        <w:tc>
          <w:tcPr>
            <w:tcW w:w="2255" w:type="dxa"/>
            <w:tcBorders>
              <w:top w:val="single" w:sz="4" w:space="0" w:color="auto"/>
              <w:left w:val="single" w:sz="4" w:space="0" w:color="auto"/>
              <w:bottom w:val="single" w:sz="4" w:space="0" w:color="auto"/>
              <w:right w:val="single" w:sz="4" w:space="0" w:color="auto"/>
            </w:tcBorders>
            <w:vAlign w:val="bottom"/>
          </w:tcPr>
          <w:p w14:paraId="066057D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2.510.000,00</w:t>
            </w:r>
          </w:p>
        </w:tc>
        <w:tc>
          <w:tcPr>
            <w:tcW w:w="2255" w:type="dxa"/>
            <w:tcBorders>
              <w:top w:val="single" w:sz="4" w:space="0" w:color="auto"/>
              <w:left w:val="single" w:sz="4" w:space="0" w:color="auto"/>
              <w:bottom w:val="single" w:sz="4" w:space="0" w:color="auto"/>
              <w:right w:val="single" w:sz="4" w:space="0" w:color="auto"/>
            </w:tcBorders>
            <w:vAlign w:val="bottom"/>
          </w:tcPr>
          <w:p w14:paraId="3915F8B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1AF4689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0</w:t>
            </w:r>
          </w:p>
        </w:tc>
      </w:tr>
      <w:tr w:rsidR="002D564F" w:rsidRPr="004E7408" w14:paraId="04A0E0D8"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124434AD" w14:textId="77777777" w:rsidR="002D564F" w:rsidRPr="004E7408" w:rsidRDefault="002D564F" w:rsidP="0087543E">
            <w:pPr>
              <w:jc w:val="both"/>
              <w:rPr>
                <w:b/>
                <w:noProof/>
                <w:sz w:val="22"/>
                <w:szCs w:val="22"/>
              </w:rPr>
            </w:pPr>
            <w:r w:rsidRPr="004E7408">
              <w:rPr>
                <w:b/>
                <w:noProof/>
                <w:sz w:val="22"/>
                <w:szCs w:val="22"/>
              </w:rPr>
              <w:t>Program 4005 Program izgradnje i rekonstrukcije objekata</w:t>
            </w:r>
          </w:p>
          <w:p w14:paraId="5DA593D5" w14:textId="77777777" w:rsidR="002D564F" w:rsidRPr="004E7408" w:rsidRDefault="002D564F" w:rsidP="0087543E">
            <w:pPr>
              <w:spacing w:line="256" w:lineRule="auto"/>
              <w:jc w:val="both"/>
              <w:rPr>
                <w:b/>
                <w:noProof/>
                <w:color w:val="FF0000"/>
                <w:sz w:val="22"/>
                <w:szCs w:val="22"/>
                <w:lang w:eastAsia="en-US"/>
              </w:rPr>
            </w:pPr>
          </w:p>
        </w:tc>
        <w:tc>
          <w:tcPr>
            <w:tcW w:w="2255" w:type="dxa"/>
            <w:tcBorders>
              <w:top w:val="single" w:sz="4" w:space="0" w:color="auto"/>
              <w:left w:val="single" w:sz="4" w:space="0" w:color="auto"/>
              <w:bottom w:val="single" w:sz="4" w:space="0" w:color="auto"/>
              <w:right w:val="single" w:sz="4" w:space="0" w:color="auto"/>
            </w:tcBorders>
            <w:vAlign w:val="bottom"/>
          </w:tcPr>
          <w:p w14:paraId="34253B0E" w14:textId="77777777" w:rsidR="002D564F" w:rsidRPr="004E7408" w:rsidRDefault="002D564F" w:rsidP="0087543E">
            <w:pPr>
              <w:spacing w:line="256" w:lineRule="auto"/>
              <w:jc w:val="center"/>
              <w:rPr>
                <w:b/>
                <w:noProof/>
                <w:color w:val="FF0000"/>
                <w:sz w:val="22"/>
                <w:szCs w:val="22"/>
                <w:lang w:eastAsia="en-US"/>
              </w:rPr>
            </w:pPr>
            <w:r w:rsidRPr="004E7408">
              <w:rPr>
                <w:b/>
                <w:noProof/>
                <w:sz w:val="22"/>
                <w:szCs w:val="22"/>
              </w:rPr>
              <w:t>8.245.723,00</w:t>
            </w:r>
          </w:p>
        </w:tc>
        <w:tc>
          <w:tcPr>
            <w:tcW w:w="2255" w:type="dxa"/>
            <w:tcBorders>
              <w:top w:val="single" w:sz="4" w:space="0" w:color="auto"/>
              <w:left w:val="single" w:sz="4" w:space="0" w:color="auto"/>
              <w:bottom w:val="single" w:sz="4" w:space="0" w:color="auto"/>
              <w:right w:val="single" w:sz="4" w:space="0" w:color="auto"/>
            </w:tcBorders>
            <w:vAlign w:val="bottom"/>
          </w:tcPr>
          <w:p w14:paraId="1357586A" w14:textId="77777777" w:rsidR="002D564F" w:rsidRPr="004E7408" w:rsidRDefault="002D564F" w:rsidP="0087543E">
            <w:pPr>
              <w:spacing w:line="256" w:lineRule="auto"/>
              <w:jc w:val="center"/>
              <w:rPr>
                <w:b/>
                <w:noProof/>
                <w:color w:val="FF0000"/>
                <w:sz w:val="22"/>
                <w:szCs w:val="22"/>
                <w:lang w:eastAsia="en-US"/>
              </w:rPr>
            </w:pPr>
            <w:r w:rsidRPr="004E7408">
              <w:rPr>
                <w:b/>
                <w:noProof/>
                <w:sz w:val="22"/>
                <w:szCs w:val="22"/>
              </w:rPr>
              <w:t>701.480,45</w:t>
            </w:r>
          </w:p>
        </w:tc>
        <w:tc>
          <w:tcPr>
            <w:tcW w:w="1977" w:type="dxa"/>
            <w:tcBorders>
              <w:top w:val="single" w:sz="4" w:space="0" w:color="auto"/>
              <w:left w:val="single" w:sz="4" w:space="0" w:color="auto"/>
              <w:bottom w:val="single" w:sz="4" w:space="0" w:color="auto"/>
              <w:right w:val="single" w:sz="4" w:space="0" w:color="auto"/>
            </w:tcBorders>
            <w:vAlign w:val="bottom"/>
          </w:tcPr>
          <w:p w14:paraId="18E78332" w14:textId="77777777" w:rsidR="002D564F" w:rsidRPr="004E7408" w:rsidRDefault="002D564F" w:rsidP="0087543E">
            <w:pPr>
              <w:spacing w:line="256" w:lineRule="auto"/>
              <w:jc w:val="center"/>
              <w:rPr>
                <w:b/>
                <w:noProof/>
                <w:color w:val="FF0000"/>
                <w:sz w:val="22"/>
                <w:szCs w:val="22"/>
                <w:lang w:eastAsia="en-US"/>
              </w:rPr>
            </w:pPr>
            <w:r w:rsidRPr="004E7408">
              <w:rPr>
                <w:b/>
                <w:noProof/>
                <w:sz w:val="22"/>
                <w:szCs w:val="22"/>
              </w:rPr>
              <w:t>8,5</w:t>
            </w:r>
          </w:p>
        </w:tc>
      </w:tr>
      <w:tr w:rsidR="002D564F" w:rsidRPr="004E7408" w14:paraId="7AEE5226"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2ADE837B" w14:textId="77777777" w:rsidR="002D564F" w:rsidRPr="004E7408" w:rsidRDefault="002D564F" w:rsidP="0087543E">
            <w:pPr>
              <w:jc w:val="both"/>
              <w:rPr>
                <w:noProof/>
                <w:sz w:val="22"/>
                <w:szCs w:val="22"/>
              </w:rPr>
            </w:pPr>
            <w:r w:rsidRPr="004E7408">
              <w:rPr>
                <w:noProof/>
                <w:sz w:val="22"/>
                <w:szCs w:val="22"/>
              </w:rPr>
              <w:t>Aktivnost K400503</w:t>
            </w:r>
          </w:p>
          <w:p w14:paraId="3566C453"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Izgradnja DV u Starigradu</w:t>
            </w:r>
          </w:p>
        </w:tc>
        <w:tc>
          <w:tcPr>
            <w:tcW w:w="2255" w:type="dxa"/>
            <w:tcBorders>
              <w:top w:val="single" w:sz="4" w:space="0" w:color="auto"/>
              <w:left w:val="single" w:sz="4" w:space="0" w:color="auto"/>
              <w:bottom w:val="single" w:sz="4" w:space="0" w:color="auto"/>
              <w:right w:val="single" w:sz="4" w:space="0" w:color="auto"/>
            </w:tcBorders>
            <w:vAlign w:val="bottom"/>
            <w:hideMark/>
          </w:tcPr>
          <w:p w14:paraId="4286784C"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8.245.723,00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3BC1D4C6"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701.480,45</w:t>
            </w:r>
          </w:p>
        </w:tc>
        <w:tc>
          <w:tcPr>
            <w:tcW w:w="1977" w:type="dxa"/>
            <w:tcBorders>
              <w:top w:val="single" w:sz="4" w:space="0" w:color="auto"/>
              <w:left w:val="single" w:sz="4" w:space="0" w:color="auto"/>
              <w:bottom w:val="single" w:sz="4" w:space="0" w:color="auto"/>
              <w:right w:val="single" w:sz="4" w:space="0" w:color="auto"/>
            </w:tcBorders>
            <w:vAlign w:val="bottom"/>
            <w:hideMark/>
          </w:tcPr>
          <w:p w14:paraId="160C8F9E"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8,5</w:t>
            </w:r>
          </w:p>
        </w:tc>
      </w:tr>
      <w:tr w:rsidR="002D564F" w:rsidRPr="004E7408" w14:paraId="5C62CCF0"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23D26D06" w14:textId="77777777" w:rsidR="002D564F" w:rsidRPr="004E7408" w:rsidRDefault="002D564F" w:rsidP="0087543E">
            <w:pPr>
              <w:jc w:val="both"/>
              <w:rPr>
                <w:b/>
                <w:noProof/>
                <w:sz w:val="22"/>
                <w:szCs w:val="22"/>
              </w:rPr>
            </w:pPr>
            <w:r w:rsidRPr="004E7408">
              <w:rPr>
                <w:b/>
                <w:noProof/>
                <w:sz w:val="22"/>
                <w:szCs w:val="22"/>
              </w:rPr>
              <w:t>Program 3020</w:t>
            </w:r>
          </w:p>
          <w:p w14:paraId="5AAD4456" w14:textId="77777777" w:rsidR="002D564F" w:rsidRPr="004E7408" w:rsidRDefault="002D564F" w:rsidP="0087543E">
            <w:pPr>
              <w:spacing w:line="256" w:lineRule="auto"/>
              <w:jc w:val="both"/>
              <w:rPr>
                <w:noProof/>
                <w:color w:val="FF0000"/>
                <w:sz w:val="22"/>
                <w:szCs w:val="22"/>
                <w:lang w:eastAsia="en-US"/>
              </w:rPr>
            </w:pPr>
            <w:r w:rsidRPr="004E7408">
              <w:rPr>
                <w:b/>
                <w:noProof/>
                <w:sz w:val="22"/>
                <w:szCs w:val="22"/>
              </w:rPr>
              <w:t>Kapitalna ulaganja u školstvo</w:t>
            </w:r>
          </w:p>
        </w:tc>
        <w:tc>
          <w:tcPr>
            <w:tcW w:w="2255" w:type="dxa"/>
            <w:tcBorders>
              <w:top w:val="single" w:sz="4" w:space="0" w:color="auto"/>
              <w:left w:val="single" w:sz="4" w:space="0" w:color="auto"/>
              <w:bottom w:val="single" w:sz="4" w:space="0" w:color="auto"/>
              <w:right w:val="single" w:sz="4" w:space="0" w:color="auto"/>
            </w:tcBorders>
            <w:vAlign w:val="bottom"/>
          </w:tcPr>
          <w:p w14:paraId="44238A2F"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17.802.000,00</w:t>
            </w:r>
          </w:p>
        </w:tc>
        <w:tc>
          <w:tcPr>
            <w:tcW w:w="2255" w:type="dxa"/>
            <w:tcBorders>
              <w:top w:val="single" w:sz="4" w:space="0" w:color="auto"/>
              <w:left w:val="single" w:sz="4" w:space="0" w:color="auto"/>
              <w:bottom w:val="single" w:sz="4" w:space="0" w:color="auto"/>
              <w:right w:val="single" w:sz="4" w:space="0" w:color="auto"/>
            </w:tcBorders>
            <w:vAlign w:val="bottom"/>
          </w:tcPr>
          <w:p w14:paraId="2278F8FB"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1.093.758,15</w:t>
            </w:r>
          </w:p>
        </w:tc>
        <w:tc>
          <w:tcPr>
            <w:tcW w:w="1977" w:type="dxa"/>
            <w:tcBorders>
              <w:top w:val="single" w:sz="4" w:space="0" w:color="auto"/>
              <w:left w:val="single" w:sz="4" w:space="0" w:color="auto"/>
              <w:bottom w:val="single" w:sz="4" w:space="0" w:color="auto"/>
              <w:right w:val="single" w:sz="4" w:space="0" w:color="auto"/>
            </w:tcBorders>
            <w:vAlign w:val="bottom"/>
          </w:tcPr>
          <w:p w14:paraId="15F468BD"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6,1</w:t>
            </w:r>
          </w:p>
        </w:tc>
      </w:tr>
      <w:tr w:rsidR="002D564F" w:rsidRPr="004E7408" w14:paraId="43D89732"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555CE874" w14:textId="77777777" w:rsidR="002D564F" w:rsidRPr="004E7408" w:rsidRDefault="002D564F" w:rsidP="0087543E">
            <w:pPr>
              <w:jc w:val="both"/>
              <w:rPr>
                <w:noProof/>
                <w:sz w:val="22"/>
                <w:szCs w:val="22"/>
              </w:rPr>
            </w:pPr>
            <w:r w:rsidRPr="004E7408">
              <w:rPr>
                <w:noProof/>
                <w:sz w:val="22"/>
                <w:szCs w:val="22"/>
              </w:rPr>
              <w:t>Aktivnost K302002</w:t>
            </w:r>
          </w:p>
          <w:p w14:paraId="684E9F1A"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lastRenderedPageBreak/>
              <w:t>Energetska obnova OŠ „Antun Nemčić Gostovinski“</w:t>
            </w:r>
          </w:p>
        </w:tc>
        <w:tc>
          <w:tcPr>
            <w:tcW w:w="2255" w:type="dxa"/>
            <w:tcBorders>
              <w:top w:val="single" w:sz="4" w:space="0" w:color="auto"/>
              <w:left w:val="single" w:sz="4" w:space="0" w:color="auto"/>
              <w:bottom w:val="single" w:sz="4" w:space="0" w:color="auto"/>
              <w:right w:val="single" w:sz="4" w:space="0" w:color="auto"/>
            </w:tcBorders>
            <w:vAlign w:val="bottom"/>
          </w:tcPr>
          <w:p w14:paraId="2B3A970B"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lastRenderedPageBreak/>
              <w:t>5.802.000,00</w:t>
            </w:r>
          </w:p>
        </w:tc>
        <w:tc>
          <w:tcPr>
            <w:tcW w:w="2255" w:type="dxa"/>
            <w:tcBorders>
              <w:top w:val="single" w:sz="4" w:space="0" w:color="auto"/>
              <w:left w:val="single" w:sz="4" w:space="0" w:color="auto"/>
              <w:bottom w:val="single" w:sz="4" w:space="0" w:color="auto"/>
              <w:right w:val="single" w:sz="4" w:space="0" w:color="auto"/>
            </w:tcBorders>
            <w:vAlign w:val="bottom"/>
          </w:tcPr>
          <w:p w14:paraId="01C1385F"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654.932,65</w:t>
            </w:r>
          </w:p>
        </w:tc>
        <w:tc>
          <w:tcPr>
            <w:tcW w:w="1977" w:type="dxa"/>
            <w:tcBorders>
              <w:top w:val="single" w:sz="4" w:space="0" w:color="auto"/>
              <w:left w:val="single" w:sz="4" w:space="0" w:color="auto"/>
              <w:bottom w:val="single" w:sz="4" w:space="0" w:color="auto"/>
              <w:right w:val="single" w:sz="4" w:space="0" w:color="auto"/>
            </w:tcBorders>
            <w:vAlign w:val="bottom"/>
          </w:tcPr>
          <w:p w14:paraId="6C9C50E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11,3</w:t>
            </w:r>
          </w:p>
        </w:tc>
      </w:tr>
      <w:tr w:rsidR="002D564F" w:rsidRPr="004E7408" w14:paraId="3764C65D"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672D2B82" w14:textId="77777777" w:rsidR="002D564F" w:rsidRPr="004E7408" w:rsidRDefault="002D564F" w:rsidP="0087543E">
            <w:pPr>
              <w:jc w:val="both"/>
              <w:rPr>
                <w:noProof/>
                <w:sz w:val="22"/>
                <w:szCs w:val="22"/>
              </w:rPr>
            </w:pPr>
            <w:r w:rsidRPr="004E7408">
              <w:rPr>
                <w:noProof/>
                <w:sz w:val="22"/>
                <w:szCs w:val="22"/>
              </w:rPr>
              <w:t>Aktivnost K302005</w:t>
            </w:r>
          </w:p>
          <w:p w14:paraId="4AEB0BF8"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Izgradnja sportske dvorane OŠ „Đuro Ester“</w:t>
            </w:r>
          </w:p>
        </w:tc>
        <w:tc>
          <w:tcPr>
            <w:tcW w:w="2255" w:type="dxa"/>
            <w:tcBorders>
              <w:top w:val="single" w:sz="4" w:space="0" w:color="auto"/>
              <w:left w:val="single" w:sz="4" w:space="0" w:color="auto"/>
              <w:bottom w:val="single" w:sz="4" w:space="0" w:color="auto"/>
              <w:right w:val="single" w:sz="4" w:space="0" w:color="auto"/>
            </w:tcBorders>
            <w:vAlign w:val="bottom"/>
          </w:tcPr>
          <w:p w14:paraId="3636F898"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9.750.000,00</w:t>
            </w:r>
          </w:p>
        </w:tc>
        <w:tc>
          <w:tcPr>
            <w:tcW w:w="2255" w:type="dxa"/>
            <w:tcBorders>
              <w:top w:val="single" w:sz="4" w:space="0" w:color="auto"/>
              <w:left w:val="single" w:sz="4" w:space="0" w:color="auto"/>
              <w:bottom w:val="single" w:sz="4" w:space="0" w:color="auto"/>
              <w:right w:val="single" w:sz="4" w:space="0" w:color="auto"/>
            </w:tcBorders>
            <w:vAlign w:val="bottom"/>
          </w:tcPr>
          <w:p w14:paraId="75EBAE57"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288.700,50</w:t>
            </w:r>
          </w:p>
        </w:tc>
        <w:tc>
          <w:tcPr>
            <w:tcW w:w="1977" w:type="dxa"/>
            <w:tcBorders>
              <w:top w:val="single" w:sz="4" w:space="0" w:color="auto"/>
              <w:left w:val="single" w:sz="4" w:space="0" w:color="auto"/>
              <w:bottom w:val="single" w:sz="4" w:space="0" w:color="auto"/>
              <w:right w:val="single" w:sz="4" w:space="0" w:color="auto"/>
            </w:tcBorders>
            <w:vAlign w:val="bottom"/>
          </w:tcPr>
          <w:p w14:paraId="6D8C389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3,0</w:t>
            </w:r>
          </w:p>
        </w:tc>
      </w:tr>
      <w:tr w:rsidR="002D564F" w:rsidRPr="004E7408" w14:paraId="4A3C74D4"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301AA3D8" w14:textId="77777777" w:rsidR="002D564F" w:rsidRPr="004E7408" w:rsidRDefault="002D564F" w:rsidP="0087543E">
            <w:pPr>
              <w:jc w:val="both"/>
              <w:rPr>
                <w:noProof/>
                <w:sz w:val="22"/>
                <w:szCs w:val="22"/>
              </w:rPr>
            </w:pPr>
            <w:r w:rsidRPr="004E7408">
              <w:rPr>
                <w:noProof/>
                <w:sz w:val="22"/>
                <w:szCs w:val="22"/>
              </w:rPr>
              <w:t>Aktivnost K302006</w:t>
            </w:r>
          </w:p>
          <w:p w14:paraId="090C68F1" w14:textId="77777777" w:rsidR="002D564F" w:rsidRPr="004E7408" w:rsidRDefault="002D564F" w:rsidP="0087543E">
            <w:pPr>
              <w:spacing w:line="256" w:lineRule="auto"/>
              <w:jc w:val="both"/>
              <w:rPr>
                <w:noProof/>
                <w:color w:val="FF0000"/>
                <w:sz w:val="22"/>
                <w:szCs w:val="22"/>
                <w:lang w:eastAsia="en-US"/>
              </w:rPr>
            </w:pPr>
            <w:r w:rsidRPr="004E7408">
              <w:rPr>
                <w:noProof/>
                <w:sz w:val="22"/>
                <w:szCs w:val="22"/>
              </w:rPr>
              <w:t>Izgradnja OŠ „Podolice“</w:t>
            </w:r>
          </w:p>
        </w:tc>
        <w:tc>
          <w:tcPr>
            <w:tcW w:w="2255" w:type="dxa"/>
            <w:tcBorders>
              <w:top w:val="single" w:sz="4" w:space="0" w:color="auto"/>
              <w:left w:val="single" w:sz="4" w:space="0" w:color="auto"/>
              <w:bottom w:val="single" w:sz="4" w:space="0" w:color="auto"/>
              <w:right w:val="single" w:sz="4" w:space="0" w:color="auto"/>
            </w:tcBorders>
            <w:vAlign w:val="bottom"/>
          </w:tcPr>
          <w:p w14:paraId="3C22A65D"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2.250.000,00</w:t>
            </w:r>
          </w:p>
        </w:tc>
        <w:tc>
          <w:tcPr>
            <w:tcW w:w="2255" w:type="dxa"/>
            <w:tcBorders>
              <w:top w:val="single" w:sz="4" w:space="0" w:color="auto"/>
              <w:left w:val="single" w:sz="4" w:space="0" w:color="auto"/>
              <w:bottom w:val="single" w:sz="4" w:space="0" w:color="auto"/>
              <w:right w:val="single" w:sz="4" w:space="0" w:color="auto"/>
            </w:tcBorders>
            <w:vAlign w:val="bottom"/>
          </w:tcPr>
          <w:p w14:paraId="18551C33"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150.125,00</w:t>
            </w:r>
          </w:p>
        </w:tc>
        <w:tc>
          <w:tcPr>
            <w:tcW w:w="1977" w:type="dxa"/>
            <w:tcBorders>
              <w:top w:val="single" w:sz="4" w:space="0" w:color="auto"/>
              <w:left w:val="single" w:sz="4" w:space="0" w:color="auto"/>
              <w:bottom w:val="single" w:sz="4" w:space="0" w:color="auto"/>
              <w:right w:val="single" w:sz="4" w:space="0" w:color="auto"/>
            </w:tcBorders>
            <w:vAlign w:val="bottom"/>
          </w:tcPr>
          <w:p w14:paraId="14277EE9" w14:textId="77777777" w:rsidR="002D564F" w:rsidRPr="004E7408" w:rsidRDefault="002D564F" w:rsidP="0087543E">
            <w:pPr>
              <w:spacing w:line="256" w:lineRule="auto"/>
              <w:jc w:val="center"/>
              <w:rPr>
                <w:noProof/>
                <w:color w:val="FF0000"/>
                <w:sz w:val="22"/>
                <w:szCs w:val="22"/>
                <w:lang w:eastAsia="en-US"/>
              </w:rPr>
            </w:pPr>
            <w:r w:rsidRPr="004E7408">
              <w:rPr>
                <w:noProof/>
                <w:sz w:val="22"/>
                <w:szCs w:val="22"/>
              </w:rPr>
              <w:t>6,7</w:t>
            </w:r>
          </w:p>
        </w:tc>
      </w:tr>
      <w:tr w:rsidR="002D564F" w:rsidRPr="004E7408" w14:paraId="6C4061B7" w14:textId="77777777" w:rsidTr="0087543E">
        <w:tc>
          <w:tcPr>
            <w:tcW w:w="7507" w:type="dxa"/>
            <w:tcBorders>
              <w:top w:val="single" w:sz="4" w:space="0" w:color="auto"/>
              <w:left w:val="single" w:sz="4" w:space="0" w:color="auto"/>
              <w:bottom w:val="single" w:sz="4" w:space="0" w:color="auto"/>
              <w:right w:val="single" w:sz="4" w:space="0" w:color="auto"/>
            </w:tcBorders>
            <w:hideMark/>
          </w:tcPr>
          <w:p w14:paraId="0C5ACE19" w14:textId="77777777" w:rsidR="002D564F" w:rsidRPr="004E7408" w:rsidRDefault="002D564F" w:rsidP="0087543E">
            <w:pPr>
              <w:jc w:val="both"/>
              <w:rPr>
                <w:b/>
                <w:noProof/>
                <w:sz w:val="22"/>
                <w:szCs w:val="22"/>
              </w:rPr>
            </w:pPr>
            <w:r w:rsidRPr="004E7408">
              <w:rPr>
                <w:b/>
                <w:noProof/>
                <w:sz w:val="22"/>
                <w:szCs w:val="22"/>
              </w:rPr>
              <w:t>Program 4006</w:t>
            </w:r>
          </w:p>
          <w:p w14:paraId="12A149D6" w14:textId="77777777" w:rsidR="002D564F" w:rsidRPr="004E7408" w:rsidRDefault="002D564F" w:rsidP="0087543E">
            <w:pPr>
              <w:spacing w:line="256" w:lineRule="auto"/>
              <w:jc w:val="both"/>
              <w:rPr>
                <w:noProof/>
                <w:color w:val="FF0000"/>
                <w:sz w:val="22"/>
                <w:szCs w:val="22"/>
                <w:lang w:eastAsia="en-US"/>
              </w:rPr>
            </w:pPr>
            <w:r w:rsidRPr="004E7408">
              <w:rPr>
                <w:b/>
                <w:noProof/>
                <w:sz w:val="22"/>
                <w:szCs w:val="22"/>
              </w:rPr>
              <w:t>Program zaštite okoliša</w:t>
            </w:r>
          </w:p>
        </w:tc>
        <w:tc>
          <w:tcPr>
            <w:tcW w:w="2255" w:type="dxa"/>
            <w:tcBorders>
              <w:top w:val="single" w:sz="4" w:space="0" w:color="auto"/>
              <w:left w:val="single" w:sz="4" w:space="0" w:color="auto"/>
              <w:bottom w:val="single" w:sz="4" w:space="0" w:color="auto"/>
              <w:right w:val="single" w:sz="4" w:space="0" w:color="auto"/>
            </w:tcBorders>
            <w:vAlign w:val="bottom"/>
          </w:tcPr>
          <w:p w14:paraId="509A456C"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2.841.000,00</w:t>
            </w:r>
          </w:p>
        </w:tc>
        <w:tc>
          <w:tcPr>
            <w:tcW w:w="2255" w:type="dxa"/>
            <w:tcBorders>
              <w:top w:val="single" w:sz="4" w:space="0" w:color="auto"/>
              <w:left w:val="single" w:sz="4" w:space="0" w:color="auto"/>
              <w:bottom w:val="single" w:sz="4" w:space="0" w:color="auto"/>
              <w:right w:val="single" w:sz="4" w:space="0" w:color="auto"/>
            </w:tcBorders>
            <w:vAlign w:val="bottom"/>
          </w:tcPr>
          <w:p w14:paraId="4966204B"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2.667.719,28</w:t>
            </w:r>
          </w:p>
        </w:tc>
        <w:tc>
          <w:tcPr>
            <w:tcW w:w="1977" w:type="dxa"/>
            <w:tcBorders>
              <w:top w:val="single" w:sz="4" w:space="0" w:color="auto"/>
              <w:left w:val="single" w:sz="4" w:space="0" w:color="auto"/>
              <w:bottom w:val="single" w:sz="4" w:space="0" w:color="auto"/>
              <w:right w:val="single" w:sz="4" w:space="0" w:color="auto"/>
            </w:tcBorders>
            <w:vAlign w:val="bottom"/>
          </w:tcPr>
          <w:p w14:paraId="6DF1B1D6" w14:textId="77777777" w:rsidR="002D564F" w:rsidRPr="004E7408" w:rsidRDefault="002D564F" w:rsidP="0087543E">
            <w:pPr>
              <w:spacing w:line="256" w:lineRule="auto"/>
              <w:jc w:val="center"/>
              <w:rPr>
                <w:noProof/>
                <w:color w:val="FF0000"/>
                <w:sz w:val="22"/>
                <w:szCs w:val="22"/>
                <w:lang w:eastAsia="en-US"/>
              </w:rPr>
            </w:pPr>
            <w:r w:rsidRPr="004E7408">
              <w:rPr>
                <w:b/>
                <w:noProof/>
                <w:sz w:val="22"/>
                <w:szCs w:val="22"/>
              </w:rPr>
              <w:t>93,9</w:t>
            </w:r>
          </w:p>
        </w:tc>
      </w:tr>
      <w:tr w:rsidR="002D564F" w:rsidRPr="004E7408" w14:paraId="0AE7DB2B" w14:textId="77777777" w:rsidTr="0087543E">
        <w:tc>
          <w:tcPr>
            <w:tcW w:w="7507" w:type="dxa"/>
            <w:tcBorders>
              <w:top w:val="single" w:sz="4" w:space="0" w:color="auto"/>
              <w:left w:val="single" w:sz="4" w:space="0" w:color="auto"/>
              <w:bottom w:val="single" w:sz="4" w:space="0" w:color="auto"/>
              <w:right w:val="single" w:sz="4" w:space="0" w:color="auto"/>
            </w:tcBorders>
          </w:tcPr>
          <w:p w14:paraId="7CF196CC" w14:textId="77777777" w:rsidR="002D564F" w:rsidRPr="004E7408" w:rsidRDefault="002D564F" w:rsidP="0087543E">
            <w:pPr>
              <w:jc w:val="both"/>
              <w:rPr>
                <w:noProof/>
                <w:sz w:val="22"/>
                <w:szCs w:val="22"/>
              </w:rPr>
            </w:pPr>
            <w:r w:rsidRPr="004E7408">
              <w:rPr>
                <w:noProof/>
                <w:sz w:val="22"/>
                <w:szCs w:val="22"/>
              </w:rPr>
              <w:t>Aktivnost K400601</w:t>
            </w:r>
          </w:p>
          <w:p w14:paraId="5B3310E9" w14:textId="77777777" w:rsidR="002D564F" w:rsidRPr="004E7408" w:rsidRDefault="002D564F" w:rsidP="0087543E">
            <w:pPr>
              <w:spacing w:line="256" w:lineRule="auto"/>
              <w:jc w:val="both"/>
              <w:rPr>
                <w:b/>
                <w:color w:val="FF0000"/>
                <w:sz w:val="22"/>
                <w:szCs w:val="22"/>
                <w:lang w:eastAsia="en-US"/>
              </w:rPr>
            </w:pPr>
            <w:r w:rsidRPr="004E7408">
              <w:rPr>
                <w:noProof/>
                <w:sz w:val="22"/>
                <w:szCs w:val="22"/>
              </w:rPr>
              <w:t>Reciklažno dvorište</w:t>
            </w:r>
          </w:p>
        </w:tc>
        <w:tc>
          <w:tcPr>
            <w:tcW w:w="2255" w:type="dxa"/>
            <w:tcBorders>
              <w:top w:val="single" w:sz="4" w:space="0" w:color="auto"/>
              <w:left w:val="single" w:sz="4" w:space="0" w:color="auto"/>
              <w:bottom w:val="single" w:sz="4" w:space="0" w:color="auto"/>
              <w:right w:val="single" w:sz="4" w:space="0" w:color="auto"/>
            </w:tcBorders>
            <w:vAlign w:val="bottom"/>
            <w:hideMark/>
          </w:tcPr>
          <w:p w14:paraId="511C9DC6" w14:textId="77777777" w:rsidR="002D564F" w:rsidRPr="004E7408" w:rsidRDefault="002D564F" w:rsidP="0087543E">
            <w:pPr>
              <w:spacing w:line="256" w:lineRule="auto"/>
              <w:jc w:val="center"/>
              <w:rPr>
                <w:b/>
                <w:color w:val="FF0000"/>
                <w:sz w:val="22"/>
                <w:szCs w:val="22"/>
                <w:lang w:eastAsia="en-US"/>
              </w:rPr>
            </w:pPr>
            <w:r w:rsidRPr="004E7408">
              <w:rPr>
                <w:noProof/>
                <w:sz w:val="22"/>
                <w:szCs w:val="22"/>
              </w:rPr>
              <w:t>0,00</w:t>
            </w:r>
          </w:p>
        </w:tc>
        <w:tc>
          <w:tcPr>
            <w:tcW w:w="2255" w:type="dxa"/>
            <w:tcBorders>
              <w:top w:val="single" w:sz="4" w:space="0" w:color="auto"/>
              <w:left w:val="single" w:sz="4" w:space="0" w:color="auto"/>
              <w:bottom w:val="single" w:sz="4" w:space="0" w:color="auto"/>
              <w:right w:val="single" w:sz="4" w:space="0" w:color="auto"/>
            </w:tcBorders>
            <w:vAlign w:val="bottom"/>
            <w:hideMark/>
          </w:tcPr>
          <w:p w14:paraId="51DD9AAE" w14:textId="77777777" w:rsidR="002D564F" w:rsidRPr="004E7408" w:rsidRDefault="002D564F" w:rsidP="0087543E">
            <w:pPr>
              <w:spacing w:line="256" w:lineRule="auto"/>
              <w:jc w:val="center"/>
              <w:rPr>
                <w:b/>
                <w:color w:val="FF0000"/>
                <w:sz w:val="22"/>
                <w:szCs w:val="22"/>
                <w:lang w:eastAsia="en-US"/>
              </w:rPr>
            </w:pPr>
            <w:r w:rsidRPr="004E7408">
              <w:rPr>
                <w:noProof/>
                <w:sz w:val="22"/>
                <w:szCs w:val="22"/>
              </w:rPr>
              <w:t>1.372.603,66</w:t>
            </w:r>
          </w:p>
        </w:tc>
        <w:tc>
          <w:tcPr>
            <w:tcW w:w="1977" w:type="dxa"/>
            <w:tcBorders>
              <w:top w:val="single" w:sz="4" w:space="0" w:color="auto"/>
              <w:left w:val="single" w:sz="4" w:space="0" w:color="auto"/>
              <w:bottom w:val="single" w:sz="4" w:space="0" w:color="auto"/>
              <w:right w:val="single" w:sz="4" w:space="0" w:color="auto"/>
            </w:tcBorders>
            <w:vAlign w:val="bottom"/>
            <w:hideMark/>
          </w:tcPr>
          <w:p w14:paraId="3D83F8AD" w14:textId="77777777" w:rsidR="002D564F" w:rsidRPr="004E7408" w:rsidRDefault="002D564F" w:rsidP="0087543E">
            <w:pPr>
              <w:spacing w:line="256" w:lineRule="auto"/>
              <w:jc w:val="center"/>
              <w:rPr>
                <w:b/>
                <w:color w:val="FF0000"/>
                <w:sz w:val="22"/>
                <w:szCs w:val="22"/>
                <w:lang w:eastAsia="en-US"/>
              </w:rPr>
            </w:pPr>
          </w:p>
        </w:tc>
      </w:tr>
      <w:tr w:rsidR="002D564F" w:rsidRPr="004E7408" w14:paraId="6EE68A78" w14:textId="77777777" w:rsidTr="0087543E">
        <w:tc>
          <w:tcPr>
            <w:tcW w:w="7507" w:type="dxa"/>
            <w:tcBorders>
              <w:top w:val="single" w:sz="4" w:space="0" w:color="auto"/>
              <w:left w:val="single" w:sz="4" w:space="0" w:color="auto"/>
              <w:bottom w:val="single" w:sz="4" w:space="0" w:color="auto"/>
              <w:right w:val="single" w:sz="4" w:space="0" w:color="auto"/>
            </w:tcBorders>
          </w:tcPr>
          <w:p w14:paraId="7BCFBDAF" w14:textId="77777777" w:rsidR="002D564F" w:rsidRPr="004E7408" w:rsidRDefault="002D564F" w:rsidP="0087543E">
            <w:pPr>
              <w:jc w:val="both"/>
              <w:rPr>
                <w:noProof/>
                <w:sz w:val="22"/>
                <w:szCs w:val="22"/>
              </w:rPr>
            </w:pPr>
            <w:r w:rsidRPr="004E7408">
              <w:rPr>
                <w:noProof/>
                <w:sz w:val="22"/>
                <w:szCs w:val="22"/>
              </w:rPr>
              <w:t>Aktivnost A400601</w:t>
            </w:r>
          </w:p>
          <w:p w14:paraId="6BACE433" w14:textId="77777777" w:rsidR="002D564F" w:rsidRPr="004E7408" w:rsidRDefault="002D564F" w:rsidP="0087543E">
            <w:pPr>
              <w:jc w:val="both"/>
              <w:rPr>
                <w:noProof/>
                <w:sz w:val="22"/>
                <w:szCs w:val="22"/>
              </w:rPr>
            </w:pPr>
            <w:r w:rsidRPr="004E7408">
              <w:rPr>
                <w:noProof/>
                <w:sz w:val="22"/>
                <w:szCs w:val="22"/>
              </w:rPr>
              <w:t>Zaštita okoliša – nabavka vozila</w:t>
            </w:r>
          </w:p>
        </w:tc>
        <w:tc>
          <w:tcPr>
            <w:tcW w:w="2255" w:type="dxa"/>
            <w:tcBorders>
              <w:top w:val="single" w:sz="4" w:space="0" w:color="auto"/>
              <w:left w:val="single" w:sz="4" w:space="0" w:color="auto"/>
              <w:bottom w:val="single" w:sz="4" w:space="0" w:color="auto"/>
              <w:right w:val="single" w:sz="4" w:space="0" w:color="auto"/>
            </w:tcBorders>
            <w:vAlign w:val="bottom"/>
          </w:tcPr>
          <w:p w14:paraId="62BB5BA8" w14:textId="77777777" w:rsidR="002D564F" w:rsidRPr="004E7408" w:rsidRDefault="002D564F" w:rsidP="0087543E">
            <w:pPr>
              <w:spacing w:line="256" w:lineRule="auto"/>
              <w:jc w:val="center"/>
              <w:rPr>
                <w:noProof/>
                <w:sz w:val="22"/>
                <w:szCs w:val="22"/>
              </w:rPr>
            </w:pPr>
            <w:r w:rsidRPr="004E7408">
              <w:rPr>
                <w:noProof/>
                <w:sz w:val="22"/>
                <w:szCs w:val="22"/>
              </w:rPr>
              <w:t>1.400.000,00</w:t>
            </w:r>
          </w:p>
        </w:tc>
        <w:tc>
          <w:tcPr>
            <w:tcW w:w="2255" w:type="dxa"/>
            <w:tcBorders>
              <w:top w:val="single" w:sz="4" w:space="0" w:color="auto"/>
              <w:left w:val="single" w:sz="4" w:space="0" w:color="auto"/>
              <w:bottom w:val="single" w:sz="4" w:space="0" w:color="auto"/>
              <w:right w:val="single" w:sz="4" w:space="0" w:color="auto"/>
            </w:tcBorders>
            <w:vAlign w:val="bottom"/>
          </w:tcPr>
          <w:p w14:paraId="48B821DC" w14:textId="77777777" w:rsidR="002D564F" w:rsidRPr="004E7408" w:rsidRDefault="002D564F" w:rsidP="0087543E">
            <w:pPr>
              <w:spacing w:line="256" w:lineRule="auto"/>
              <w:jc w:val="center"/>
              <w:rPr>
                <w:noProof/>
                <w:sz w:val="22"/>
                <w:szCs w:val="22"/>
              </w:rPr>
            </w:pPr>
            <w:r w:rsidRPr="004E7408">
              <w:rPr>
                <w:noProof/>
                <w:sz w:val="22"/>
                <w:szCs w:val="22"/>
              </w:rPr>
              <w:t>1.039.788,81</w:t>
            </w:r>
          </w:p>
        </w:tc>
        <w:tc>
          <w:tcPr>
            <w:tcW w:w="1977" w:type="dxa"/>
            <w:tcBorders>
              <w:top w:val="single" w:sz="4" w:space="0" w:color="auto"/>
              <w:left w:val="single" w:sz="4" w:space="0" w:color="auto"/>
              <w:bottom w:val="single" w:sz="4" w:space="0" w:color="auto"/>
              <w:right w:val="single" w:sz="4" w:space="0" w:color="auto"/>
            </w:tcBorders>
            <w:vAlign w:val="bottom"/>
          </w:tcPr>
          <w:p w14:paraId="5AF7C8FD" w14:textId="77777777" w:rsidR="002D564F" w:rsidRPr="004E7408" w:rsidRDefault="002D564F" w:rsidP="0087543E">
            <w:pPr>
              <w:spacing w:line="256" w:lineRule="auto"/>
              <w:jc w:val="center"/>
              <w:rPr>
                <w:noProof/>
                <w:sz w:val="22"/>
                <w:szCs w:val="22"/>
              </w:rPr>
            </w:pPr>
            <w:r w:rsidRPr="004E7408">
              <w:rPr>
                <w:noProof/>
                <w:sz w:val="22"/>
                <w:szCs w:val="22"/>
              </w:rPr>
              <w:t>74,3</w:t>
            </w:r>
          </w:p>
        </w:tc>
      </w:tr>
      <w:tr w:rsidR="002D564F" w:rsidRPr="004E7408" w14:paraId="43E06C58" w14:textId="77777777" w:rsidTr="0087543E">
        <w:tc>
          <w:tcPr>
            <w:tcW w:w="7507" w:type="dxa"/>
            <w:tcBorders>
              <w:top w:val="single" w:sz="4" w:space="0" w:color="auto"/>
              <w:left w:val="single" w:sz="4" w:space="0" w:color="auto"/>
              <w:bottom w:val="single" w:sz="4" w:space="0" w:color="auto"/>
              <w:right w:val="single" w:sz="4" w:space="0" w:color="auto"/>
            </w:tcBorders>
          </w:tcPr>
          <w:p w14:paraId="1D5B0167" w14:textId="77777777" w:rsidR="002D564F" w:rsidRPr="004E7408" w:rsidRDefault="002D564F" w:rsidP="0087543E">
            <w:pPr>
              <w:jc w:val="both"/>
              <w:rPr>
                <w:noProof/>
                <w:sz w:val="22"/>
                <w:szCs w:val="22"/>
              </w:rPr>
            </w:pPr>
            <w:r w:rsidRPr="004E7408">
              <w:rPr>
                <w:noProof/>
                <w:sz w:val="22"/>
                <w:szCs w:val="22"/>
              </w:rPr>
              <w:t>Aktivnost A400602</w:t>
            </w:r>
          </w:p>
          <w:p w14:paraId="47517DCC" w14:textId="77777777" w:rsidR="002D564F" w:rsidRPr="004E7408" w:rsidRDefault="002D564F" w:rsidP="0087543E">
            <w:pPr>
              <w:jc w:val="both"/>
              <w:rPr>
                <w:noProof/>
                <w:sz w:val="22"/>
                <w:szCs w:val="22"/>
              </w:rPr>
            </w:pPr>
            <w:r w:rsidRPr="004E7408">
              <w:rPr>
                <w:noProof/>
                <w:sz w:val="22"/>
                <w:szCs w:val="22"/>
              </w:rPr>
              <w:t>Zaštita okoliša – nabavka opreme</w:t>
            </w:r>
          </w:p>
        </w:tc>
        <w:tc>
          <w:tcPr>
            <w:tcW w:w="2255" w:type="dxa"/>
            <w:tcBorders>
              <w:top w:val="single" w:sz="4" w:space="0" w:color="auto"/>
              <w:left w:val="single" w:sz="4" w:space="0" w:color="auto"/>
              <w:bottom w:val="single" w:sz="4" w:space="0" w:color="auto"/>
              <w:right w:val="single" w:sz="4" w:space="0" w:color="auto"/>
            </w:tcBorders>
            <w:vAlign w:val="bottom"/>
          </w:tcPr>
          <w:p w14:paraId="1C53C97D" w14:textId="77777777" w:rsidR="002D564F" w:rsidRPr="004E7408" w:rsidRDefault="002D564F" w:rsidP="0087543E">
            <w:pPr>
              <w:jc w:val="center"/>
              <w:rPr>
                <w:noProof/>
                <w:sz w:val="22"/>
                <w:szCs w:val="22"/>
              </w:rPr>
            </w:pPr>
          </w:p>
          <w:p w14:paraId="556573BC" w14:textId="77777777" w:rsidR="002D564F" w:rsidRPr="004E7408" w:rsidRDefault="002D564F" w:rsidP="0087543E">
            <w:pPr>
              <w:spacing w:line="256" w:lineRule="auto"/>
              <w:jc w:val="center"/>
              <w:rPr>
                <w:noProof/>
                <w:sz w:val="22"/>
                <w:szCs w:val="22"/>
              </w:rPr>
            </w:pPr>
            <w:r w:rsidRPr="004E7408">
              <w:rPr>
                <w:noProof/>
                <w:sz w:val="22"/>
                <w:szCs w:val="22"/>
              </w:rPr>
              <w:t>1.231.000,00</w:t>
            </w:r>
          </w:p>
        </w:tc>
        <w:tc>
          <w:tcPr>
            <w:tcW w:w="2255" w:type="dxa"/>
            <w:tcBorders>
              <w:top w:val="single" w:sz="4" w:space="0" w:color="auto"/>
              <w:left w:val="single" w:sz="4" w:space="0" w:color="auto"/>
              <w:bottom w:val="single" w:sz="4" w:space="0" w:color="auto"/>
              <w:right w:val="single" w:sz="4" w:space="0" w:color="auto"/>
            </w:tcBorders>
            <w:vAlign w:val="bottom"/>
          </w:tcPr>
          <w:p w14:paraId="3015DD66" w14:textId="77777777" w:rsidR="002D564F" w:rsidRPr="004E7408" w:rsidRDefault="002D564F" w:rsidP="0087543E">
            <w:pPr>
              <w:jc w:val="center"/>
              <w:rPr>
                <w:noProof/>
                <w:sz w:val="22"/>
                <w:szCs w:val="22"/>
              </w:rPr>
            </w:pPr>
          </w:p>
          <w:p w14:paraId="51DB4D52" w14:textId="77777777" w:rsidR="002D564F" w:rsidRPr="004E7408" w:rsidRDefault="002D564F" w:rsidP="0087543E">
            <w:pPr>
              <w:spacing w:line="256" w:lineRule="auto"/>
              <w:jc w:val="center"/>
              <w:rPr>
                <w:noProof/>
                <w:sz w:val="22"/>
                <w:szCs w:val="22"/>
              </w:rPr>
            </w:pPr>
            <w:r w:rsidRPr="004E7408">
              <w:rPr>
                <w:noProof/>
                <w:sz w:val="22"/>
                <w:szCs w:val="22"/>
              </w:rPr>
              <w:t>177.600,56</w:t>
            </w:r>
          </w:p>
        </w:tc>
        <w:tc>
          <w:tcPr>
            <w:tcW w:w="1977" w:type="dxa"/>
            <w:tcBorders>
              <w:top w:val="single" w:sz="4" w:space="0" w:color="auto"/>
              <w:left w:val="single" w:sz="4" w:space="0" w:color="auto"/>
              <w:bottom w:val="single" w:sz="4" w:space="0" w:color="auto"/>
              <w:right w:val="single" w:sz="4" w:space="0" w:color="auto"/>
            </w:tcBorders>
            <w:vAlign w:val="bottom"/>
          </w:tcPr>
          <w:p w14:paraId="653236A0" w14:textId="77777777" w:rsidR="002D564F" w:rsidRPr="004E7408" w:rsidRDefault="002D564F" w:rsidP="0087543E">
            <w:pPr>
              <w:jc w:val="center"/>
              <w:rPr>
                <w:noProof/>
                <w:sz w:val="22"/>
                <w:szCs w:val="22"/>
              </w:rPr>
            </w:pPr>
          </w:p>
          <w:p w14:paraId="52669149" w14:textId="77777777" w:rsidR="002D564F" w:rsidRPr="004E7408" w:rsidRDefault="002D564F" w:rsidP="0087543E">
            <w:pPr>
              <w:spacing w:line="256" w:lineRule="auto"/>
              <w:jc w:val="center"/>
              <w:rPr>
                <w:noProof/>
                <w:sz w:val="22"/>
                <w:szCs w:val="22"/>
              </w:rPr>
            </w:pPr>
            <w:r w:rsidRPr="004E7408">
              <w:rPr>
                <w:noProof/>
                <w:sz w:val="22"/>
                <w:szCs w:val="22"/>
              </w:rPr>
              <w:t>14,4</w:t>
            </w:r>
          </w:p>
        </w:tc>
      </w:tr>
      <w:tr w:rsidR="002D564F" w:rsidRPr="004E7408" w14:paraId="539B1986" w14:textId="77777777" w:rsidTr="0087543E">
        <w:tc>
          <w:tcPr>
            <w:tcW w:w="7507" w:type="dxa"/>
            <w:tcBorders>
              <w:top w:val="single" w:sz="4" w:space="0" w:color="auto"/>
              <w:left w:val="single" w:sz="4" w:space="0" w:color="auto"/>
              <w:bottom w:val="single" w:sz="4" w:space="0" w:color="auto"/>
              <w:right w:val="single" w:sz="4" w:space="0" w:color="auto"/>
            </w:tcBorders>
          </w:tcPr>
          <w:p w14:paraId="13A9491C" w14:textId="77777777" w:rsidR="002D564F" w:rsidRPr="004E7408" w:rsidRDefault="002D564F" w:rsidP="0087543E">
            <w:pPr>
              <w:jc w:val="both"/>
              <w:rPr>
                <w:noProof/>
                <w:sz w:val="22"/>
                <w:szCs w:val="22"/>
              </w:rPr>
            </w:pPr>
            <w:r w:rsidRPr="004E7408">
              <w:rPr>
                <w:noProof/>
                <w:sz w:val="22"/>
                <w:szCs w:val="22"/>
              </w:rPr>
              <w:t>Aktivnost A400603</w:t>
            </w:r>
          </w:p>
          <w:p w14:paraId="6066622E" w14:textId="77777777" w:rsidR="002D564F" w:rsidRPr="004E7408" w:rsidRDefault="002D564F" w:rsidP="0087543E">
            <w:pPr>
              <w:jc w:val="both"/>
              <w:rPr>
                <w:noProof/>
                <w:sz w:val="22"/>
                <w:szCs w:val="22"/>
              </w:rPr>
            </w:pPr>
            <w:r w:rsidRPr="004E7408">
              <w:rPr>
                <w:noProof/>
                <w:sz w:val="22"/>
                <w:szCs w:val="22"/>
              </w:rPr>
              <w:t>Studije iz područja zaštite okoliša</w:t>
            </w:r>
          </w:p>
        </w:tc>
        <w:tc>
          <w:tcPr>
            <w:tcW w:w="2255" w:type="dxa"/>
            <w:tcBorders>
              <w:top w:val="single" w:sz="4" w:space="0" w:color="auto"/>
              <w:left w:val="single" w:sz="4" w:space="0" w:color="auto"/>
              <w:bottom w:val="single" w:sz="4" w:space="0" w:color="auto"/>
              <w:right w:val="single" w:sz="4" w:space="0" w:color="auto"/>
            </w:tcBorders>
            <w:vAlign w:val="bottom"/>
          </w:tcPr>
          <w:p w14:paraId="52D16297" w14:textId="77777777" w:rsidR="002D564F" w:rsidRPr="004E7408" w:rsidRDefault="002D564F" w:rsidP="0087543E">
            <w:pPr>
              <w:jc w:val="center"/>
              <w:rPr>
                <w:noProof/>
                <w:sz w:val="22"/>
                <w:szCs w:val="22"/>
              </w:rPr>
            </w:pPr>
            <w:r w:rsidRPr="004E7408">
              <w:rPr>
                <w:noProof/>
                <w:sz w:val="22"/>
                <w:szCs w:val="22"/>
              </w:rPr>
              <w:t>50.000,00</w:t>
            </w:r>
          </w:p>
        </w:tc>
        <w:tc>
          <w:tcPr>
            <w:tcW w:w="2255" w:type="dxa"/>
            <w:tcBorders>
              <w:top w:val="single" w:sz="4" w:space="0" w:color="auto"/>
              <w:left w:val="single" w:sz="4" w:space="0" w:color="auto"/>
              <w:bottom w:val="single" w:sz="4" w:space="0" w:color="auto"/>
              <w:right w:val="single" w:sz="4" w:space="0" w:color="auto"/>
            </w:tcBorders>
            <w:vAlign w:val="bottom"/>
          </w:tcPr>
          <w:p w14:paraId="45C01991" w14:textId="77777777" w:rsidR="002D564F" w:rsidRPr="004E7408" w:rsidRDefault="002D564F" w:rsidP="0087543E">
            <w:pPr>
              <w:jc w:val="center"/>
              <w:rPr>
                <w:noProof/>
                <w:sz w:val="22"/>
                <w:szCs w:val="22"/>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75A199ED" w14:textId="77777777" w:rsidR="002D564F" w:rsidRPr="004E7408" w:rsidRDefault="002D564F" w:rsidP="0087543E">
            <w:pPr>
              <w:jc w:val="center"/>
              <w:rPr>
                <w:noProof/>
                <w:sz w:val="22"/>
                <w:szCs w:val="22"/>
              </w:rPr>
            </w:pPr>
            <w:r w:rsidRPr="004E7408">
              <w:rPr>
                <w:noProof/>
                <w:sz w:val="22"/>
                <w:szCs w:val="22"/>
              </w:rPr>
              <w:t>0</w:t>
            </w:r>
          </w:p>
        </w:tc>
      </w:tr>
      <w:tr w:rsidR="002D564F" w:rsidRPr="004E7408" w14:paraId="12624DAA" w14:textId="77777777" w:rsidTr="0087543E">
        <w:tc>
          <w:tcPr>
            <w:tcW w:w="7507" w:type="dxa"/>
            <w:tcBorders>
              <w:top w:val="single" w:sz="4" w:space="0" w:color="auto"/>
              <w:left w:val="single" w:sz="4" w:space="0" w:color="auto"/>
              <w:bottom w:val="single" w:sz="4" w:space="0" w:color="auto"/>
              <w:right w:val="single" w:sz="4" w:space="0" w:color="auto"/>
            </w:tcBorders>
          </w:tcPr>
          <w:p w14:paraId="002F1069" w14:textId="77777777" w:rsidR="002D564F" w:rsidRPr="004E7408" w:rsidRDefault="002D564F" w:rsidP="0087543E">
            <w:pPr>
              <w:jc w:val="both"/>
              <w:rPr>
                <w:noProof/>
                <w:sz w:val="22"/>
                <w:szCs w:val="22"/>
              </w:rPr>
            </w:pPr>
            <w:r w:rsidRPr="004E7408">
              <w:rPr>
                <w:noProof/>
                <w:sz w:val="22"/>
                <w:szCs w:val="22"/>
              </w:rPr>
              <w:t>Aktivnost A400604</w:t>
            </w:r>
          </w:p>
          <w:p w14:paraId="289540BF" w14:textId="77777777" w:rsidR="002D564F" w:rsidRPr="004E7408" w:rsidRDefault="002D564F" w:rsidP="0087543E">
            <w:pPr>
              <w:jc w:val="both"/>
              <w:rPr>
                <w:noProof/>
                <w:sz w:val="22"/>
                <w:szCs w:val="22"/>
              </w:rPr>
            </w:pPr>
            <w:r w:rsidRPr="004E7408">
              <w:rPr>
                <w:noProof/>
                <w:sz w:val="22"/>
                <w:szCs w:val="22"/>
              </w:rPr>
              <w:t>Glomazni otpad</w:t>
            </w:r>
          </w:p>
        </w:tc>
        <w:tc>
          <w:tcPr>
            <w:tcW w:w="2255" w:type="dxa"/>
            <w:tcBorders>
              <w:top w:val="single" w:sz="4" w:space="0" w:color="auto"/>
              <w:left w:val="single" w:sz="4" w:space="0" w:color="auto"/>
              <w:bottom w:val="single" w:sz="4" w:space="0" w:color="auto"/>
              <w:right w:val="single" w:sz="4" w:space="0" w:color="auto"/>
            </w:tcBorders>
            <w:vAlign w:val="bottom"/>
          </w:tcPr>
          <w:p w14:paraId="00E1A680" w14:textId="77777777" w:rsidR="002D564F" w:rsidRPr="004E7408" w:rsidRDefault="002D564F" w:rsidP="0087543E">
            <w:pPr>
              <w:jc w:val="center"/>
              <w:rPr>
                <w:noProof/>
                <w:sz w:val="22"/>
                <w:szCs w:val="22"/>
              </w:rPr>
            </w:pPr>
            <w:r w:rsidRPr="004E7408">
              <w:rPr>
                <w:noProof/>
                <w:sz w:val="22"/>
                <w:szCs w:val="22"/>
              </w:rPr>
              <w:t>150.000,00</w:t>
            </w:r>
          </w:p>
        </w:tc>
        <w:tc>
          <w:tcPr>
            <w:tcW w:w="2255" w:type="dxa"/>
            <w:tcBorders>
              <w:top w:val="single" w:sz="4" w:space="0" w:color="auto"/>
              <w:left w:val="single" w:sz="4" w:space="0" w:color="auto"/>
              <w:bottom w:val="single" w:sz="4" w:space="0" w:color="auto"/>
              <w:right w:val="single" w:sz="4" w:space="0" w:color="auto"/>
            </w:tcBorders>
            <w:vAlign w:val="bottom"/>
          </w:tcPr>
          <w:p w14:paraId="6BBD2675" w14:textId="77777777" w:rsidR="002D564F" w:rsidRPr="004E7408" w:rsidRDefault="002D564F" w:rsidP="0087543E">
            <w:pPr>
              <w:jc w:val="center"/>
              <w:rPr>
                <w:noProof/>
                <w:sz w:val="22"/>
                <w:szCs w:val="22"/>
              </w:rPr>
            </w:pPr>
            <w:r w:rsidRPr="004E7408">
              <w:rPr>
                <w:noProof/>
                <w:sz w:val="22"/>
                <w:szCs w:val="22"/>
              </w:rPr>
              <w:t>77.726,25</w:t>
            </w:r>
          </w:p>
        </w:tc>
        <w:tc>
          <w:tcPr>
            <w:tcW w:w="1977" w:type="dxa"/>
            <w:tcBorders>
              <w:top w:val="single" w:sz="4" w:space="0" w:color="auto"/>
              <w:left w:val="single" w:sz="4" w:space="0" w:color="auto"/>
              <w:bottom w:val="single" w:sz="4" w:space="0" w:color="auto"/>
              <w:right w:val="single" w:sz="4" w:space="0" w:color="auto"/>
            </w:tcBorders>
            <w:vAlign w:val="bottom"/>
          </w:tcPr>
          <w:p w14:paraId="52794BEB" w14:textId="77777777" w:rsidR="002D564F" w:rsidRPr="004E7408" w:rsidRDefault="002D564F" w:rsidP="0087543E">
            <w:pPr>
              <w:jc w:val="center"/>
              <w:rPr>
                <w:noProof/>
                <w:sz w:val="22"/>
                <w:szCs w:val="22"/>
              </w:rPr>
            </w:pPr>
            <w:r w:rsidRPr="004E7408">
              <w:rPr>
                <w:noProof/>
                <w:sz w:val="22"/>
                <w:szCs w:val="22"/>
              </w:rPr>
              <w:t>51,8</w:t>
            </w:r>
          </w:p>
        </w:tc>
      </w:tr>
      <w:tr w:rsidR="002D564F" w:rsidRPr="004E7408" w14:paraId="33E53845" w14:textId="77777777" w:rsidTr="0087543E">
        <w:tc>
          <w:tcPr>
            <w:tcW w:w="7507" w:type="dxa"/>
            <w:tcBorders>
              <w:top w:val="single" w:sz="4" w:space="0" w:color="auto"/>
              <w:left w:val="single" w:sz="4" w:space="0" w:color="auto"/>
              <w:bottom w:val="single" w:sz="4" w:space="0" w:color="auto"/>
              <w:right w:val="single" w:sz="4" w:space="0" w:color="auto"/>
            </w:tcBorders>
          </w:tcPr>
          <w:p w14:paraId="604A3DAF" w14:textId="77777777" w:rsidR="002D564F" w:rsidRPr="004E7408" w:rsidRDefault="002D564F" w:rsidP="0087543E">
            <w:pPr>
              <w:jc w:val="both"/>
              <w:rPr>
                <w:noProof/>
                <w:sz w:val="22"/>
                <w:szCs w:val="22"/>
              </w:rPr>
            </w:pPr>
            <w:r w:rsidRPr="004E7408">
              <w:rPr>
                <w:noProof/>
                <w:sz w:val="22"/>
                <w:szCs w:val="22"/>
              </w:rPr>
              <w:t>Aktivnost A400605</w:t>
            </w:r>
          </w:p>
          <w:p w14:paraId="1B2D54FE" w14:textId="77777777" w:rsidR="002D564F" w:rsidRPr="004E7408" w:rsidRDefault="002D564F" w:rsidP="0087543E">
            <w:pPr>
              <w:jc w:val="both"/>
              <w:rPr>
                <w:noProof/>
                <w:sz w:val="22"/>
                <w:szCs w:val="22"/>
              </w:rPr>
            </w:pPr>
            <w:r w:rsidRPr="004E7408">
              <w:rPr>
                <w:noProof/>
                <w:sz w:val="22"/>
                <w:szCs w:val="22"/>
              </w:rPr>
              <w:t>Ostali nespomenuti rashodi</w:t>
            </w:r>
          </w:p>
        </w:tc>
        <w:tc>
          <w:tcPr>
            <w:tcW w:w="2255" w:type="dxa"/>
            <w:tcBorders>
              <w:top w:val="single" w:sz="4" w:space="0" w:color="auto"/>
              <w:left w:val="single" w:sz="4" w:space="0" w:color="auto"/>
              <w:bottom w:val="single" w:sz="4" w:space="0" w:color="auto"/>
              <w:right w:val="single" w:sz="4" w:space="0" w:color="auto"/>
            </w:tcBorders>
            <w:vAlign w:val="bottom"/>
          </w:tcPr>
          <w:p w14:paraId="352255C3" w14:textId="77777777" w:rsidR="002D564F" w:rsidRPr="004E7408" w:rsidRDefault="002D564F" w:rsidP="0087543E">
            <w:pPr>
              <w:jc w:val="center"/>
              <w:rPr>
                <w:noProof/>
                <w:sz w:val="22"/>
                <w:szCs w:val="22"/>
              </w:rPr>
            </w:pPr>
            <w:r w:rsidRPr="004E7408">
              <w:rPr>
                <w:noProof/>
                <w:sz w:val="22"/>
                <w:szCs w:val="22"/>
              </w:rPr>
              <w:t>10.000,00</w:t>
            </w:r>
          </w:p>
        </w:tc>
        <w:tc>
          <w:tcPr>
            <w:tcW w:w="2255" w:type="dxa"/>
            <w:tcBorders>
              <w:top w:val="single" w:sz="4" w:space="0" w:color="auto"/>
              <w:left w:val="single" w:sz="4" w:space="0" w:color="auto"/>
              <w:bottom w:val="single" w:sz="4" w:space="0" w:color="auto"/>
              <w:right w:val="single" w:sz="4" w:space="0" w:color="auto"/>
            </w:tcBorders>
            <w:vAlign w:val="bottom"/>
          </w:tcPr>
          <w:p w14:paraId="0140EA3E" w14:textId="77777777" w:rsidR="002D564F" w:rsidRPr="004E7408" w:rsidRDefault="002D564F" w:rsidP="0087543E">
            <w:pPr>
              <w:jc w:val="center"/>
              <w:rPr>
                <w:noProof/>
                <w:sz w:val="22"/>
                <w:szCs w:val="22"/>
              </w:rPr>
            </w:pPr>
            <w:r w:rsidRPr="004E7408">
              <w:rPr>
                <w:noProof/>
                <w:sz w:val="22"/>
                <w:szCs w:val="22"/>
              </w:rPr>
              <w:t>0,00</w:t>
            </w:r>
          </w:p>
        </w:tc>
        <w:tc>
          <w:tcPr>
            <w:tcW w:w="1977" w:type="dxa"/>
            <w:tcBorders>
              <w:top w:val="single" w:sz="4" w:space="0" w:color="auto"/>
              <w:left w:val="single" w:sz="4" w:space="0" w:color="auto"/>
              <w:bottom w:val="single" w:sz="4" w:space="0" w:color="auto"/>
              <w:right w:val="single" w:sz="4" w:space="0" w:color="auto"/>
            </w:tcBorders>
            <w:vAlign w:val="bottom"/>
          </w:tcPr>
          <w:p w14:paraId="3266FC2E" w14:textId="77777777" w:rsidR="002D564F" w:rsidRPr="004E7408" w:rsidRDefault="002D564F" w:rsidP="0087543E">
            <w:pPr>
              <w:jc w:val="center"/>
              <w:rPr>
                <w:noProof/>
                <w:sz w:val="22"/>
                <w:szCs w:val="22"/>
              </w:rPr>
            </w:pPr>
            <w:r w:rsidRPr="004E7408">
              <w:rPr>
                <w:noProof/>
                <w:sz w:val="22"/>
                <w:szCs w:val="22"/>
              </w:rPr>
              <w:t>0</w:t>
            </w:r>
          </w:p>
        </w:tc>
      </w:tr>
      <w:tr w:rsidR="002D564F" w:rsidRPr="004E7408" w14:paraId="5646C9EC" w14:textId="77777777" w:rsidTr="0087543E">
        <w:tc>
          <w:tcPr>
            <w:tcW w:w="7507" w:type="dxa"/>
            <w:tcBorders>
              <w:top w:val="single" w:sz="4" w:space="0" w:color="auto"/>
              <w:left w:val="single" w:sz="4" w:space="0" w:color="auto"/>
              <w:bottom w:val="thinThickSmallGap" w:sz="24" w:space="0" w:color="auto"/>
              <w:right w:val="single" w:sz="4" w:space="0" w:color="auto"/>
            </w:tcBorders>
          </w:tcPr>
          <w:p w14:paraId="7BAC7FF3" w14:textId="77777777" w:rsidR="002D564F" w:rsidRPr="004E7408" w:rsidRDefault="002D564F" w:rsidP="0087543E">
            <w:pPr>
              <w:jc w:val="both"/>
              <w:rPr>
                <w:b/>
                <w:sz w:val="22"/>
                <w:szCs w:val="22"/>
              </w:rPr>
            </w:pPr>
          </w:p>
          <w:p w14:paraId="23B57D69" w14:textId="77777777" w:rsidR="002D564F" w:rsidRPr="004E7408" w:rsidRDefault="002D564F" w:rsidP="0087543E">
            <w:pPr>
              <w:jc w:val="both"/>
              <w:rPr>
                <w:noProof/>
                <w:sz w:val="22"/>
                <w:szCs w:val="22"/>
              </w:rPr>
            </w:pPr>
            <w:r w:rsidRPr="004E7408">
              <w:rPr>
                <w:b/>
                <w:sz w:val="22"/>
                <w:szCs w:val="22"/>
              </w:rPr>
              <w:t>UKUPNO RAZDJEL 040</w:t>
            </w:r>
          </w:p>
        </w:tc>
        <w:tc>
          <w:tcPr>
            <w:tcW w:w="2255" w:type="dxa"/>
            <w:tcBorders>
              <w:top w:val="single" w:sz="4" w:space="0" w:color="auto"/>
              <w:left w:val="single" w:sz="4" w:space="0" w:color="auto"/>
              <w:bottom w:val="thinThickSmallGap" w:sz="24" w:space="0" w:color="auto"/>
              <w:right w:val="single" w:sz="4" w:space="0" w:color="auto"/>
            </w:tcBorders>
          </w:tcPr>
          <w:p w14:paraId="0498E536" w14:textId="77777777" w:rsidR="002D564F" w:rsidRPr="004E7408" w:rsidRDefault="002D564F" w:rsidP="0087543E">
            <w:pPr>
              <w:jc w:val="center"/>
              <w:rPr>
                <w:b/>
                <w:sz w:val="22"/>
                <w:szCs w:val="22"/>
              </w:rPr>
            </w:pPr>
          </w:p>
          <w:p w14:paraId="789E07B4" w14:textId="77777777" w:rsidR="002D564F" w:rsidRPr="004E7408" w:rsidRDefault="002D564F" w:rsidP="0087543E">
            <w:pPr>
              <w:jc w:val="center"/>
              <w:rPr>
                <w:noProof/>
                <w:sz w:val="22"/>
                <w:szCs w:val="22"/>
              </w:rPr>
            </w:pPr>
            <w:r w:rsidRPr="004E7408">
              <w:rPr>
                <w:b/>
                <w:sz w:val="22"/>
                <w:szCs w:val="22"/>
              </w:rPr>
              <w:t>65.593.723,00</w:t>
            </w:r>
          </w:p>
        </w:tc>
        <w:tc>
          <w:tcPr>
            <w:tcW w:w="2255" w:type="dxa"/>
            <w:tcBorders>
              <w:top w:val="single" w:sz="4" w:space="0" w:color="auto"/>
              <w:left w:val="single" w:sz="4" w:space="0" w:color="auto"/>
              <w:bottom w:val="thinThickSmallGap" w:sz="24" w:space="0" w:color="auto"/>
              <w:right w:val="single" w:sz="4" w:space="0" w:color="auto"/>
            </w:tcBorders>
          </w:tcPr>
          <w:p w14:paraId="619A8258" w14:textId="77777777" w:rsidR="002D564F" w:rsidRPr="004E7408" w:rsidRDefault="002D564F" w:rsidP="0087543E">
            <w:pPr>
              <w:jc w:val="center"/>
              <w:rPr>
                <w:b/>
                <w:sz w:val="22"/>
                <w:szCs w:val="22"/>
              </w:rPr>
            </w:pPr>
          </w:p>
          <w:p w14:paraId="7F8750D7" w14:textId="77777777" w:rsidR="002D564F" w:rsidRPr="004E7408" w:rsidRDefault="002D564F" w:rsidP="0087543E">
            <w:pPr>
              <w:jc w:val="center"/>
              <w:rPr>
                <w:noProof/>
                <w:sz w:val="22"/>
                <w:szCs w:val="22"/>
              </w:rPr>
            </w:pPr>
            <w:r w:rsidRPr="004E7408">
              <w:rPr>
                <w:b/>
                <w:sz w:val="22"/>
                <w:szCs w:val="22"/>
              </w:rPr>
              <w:t>21.894.244,90</w:t>
            </w:r>
          </w:p>
        </w:tc>
        <w:tc>
          <w:tcPr>
            <w:tcW w:w="1977" w:type="dxa"/>
            <w:tcBorders>
              <w:top w:val="single" w:sz="4" w:space="0" w:color="auto"/>
              <w:left w:val="single" w:sz="4" w:space="0" w:color="auto"/>
              <w:bottom w:val="thinThickSmallGap" w:sz="24" w:space="0" w:color="auto"/>
              <w:right w:val="single" w:sz="4" w:space="0" w:color="auto"/>
            </w:tcBorders>
          </w:tcPr>
          <w:p w14:paraId="0535575F" w14:textId="77777777" w:rsidR="002D564F" w:rsidRPr="004E7408" w:rsidRDefault="002D564F" w:rsidP="0087543E">
            <w:pPr>
              <w:jc w:val="center"/>
              <w:rPr>
                <w:b/>
                <w:sz w:val="22"/>
                <w:szCs w:val="22"/>
              </w:rPr>
            </w:pPr>
          </w:p>
          <w:p w14:paraId="6A659660" w14:textId="77777777" w:rsidR="002D564F" w:rsidRPr="004E7408" w:rsidRDefault="002D564F" w:rsidP="0087543E">
            <w:pPr>
              <w:jc w:val="center"/>
              <w:rPr>
                <w:noProof/>
                <w:sz w:val="22"/>
                <w:szCs w:val="22"/>
              </w:rPr>
            </w:pPr>
            <w:r w:rsidRPr="004E7408">
              <w:rPr>
                <w:b/>
                <w:sz w:val="22"/>
                <w:szCs w:val="22"/>
              </w:rPr>
              <w:t>33,4</w:t>
            </w:r>
          </w:p>
        </w:tc>
      </w:tr>
    </w:tbl>
    <w:p w14:paraId="74BD55E5" w14:textId="77777777" w:rsidR="002D564F" w:rsidRPr="004E7408" w:rsidRDefault="002D564F" w:rsidP="002D564F">
      <w:pPr>
        <w:jc w:val="both"/>
        <w:rPr>
          <w:b/>
          <w:color w:val="FF0000"/>
          <w:sz w:val="22"/>
          <w:szCs w:val="22"/>
        </w:rPr>
      </w:pPr>
    </w:p>
    <w:p w14:paraId="1E95395D" w14:textId="77777777" w:rsidR="002D564F" w:rsidRPr="004E7408" w:rsidRDefault="002D564F" w:rsidP="002D564F">
      <w:pPr>
        <w:spacing w:line="256" w:lineRule="auto"/>
        <w:jc w:val="both"/>
        <w:rPr>
          <w:b/>
          <w:bCs/>
          <w:sz w:val="22"/>
          <w:szCs w:val="22"/>
          <w:lang w:eastAsia="en-US"/>
        </w:rPr>
      </w:pPr>
      <w:r w:rsidRPr="004E7408">
        <w:rPr>
          <w:b/>
          <w:bCs/>
          <w:sz w:val="22"/>
          <w:szCs w:val="22"/>
          <w:lang w:eastAsia="en-US"/>
        </w:rPr>
        <w:t>PROGRAM 1002 – REDOVNI RAD MJESNE SAMOUPRAVE</w:t>
      </w:r>
    </w:p>
    <w:p w14:paraId="5DC67256" w14:textId="77777777" w:rsidR="002D564F" w:rsidRPr="004E7408" w:rsidRDefault="002D564F" w:rsidP="002D564F">
      <w:pPr>
        <w:jc w:val="both"/>
        <w:rPr>
          <w:bCs/>
          <w:sz w:val="22"/>
          <w:szCs w:val="22"/>
        </w:rPr>
      </w:pPr>
      <w:r w:rsidRPr="004E7408">
        <w:rPr>
          <w:bCs/>
          <w:sz w:val="22"/>
          <w:szCs w:val="22"/>
        </w:rPr>
        <w:tab/>
        <w:t>U programu 1002 – Redovni rad mjesne samouprave A100201 i A100202 planirani su rashodi u ukupnoj svoti 198.000,00 kn. za 2020 a utrošeno je 78.026,33 kn, odnosno 39,4 %</w:t>
      </w:r>
    </w:p>
    <w:p w14:paraId="211D2702" w14:textId="77777777" w:rsidR="002D564F" w:rsidRPr="004E7408" w:rsidRDefault="002D564F" w:rsidP="002D564F">
      <w:pPr>
        <w:jc w:val="both"/>
        <w:rPr>
          <w:bCs/>
          <w:color w:val="FF0000"/>
          <w:sz w:val="22"/>
          <w:szCs w:val="22"/>
        </w:rPr>
      </w:pPr>
    </w:p>
    <w:p w14:paraId="766E426D" w14:textId="77777777" w:rsidR="002D564F" w:rsidRPr="004E7408" w:rsidRDefault="002D564F" w:rsidP="002D564F">
      <w:pPr>
        <w:jc w:val="both"/>
        <w:rPr>
          <w:sz w:val="22"/>
          <w:szCs w:val="22"/>
          <w:u w:val="single"/>
        </w:rPr>
      </w:pPr>
      <w:r w:rsidRPr="004E7408">
        <w:rPr>
          <w:sz w:val="22"/>
          <w:szCs w:val="22"/>
          <w:u w:val="single"/>
        </w:rPr>
        <w:t>Planirana sredstva po aktivnostima</w:t>
      </w:r>
    </w:p>
    <w:p w14:paraId="7EF75378" w14:textId="77777777" w:rsidR="002D564F" w:rsidRPr="004E7408" w:rsidRDefault="002D564F" w:rsidP="002D564F">
      <w:pPr>
        <w:jc w:val="both"/>
        <w:rPr>
          <w:sz w:val="22"/>
          <w:szCs w:val="22"/>
          <w:u w:val="single"/>
        </w:rPr>
      </w:pPr>
    </w:p>
    <w:p w14:paraId="714A16CE" w14:textId="77777777" w:rsidR="002D564F" w:rsidRPr="004E7408" w:rsidRDefault="002D564F" w:rsidP="002D564F">
      <w:pPr>
        <w:jc w:val="both"/>
        <w:rPr>
          <w:b/>
          <w:sz w:val="22"/>
          <w:szCs w:val="22"/>
        </w:rPr>
      </w:pPr>
      <w:r w:rsidRPr="004E7408">
        <w:rPr>
          <w:b/>
          <w:sz w:val="22"/>
          <w:szCs w:val="22"/>
        </w:rPr>
        <w:t>Aktivnost  A100201: Djelokrug mjesne samouprave – MJESNI ODBORI</w:t>
      </w:r>
    </w:p>
    <w:p w14:paraId="4259D28C" w14:textId="77777777" w:rsidR="002D564F" w:rsidRPr="004E7408" w:rsidRDefault="002D564F" w:rsidP="002D564F">
      <w:pPr>
        <w:ind w:firstLine="708"/>
        <w:jc w:val="both"/>
        <w:rPr>
          <w:sz w:val="22"/>
          <w:szCs w:val="22"/>
        </w:rPr>
      </w:pPr>
      <w:r w:rsidRPr="004E7408">
        <w:rPr>
          <w:sz w:val="22"/>
          <w:szCs w:val="22"/>
        </w:rPr>
        <w:t>Sredstva za izvršenje ove aktivnosti planirana su u 2020. godini u iznosu 178.000,00 kn. Utrošeno je 78.026,33 za troškove energenata i redovni rad mjesne samouprave.</w:t>
      </w:r>
    </w:p>
    <w:p w14:paraId="0AEF2C7D" w14:textId="77777777" w:rsidR="002D564F" w:rsidRPr="004E7408" w:rsidRDefault="002D564F" w:rsidP="002D564F">
      <w:pPr>
        <w:jc w:val="both"/>
        <w:rPr>
          <w:color w:val="FF0000"/>
          <w:sz w:val="22"/>
          <w:szCs w:val="22"/>
        </w:rPr>
      </w:pPr>
    </w:p>
    <w:p w14:paraId="148A72E8"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A100202: Kapitalna ulaganja u mjesnoj samoupravi</w:t>
      </w:r>
    </w:p>
    <w:p w14:paraId="1E66EA4D"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 xml:space="preserve">Sredstva za izvršenje ove aktivnosti planirana su u 2020. godini iznosu od 20.000,00 kuna, a u prvih šest mjeseci 2020. godine nije bilo troškova. </w:t>
      </w:r>
    </w:p>
    <w:p w14:paraId="6D375267" w14:textId="77777777" w:rsidR="002D564F" w:rsidRPr="004E7408" w:rsidRDefault="002D564F" w:rsidP="002D564F">
      <w:pPr>
        <w:jc w:val="both"/>
        <w:rPr>
          <w:b/>
          <w:color w:val="FF0000"/>
          <w:sz w:val="22"/>
          <w:szCs w:val="22"/>
        </w:rPr>
      </w:pPr>
    </w:p>
    <w:p w14:paraId="7E612FBA" w14:textId="77777777" w:rsidR="002D564F" w:rsidRPr="004E7408" w:rsidRDefault="002D564F" w:rsidP="002D564F">
      <w:pPr>
        <w:jc w:val="both"/>
        <w:rPr>
          <w:b/>
          <w:sz w:val="22"/>
          <w:szCs w:val="22"/>
        </w:rPr>
      </w:pPr>
      <w:r w:rsidRPr="004E7408">
        <w:rPr>
          <w:b/>
          <w:sz w:val="22"/>
          <w:szCs w:val="22"/>
        </w:rPr>
        <w:t>PROGRAM 2004 - REKONSTRUKCIJA I UPRAVLJANJE OBJEKTIMA GRADA</w:t>
      </w:r>
    </w:p>
    <w:p w14:paraId="7170EB94" w14:textId="77777777" w:rsidR="002D564F" w:rsidRPr="004E7408" w:rsidRDefault="002D564F" w:rsidP="002D564F">
      <w:pPr>
        <w:ind w:firstLine="708"/>
        <w:jc w:val="both"/>
        <w:rPr>
          <w:sz w:val="22"/>
          <w:szCs w:val="22"/>
        </w:rPr>
      </w:pPr>
      <w:r w:rsidRPr="004E7408">
        <w:rPr>
          <w:sz w:val="22"/>
          <w:szCs w:val="22"/>
        </w:rPr>
        <w:t xml:space="preserve">U Programu 2004 - Rekonstrukcija i upravljanje objektima Grada – A200401 do A200408 i K200405 do K200409 planirani su rashodi u ukupnoj svoti 2.965.000,00 kn za 2020. godinu, a utrošeno je  906.586,48 kuna, odnosno 30,6 </w:t>
      </w:r>
      <w:bookmarkStart w:id="13" w:name="_Hlk17439838"/>
      <w:r w:rsidRPr="004E7408">
        <w:rPr>
          <w:sz w:val="22"/>
          <w:szCs w:val="22"/>
        </w:rPr>
        <w:t>%</w:t>
      </w:r>
      <w:bookmarkEnd w:id="13"/>
      <w:r w:rsidRPr="004E7408">
        <w:rPr>
          <w:sz w:val="22"/>
          <w:szCs w:val="22"/>
        </w:rPr>
        <w:t>.</w:t>
      </w:r>
    </w:p>
    <w:p w14:paraId="140A7418" w14:textId="77777777" w:rsidR="002D564F" w:rsidRPr="004E7408" w:rsidRDefault="002D564F" w:rsidP="002D564F">
      <w:pPr>
        <w:jc w:val="both"/>
        <w:rPr>
          <w:color w:val="FF0000"/>
          <w:sz w:val="22"/>
          <w:szCs w:val="22"/>
          <w:u w:val="single"/>
        </w:rPr>
      </w:pPr>
    </w:p>
    <w:p w14:paraId="701482C6" w14:textId="77777777" w:rsidR="002D564F" w:rsidRPr="004E7408" w:rsidRDefault="002D564F" w:rsidP="002D564F">
      <w:pPr>
        <w:jc w:val="both"/>
        <w:rPr>
          <w:sz w:val="22"/>
          <w:szCs w:val="22"/>
          <w:u w:val="single"/>
        </w:rPr>
      </w:pPr>
      <w:r w:rsidRPr="004E7408">
        <w:rPr>
          <w:sz w:val="22"/>
          <w:szCs w:val="22"/>
          <w:u w:val="single"/>
        </w:rPr>
        <w:t>Planirana sredstva po aktivnostima</w:t>
      </w:r>
    </w:p>
    <w:p w14:paraId="5DE9DFC3" w14:textId="77777777" w:rsidR="002D564F" w:rsidRPr="004E7408" w:rsidRDefault="002D564F" w:rsidP="002D564F">
      <w:pPr>
        <w:jc w:val="both"/>
        <w:rPr>
          <w:sz w:val="22"/>
          <w:szCs w:val="22"/>
        </w:rPr>
      </w:pPr>
    </w:p>
    <w:p w14:paraId="703A232A" w14:textId="77777777" w:rsidR="002D564F" w:rsidRPr="004E7408" w:rsidRDefault="002D564F" w:rsidP="002D564F">
      <w:pPr>
        <w:jc w:val="both"/>
        <w:rPr>
          <w:b/>
          <w:sz w:val="22"/>
          <w:szCs w:val="22"/>
        </w:rPr>
      </w:pPr>
      <w:r w:rsidRPr="004E7408">
        <w:rPr>
          <w:b/>
          <w:sz w:val="22"/>
          <w:szCs w:val="22"/>
        </w:rPr>
        <w:t xml:space="preserve">Aktivnost  A200401: Dom mladih </w:t>
      </w:r>
    </w:p>
    <w:p w14:paraId="0163EE9C" w14:textId="77777777" w:rsidR="002D564F" w:rsidRPr="004E7408" w:rsidRDefault="002D564F" w:rsidP="002D564F">
      <w:pPr>
        <w:ind w:firstLine="708"/>
        <w:jc w:val="both"/>
        <w:rPr>
          <w:sz w:val="22"/>
          <w:szCs w:val="22"/>
        </w:rPr>
      </w:pPr>
      <w:r w:rsidRPr="004E7408">
        <w:rPr>
          <w:sz w:val="22"/>
          <w:szCs w:val="22"/>
        </w:rPr>
        <w:t>Sredstva za izvršenje ove aktivnosti planirana su u 2020. godini u iznosu 350.000,00 kn za radove na uređenju i održavanju. Utrošeno je 136.207,47 kn za radove redovnog i investicijskog održavanja objekta.</w:t>
      </w:r>
    </w:p>
    <w:p w14:paraId="71C57CF5" w14:textId="77777777" w:rsidR="002D564F" w:rsidRPr="004E7408" w:rsidRDefault="002D564F" w:rsidP="002D564F">
      <w:pPr>
        <w:jc w:val="both"/>
        <w:rPr>
          <w:b/>
          <w:color w:val="FF0000"/>
          <w:sz w:val="22"/>
          <w:szCs w:val="22"/>
        </w:rPr>
      </w:pPr>
    </w:p>
    <w:p w14:paraId="4057BC3D" w14:textId="77777777" w:rsidR="002D564F" w:rsidRPr="004E7408" w:rsidRDefault="002D564F" w:rsidP="002D564F">
      <w:pPr>
        <w:jc w:val="both"/>
        <w:rPr>
          <w:b/>
          <w:sz w:val="22"/>
          <w:szCs w:val="22"/>
        </w:rPr>
      </w:pPr>
      <w:r w:rsidRPr="004E7408">
        <w:rPr>
          <w:b/>
          <w:sz w:val="22"/>
          <w:szCs w:val="22"/>
        </w:rPr>
        <w:t xml:space="preserve">Aktivnost  A200402: Sportski objekti </w:t>
      </w:r>
    </w:p>
    <w:p w14:paraId="458C26BD" w14:textId="2690BE6C" w:rsidR="002D564F" w:rsidRPr="004E7408" w:rsidRDefault="002D564F" w:rsidP="004E7408">
      <w:pPr>
        <w:ind w:firstLine="708"/>
        <w:jc w:val="both"/>
        <w:rPr>
          <w:sz w:val="22"/>
          <w:szCs w:val="22"/>
        </w:rPr>
      </w:pPr>
      <w:bookmarkStart w:id="14" w:name="_Hlk17439916"/>
      <w:r w:rsidRPr="004E7408">
        <w:rPr>
          <w:sz w:val="22"/>
          <w:szCs w:val="22"/>
        </w:rPr>
        <w:t>Sredstva za izvršenje ove aktivnosti planirana su u 2020. godini u iznosu 600.000,00 kn za projektiranje i radove na rekonstrukciji, uređenju i održavanju sportskih objekata u vlasništvu Grada Koprivnice. Utrošeno je 133.427,00 za radove redovnog i investicijskog održavanja sportskih objekat</w:t>
      </w:r>
      <w:bookmarkEnd w:id="14"/>
      <w:r w:rsidRPr="004E7408">
        <w:rPr>
          <w:sz w:val="22"/>
          <w:szCs w:val="22"/>
        </w:rPr>
        <w:t>a.</w:t>
      </w:r>
    </w:p>
    <w:p w14:paraId="2CB703F1" w14:textId="77777777" w:rsidR="002D564F" w:rsidRPr="004E7408" w:rsidRDefault="002D564F" w:rsidP="002D564F">
      <w:pPr>
        <w:jc w:val="both"/>
        <w:rPr>
          <w:b/>
          <w:sz w:val="22"/>
          <w:szCs w:val="22"/>
        </w:rPr>
      </w:pPr>
      <w:r w:rsidRPr="004E7408">
        <w:rPr>
          <w:b/>
          <w:sz w:val="22"/>
          <w:szCs w:val="22"/>
        </w:rPr>
        <w:t xml:space="preserve">Aktivnost  A200403: Društveni domovi </w:t>
      </w:r>
    </w:p>
    <w:p w14:paraId="041F0D58" w14:textId="77777777" w:rsidR="002D564F" w:rsidRPr="004E7408" w:rsidRDefault="002D564F" w:rsidP="002D564F">
      <w:pPr>
        <w:ind w:firstLine="708"/>
        <w:jc w:val="both"/>
        <w:rPr>
          <w:sz w:val="22"/>
          <w:szCs w:val="22"/>
        </w:rPr>
      </w:pPr>
      <w:r w:rsidRPr="004E7408">
        <w:rPr>
          <w:sz w:val="22"/>
          <w:szCs w:val="22"/>
        </w:rPr>
        <w:t>Sredstva za izvršenje ove aktivnosti planirana su u 2020. godini u iznosu 270.000,00 kn za projektiranje i radove  rekonstrukcije, radove na uređenju i održavanju društvenih domova u vlasništvu Grada Koprivnice. Većina radova odnosi se na materijal i radove čijom izvedbom se poboljšava sigurnost u korištenju prostora društvenih domova, sprečava moguća šteta od vremenskih neprilika te dodatno uređuju spomenuti prostori. U 2020. godini utrošeno je 43.972,93 kn</w:t>
      </w:r>
    </w:p>
    <w:p w14:paraId="364FA5D0" w14:textId="77777777" w:rsidR="002D564F" w:rsidRPr="004E7408" w:rsidRDefault="002D564F" w:rsidP="002D564F">
      <w:pPr>
        <w:jc w:val="both"/>
        <w:rPr>
          <w:b/>
          <w:color w:val="FF0000"/>
          <w:sz w:val="22"/>
          <w:szCs w:val="22"/>
        </w:rPr>
      </w:pPr>
    </w:p>
    <w:p w14:paraId="2898E2EC" w14:textId="77777777" w:rsidR="002D564F" w:rsidRPr="004E7408" w:rsidRDefault="002D564F" w:rsidP="002D564F">
      <w:pPr>
        <w:jc w:val="both"/>
        <w:rPr>
          <w:b/>
          <w:sz w:val="22"/>
          <w:szCs w:val="22"/>
        </w:rPr>
      </w:pPr>
      <w:r w:rsidRPr="004E7408">
        <w:rPr>
          <w:b/>
          <w:sz w:val="22"/>
          <w:szCs w:val="22"/>
        </w:rPr>
        <w:t>Aktivnost  A200404: Mrtvačnice</w:t>
      </w:r>
    </w:p>
    <w:p w14:paraId="0C4640B8" w14:textId="77777777" w:rsidR="002D564F" w:rsidRPr="004E7408" w:rsidRDefault="002D564F" w:rsidP="002D564F">
      <w:pPr>
        <w:ind w:firstLine="708"/>
        <w:jc w:val="both"/>
        <w:rPr>
          <w:sz w:val="22"/>
          <w:szCs w:val="22"/>
        </w:rPr>
      </w:pPr>
      <w:r w:rsidRPr="004E7408">
        <w:rPr>
          <w:sz w:val="22"/>
          <w:szCs w:val="22"/>
        </w:rPr>
        <w:t>Sredstva za izvršenje ove aktivnosti planirana su u 2020. godini u iznosu 75.000,00 kn, a u prvih šest mjeseci 2020. godine nije bilo troškova.</w:t>
      </w:r>
    </w:p>
    <w:p w14:paraId="7E2D832B" w14:textId="77777777" w:rsidR="002D564F" w:rsidRPr="004E7408" w:rsidRDefault="002D564F" w:rsidP="002D564F">
      <w:pPr>
        <w:autoSpaceDE w:val="0"/>
        <w:autoSpaceDN w:val="0"/>
        <w:adjustRightInd w:val="0"/>
        <w:jc w:val="both"/>
        <w:rPr>
          <w:b/>
          <w:noProof/>
          <w:color w:val="FF0000"/>
          <w:sz w:val="22"/>
          <w:szCs w:val="22"/>
        </w:rPr>
      </w:pPr>
    </w:p>
    <w:p w14:paraId="330E0EE5"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Kapitalni projekt K200405: Rekonstrukcija zgrade Zrinski trg 1</w:t>
      </w:r>
    </w:p>
    <w:p w14:paraId="3D5E2DD9"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 xml:space="preserve">Sredstva za izvršenje ove aktivnosti planirana su u 2020. godini u iznosu od 250.000,00 kuna, a u prvih šest mjeseci 2020. godine nije bilo troškova. </w:t>
      </w:r>
    </w:p>
    <w:p w14:paraId="6111C2AF" w14:textId="77777777" w:rsidR="002D564F" w:rsidRPr="004E7408" w:rsidRDefault="002D564F" w:rsidP="002D564F">
      <w:pPr>
        <w:autoSpaceDE w:val="0"/>
        <w:autoSpaceDN w:val="0"/>
        <w:adjustRightInd w:val="0"/>
        <w:jc w:val="both"/>
        <w:rPr>
          <w:b/>
          <w:noProof/>
          <w:sz w:val="22"/>
          <w:szCs w:val="22"/>
        </w:rPr>
      </w:pPr>
    </w:p>
    <w:p w14:paraId="0166A026"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Kapitalni projekt K200406: Proširenje groblja</w:t>
      </w:r>
    </w:p>
    <w:p w14:paraId="591A8CD9"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 xml:space="preserve">Sredstva planirana u 2020. godini su u iznosu od 75.000,00 kuna za radove na uređenju groblja. Utrošeno je 16.720,00  za radove na sanaciji instalacija.  </w:t>
      </w:r>
    </w:p>
    <w:p w14:paraId="6A9A3FC4" w14:textId="77777777" w:rsidR="002D564F" w:rsidRPr="004E7408" w:rsidRDefault="002D564F" w:rsidP="002D564F">
      <w:pPr>
        <w:ind w:firstLine="708"/>
        <w:jc w:val="both"/>
        <w:rPr>
          <w:sz w:val="22"/>
          <w:szCs w:val="22"/>
        </w:rPr>
      </w:pPr>
      <w:r w:rsidRPr="004E7408">
        <w:rPr>
          <w:sz w:val="22"/>
          <w:szCs w:val="22"/>
        </w:rPr>
        <w:t xml:space="preserve">  </w:t>
      </w:r>
    </w:p>
    <w:p w14:paraId="3A8D2CD4" w14:textId="77777777" w:rsidR="002D564F" w:rsidRPr="004E7408" w:rsidRDefault="002D564F" w:rsidP="002D564F">
      <w:pPr>
        <w:jc w:val="both"/>
        <w:rPr>
          <w:b/>
          <w:sz w:val="22"/>
          <w:szCs w:val="22"/>
        </w:rPr>
      </w:pPr>
      <w:r w:rsidRPr="004E7408">
        <w:rPr>
          <w:b/>
          <w:sz w:val="22"/>
          <w:szCs w:val="22"/>
        </w:rPr>
        <w:t>Aktivnost A200407: Održavanje ostalih objekata</w:t>
      </w:r>
    </w:p>
    <w:p w14:paraId="54FD86B3" w14:textId="77777777" w:rsidR="002D564F" w:rsidRPr="004E7408" w:rsidRDefault="002D564F" w:rsidP="002D564F">
      <w:pPr>
        <w:ind w:firstLine="708"/>
        <w:jc w:val="both"/>
        <w:rPr>
          <w:sz w:val="22"/>
          <w:szCs w:val="22"/>
        </w:rPr>
      </w:pPr>
      <w:r w:rsidRPr="004E7408">
        <w:rPr>
          <w:sz w:val="22"/>
          <w:szCs w:val="22"/>
        </w:rPr>
        <w:t>Sredstva za izvršenje aktivnosti planirana su u 2020. godini u iznosu 355.000,00 kn, a odnose se na održavanje ostalih objekata u vlasništvu Grada, a koja nisu pojedinačno navedena u ostalim aktivnostima.  Utrošeno je 75.031,10 kuna za radove na održavanju objekata.</w:t>
      </w:r>
    </w:p>
    <w:p w14:paraId="1D255806" w14:textId="77777777" w:rsidR="002D564F" w:rsidRPr="004E7408" w:rsidRDefault="002D564F" w:rsidP="002D564F">
      <w:pPr>
        <w:jc w:val="both"/>
        <w:rPr>
          <w:color w:val="FF0000"/>
          <w:sz w:val="22"/>
          <w:szCs w:val="22"/>
        </w:rPr>
      </w:pPr>
    </w:p>
    <w:p w14:paraId="3CAE8D3C" w14:textId="77777777" w:rsidR="002D564F" w:rsidRPr="004E7408" w:rsidRDefault="002D564F" w:rsidP="002D564F">
      <w:pPr>
        <w:jc w:val="both"/>
        <w:rPr>
          <w:b/>
          <w:sz w:val="22"/>
          <w:szCs w:val="22"/>
        </w:rPr>
      </w:pPr>
      <w:r w:rsidRPr="004E7408">
        <w:rPr>
          <w:b/>
          <w:sz w:val="22"/>
          <w:szCs w:val="22"/>
        </w:rPr>
        <w:t>Aktivnost A200408: Tekući rashodi</w:t>
      </w:r>
    </w:p>
    <w:p w14:paraId="0F6D1356" w14:textId="77777777" w:rsidR="002D564F" w:rsidRPr="004E7408" w:rsidRDefault="002D564F" w:rsidP="002D564F">
      <w:pPr>
        <w:ind w:firstLine="708"/>
        <w:jc w:val="both"/>
        <w:rPr>
          <w:sz w:val="22"/>
          <w:szCs w:val="22"/>
        </w:rPr>
      </w:pPr>
      <w:r w:rsidRPr="004E7408">
        <w:rPr>
          <w:sz w:val="22"/>
          <w:szCs w:val="22"/>
        </w:rPr>
        <w:lastRenderedPageBreak/>
        <w:t>Sredstva za izvršenje aktivnosti planirana za 2020. godinu su u iznosu 790.000,00 kn, a odnose se na tekuće i investicijsko održavanje objekata te stambenih i poslovnih prostora u vlasništvu Grada, sredstva zajedničke pričuve za stanove i poslovne prostore, troškove energenata, troškove servisa i usluge prijevoznih sredstava, malčiranje nekretnina u vlasništvu Grada, intelektualne i osobne usluge  i slično. Utrošeno je 501.227,98 kuna.</w:t>
      </w:r>
    </w:p>
    <w:p w14:paraId="668B8A3B" w14:textId="77777777" w:rsidR="002D564F" w:rsidRPr="004E7408" w:rsidRDefault="002D564F" w:rsidP="002D564F">
      <w:pPr>
        <w:jc w:val="both"/>
        <w:rPr>
          <w:sz w:val="22"/>
          <w:szCs w:val="22"/>
        </w:rPr>
      </w:pPr>
    </w:p>
    <w:p w14:paraId="1242D7EC" w14:textId="77777777" w:rsidR="002D564F" w:rsidRPr="004E7408" w:rsidRDefault="002D564F" w:rsidP="002D564F">
      <w:pPr>
        <w:jc w:val="both"/>
        <w:rPr>
          <w:b/>
          <w:sz w:val="22"/>
          <w:szCs w:val="22"/>
        </w:rPr>
      </w:pPr>
      <w:r w:rsidRPr="004E7408">
        <w:rPr>
          <w:b/>
          <w:sz w:val="22"/>
          <w:szCs w:val="22"/>
        </w:rPr>
        <w:t xml:space="preserve">Kapitalni projekt K200409: Kapitalni rashodi </w:t>
      </w:r>
    </w:p>
    <w:p w14:paraId="29622E16" w14:textId="77777777" w:rsidR="002D564F" w:rsidRPr="004E7408" w:rsidRDefault="002D564F" w:rsidP="002D564F">
      <w:pPr>
        <w:ind w:firstLine="708"/>
        <w:jc w:val="both"/>
        <w:rPr>
          <w:sz w:val="22"/>
          <w:szCs w:val="22"/>
        </w:rPr>
      </w:pPr>
      <w:r w:rsidRPr="004E7408">
        <w:rPr>
          <w:sz w:val="22"/>
          <w:szCs w:val="22"/>
        </w:rPr>
        <w:t>Sredstva za izvršenje ove aktivnosti planirana su za 2020. godinu u iznosu 200.000,00 kn, a odnose se na kupnju zemljišta potrebnog za realizaciju razvojnih programa i projekata te realizaciju prostornih planova, a u prvih šest mjeseci 2020. godine nije bilo troškova.</w:t>
      </w:r>
    </w:p>
    <w:p w14:paraId="368EC20F" w14:textId="77777777" w:rsidR="002D564F" w:rsidRPr="004E7408" w:rsidRDefault="002D564F" w:rsidP="002D564F">
      <w:pPr>
        <w:ind w:firstLine="708"/>
        <w:jc w:val="both"/>
        <w:rPr>
          <w:color w:val="FF0000"/>
          <w:sz w:val="22"/>
          <w:szCs w:val="22"/>
        </w:rPr>
      </w:pPr>
    </w:p>
    <w:p w14:paraId="1DB7788B" w14:textId="77777777" w:rsidR="002D564F" w:rsidRPr="004E7408" w:rsidRDefault="002D564F" w:rsidP="002D564F">
      <w:pPr>
        <w:rPr>
          <w:b/>
          <w:sz w:val="22"/>
          <w:szCs w:val="22"/>
        </w:rPr>
      </w:pPr>
      <w:r w:rsidRPr="004E7408">
        <w:rPr>
          <w:b/>
          <w:sz w:val="22"/>
          <w:szCs w:val="22"/>
        </w:rPr>
        <w:t>PROGRAM 4001- ODRŽAVANJE OBJEKATA KOMUNALNE INFRASTRUKTURE</w:t>
      </w:r>
    </w:p>
    <w:p w14:paraId="22981DBA" w14:textId="77777777" w:rsidR="002D564F" w:rsidRPr="004E7408" w:rsidRDefault="002D564F" w:rsidP="002D564F">
      <w:pPr>
        <w:ind w:firstLine="708"/>
        <w:rPr>
          <w:sz w:val="22"/>
          <w:szCs w:val="22"/>
        </w:rPr>
      </w:pPr>
      <w:r w:rsidRPr="004E7408">
        <w:rPr>
          <w:sz w:val="22"/>
          <w:szCs w:val="22"/>
        </w:rPr>
        <w:t>U Programu 4001 – Održavanje objekata komunalne infrastrukture planirani su rashodi u ukupnoj svoti 26.032.000,00 kn za 2020. godinu, a do sada je ostvareno 15.629.366,54 kuna.</w:t>
      </w:r>
    </w:p>
    <w:p w14:paraId="40B92902" w14:textId="77777777" w:rsidR="002D564F" w:rsidRPr="004E7408" w:rsidRDefault="002D564F" w:rsidP="002D564F">
      <w:pPr>
        <w:autoSpaceDE w:val="0"/>
        <w:autoSpaceDN w:val="0"/>
        <w:adjustRightInd w:val="0"/>
        <w:jc w:val="both"/>
        <w:rPr>
          <w:sz w:val="22"/>
          <w:szCs w:val="22"/>
          <w:u w:val="single"/>
        </w:rPr>
      </w:pPr>
    </w:p>
    <w:p w14:paraId="1A6713A9" w14:textId="77777777" w:rsidR="002D564F" w:rsidRPr="004E7408" w:rsidRDefault="002D564F" w:rsidP="002D564F">
      <w:pPr>
        <w:autoSpaceDE w:val="0"/>
        <w:autoSpaceDN w:val="0"/>
        <w:adjustRightInd w:val="0"/>
        <w:jc w:val="both"/>
        <w:rPr>
          <w:sz w:val="22"/>
          <w:szCs w:val="22"/>
          <w:u w:val="single"/>
        </w:rPr>
      </w:pPr>
      <w:r w:rsidRPr="004E7408">
        <w:rPr>
          <w:sz w:val="22"/>
          <w:szCs w:val="22"/>
          <w:u w:val="single"/>
        </w:rPr>
        <w:t>Planirana sredstva po aktivnostima</w:t>
      </w:r>
    </w:p>
    <w:p w14:paraId="7F69FD60" w14:textId="77777777" w:rsidR="002D564F" w:rsidRPr="004E7408" w:rsidRDefault="002D564F" w:rsidP="002D564F">
      <w:pPr>
        <w:autoSpaceDE w:val="0"/>
        <w:autoSpaceDN w:val="0"/>
        <w:adjustRightInd w:val="0"/>
        <w:jc w:val="both"/>
        <w:rPr>
          <w:sz w:val="22"/>
          <w:szCs w:val="22"/>
          <w:u w:val="single"/>
        </w:rPr>
      </w:pPr>
    </w:p>
    <w:p w14:paraId="202A5AEA" w14:textId="77777777" w:rsidR="002D564F" w:rsidRPr="004E7408" w:rsidRDefault="002D564F" w:rsidP="002D564F">
      <w:pPr>
        <w:jc w:val="both"/>
        <w:rPr>
          <w:b/>
          <w:noProof/>
          <w:sz w:val="22"/>
          <w:szCs w:val="22"/>
        </w:rPr>
      </w:pPr>
      <w:r w:rsidRPr="004E7408">
        <w:rPr>
          <w:b/>
          <w:noProof/>
          <w:sz w:val="22"/>
          <w:szCs w:val="22"/>
        </w:rPr>
        <w:t>Aktivnost A400101: Održavanje javnih površina i čistoće</w:t>
      </w:r>
    </w:p>
    <w:p w14:paraId="13EE9369" w14:textId="77777777" w:rsidR="002D564F" w:rsidRPr="004E7408" w:rsidRDefault="002D564F" w:rsidP="002D564F">
      <w:pPr>
        <w:jc w:val="both"/>
        <w:rPr>
          <w:b/>
          <w:noProof/>
          <w:sz w:val="22"/>
          <w:szCs w:val="22"/>
        </w:rPr>
      </w:pPr>
      <w:r w:rsidRPr="004E7408">
        <w:rPr>
          <w:noProof/>
          <w:sz w:val="22"/>
          <w:szCs w:val="22"/>
        </w:rPr>
        <w:tab/>
        <w:t xml:space="preserve">Za navedenu aktivnost planirana su sredstva u 2020. godini u iznosu od 6.400.000,00 kn, </w:t>
      </w:r>
      <w:r w:rsidRPr="004E7408">
        <w:rPr>
          <w:sz w:val="22"/>
          <w:szCs w:val="22"/>
        </w:rPr>
        <w:t>a do sada je ostvareno 3.390.898,74 kuna</w:t>
      </w:r>
      <w:r w:rsidRPr="004E7408">
        <w:rPr>
          <w:noProof/>
          <w:sz w:val="22"/>
          <w:szCs w:val="22"/>
        </w:rPr>
        <w:t xml:space="preserve"> za poslove održavanja javnih površina i čistoće.</w:t>
      </w:r>
    </w:p>
    <w:p w14:paraId="4299D2CD" w14:textId="77777777" w:rsidR="002D564F" w:rsidRPr="004E7408" w:rsidRDefault="002D564F" w:rsidP="002D564F">
      <w:pPr>
        <w:jc w:val="both"/>
        <w:rPr>
          <w:noProof/>
          <w:sz w:val="22"/>
          <w:szCs w:val="22"/>
        </w:rPr>
      </w:pPr>
    </w:p>
    <w:p w14:paraId="2238CA08" w14:textId="77777777" w:rsidR="002D564F" w:rsidRPr="004E7408" w:rsidRDefault="002D564F" w:rsidP="002D564F">
      <w:pPr>
        <w:jc w:val="both"/>
        <w:rPr>
          <w:b/>
          <w:noProof/>
          <w:sz w:val="22"/>
          <w:szCs w:val="22"/>
        </w:rPr>
      </w:pPr>
      <w:r w:rsidRPr="004E7408">
        <w:rPr>
          <w:b/>
          <w:noProof/>
          <w:sz w:val="22"/>
          <w:szCs w:val="22"/>
        </w:rPr>
        <w:t>Kapitalni projekt K400102: Godišnje održavanje nerazvrstanih cesta</w:t>
      </w:r>
    </w:p>
    <w:p w14:paraId="77AB5A49"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Za radove na održavanju nerazvrstanih cesta u 2020. godini planirana su financijska sredstva u iznosu od </w:t>
      </w:r>
      <w:r w:rsidRPr="004E7408">
        <w:rPr>
          <w:bCs/>
          <w:noProof/>
          <w:sz w:val="22"/>
          <w:szCs w:val="22"/>
        </w:rPr>
        <w:t>11.500.000,00</w:t>
      </w:r>
      <w:r w:rsidRPr="004E7408">
        <w:rPr>
          <w:noProof/>
          <w:sz w:val="22"/>
          <w:szCs w:val="22"/>
        </w:rPr>
        <w:t xml:space="preserve"> kuna, a do sada je utrošeno 8.850.941,08 kuna za poslove planirane Programom održavanja nerazvrstanih cesta na području Grada Koprivnice u 2020. godini.</w:t>
      </w:r>
    </w:p>
    <w:p w14:paraId="03B3AA5E" w14:textId="77777777" w:rsidR="002D564F" w:rsidRPr="004E7408" w:rsidRDefault="002D564F" w:rsidP="002D564F">
      <w:pPr>
        <w:autoSpaceDE w:val="0"/>
        <w:autoSpaceDN w:val="0"/>
        <w:adjustRightInd w:val="0"/>
        <w:jc w:val="both"/>
        <w:rPr>
          <w:noProof/>
          <w:sz w:val="22"/>
          <w:szCs w:val="22"/>
        </w:rPr>
      </w:pPr>
    </w:p>
    <w:p w14:paraId="1E9B97C4" w14:textId="77777777" w:rsidR="002D564F" w:rsidRPr="004E7408" w:rsidRDefault="002D564F" w:rsidP="002D564F">
      <w:pPr>
        <w:jc w:val="both"/>
        <w:rPr>
          <w:b/>
          <w:noProof/>
          <w:sz w:val="22"/>
          <w:szCs w:val="22"/>
        </w:rPr>
      </w:pPr>
      <w:r w:rsidRPr="004E7408">
        <w:rPr>
          <w:b/>
          <w:noProof/>
          <w:sz w:val="22"/>
          <w:szCs w:val="22"/>
        </w:rPr>
        <w:t>Aktivnost A400103: Zimska služba</w:t>
      </w:r>
    </w:p>
    <w:p w14:paraId="5219F5D8" w14:textId="77777777" w:rsidR="002D564F" w:rsidRPr="004E7408" w:rsidRDefault="002D564F" w:rsidP="002D564F">
      <w:pPr>
        <w:ind w:firstLine="708"/>
        <w:jc w:val="both"/>
        <w:rPr>
          <w:sz w:val="22"/>
          <w:szCs w:val="22"/>
        </w:rPr>
      </w:pPr>
      <w:r w:rsidRPr="004E7408">
        <w:rPr>
          <w:noProof/>
          <w:sz w:val="22"/>
          <w:szCs w:val="22"/>
        </w:rPr>
        <w:t xml:space="preserve">Za zimski period planirana su sredstva za čišćenje nerazvrstanih cesta, pješačko-biciklističkih staza i parkirališta od snijega u iznosu od </w:t>
      </w:r>
      <w:r w:rsidRPr="004E7408">
        <w:rPr>
          <w:bCs/>
          <w:noProof/>
          <w:sz w:val="22"/>
          <w:szCs w:val="22"/>
        </w:rPr>
        <w:t>2.000.000,00</w:t>
      </w:r>
      <w:r w:rsidRPr="004E7408">
        <w:rPr>
          <w:noProof/>
          <w:sz w:val="22"/>
          <w:szCs w:val="22"/>
        </w:rPr>
        <w:t xml:space="preserve"> kuna za 2020. godinu, a utrošeno je 712.472,50 kuna </w:t>
      </w:r>
      <w:r w:rsidRPr="004E7408">
        <w:rPr>
          <w:sz w:val="22"/>
          <w:szCs w:val="22"/>
        </w:rPr>
        <w:t>za izvedene radove tijekom provođenja poslova zimske službe.</w:t>
      </w:r>
      <w:r w:rsidRPr="004E7408">
        <w:rPr>
          <w:noProof/>
          <w:sz w:val="22"/>
          <w:szCs w:val="22"/>
        </w:rPr>
        <w:t xml:space="preserve"> </w:t>
      </w:r>
    </w:p>
    <w:p w14:paraId="48F94FC9" w14:textId="77777777" w:rsidR="002D564F" w:rsidRPr="004E7408" w:rsidRDefault="002D564F" w:rsidP="002D564F">
      <w:pPr>
        <w:jc w:val="both"/>
        <w:rPr>
          <w:b/>
          <w:noProof/>
          <w:sz w:val="22"/>
          <w:szCs w:val="22"/>
        </w:rPr>
      </w:pPr>
    </w:p>
    <w:p w14:paraId="1F76B693" w14:textId="77777777" w:rsidR="002D564F" w:rsidRPr="004E7408" w:rsidRDefault="002D564F" w:rsidP="002D564F">
      <w:pPr>
        <w:jc w:val="both"/>
        <w:rPr>
          <w:b/>
          <w:noProof/>
          <w:sz w:val="22"/>
          <w:szCs w:val="22"/>
        </w:rPr>
      </w:pPr>
      <w:r w:rsidRPr="004E7408">
        <w:rPr>
          <w:b/>
          <w:noProof/>
          <w:sz w:val="22"/>
          <w:szCs w:val="22"/>
        </w:rPr>
        <w:t>Aktivnost A400104: Održavanje semafora</w:t>
      </w:r>
    </w:p>
    <w:p w14:paraId="2846F61A"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Proračunom su za održavanje semafora u 2020. godini planirana financijska sredstva u iznosu od </w:t>
      </w:r>
      <w:r w:rsidRPr="004E7408">
        <w:rPr>
          <w:bCs/>
          <w:noProof/>
          <w:sz w:val="22"/>
          <w:szCs w:val="22"/>
        </w:rPr>
        <w:t>100.000,00</w:t>
      </w:r>
      <w:r w:rsidRPr="004E7408">
        <w:rPr>
          <w:noProof/>
          <w:sz w:val="22"/>
          <w:szCs w:val="22"/>
        </w:rPr>
        <w:t xml:space="preserve"> kuna, a utrošeno je 34.195,32 kuna za izvedene radove na održavanju u 2020. godini.</w:t>
      </w:r>
    </w:p>
    <w:p w14:paraId="455C0EF9" w14:textId="77777777" w:rsidR="002D564F" w:rsidRPr="004E7408" w:rsidRDefault="002D564F" w:rsidP="002D564F">
      <w:pPr>
        <w:jc w:val="both"/>
        <w:rPr>
          <w:noProof/>
          <w:color w:val="FF0000"/>
          <w:sz w:val="22"/>
          <w:szCs w:val="22"/>
        </w:rPr>
      </w:pPr>
    </w:p>
    <w:p w14:paraId="77B743E4" w14:textId="77777777" w:rsidR="002D564F" w:rsidRPr="004E7408" w:rsidRDefault="002D564F" w:rsidP="002D564F">
      <w:pPr>
        <w:jc w:val="both"/>
        <w:rPr>
          <w:b/>
          <w:noProof/>
          <w:sz w:val="22"/>
          <w:szCs w:val="22"/>
        </w:rPr>
      </w:pPr>
      <w:r w:rsidRPr="004E7408">
        <w:rPr>
          <w:b/>
          <w:noProof/>
          <w:sz w:val="22"/>
          <w:szCs w:val="22"/>
        </w:rPr>
        <w:t>Aktivnost A400106:  Održavanje, potrošnja i materijal u javnoj rasvjeti</w:t>
      </w:r>
      <w:r w:rsidRPr="004E7408">
        <w:rPr>
          <w:b/>
          <w:noProof/>
          <w:sz w:val="22"/>
          <w:szCs w:val="22"/>
        </w:rPr>
        <w:tab/>
      </w:r>
    </w:p>
    <w:p w14:paraId="4CB46F13" w14:textId="77777777" w:rsidR="002D564F" w:rsidRPr="004E7408" w:rsidRDefault="002D564F" w:rsidP="002D564F">
      <w:pPr>
        <w:ind w:firstLine="708"/>
        <w:jc w:val="both"/>
        <w:rPr>
          <w:noProof/>
          <w:sz w:val="22"/>
          <w:szCs w:val="22"/>
        </w:rPr>
      </w:pPr>
      <w:r w:rsidRPr="004E7408">
        <w:rPr>
          <w:noProof/>
          <w:sz w:val="22"/>
          <w:szCs w:val="22"/>
        </w:rPr>
        <w:t xml:space="preserve">Sredstva planirana za održavanje javne rasvjete utrošena su za održavanje, popravak javne rasvjete, sanaciju javne rasvjete te troškove električne energije. Planira se daljnja modernizacija javne rasvjete korištenjem energetski učinkovitih rasvjetnih tijela (ESCO model) (stara rasvjetna tijela s vrlo malim učinkom rasvijetljenosti i velike električne snage zamijenjuju se rasvjetnim tijelima većeg učinka rasvijetljenosti). </w:t>
      </w:r>
    </w:p>
    <w:p w14:paraId="4115FF73" w14:textId="77777777" w:rsidR="002D564F" w:rsidRPr="004E7408" w:rsidRDefault="002D564F" w:rsidP="002D564F">
      <w:pPr>
        <w:autoSpaceDE w:val="0"/>
        <w:autoSpaceDN w:val="0"/>
        <w:adjustRightInd w:val="0"/>
        <w:jc w:val="both"/>
        <w:rPr>
          <w:noProof/>
          <w:sz w:val="22"/>
          <w:szCs w:val="22"/>
        </w:rPr>
      </w:pPr>
      <w:r w:rsidRPr="004E7408">
        <w:rPr>
          <w:noProof/>
          <w:sz w:val="22"/>
          <w:szCs w:val="22"/>
        </w:rPr>
        <w:t xml:space="preserve">Proračunom su za navedene namjene u 2020. godini planirana financijska sredstva u iznosu od </w:t>
      </w:r>
      <w:r w:rsidRPr="004E7408">
        <w:rPr>
          <w:bCs/>
          <w:noProof/>
          <w:sz w:val="22"/>
          <w:szCs w:val="22"/>
        </w:rPr>
        <w:t>3.000.000,00</w:t>
      </w:r>
      <w:r w:rsidRPr="004E7408">
        <w:rPr>
          <w:noProof/>
          <w:sz w:val="22"/>
          <w:szCs w:val="22"/>
        </w:rPr>
        <w:t xml:space="preserve"> kuna,  a utrošeno je ukupno 1.646.900,17 kune. </w:t>
      </w:r>
    </w:p>
    <w:p w14:paraId="03F5A690" w14:textId="77777777" w:rsidR="002D564F" w:rsidRPr="004E7408" w:rsidRDefault="002D564F" w:rsidP="002D564F">
      <w:pPr>
        <w:autoSpaceDE w:val="0"/>
        <w:autoSpaceDN w:val="0"/>
        <w:adjustRightInd w:val="0"/>
        <w:jc w:val="both"/>
        <w:rPr>
          <w:noProof/>
          <w:color w:val="FF0000"/>
          <w:sz w:val="22"/>
          <w:szCs w:val="22"/>
        </w:rPr>
      </w:pPr>
    </w:p>
    <w:p w14:paraId="0203963E"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A400107: Održavanje i uređenje dječjih igrališta</w:t>
      </w:r>
    </w:p>
    <w:p w14:paraId="5EA77747"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Sredstva planirana u 2020. godini za poslove održavanja i uređenja postojećih dječjih igrališta planirana su u iznosu od 100.000,00 kuna. Sredstava utrošena za navedenu aktivnost u prvoj polovici 2020. godini iznose 36.593,90 kuna.</w:t>
      </w:r>
    </w:p>
    <w:p w14:paraId="5997C5D2" w14:textId="77777777" w:rsidR="002D564F" w:rsidRPr="004E7408" w:rsidRDefault="002D564F" w:rsidP="002D564F">
      <w:pPr>
        <w:autoSpaceDE w:val="0"/>
        <w:autoSpaceDN w:val="0"/>
        <w:adjustRightInd w:val="0"/>
        <w:jc w:val="both"/>
        <w:rPr>
          <w:noProof/>
          <w:sz w:val="22"/>
          <w:szCs w:val="22"/>
        </w:rPr>
      </w:pPr>
    </w:p>
    <w:p w14:paraId="2E8CF0C4"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A400108: Prigodno uređenje grada</w:t>
      </w:r>
    </w:p>
    <w:p w14:paraId="6FFD631F"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 xml:space="preserve">Sredstva planirana u 2020. godini za prigodno uređenje grada planirana su u iznosu od 250.000,00 kuna, </w:t>
      </w:r>
      <w:bookmarkStart w:id="15" w:name="_Hlk49339949"/>
      <w:r w:rsidRPr="004E7408">
        <w:rPr>
          <w:noProof/>
          <w:sz w:val="22"/>
          <w:szCs w:val="22"/>
        </w:rPr>
        <w:t>a u prvih šest mjeseci 2020. godine nije bilo troškova</w:t>
      </w:r>
      <w:bookmarkEnd w:id="15"/>
      <w:r w:rsidRPr="004E7408">
        <w:rPr>
          <w:noProof/>
          <w:sz w:val="22"/>
          <w:szCs w:val="22"/>
        </w:rPr>
        <w:t xml:space="preserve">. </w:t>
      </w:r>
    </w:p>
    <w:p w14:paraId="66D086E2" w14:textId="77777777" w:rsidR="002D564F" w:rsidRPr="004E7408" w:rsidRDefault="002D564F" w:rsidP="002D564F">
      <w:pPr>
        <w:autoSpaceDE w:val="0"/>
        <w:autoSpaceDN w:val="0"/>
        <w:adjustRightInd w:val="0"/>
        <w:jc w:val="both"/>
        <w:rPr>
          <w:noProof/>
          <w:sz w:val="22"/>
          <w:szCs w:val="22"/>
        </w:rPr>
      </w:pPr>
    </w:p>
    <w:p w14:paraId="68D37839"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A400109: Informatički sustav i mjere sigurnosti u prometu</w:t>
      </w:r>
    </w:p>
    <w:p w14:paraId="13B800AC"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U 2020. godini za informatički sustav i mjere sigurnosti u prometu planiran je iznos od 72.000,00 kuna, a utrošeno je u prvih šest mjeseci 36.000,00 kuna.</w:t>
      </w:r>
    </w:p>
    <w:p w14:paraId="14FE716C" w14:textId="77777777" w:rsidR="002D564F" w:rsidRPr="004E7408" w:rsidRDefault="002D564F" w:rsidP="002D564F">
      <w:pPr>
        <w:autoSpaceDE w:val="0"/>
        <w:autoSpaceDN w:val="0"/>
        <w:adjustRightInd w:val="0"/>
        <w:jc w:val="both"/>
        <w:rPr>
          <w:noProof/>
          <w:sz w:val="22"/>
          <w:szCs w:val="22"/>
        </w:rPr>
      </w:pPr>
    </w:p>
    <w:p w14:paraId="0051F2C9"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A400110: Glomazni otpad – odvoz grana</w:t>
      </w:r>
    </w:p>
    <w:p w14:paraId="62DBC57C"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U 2020. godini za glomazni otpad – odvoz grada planiran je iznos od 100.000,00 kuna, a utrošeno je 73.971,99 kuna za predmetnu namjenu u prvoj polovici godine.</w:t>
      </w:r>
    </w:p>
    <w:p w14:paraId="7D4800DA" w14:textId="77777777" w:rsidR="002D564F" w:rsidRPr="004E7408" w:rsidRDefault="002D564F" w:rsidP="002D564F">
      <w:pPr>
        <w:autoSpaceDE w:val="0"/>
        <w:autoSpaceDN w:val="0"/>
        <w:adjustRightInd w:val="0"/>
        <w:jc w:val="both"/>
        <w:rPr>
          <w:noProof/>
          <w:sz w:val="22"/>
          <w:szCs w:val="22"/>
        </w:rPr>
      </w:pPr>
    </w:p>
    <w:p w14:paraId="4E55A195"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A400111: Sanacija divljih deponija</w:t>
      </w:r>
    </w:p>
    <w:p w14:paraId="4624AAAB"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tab/>
      </w:r>
      <w:r w:rsidRPr="004E7408">
        <w:rPr>
          <w:noProof/>
          <w:sz w:val="22"/>
          <w:szCs w:val="22"/>
        </w:rPr>
        <w:t>U 2020. godini za sanaciju divljih deponija planiran je iznos od 20.000,00 kuna, a utrošeno je 4.606,35 kuna za predmetnu namjenu u prvoj polovici godine.</w:t>
      </w:r>
    </w:p>
    <w:p w14:paraId="07B43E49" w14:textId="77777777" w:rsidR="002D564F" w:rsidRPr="004E7408" w:rsidRDefault="002D564F" w:rsidP="002D564F">
      <w:pPr>
        <w:autoSpaceDE w:val="0"/>
        <w:autoSpaceDN w:val="0"/>
        <w:adjustRightInd w:val="0"/>
        <w:jc w:val="both"/>
        <w:rPr>
          <w:noProof/>
          <w:sz w:val="22"/>
          <w:szCs w:val="22"/>
        </w:rPr>
      </w:pPr>
    </w:p>
    <w:p w14:paraId="28C63A08"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A400113: Veterinarski poslovi – hvatanje, azil</w:t>
      </w:r>
    </w:p>
    <w:p w14:paraId="57AD11A2" w14:textId="77777777" w:rsidR="002D564F" w:rsidRPr="004E7408" w:rsidRDefault="002D564F" w:rsidP="002D564F">
      <w:pPr>
        <w:autoSpaceDE w:val="0"/>
        <w:autoSpaceDN w:val="0"/>
        <w:adjustRightInd w:val="0"/>
        <w:jc w:val="both"/>
        <w:rPr>
          <w:noProof/>
          <w:sz w:val="22"/>
          <w:szCs w:val="22"/>
        </w:rPr>
      </w:pPr>
      <w:r w:rsidRPr="004E7408">
        <w:rPr>
          <w:noProof/>
          <w:sz w:val="22"/>
          <w:szCs w:val="22"/>
        </w:rPr>
        <w:tab/>
        <w:t>Iznos sredstava za aktivnost veterinarskih poslova – hvatanje, azil planiran je u 2020. godini je planiran od 400.000,00 kuna, a utrošeno je 374.675,33 kune kuna za predmetne poslove u prvih šest mjeseci ove godine.</w:t>
      </w:r>
    </w:p>
    <w:p w14:paraId="258A4DB1" w14:textId="77777777" w:rsidR="002D564F" w:rsidRPr="004E7408" w:rsidRDefault="002D564F" w:rsidP="002D564F">
      <w:pPr>
        <w:autoSpaceDE w:val="0"/>
        <w:autoSpaceDN w:val="0"/>
        <w:adjustRightInd w:val="0"/>
        <w:jc w:val="both"/>
        <w:rPr>
          <w:noProof/>
          <w:sz w:val="22"/>
          <w:szCs w:val="22"/>
        </w:rPr>
      </w:pPr>
    </w:p>
    <w:p w14:paraId="45D350F9"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A400114: Veterinarski poslovi – mikročipiranje</w:t>
      </w:r>
    </w:p>
    <w:p w14:paraId="56D639D8" w14:textId="77777777" w:rsidR="002D564F" w:rsidRPr="004E7408" w:rsidRDefault="002D564F" w:rsidP="002D564F">
      <w:pPr>
        <w:autoSpaceDE w:val="0"/>
        <w:autoSpaceDN w:val="0"/>
        <w:adjustRightInd w:val="0"/>
        <w:jc w:val="both"/>
        <w:rPr>
          <w:noProof/>
          <w:sz w:val="22"/>
          <w:szCs w:val="22"/>
        </w:rPr>
      </w:pPr>
      <w:r w:rsidRPr="004E7408">
        <w:rPr>
          <w:noProof/>
          <w:sz w:val="22"/>
          <w:szCs w:val="22"/>
        </w:rPr>
        <w:tab/>
        <w:t>Iznos sredstava za poslove veterinarskih poslova – mikročipiranja planiran je u 2020. godini u iznosu od 50.000,00 kuna, a utrošeno je u prvih šest mjeseci 10.498,00 kuna.</w:t>
      </w:r>
    </w:p>
    <w:p w14:paraId="7376080E" w14:textId="77777777" w:rsidR="002D564F" w:rsidRPr="004E7408" w:rsidRDefault="002D564F" w:rsidP="002D564F">
      <w:pPr>
        <w:autoSpaceDE w:val="0"/>
        <w:autoSpaceDN w:val="0"/>
        <w:adjustRightInd w:val="0"/>
        <w:jc w:val="both"/>
        <w:rPr>
          <w:noProof/>
          <w:sz w:val="22"/>
          <w:szCs w:val="22"/>
        </w:rPr>
      </w:pPr>
    </w:p>
    <w:p w14:paraId="121FF334"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A400115: Sanitarno-komunalni poslovi – deratizacija, uklanjanje lešina</w:t>
      </w:r>
    </w:p>
    <w:p w14:paraId="6EC1DDF1" w14:textId="77777777" w:rsidR="002D564F" w:rsidRPr="004E7408" w:rsidRDefault="002D564F" w:rsidP="002D564F">
      <w:pPr>
        <w:autoSpaceDE w:val="0"/>
        <w:autoSpaceDN w:val="0"/>
        <w:adjustRightInd w:val="0"/>
        <w:jc w:val="both"/>
        <w:rPr>
          <w:noProof/>
          <w:sz w:val="22"/>
          <w:szCs w:val="22"/>
        </w:rPr>
      </w:pPr>
      <w:r w:rsidRPr="004E7408">
        <w:rPr>
          <w:noProof/>
          <w:sz w:val="22"/>
          <w:szCs w:val="22"/>
        </w:rPr>
        <w:tab/>
        <w:t>Iznos sredstava za aktivnost sanitarno-komunalni poslovi – deratizacija, uklanjanje lešina planiran je u 2020. godini u iznosu od 350.000,00 kuna, utrošeno je 49.932,63 kuna u prvoj polovici godine.</w:t>
      </w:r>
    </w:p>
    <w:p w14:paraId="1E6C4E67" w14:textId="77777777" w:rsidR="002D564F" w:rsidRPr="004E7408" w:rsidRDefault="002D564F" w:rsidP="002D564F">
      <w:pPr>
        <w:autoSpaceDE w:val="0"/>
        <w:autoSpaceDN w:val="0"/>
        <w:adjustRightInd w:val="0"/>
        <w:jc w:val="both"/>
        <w:rPr>
          <w:noProof/>
          <w:sz w:val="22"/>
          <w:szCs w:val="22"/>
        </w:rPr>
      </w:pPr>
    </w:p>
    <w:p w14:paraId="3C0895F7"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A400116: Ostali nespomenuti rashodi poslovanja</w:t>
      </w:r>
    </w:p>
    <w:p w14:paraId="306E08B0" w14:textId="77777777" w:rsidR="002D564F" w:rsidRPr="004E7408" w:rsidRDefault="002D564F" w:rsidP="002D564F">
      <w:pPr>
        <w:autoSpaceDE w:val="0"/>
        <w:autoSpaceDN w:val="0"/>
        <w:adjustRightInd w:val="0"/>
        <w:jc w:val="both"/>
        <w:rPr>
          <w:noProof/>
          <w:sz w:val="22"/>
          <w:szCs w:val="22"/>
        </w:rPr>
      </w:pPr>
      <w:r w:rsidRPr="004E7408">
        <w:rPr>
          <w:b/>
          <w:noProof/>
          <w:sz w:val="22"/>
          <w:szCs w:val="22"/>
        </w:rPr>
        <w:lastRenderedPageBreak/>
        <w:tab/>
      </w:r>
      <w:r w:rsidRPr="004E7408">
        <w:rPr>
          <w:noProof/>
          <w:sz w:val="22"/>
          <w:szCs w:val="22"/>
        </w:rPr>
        <w:t>Sredstva su planirana u 2020. godini za ostale nespomenute rashode poslovanja u iznosu od 50.000,00 kuna, a utrošeno je 44.773,03 kune za poslove održavanja gradskog WCa, trošak vode gradska česma i drugo.</w:t>
      </w:r>
    </w:p>
    <w:p w14:paraId="08500741" w14:textId="77777777" w:rsidR="002D564F" w:rsidRPr="004E7408" w:rsidRDefault="002D564F" w:rsidP="002D564F">
      <w:pPr>
        <w:autoSpaceDE w:val="0"/>
        <w:autoSpaceDN w:val="0"/>
        <w:adjustRightInd w:val="0"/>
        <w:jc w:val="both"/>
        <w:rPr>
          <w:noProof/>
          <w:color w:val="FF0000"/>
          <w:sz w:val="22"/>
          <w:szCs w:val="22"/>
        </w:rPr>
      </w:pPr>
    </w:p>
    <w:p w14:paraId="01330EC0" w14:textId="77777777" w:rsidR="002D564F" w:rsidRPr="004E7408" w:rsidRDefault="002D564F" w:rsidP="002D564F">
      <w:pPr>
        <w:jc w:val="both"/>
        <w:rPr>
          <w:b/>
          <w:noProof/>
          <w:sz w:val="22"/>
          <w:szCs w:val="22"/>
        </w:rPr>
      </w:pPr>
      <w:r w:rsidRPr="004E7408">
        <w:rPr>
          <w:b/>
          <w:noProof/>
          <w:sz w:val="22"/>
          <w:szCs w:val="22"/>
        </w:rPr>
        <w:t>Aktivnost A400117: Projekti kod održavanja nerazvrstanih cesta i nadzor</w:t>
      </w:r>
    </w:p>
    <w:p w14:paraId="1EC98FD4"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Sredstva su planirana za izradu projektne dokumentacije te provođenje stručnog nadzora za  poslove izvanrednog održavanja nerazvrstanih cesta,  odvodnje atmosferskih voda i sl..</w:t>
      </w:r>
    </w:p>
    <w:p w14:paraId="359F74B6"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Za navedeno u 2020. godini financijska sredstva su planirana u iznosu od </w:t>
      </w:r>
      <w:r w:rsidRPr="004E7408">
        <w:rPr>
          <w:bCs/>
          <w:noProof/>
          <w:sz w:val="22"/>
          <w:szCs w:val="22"/>
        </w:rPr>
        <w:t>250.000,00</w:t>
      </w:r>
      <w:r w:rsidRPr="004E7408">
        <w:rPr>
          <w:noProof/>
          <w:sz w:val="22"/>
          <w:szCs w:val="22"/>
        </w:rPr>
        <w:t xml:space="preserve"> kuna, od kojih je utrošeno ukupno 73.477,50 kuna.</w:t>
      </w:r>
    </w:p>
    <w:p w14:paraId="414D2E0A" w14:textId="77777777" w:rsidR="002D564F" w:rsidRPr="004E7408" w:rsidRDefault="002D564F" w:rsidP="002D564F">
      <w:pPr>
        <w:autoSpaceDE w:val="0"/>
        <w:autoSpaceDN w:val="0"/>
        <w:adjustRightInd w:val="0"/>
        <w:jc w:val="both"/>
        <w:rPr>
          <w:noProof/>
          <w:color w:val="FF0000"/>
          <w:sz w:val="22"/>
          <w:szCs w:val="22"/>
        </w:rPr>
      </w:pPr>
    </w:p>
    <w:p w14:paraId="48EC158A"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A400120: Održavanje KK</w:t>
      </w:r>
    </w:p>
    <w:p w14:paraId="24033C28"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Za radove na održavanju kabelske kanalizacije u 2020. godini financijska sredstva su planirana u iznosu od </w:t>
      </w:r>
      <w:r w:rsidRPr="004E7408">
        <w:rPr>
          <w:bCs/>
          <w:noProof/>
          <w:sz w:val="22"/>
          <w:szCs w:val="22"/>
        </w:rPr>
        <w:t>70.000,00</w:t>
      </w:r>
      <w:r w:rsidRPr="004E7408">
        <w:rPr>
          <w:noProof/>
          <w:sz w:val="22"/>
          <w:szCs w:val="22"/>
        </w:rPr>
        <w:t xml:space="preserve"> kuna, a utrošeno je 35.250,00 kuna</w:t>
      </w:r>
    </w:p>
    <w:p w14:paraId="2B278906" w14:textId="77777777" w:rsidR="002D564F" w:rsidRPr="004E7408" w:rsidRDefault="002D564F" w:rsidP="002D564F">
      <w:pPr>
        <w:autoSpaceDE w:val="0"/>
        <w:autoSpaceDN w:val="0"/>
        <w:adjustRightInd w:val="0"/>
        <w:jc w:val="both"/>
        <w:rPr>
          <w:noProof/>
          <w:color w:val="FF0000"/>
          <w:sz w:val="22"/>
          <w:szCs w:val="22"/>
        </w:rPr>
      </w:pPr>
    </w:p>
    <w:p w14:paraId="26C07164"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A400121: Program za upravljanje i održavanje prometne infrastrukture i javne rasvjete</w:t>
      </w:r>
    </w:p>
    <w:p w14:paraId="3FCAC45F"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Proračunom su za 2020. godinu predviđena sredstva u iznosu od 100.000,00 kuna za nabavu računalnog programa za upravljanje i održavanje prometne infrastrukture i javne rasvjete u svrhu kvalitetnijeg obavljanja poslova upravljanja i održavanja prometne infrastrukture i javne rasvjete, a utrošeno je 0,00 kuna za predmetne poslove.</w:t>
      </w:r>
    </w:p>
    <w:p w14:paraId="60DC4F72" w14:textId="77777777" w:rsidR="002D564F" w:rsidRPr="004E7408" w:rsidRDefault="002D564F" w:rsidP="002D564F">
      <w:pPr>
        <w:autoSpaceDE w:val="0"/>
        <w:autoSpaceDN w:val="0"/>
        <w:adjustRightInd w:val="0"/>
        <w:jc w:val="both"/>
        <w:rPr>
          <w:noProof/>
          <w:sz w:val="22"/>
          <w:szCs w:val="22"/>
        </w:rPr>
      </w:pPr>
    </w:p>
    <w:p w14:paraId="7EE0A792"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A400122: Evidentiranje nerazvrstanih cesta u katastarskom operatu</w:t>
      </w:r>
    </w:p>
    <w:p w14:paraId="0B89801B" w14:textId="77777777" w:rsidR="002D564F" w:rsidRPr="004E7408" w:rsidRDefault="002D564F" w:rsidP="002D564F">
      <w:pPr>
        <w:autoSpaceDE w:val="0"/>
        <w:autoSpaceDN w:val="0"/>
        <w:adjustRightInd w:val="0"/>
        <w:jc w:val="both"/>
        <w:rPr>
          <w:noProof/>
          <w:sz w:val="22"/>
          <w:szCs w:val="22"/>
        </w:rPr>
      </w:pPr>
      <w:r w:rsidRPr="004E7408">
        <w:rPr>
          <w:noProof/>
          <w:sz w:val="22"/>
          <w:szCs w:val="22"/>
        </w:rPr>
        <w:t>Sredstva su planirana za provođenje poslova evidentiranja nerazvrstanih cesta na području Grada Koprivnice u svrhu provedbe evidencije istih u katastarskom operatu. Proračunom su za poslove evidentiranja nerazvrstanih cesta u katastarskom operatu u 2020. godini planirana sredstva u iznosu od 100.000,00 kuna, a utrošeno je 0,00 kuna za predmetne poslove. Poslovi evidentiranja su ugovoreni, geodetski elaborati su u izradi te se očekuje do kraja godine realizacija ove stavke.</w:t>
      </w:r>
    </w:p>
    <w:p w14:paraId="35044D39" w14:textId="77777777" w:rsidR="002D564F" w:rsidRPr="004E7408" w:rsidRDefault="002D564F" w:rsidP="002D564F">
      <w:pPr>
        <w:autoSpaceDE w:val="0"/>
        <w:autoSpaceDN w:val="0"/>
        <w:adjustRightInd w:val="0"/>
        <w:jc w:val="both"/>
        <w:rPr>
          <w:noProof/>
          <w:color w:val="FF0000"/>
          <w:sz w:val="22"/>
          <w:szCs w:val="22"/>
        </w:rPr>
      </w:pPr>
    </w:p>
    <w:p w14:paraId="01134D24" w14:textId="77777777" w:rsidR="002D564F" w:rsidRPr="004E7408" w:rsidRDefault="002D564F" w:rsidP="002D564F">
      <w:pPr>
        <w:autoSpaceDE w:val="0"/>
        <w:autoSpaceDN w:val="0"/>
        <w:adjustRightInd w:val="0"/>
        <w:rPr>
          <w:b/>
          <w:noProof/>
          <w:sz w:val="22"/>
          <w:szCs w:val="22"/>
        </w:rPr>
      </w:pPr>
      <w:r w:rsidRPr="004E7408">
        <w:rPr>
          <w:b/>
          <w:noProof/>
          <w:sz w:val="22"/>
          <w:szCs w:val="22"/>
        </w:rPr>
        <w:t>Aktivnost A400123: Izgradnja dječjih igrališta</w:t>
      </w:r>
    </w:p>
    <w:p w14:paraId="5C8311DA" w14:textId="77777777" w:rsidR="002D564F" w:rsidRPr="004E7408" w:rsidRDefault="002D564F" w:rsidP="002D564F">
      <w:pPr>
        <w:autoSpaceDE w:val="0"/>
        <w:autoSpaceDN w:val="0"/>
        <w:adjustRightInd w:val="0"/>
        <w:jc w:val="both"/>
        <w:rPr>
          <w:noProof/>
          <w:sz w:val="22"/>
          <w:szCs w:val="22"/>
        </w:rPr>
      </w:pPr>
      <w:r w:rsidRPr="004E7408">
        <w:rPr>
          <w:noProof/>
          <w:sz w:val="22"/>
          <w:szCs w:val="22"/>
        </w:rPr>
        <w:tab/>
        <w:t>Sredstva planirana za izgradnju novih dječjih igrališta za 2020. godinu planirana su u iznosu od 720.000,00 kn, a u prvih šest mjeseci 2020. godine utrošeno je 80.975,00. Troškovi se odnose na povrat sredstava za nabavu, dostavu i montažu dječjih igrala, izradu projektne dokumentacije za izgradnju skate parka i višenamjensko sportsko igralište u naselju Reka.</w:t>
      </w:r>
    </w:p>
    <w:p w14:paraId="2B50C5BE" w14:textId="77777777" w:rsidR="002D564F" w:rsidRPr="004E7408" w:rsidRDefault="002D564F" w:rsidP="002D564F">
      <w:pPr>
        <w:autoSpaceDE w:val="0"/>
        <w:autoSpaceDN w:val="0"/>
        <w:adjustRightInd w:val="0"/>
        <w:rPr>
          <w:noProof/>
          <w:color w:val="FF0000"/>
          <w:sz w:val="22"/>
          <w:szCs w:val="22"/>
        </w:rPr>
      </w:pPr>
      <w:r w:rsidRPr="004E7408">
        <w:rPr>
          <w:noProof/>
          <w:color w:val="FF0000"/>
          <w:sz w:val="22"/>
          <w:szCs w:val="22"/>
        </w:rPr>
        <w:t xml:space="preserve"> </w:t>
      </w:r>
    </w:p>
    <w:p w14:paraId="54BEDE64" w14:textId="77777777" w:rsidR="002D564F" w:rsidRPr="004E7408" w:rsidRDefault="002D564F" w:rsidP="002D564F">
      <w:pPr>
        <w:autoSpaceDE w:val="0"/>
        <w:autoSpaceDN w:val="0"/>
        <w:adjustRightInd w:val="0"/>
        <w:jc w:val="both"/>
        <w:rPr>
          <w:b/>
          <w:noProof/>
          <w:sz w:val="22"/>
          <w:szCs w:val="22"/>
        </w:rPr>
      </w:pPr>
      <w:r w:rsidRPr="004E7408">
        <w:rPr>
          <w:b/>
          <w:noProof/>
          <w:sz w:val="22"/>
          <w:szCs w:val="22"/>
        </w:rPr>
        <w:t>Aktivnost A400124: Potrošnja el. energije za cestovne građevine</w:t>
      </w:r>
    </w:p>
    <w:p w14:paraId="39669066"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Aktivnost obuhvaća troškove električne energije za cestovne građevine – semafore, precrpne stanice na sustavu cestovne odvodnje i sl.</w:t>
      </w:r>
    </w:p>
    <w:p w14:paraId="2EBE6C60" w14:textId="77777777" w:rsidR="002D564F" w:rsidRPr="004E7408" w:rsidRDefault="002D564F" w:rsidP="002D564F">
      <w:pPr>
        <w:autoSpaceDE w:val="0"/>
        <w:autoSpaceDN w:val="0"/>
        <w:adjustRightInd w:val="0"/>
        <w:jc w:val="both"/>
        <w:rPr>
          <w:noProof/>
          <w:sz w:val="22"/>
          <w:szCs w:val="22"/>
        </w:rPr>
      </w:pPr>
      <w:r w:rsidRPr="004E7408">
        <w:rPr>
          <w:noProof/>
          <w:sz w:val="22"/>
          <w:szCs w:val="22"/>
        </w:rPr>
        <w:t xml:space="preserve">Proračunom su za predmetne troškove u 2020. godini planirana financijska sredstva u iznosu od </w:t>
      </w:r>
      <w:r w:rsidRPr="004E7408">
        <w:rPr>
          <w:bCs/>
          <w:noProof/>
          <w:sz w:val="22"/>
          <w:szCs w:val="22"/>
        </w:rPr>
        <w:t>50.000,00</w:t>
      </w:r>
      <w:r w:rsidRPr="004E7408">
        <w:rPr>
          <w:noProof/>
          <w:sz w:val="22"/>
          <w:szCs w:val="22"/>
        </w:rPr>
        <w:t xml:space="preserve"> kuna, a utrošeno je 20.891,57 kuna.</w:t>
      </w:r>
    </w:p>
    <w:p w14:paraId="5A50781D" w14:textId="77777777" w:rsidR="002D564F" w:rsidRPr="004E7408" w:rsidRDefault="002D564F" w:rsidP="002D564F">
      <w:pPr>
        <w:autoSpaceDE w:val="0"/>
        <w:autoSpaceDN w:val="0"/>
        <w:adjustRightInd w:val="0"/>
        <w:jc w:val="both"/>
        <w:rPr>
          <w:noProof/>
          <w:sz w:val="22"/>
          <w:szCs w:val="22"/>
        </w:rPr>
      </w:pPr>
    </w:p>
    <w:p w14:paraId="5C1CD72F" w14:textId="77777777" w:rsidR="002D564F" w:rsidRPr="004E7408" w:rsidRDefault="002D564F" w:rsidP="002D564F">
      <w:pPr>
        <w:jc w:val="both"/>
        <w:rPr>
          <w:b/>
          <w:noProof/>
          <w:sz w:val="22"/>
          <w:szCs w:val="22"/>
          <w:lang w:val="pl-PL"/>
        </w:rPr>
      </w:pPr>
      <w:r w:rsidRPr="004E7408">
        <w:rPr>
          <w:b/>
          <w:noProof/>
          <w:sz w:val="22"/>
          <w:szCs w:val="22"/>
          <w:lang w:val="pl-PL"/>
        </w:rPr>
        <w:t>Kapitalni projekt K400125: Obnova parka</w:t>
      </w:r>
    </w:p>
    <w:p w14:paraId="5978206E" w14:textId="77777777" w:rsidR="002D564F" w:rsidRPr="004E7408" w:rsidRDefault="002D564F" w:rsidP="002D564F">
      <w:pPr>
        <w:ind w:firstLine="708"/>
        <w:jc w:val="both"/>
        <w:rPr>
          <w:noProof/>
          <w:sz w:val="22"/>
          <w:szCs w:val="22"/>
          <w:lang w:val="pl-PL"/>
        </w:rPr>
      </w:pPr>
      <w:r w:rsidRPr="004E7408">
        <w:rPr>
          <w:noProof/>
          <w:sz w:val="22"/>
          <w:szCs w:val="22"/>
          <w:lang w:val="pl-PL"/>
        </w:rPr>
        <w:t>U okviru ovog kapitalnog projekta u 2020. godini, za obnovu parka planirana su sredstva u ukupnom iznosu 20.000,00 kuna,</w:t>
      </w:r>
      <w:r w:rsidRPr="004E7408">
        <w:rPr>
          <w:noProof/>
          <w:sz w:val="22"/>
          <w:szCs w:val="22"/>
        </w:rPr>
        <w:t xml:space="preserve"> a u prvih šest mjeseci 2020. godine nije bilo troškova oko</w:t>
      </w:r>
      <w:r w:rsidRPr="004E7408">
        <w:rPr>
          <w:noProof/>
          <w:sz w:val="22"/>
          <w:szCs w:val="22"/>
          <w:lang w:val="pl-PL"/>
        </w:rPr>
        <w:t xml:space="preserve"> obnove gradskog paviljona te njegovog okoliša.</w:t>
      </w:r>
    </w:p>
    <w:p w14:paraId="70810D8D" w14:textId="77777777" w:rsidR="002D564F" w:rsidRPr="004E7408" w:rsidRDefault="002D564F" w:rsidP="002D564F">
      <w:pPr>
        <w:jc w:val="both"/>
        <w:rPr>
          <w:noProof/>
          <w:sz w:val="22"/>
          <w:szCs w:val="22"/>
          <w:lang w:val="pl-PL"/>
        </w:rPr>
      </w:pPr>
    </w:p>
    <w:p w14:paraId="21F1C226" w14:textId="77777777" w:rsidR="002D564F" w:rsidRPr="004E7408" w:rsidRDefault="002D564F" w:rsidP="002D564F">
      <w:pPr>
        <w:jc w:val="both"/>
        <w:rPr>
          <w:b/>
          <w:noProof/>
          <w:sz w:val="22"/>
          <w:szCs w:val="22"/>
          <w:lang w:val="pl-PL"/>
        </w:rPr>
      </w:pPr>
      <w:r w:rsidRPr="004E7408">
        <w:rPr>
          <w:b/>
          <w:noProof/>
          <w:sz w:val="22"/>
          <w:szCs w:val="22"/>
          <w:lang w:val="pl-PL"/>
        </w:rPr>
        <w:t xml:space="preserve">Kapitalni projekt K400126: Javni prijevoz </w:t>
      </w:r>
    </w:p>
    <w:p w14:paraId="52B2033F" w14:textId="77777777" w:rsidR="002D564F" w:rsidRPr="004E7408" w:rsidRDefault="002D564F" w:rsidP="002D564F">
      <w:pPr>
        <w:ind w:firstLine="708"/>
        <w:jc w:val="both"/>
        <w:rPr>
          <w:noProof/>
          <w:sz w:val="22"/>
          <w:szCs w:val="22"/>
          <w:lang w:val="pl-PL"/>
        </w:rPr>
      </w:pPr>
      <w:r w:rsidRPr="004E7408">
        <w:rPr>
          <w:noProof/>
          <w:sz w:val="22"/>
          <w:szCs w:val="22"/>
          <w:lang w:val="pl-PL"/>
        </w:rPr>
        <w:t>U okviru ovog kapitalnog projekta u 2020. godini, za javni prijevoz planirana su sredstva u ukupnom iznosu 330.000,00 kuna, a u prvih šest mjeseci utrošeno je 122.313,43 kuna.</w:t>
      </w:r>
    </w:p>
    <w:p w14:paraId="123360C1" w14:textId="77777777" w:rsidR="002D564F" w:rsidRPr="004E7408" w:rsidRDefault="002D564F" w:rsidP="002D564F">
      <w:pPr>
        <w:jc w:val="both"/>
        <w:rPr>
          <w:noProof/>
          <w:sz w:val="22"/>
          <w:szCs w:val="22"/>
          <w:lang w:val="pl-PL"/>
        </w:rPr>
      </w:pPr>
    </w:p>
    <w:p w14:paraId="58138FEC" w14:textId="77777777" w:rsidR="002D564F" w:rsidRPr="004E7408" w:rsidRDefault="002D564F" w:rsidP="002D564F">
      <w:pPr>
        <w:jc w:val="both"/>
        <w:rPr>
          <w:b/>
          <w:bCs/>
          <w:noProof/>
          <w:sz w:val="22"/>
          <w:szCs w:val="22"/>
          <w:lang w:val="pl-PL"/>
        </w:rPr>
      </w:pPr>
      <w:r w:rsidRPr="004E7408">
        <w:rPr>
          <w:b/>
          <w:bCs/>
          <w:noProof/>
          <w:sz w:val="22"/>
          <w:szCs w:val="22"/>
          <w:lang w:val="pl-PL"/>
        </w:rPr>
        <w:t>Aktivnost A400129: Upravljanje Reciklažnim dvorištem</w:t>
      </w:r>
    </w:p>
    <w:p w14:paraId="01853957" w14:textId="77777777" w:rsidR="002D564F" w:rsidRPr="004E7408" w:rsidRDefault="002D564F" w:rsidP="002D564F">
      <w:pPr>
        <w:ind w:firstLine="708"/>
        <w:jc w:val="both"/>
        <w:rPr>
          <w:noProof/>
          <w:sz w:val="22"/>
          <w:szCs w:val="22"/>
          <w:lang w:val="pl-PL"/>
        </w:rPr>
      </w:pPr>
      <w:r w:rsidRPr="004E7408">
        <w:rPr>
          <w:noProof/>
          <w:sz w:val="22"/>
          <w:szCs w:val="22"/>
          <w:lang w:val="pl-PL"/>
        </w:rPr>
        <w:t>Aktivnost nije planirana proračunom za 2020., no po završetku ulaganja u izgradnju Reciklažnog dvorišta i uspješnog puštanja u pogon istog, stvorila se potreba za uvođenje ove aktivnosti u proračun 2020.. U ovom šestosmjesečnom razdoblju utrošeno je 30.000,00 kn na poslove upravljanja reciklažnim dvorištem.</w:t>
      </w:r>
    </w:p>
    <w:p w14:paraId="56ADFDC1" w14:textId="77777777" w:rsidR="002D564F" w:rsidRPr="004E7408" w:rsidRDefault="002D564F" w:rsidP="002D564F">
      <w:pPr>
        <w:autoSpaceDE w:val="0"/>
        <w:autoSpaceDN w:val="0"/>
        <w:adjustRightInd w:val="0"/>
        <w:jc w:val="both"/>
        <w:rPr>
          <w:noProof/>
          <w:color w:val="FF0000"/>
          <w:sz w:val="22"/>
          <w:szCs w:val="22"/>
        </w:rPr>
      </w:pPr>
    </w:p>
    <w:p w14:paraId="6BECABF4" w14:textId="77777777" w:rsidR="002D564F" w:rsidRPr="004E7408" w:rsidRDefault="002D564F" w:rsidP="002D564F">
      <w:pPr>
        <w:jc w:val="both"/>
        <w:rPr>
          <w:b/>
          <w:noProof/>
          <w:sz w:val="22"/>
          <w:szCs w:val="22"/>
        </w:rPr>
      </w:pPr>
      <w:r w:rsidRPr="004E7408">
        <w:rPr>
          <w:b/>
          <w:noProof/>
          <w:sz w:val="22"/>
          <w:szCs w:val="22"/>
        </w:rPr>
        <w:t>PROGRAM 5001 – IZGRADNJA I REKONSTRUKCIJA PROMETNICA, STAZA,  JAVNE RASVJETE I OBORINSKE ODVODNJE</w:t>
      </w:r>
    </w:p>
    <w:p w14:paraId="718D9D7C" w14:textId="77777777" w:rsidR="002D564F" w:rsidRPr="004E7408" w:rsidRDefault="002D564F" w:rsidP="002D564F">
      <w:pPr>
        <w:jc w:val="both"/>
        <w:rPr>
          <w:b/>
          <w:noProof/>
          <w:color w:val="FF0000"/>
          <w:sz w:val="22"/>
          <w:szCs w:val="22"/>
        </w:rPr>
      </w:pPr>
    </w:p>
    <w:p w14:paraId="60DF82F9" w14:textId="77777777" w:rsidR="002D564F" w:rsidRPr="004E7408" w:rsidRDefault="002D564F" w:rsidP="002D564F">
      <w:pPr>
        <w:ind w:firstLine="708"/>
        <w:jc w:val="both"/>
        <w:rPr>
          <w:noProof/>
          <w:sz w:val="22"/>
          <w:szCs w:val="22"/>
          <w:lang w:val="pl-PL"/>
        </w:rPr>
      </w:pPr>
      <w:r w:rsidRPr="004E7408">
        <w:rPr>
          <w:noProof/>
          <w:sz w:val="22"/>
          <w:szCs w:val="22"/>
          <w:lang w:val="pl-PL"/>
        </w:rPr>
        <w:t xml:space="preserve">Program sadrži kapitalni projekt Izgradnja i rekonstrukcija prometnica, staza, parkirališta, javne rasvjete i oborinske odvodnje, u kojem su uključeni poslovi vezani uz izradu projektne dokumentacije i izvođenje radova na izgradnji i/ili rekonstrukciji prometnica, staza, parkirališta, KK, javne rasvjete i oborinske odvodnje, te ostali i prateći troškovi provedbe investicija. </w:t>
      </w:r>
      <w:r w:rsidRPr="004E7408">
        <w:rPr>
          <w:noProof/>
          <w:sz w:val="22"/>
          <w:szCs w:val="22"/>
        </w:rPr>
        <w:t>Program  obuhvaća  poslove pripreme i provođenja investicija izgradnje i/ili rekonstrukcije nerazvrstanih cesta, staza, parkirališta, javne rasvjete, KK i oborinske odvodnje te opremanja zona predmetnom infrastrukturom.</w:t>
      </w:r>
    </w:p>
    <w:p w14:paraId="79B07E11" w14:textId="77777777" w:rsidR="002D564F" w:rsidRPr="004E7408" w:rsidRDefault="002D564F" w:rsidP="002D564F">
      <w:pPr>
        <w:ind w:firstLine="708"/>
        <w:jc w:val="both"/>
        <w:rPr>
          <w:noProof/>
          <w:sz w:val="22"/>
          <w:szCs w:val="22"/>
        </w:rPr>
      </w:pPr>
      <w:r w:rsidRPr="004E7408">
        <w:rPr>
          <w:noProof/>
          <w:sz w:val="22"/>
          <w:szCs w:val="22"/>
        </w:rPr>
        <w:t xml:space="preserve">Cilj provođenja programa je povećanje kvalitete i sigurnosti postojeće prometne infrastrukture i javne rasvjete, širenje mreže nerazvrstanih cesta, staza, javne rasvjete i oborinske odvodnje, u skladu s potrebama i ostalim gradskim projektima te osiguranje povećanja  energetske učinkovitosti i ekološke prihvatljivosti sustava javne rasvjete. Cilj obuhvaća planiranje i izgradnju prometnih površina, posebice pješačko-biciklističkih staza i javne rasvjete u konceptu održivog razvoja, kao i širenje mreže nerazvrstanih cesta, javne rasvjete i oborinske odvodnje unutar novih zona. </w:t>
      </w:r>
    </w:p>
    <w:p w14:paraId="02E15CCC" w14:textId="77777777" w:rsidR="002D564F" w:rsidRPr="004E7408" w:rsidRDefault="002D564F" w:rsidP="002D564F">
      <w:pPr>
        <w:autoSpaceDE w:val="0"/>
        <w:autoSpaceDN w:val="0"/>
        <w:adjustRightInd w:val="0"/>
        <w:jc w:val="both"/>
        <w:rPr>
          <w:b/>
          <w:noProof/>
          <w:color w:val="FF0000"/>
          <w:sz w:val="22"/>
          <w:szCs w:val="22"/>
        </w:rPr>
      </w:pPr>
    </w:p>
    <w:p w14:paraId="1AB1B316" w14:textId="77777777" w:rsidR="002D564F" w:rsidRPr="004E7408" w:rsidRDefault="002D564F" w:rsidP="002D564F">
      <w:pPr>
        <w:autoSpaceDE w:val="0"/>
        <w:autoSpaceDN w:val="0"/>
        <w:adjustRightInd w:val="0"/>
        <w:jc w:val="both"/>
        <w:rPr>
          <w:sz w:val="22"/>
          <w:szCs w:val="22"/>
          <w:u w:val="single"/>
        </w:rPr>
      </w:pPr>
      <w:r w:rsidRPr="004E7408">
        <w:rPr>
          <w:sz w:val="22"/>
          <w:szCs w:val="22"/>
          <w:u w:val="single"/>
        </w:rPr>
        <w:t>Planirana sredstva po aktivnostima</w:t>
      </w:r>
    </w:p>
    <w:p w14:paraId="2E301695" w14:textId="77777777" w:rsidR="002D564F" w:rsidRPr="004E7408" w:rsidRDefault="002D564F" w:rsidP="002D564F">
      <w:pPr>
        <w:jc w:val="both"/>
        <w:rPr>
          <w:noProof/>
          <w:color w:val="FF0000"/>
          <w:sz w:val="22"/>
          <w:szCs w:val="22"/>
          <w:lang w:val="pl-PL"/>
        </w:rPr>
      </w:pPr>
    </w:p>
    <w:p w14:paraId="05DF1678" w14:textId="77777777" w:rsidR="002D564F" w:rsidRPr="004E7408" w:rsidRDefault="002D564F" w:rsidP="002D564F">
      <w:pPr>
        <w:jc w:val="both"/>
        <w:rPr>
          <w:b/>
          <w:noProof/>
          <w:sz w:val="22"/>
          <w:szCs w:val="22"/>
          <w:lang w:val="pl-PL"/>
        </w:rPr>
      </w:pPr>
      <w:r w:rsidRPr="004E7408">
        <w:rPr>
          <w:b/>
          <w:noProof/>
          <w:sz w:val="22"/>
          <w:szCs w:val="22"/>
          <w:lang w:val="pl-PL"/>
        </w:rPr>
        <w:t>Kapitalni projekt K500101: Izgradnja i rekonstrukcija prometnica, staza, javne rasvjete i oborinske odvodnje</w:t>
      </w:r>
    </w:p>
    <w:p w14:paraId="5A6D9FE1" w14:textId="77777777" w:rsidR="002D564F" w:rsidRPr="004E7408" w:rsidRDefault="002D564F" w:rsidP="002D564F">
      <w:pPr>
        <w:ind w:firstLine="708"/>
        <w:jc w:val="both"/>
        <w:rPr>
          <w:noProof/>
          <w:sz w:val="22"/>
          <w:szCs w:val="22"/>
          <w:lang w:val="pl-PL"/>
        </w:rPr>
      </w:pPr>
      <w:r w:rsidRPr="004E7408">
        <w:rPr>
          <w:noProof/>
          <w:sz w:val="22"/>
          <w:szCs w:val="22"/>
          <w:lang w:val="pl-PL"/>
        </w:rPr>
        <w:t xml:space="preserve">U okviru ovog kapitalnog projekta u 2020. godini, za izgradnju i rekonstrukciju prometnica, staza, parkirališta, javne rasvjete i oborinske odvodnje planirana su sredstva u ukupnom iznosu 7.510.000,00 kuna, a utrošeno je 817.307,67 kuna. </w:t>
      </w:r>
    </w:p>
    <w:p w14:paraId="3A9B73F9" w14:textId="77777777" w:rsidR="002D564F" w:rsidRPr="004E7408" w:rsidRDefault="002D564F" w:rsidP="002D564F">
      <w:pPr>
        <w:jc w:val="both"/>
        <w:rPr>
          <w:noProof/>
          <w:sz w:val="22"/>
          <w:szCs w:val="22"/>
          <w:lang w:val="pl-PL"/>
        </w:rPr>
      </w:pPr>
      <w:r w:rsidRPr="004E7408">
        <w:rPr>
          <w:noProof/>
          <w:sz w:val="22"/>
          <w:szCs w:val="22"/>
          <w:lang w:val="pl-PL"/>
        </w:rPr>
        <w:t xml:space="preserve">Detaljna razrada planirane gradnje i rekonstrukcije </w:t>
      </w:r>
      <w:r w:rsidRPr="004E7408">
        <w:rPr>
          <w:noProof/>
          <w:sz w:val="22"/>
          <w:szCs w:val="22"/>
        </w:rPr>
        <w:t>prometnica, staza, parkirališta, javne rasvjete i oborinske odvodnje</w:t>
      </w:r>
      <w:r w:rsidRPr="004E7408">
        <w:rPr>
          <w:noProof/>
          <w:sz w:val="22"/>
          <w:szCs w:val="22"/>
          <w:lang w:val="pl-PL"/>
        </w:rPr>
        <w:t>, kao i izvora financiranja sadržana je u Programu gradnje objekata i uređaja komunalne infrastrukture za 2020. godinu i pratećem obrazloženju.</w:t>
      </w:r>
    </w:p>
    <w:p w14:paraId="78BCED3F" w14:textId="77777777" w:rsidR="002D564F" w:rsidRPr="004E7408" w:rsidRDefault="002D564F" w:rsidP="002D564F">
      <w:pPr>
        <w:ind w:firstLine="708"/>
        <w:jc w:val="both"/>
        <w:rPr>
          <w:noProof/>
          <w:sz w:val="22"/>
          <w:szCs w:val="22"/>
          <w:lang w:val="pl-PL"/>
        </w:rPr>
      </w:pPr>
      <w:r w:rsidRPr="004E7408">
        <w:rPr>
          <w:noProof/>
          <w:sz w:val="22"/>
          <w:szCs w:val="22"/>
          <w:lang w:val="pl-PL"/>
        </w:rPr>
        <w:t>Od ukupno planiranog iznosa utrošeno je 817.307,67 kuna koje su trošak izrade projektne dokumentacije, provođenja radova, kupnje zemljišta, trošak tehničkog pregleda i ostalih troškova pripreme i provedbe investicija planiranih navedenim programom. Izvršenje je smanjeno radi krize uzrokovane pandemijom korona virusom, otežanih provedbi javnih nabava i otežanog obavljanja građevinskih radova.</w:t>
      </w:r>
    </w:p>
    <w:p w14:paraId="02E68945" w14:textId="77777777" w:rsidR="002D564F" w:rsidRPr="004E7408" w:rsidRDefault="002D564F" w:rsidP="002D564F">
      <w:pPr>
        <w:jc w:val="both"/>
        <w:rPr>
          <w:b/>
          <w:noProof/>
          <w:sz w:val="22"/>
          <w:szCs w:val="22"/>
          <w:lang w:val="pl-PL"/>
        </w:rPr>
      </w:pPr>
    </w:p>
    <w:p w14:paraId="612CC773" w14:textId="77777777" w:rsidR="002D564F" w:rsidRPr="004E7408" w:rsidRDefault="002D564F" w:rsidP="002D564F">
      <w:pPr>
        <w:jc w:val="both"/>
        <w:rPr>
          <w:b/>
          <w:noProof/>
          <w:sz w:val="22"/>
          <w:szCs w:val="22"/>
          <w:lang w:val="pl-PL"/>
        </w:rPr>
      </w:pPr>
      <w:r w:rsidRPr="004E7408">
        <w:rPr>
          <w:b/>
          <w:noProof/>
          <w:sz w:val="22"/>
          <w:szCs w:val="22"/>
          <w:lang w:val="pl-PL"/>
        </w:rPr>
        <w:t>Kapitalni projekt K500102: Uređenje Zrinskog trga i Trga bana Josipa Jelačića</w:t>
      </w:r>
    </w:p>
    <w:p w14:paraId="710383B6" w14:textId="10CC4603" w:rsidR="002D564F" w:rsidRDefault="002D564F" w:rsidP="005D1EF0">
      <w:pPr>
        <w:ind w:firstLine="708"/>
        <w:jc w:val="both"/>
        <w:rPr>
          <w:noProof/>
          <w:sz w:val="22"/>
          <w:szCs w:val="22"/>
          <w:lang w:val="pl-PL"/>
        </w:rPr>
      </w:pPr>
      <w:r w:rsidRPr="004E7408">
        <w:rPr>
          <w:noProof/>
          <w:sz w:val="22"/>
          <w:szCs w:val="22"/>
          <w:lang w:val="pl-PL"/>
        </w:rPr>
        <w:lastRenderedPageBreak/>
        <w:t>U okviru ovog kapitalnog projekta u 2020. godini, uređenje Zrinskog trga i Trga bana Josipa Jelačića planirana su sredstva u ukupnom iznosu 2.510.000,00 kuna. U prvom dijelu godine nisu siturana novčana sredstva. Izrada projektne dokumentacije za predmetnu rekonstrukciju je u tijeku te se situiranje troškova za izradu dijela projektne dokumentacije očekuje do kraja godine.</w:t>
      </w:r>
    </w:p>
    <w:p w14:paraId="07A6ABDF" w14:textId="77777777" w:rsidR="006C242D" w:rsidRPr="005D1EF0" w:rsidRDefault="006C242D" w:rsidP="005D1EF0">
      <w:pPr>
        <w:ind w:firstLine="708"/>
        <w:jc w:val="both"/>
        <w:rPr>
          <w:noProof/>
          <w:sz w:val="22"/>
          <w:szCs w:val="22"/>
          <w:lang w:val="pl-PL"/>
        </w:rPr>
      </w:pPr>
    </w:p>
    <w:p w14:paraId="2EE0CCC3" w14:textId="77777777" w:rsidR="002D564F" w:rsidRPr="004E7408" w:rsidRDefault="002D564F" w:rsidP="002D564F">
      <w:pPr>
        <w:jc w:val="both"/>
        <w:rPr>
          <w:b/>
          <w:sz w:val="22"/>
          <w:szCs w:val="22"/>
        </w:rPr>
      </w:pPr>
      <w:r w:rsidRPr="004E7408">
        <w:rPr>
          <w:b/>
          <w:sz w:val="22"/>
          <w:szCs w:val="22"/>
        </w:rPr>
        <w:t>PROGRAM 4006 – PROGRAM IZGRADNJE I REKONSTRUKCIJE OBJEKATA</w:t>
      </w:r>
    </w:p>
    <w:p w14:paraId="011C2132" w14:textId="77777777" w:rsidR="002D564F" w:rsidRPr="004E7408" w:rsidRDefault="002D564F" w:rsidP="002D564F">
      <w:pPr>
        <w:jc w:val="both"/>
        <w:rPr>
          <w:bCs/>
          <w:sz w:val="22"/>
          <w:szCs w:val="22"/>
        </w:rPr>
      </w:pPr>
      <w:r w:rsidRPr="004E7408">
        <w:rPr>
          <w:bCs/>
          <w:sz w:val="22"/>
          <w:szCs w:val="22"/>
        </w:rPr>
        <w:tab/>
        <w:t>Cilj programa izgradnje i rekonstrukcije objekata je uređenje postojećih objekata javne namjene, kao i izgradnja novih, u svrhu povećanja kvalitete života stanovnika Grada Koprivnice i dostupnost različitih usluga. Troškovi planirani unutar programa odnose se na izradu projektne dokumentacije, rekonstrukciju ili izgradnju objekata, kao i nabavku opreme za iste uz sve ostale popratne troškove.</w:t>
      </w:r>
    </w:p>
    <w:p w14:paraId="2F32322A" w14:textId="77777777" w:rsidR="002D564F" w:rsidRPr="004E7408" w:rsidRDefault="002D564F" w:rsidP="002D564F">
      <w:pPr>
        <w:jc w:val="both"/>
        <w:rPr>
          <w:bCs/>
          <w:sz w:val="22"/>
          <w:szCs w:val="22"/>
        </w:rPr>
      </w:pPr>
    </w:p>
    <w:p w14:paraId="33BB352D" w14:textId="77777777" w:rsidR="002D564F" w:rsidRPr="004E7408" w:rsidRDefault="002D564F" w:rsidP="002D564F">
      <w:pPr>
        <w:autoSpaceDE w:val="0"/>
        <w:autoSpaceDN w:val="0"/>
        <w:adjustRightInd w:val="0"/>
        <w:jc w:val="both"/>
        <w:rPr>
          <w:sz w:val="22"/>
          <w:szCs w:val="22"/>
          <w:u w:val="single"/>
        </w:rPr>
      </w:pPr>
      <w:r w:rsidRPr="004E7408">
        <w:rPr>
          <w:sz w:val="22"/>
          <w:szCs w:val="22"/>
          <w:u w:val="single"/>
        </w:rPr>
        <w:t>Planirana sredstva po aktivnostima</w:t>
      </w:r>
    </w:p>
    <w:p w14:paraId="2FF3BC01" w14:textId="77777777" w:rsidR="002D564F" w:rsidRPr="004E7408" w:rsidRDefault="002D564F" w:rsidP="002D564F">
      <w:pPr>
        <w:jc w:val="both"/>
        <w:rPr>
          <w:bCs/>
          <w:sz w:val="22"/>
          <w:szCs w:val="22"/>
        </w:rPr>
      </w:pPr>
    </w:p>
    <w:p w14:paraId="34803A7C" w14:textId="77777777" w:rsidR="002D564F" w:rsidRPr="004E7408" w:rsidRDefault="002D564F" w:rsidP="002D564F">
      <w:pPr>
        <w:jc w:val="both"/>
        <w:rPr>
          <w:b/>
          <w:sz w:val="22"/>
          <w:szCs w:val="22"/>
        </w:rPr>
      </w:pPr>
      <w:r w:rsidRPr="004E7408">
        <w:rPr>
          <w:b/>
          <w:sz w:val="22"/>
          <w:szCs w:val="22"/>
        </w:rPr>
        <w:t>Aktivnost K400503: Izgradnja DV u Starigradu</w:t>
      </w:r>
    </w:p>
    <w:p w14:paraId="36506726" w14:textId="77777777" w:rsidR="002D564F" w:rsidRPr="004E7408" w:rsidRDefault="002D564F" w:rsidP="002D564F">
      <w:pPr>
        <w:jc w:val="both"/>
        <w:rPr>
          <w:bCs/>
          <w:sz w:val="22"/>
          <w:szCs w:val="22"/>
        </w:rPr>
      </w:pPr>
      <w:r w:rsidRPr="004E7408">
        <w:rPr>
          <w:bCs/>
          <w:sz w:val="22"/>
          <w:szCs w:val="22"/>
        </w:rPr>
        <w:tab/>
        <w:t>Namijenjena sredstva pod ovom aktivnosti planirana su za izgradnju dječjeg vrtića u naselju Starigrad u Koprivnici. Proračunom 2020. planirana su sredstva u ukupnom iznosu od 8.245.723,00 kn te je u ovom šestomjesečnom razdoblju utrošeno 701.480,45 kn koje se odnose na radove na izgradnji.</w:t>
      </w:r>
    </w:p>
    <w:p w14:paraId="4591F28F" w14:textId="77777777" w:rsidR="002D564F" w:rsidRPr="004E7408" w:rsidRDefault="002D564F" w:rsidP="002D564F">
      <w:pPr>
        <w:jc w:val="both"/>
        <w:rPr>
          <w:noProof/>
          <w:color w:val="FF0000"/>
          <w:sz w:val="22"/>
          <w:szCs w:val="22"/>
          <w:lang w:val="pl-PL"/>
        </w:rPr>
      </w:pPr>
    </w:p>
    <w:p w14:paraId="7CA5EA51" w14:textId="77777777" w:rsidR="002D564F" w:rsidRPr="004E7408" w:rsidRDefault="002D564F" w:rsidP="002D564F">
      <w:pPr>
        <w:jc w:val="both"/>
        <w:rPr>
          <w:b/>
          <w:sz w:val="22"/>
          <w:szCs w:val="22"/>
        </w:rPr>
      </w:pPr>
      <w:r w:rsidRPr="004E7408">
        <w:rPr>
          <w:b/>
          <w:sz w:val="22"/>
          <w:szCs w:val="22"/>
        </w:rPr>
        <w:t>PROGRAM 3020 – KAPITALNA ULAGANJA U ŠKOLSTVO</w:t>
      </w:r>
    </w:p>
    <w:p w14:paraId="041B16B9" w14:textId="77777777" w:rsidR="002D564F" w:rsidRPr="004E7408" w:rsidRDefault="002D564F" w:rsidP="002D564F">
      <w:pPr>
        <w:jc w:val="both"/>
        <w:rPr>
          <w:bCs/>
          <w:sz w:val="22"/>
          <w:szCs w:val="22"/>
        </w:rPr>
      </w:pPr>
      <w:r w:rsidRPr="004E7408">
        <w:rPr>
          <w:bCs/>
          <w:sz w:val="22"/>
          <w:szCs w:val="22"/>
        </w:rPr>
        <w:tab/>
        <w:t>Cilj programa „Kapitalna ulaganja u školstvo“ je uređenje postojećih objekata školske namjene, kao i izgradnja novih, u svrhu povećanja kvalitete obrazovanja učenika Grada Koprivnice kao i uspostavljanje jednosmjenske nastave na području Grada Koprivnice. Troškovi planirani unutar programa odnose se na izradu projektne dokumentacije, rekonstrukciju ili izgradnju objekata školske namjene, školskih dvorana, kao i nabavku opreme za iste uz sve ostale popratne troškove.</w:t>
      </w:r>
    </w:p>
    <w:p w14:paraId="1E435CE6" w14:textId="77777777" w:rsidR="002D564F" w:rsidRPr="004E7408" w:rsidRDefault="002D564F" w:rsidP="002D564F">
      <w:pPr>
        <w:jc w:val="both"/>
        <w:rPr>
          <w:bCs/>
          <w:sz w:val="22"/>
          <w:szCs w:val="22"/>
        </w:rPr>
      </w:pPr>
    </w:p>
    <w:p w14:paraId="194FA50B" w14:textId="77777777" w:rsidR="002D564F" w:rsidRPr="004E7408" w:rsidRDefault="002D564F" w:rsidP="002D564F">
      <w:pPr>
        <w:autoSpaceDE w:val="0"/>
        <w:autoSpaceDN w:val="0"/>
        <w:adjustRightInd w:val="0"/>
        <w:jc w:val="both"/>
        <w:rPr>
          <w:sz w:val="22"/>
          <w:szCs w:val="22"/>
          <w:u w:val="single"/>
        </w:rPr>
      </w:pPr>
      <w:r w:rsidRPr="004E7408">
        <w:rPr>
          <w:sz w:val="22"/>
          <w:szCs w:val="22"/>
          <w:u w:val="single"/>
        </w:rPr>
        <w:t>Planirana sredstva po aktivnostima</w:t>
      </w:r>
    </w:p>
    <w:p w14:paraId="1F7B6765" w14:textId="77777777" w:rsidR="002D564F" w:rsidRPr="004E7408" w:rsidRDefault="002D564F" w:rsidP="002D564F">
      <w:pPr>
        <w:jc w:val="both"/>
        <w:rPr>
          <w:bCs/>
          <w:color w:val="FF0000"/>
          <w:sz w:val="22"/>
          <w:szCs w:val="22"/>
        </w:rPr>
      </w:pPr>
    </w:p>
    <w:p w14:paraId="5C3A63B5" w14:textId="77777777" w:rsidR="002D564F" w:rsidRPr="004E7408" w:rsidRDefault="002D564F" w:rsidP="002D564F">
      <w:pPr>
        <w:jc w:val="both"/>
        <w:rPr>
          <w:b/>
          <w:sz w:val="22"/>
          <w:szCs w:val="22"/>
        </w:rPr>
      </w:pPr>
      <w:r w:rsidRPr="004E7408">
        <w:rPr>
          <w:b/>
          <w:sz w:val="22"/>
          <w:szCs w:val="22"/>
        </w:rPr>
        <w:t>Aktivnost K400503: Energetska obnova OŠ „Antun Nemčić Gostovinski“</w:t>
      </w:r>
    </w:p>
    <w:p w14:paraId="471004AC"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Sredstva su planirana za izvođenje radova na energetkoj obnovi škole te provođenje stručnog nadzora građevinskih radova. U proračunu 2020. ukupno financijska sredstva su planirana u iznosu od </w:t>
      </w:r>
      <w:r w:rsidRPr="004E7408">
        <w:rPr>
          <w:bCs/>
          <w:noProof/>
          <w:sz w:val="22"/>
          <w:szCs w:val="22"/>
        </w:rPr>
        <w:t>5.802.000,00</w:t>
      </w:r>
      <w:r w:rsidRPr="004E7408">
        <w:rPr>
          <w:noProof/>
          <w:sz w:val="22"/>
          <w:szCs w:val="22"/>
        </w:rPr>
        <w:t xml:space="preserve"> kuna, od kojih je utrošeno ukupno 654.932,65 kuna.</w:t>
      </w:r>
    </w:p>
    <w:p w14:paraId="4C90263B" w14:textId="77777777" w:rsidR="002D564F" w:rsidRPr="004E7408" w:rsidRDefault="002D564F" w:rsidP="002D564F">
      <w:pPr>
        <w:jc w:val="both"/>
        <w:rPr>
          <w:b/>
          <w:color w:val="FF0000"/>
          <w:sz w:val="22"/>
          <w:szCs w:val="22"/>
        </w:rPr>
      </w:pPr>
    </w:p>
    <w:p w14:paraId="511786EA" w14:textId="77777777" w:rsidR="002D564F" w:rsidRPr="004E7408" w:rsidRDefault="002D564F" w:rsidP="002D564F">
      <w:pPr>
        <w:jc w:val="both"/>
        <w:rPr>
          <w:b/>
          <w:sz w:val="22"/>
          <w:szCs w:val="22"/>
        </w:rPr>
      </w:pPr>
      <w:r w:rsidRPr="004E7408">
        <w:rPr>
          <w:b/>
          <w:sz w:val="22"/>
          <w:szCs w:val="22"/>
        </w:rPr>
        <w:t>Aktivnosti K302005: Izgradnja sportske dvorane OŠ „Đuro Ester“</w:t>
      </w:r>
    </w:p>
    <w:p w14:paraId="0E9FA4EA" w14:textId="77777777" w:rsidR="002D564F" w:rsidRPr="004E7408" w:rsidRDefault="002D564F" w:rsidP="002D564F">
      <w:pPr>
        <w:autoSpaceDE w:val="0"/>
        <w:autoSpaceDN w:val="0"/>
        <w:adjustRightInd w:val="0"/>
        <w:ind w:firstLine="708"/>
        <w:jc w:val="both"/>
        <w:rPr>
          <w:noProof/>
          <w:sz w:val="22"/>
          <w:szCs w:val="22"/>
        </w:rPr>
      </w:pPr>
      <w:r w:rsidRPr="004E7408">
        <w:rPr>
          <w:noProof/>
          <w:sz w:val="22"/>
          <w:szCs w:val="22"/>
        </w:rPr>
        <w:t xml:space="preserve">Sredstva su planirana za izradu projektne dokumentacije i izvođenje radova na izgradnji sporteke dvorane. U proračunu 2020. ukupno financijska sredstva su planirana u iznosu od </w:t>
      </w:r>
      <w:r w:rsidRPr="004E7408">
        <w:rPr>
          <w:bCs/>
          <w:noProof/>
          <w:sz w:val="22"/>
          <w:szCs w:val="22"/>
        </w:rPr>
        <w:t>9.750.000,00</w:t>
      </w:r>
      <w:r w:rsidRPr="004E7408">
        <w:rPr>
          <w:noProof/>
          <w:sz w:val="22"/>
          <w:szCs w:val="22"/>
        </w:rPr>
        <w:t xml:space="preserve"> kuna, od kojih je utrošeno ukupno 288.700,50 kuna na izradu projektne dokumentacije.</w:t>
      </w:r>
    </w:p>
    <w:p w14:paraId="1D8659AF" w14:textId="77777777" w:rsidR="002D564F" w:rsidRPr="004E7408" w:rsidRDefault="002D564F" w:rsidP="002D564F">
      <w:pPr>
        <w:jc w:val="both"/>
        <w:rPr>
          <w:bCs/>
          <w:color w:val="FF0000"/>
          <w:sz w:val="22"/>
          <w:szCs w:val="22"/>
        </w:rPr>
      </w:pPr>
    </w:p>
    <w:p w14:paraId="462B5CA6" w14:textId="77777777" w:rsidR="002D564F" w:rsidRPr="004E7408" w:rsidRDefault="002D564F" w:rsidP="002D564F">
      <w:pPr>
        <w:jc w:val="both"/>
        <w:rPr>
          <w:b/>
          <w:sz w:val="22"/>
          <w:szCs w:val="22"/>
        </w:rPr>
      </w:pPr>
      <w:r w:rsidRPr="004E7408">
        <w:rPr>
          <w:b/>
          <w:sz w:val="22"/>
          <w:szCs w:val="22"/>
        </w:rPr>
        <w:t>Aktivnost K302006: Izgradnja OŠ „Podolice“</w:t>
      </w:r>
    </w:p>
    <w:p w14:paraId="088E307D" w14:textId="77777777" w:rsidR="002D564F" w:rsidRPr="004E7408" w:rsidRDefault="002D564F" w:rsidP="002D564F">
      <w:pPr>
        <w:ind w:firstLine="708"/>
        <w:jc w:val="both"/>
        <w:rPr>
          <w:bCs/>
          <w:sz w:val="22"/>
          <w:szCs w:val="22"/>
        </w:rPr>
      </w:pPr>
      <w:r w:rsidRPr="004E7408">
        <w:rPr>
          <w:noProof/>
          <w:sz w:val="22"/>
          <w:szCs w:val="22"/>
        </w:rPr>
        <w:t xml:space="preserve">Sredstva su planirana za izradu projektne dokumentacije i za početne radove na izgradnji OŠ „Podolice“. U proračunu 2020. ukupna financijska sredstva su planirana u iznosu od </w:t>
      </w:r>
      <w:r w:rsidRPr="004E7408">
        <w:rPr>
          <w:bCs/>
          <w:noProof/>
          <w:sz w:val="22"/>
          <w:szCs w:val="22"/>
        </w:rPr>
        <w:t>2.250.000,00</w:t>
      </w:r>
      <w:r w:rsidRPr="004E7408">
        <w:rPr>
          <w:noProof/>
          <w:sz w:val="22"/>
          <w:szCs w:val="22"/>
        </w:rPr>
        <w:t xml:space="preserve"> kuna, od kojih je utrošeno ukupno 150.125,00 kuna na izradu dijela projektne dokumentacije.</w:t>
      </w:r>
    </w:p>
    <w:p w14:paraId="2029E5D7" w14:textId="54620183" w:rsidR="002D564F" w:rsidRPr="00CD3011" w:rsidRDefault="002D564F" w:rsidP="00CD3011">
      <w:pPr>
        <w:jc w:val="both"/>
        <w:rPr>
          <w:noProof/>
          <w:color w:val="FF0000"/>
          <w:sz w:val="22"/>
          <w:szCs w:val="22"/>
          <w:lang w:val="pl-PL"/>
        </w:rPr>
      </w:pPr>
      <w:r w:rsidRPr="004E7408">
        <w:rPr>
          <w:noProof/>
          <w:color w:val="FF0000"/>
          <w:sz w:val="22"/>
          <w:szCs w:val="22"/>
          <w:lang w:val="pl-PL"/>
        </w:rPr>
        <w:tab/>
      </w:r>
    </w:p>
    <w:p w14:paraId="02631E4F" w14:textId="77777777" w:rsidR="002D564F" w:rsidRPr="004E7408" w:rsidRDefault="002D564F" w:rsidP="002D564F">
      <w:pPr>
        <w:jc w:val="both"/>
        <w:rPr>
          <w:b/>
          <w:sz w:val="22"/>
          <w:szCs w:val="22"/>
        </w:rPr>
      </w:pPr>
      <w:r w:rsidRPr="004E7408">
        <w:rPr>
          <w:b/>
          <w:sz w:val="22"/>
          <w:szCs w:val="22"/>
        </w:rPr>
        <w:lastRenderedPageBreak/>
        <w:t>PROGRAM 4006 – PROGRAM ZAŠTITE OKOLIŠA</w:t>
      </w:r>
    </w:p>
    <w:p w14:paraId="2F8E6ED4" w14:textId="77777777" w:rsidR="002D564F" w:rsidRPr="004E7408" w:rsidRDefault="002D564F" w:rsidP="002D564F">
      <w:pPr>
        <w:jc w:val="both"/>
        <w:rPr>
          <w:sz w:val="22"/>
          <w:szCs w:val="22"/>
        </w:rPr>
      </w:pPr>
    </w:p>
    <w:p w14:paraId="063E825B" w14:textId="77777777" w:rsidR="002D564F" w:rsidRPr="004E7408" w:rsidRDefault="002D564F" w:rsidP="002D564F">
      <w:pPr>
        <w:ind w:firstLine="708"/>
        <w:jc w:val="both"/>
        <w:rPr>
          <w:sz w:val="22"/>
          <w:szCs w:val="22"/>
        </w:rPr>
      </w:pPr>
      <w:r w:rsidRPr="004E7408">
        <w:rPr>
          <w:sz w:val="22"/>
          <w:szCs w:val="22"/>
        </w:rPr>
        <w:t xml:space="preserve">Cilj Programa zaštite okoliša je planiranje razvoja Grada na načelima energetsko-ekološke održivosti i korištenju obnovljivih izvora energije, provođenje mjera zaštite okoliša te uspostava cjelovitog sustava gospodarenja otpadom. </w:t>
      </w:r>
      <w:r w:rsidRPr="004E7408">
        <w:rPr>
          <w:sz w:val="22"/>
          <w:szCs w:val="22"/>
          <w:lang w:val="pl-PL"/>
        </w:rPr>
        <w:t xml:space="preserve">Pokazatelj uspješnosti vidljiv je kroz </w:t>
      </w:r>
      <w:r w:rsidRPr="004E7408">
        <w:rPr>
          <w:sz w:val="22"/>
          <w:szCs w:val="22"/>
        </w:rPr>
        <w:t>povećanje količina odvojenog skupljanja otpada, a time</w:t>
      </w:r>
      <w:r w:rsidRPr="004E7408">
        <w:rPr>
          <w:sz w:val="22"/>
          <w:szCs w:val="22"/>
          <w:lang w:val="pl-PL"/>
        </w:rPr>
        <w:t xml:space="preserve"> se </w:t>
      </w:r>
      <w:r w:rsidRPr="004E7408">
        <w:rPr>
          <w:sz w:val="22"/>
          <w:szCs w:val="22"/>
        </w:rPr>
        <w:t>smanjuje količina otpada koji se trajno odlaže na odlagalište.</w:t>
      </w:r>
    </w:p>
    <w:p w14:paraId="271B7E2E" w14:textId="77777777" w:rsidR="002D564F" w:rsidRPr="004E7408" w:rsidRDefault="002D564F" w:rsidP="002D564F">
      <w:pPr>
        <w:jc w:val="both"/>
        <w:rPr>
          <w:sz w:val="22"/>
          <w:szCs w:val="22"/>
          <w:u w:val="single"/>
        </w:rPr>
      </w:pPr>
    </w:p>
    <w:p w14:paraId="64C46920" w14:textId="77777777" w:rsidR="002D564F" w:rsidRPr="004E7408" w:rsidRDefault="002D564F" w:rsidP="002D564F">
      <w:pPr>
        <w:autoSpaceDE w:val="0"/>
        <w:autoSpaceDN w:val="0"/>
        <w:adjustRightInd w:val="0"/>
        <w:jc w:val="both"/>
        <w:rPr>
          <w:sz w:val="22"/>
          <w:szCs w:val="22"/>
          <w:u w:val="single"/>
        </w:rPr>
      </w:pPr>
      <w:r w:rsidRPr="004E7408">
        <w:rPr>
          <w:sz w:val="22"/>
          <w:szCs w:val="22"/>
          <w:u w:val="single"/>
        </w:rPr>
        <w:t>Planirana sredstva po aktivnostima</w:t>
      </w:r>
    </w:p>
    <w:p w14:paraId="3648D01C" w14:textId="77777777" w:rsidR="007A18BD" w:rsidRDefault="007A18BD" w:rsidP="002D564F">
      <w:pPr>
        <w:autoSpaceDE w:val="0"/>
        <w:autoSpaceDN w:val="0"/>
        <w:adjustRightInd w:val="0"/>
        <w:jc w:val="both"/>
        <w:rPr>
          <w:b/>
          <w:sz w:val="22"/>
          <w:szCs w:val="22"/>
        </w:rPr>
      </w:pPr>
    </w:p>
    <w:p w14:paraId="0784549A" w14:textId="5C8004E6" w:rsidR="002D564F" w:rsidRPr="004E7408" w:rsidRDefault="002D564F" w:rsidP="002D564F">
      <w:pPr>
        <w:autoSpaceDE w:val="0"/>
        <w:autoSpaceDN w:val="0"/>
        <w:adjustRightInd w:val="0"/>
        <w:jc w:val="both"/>
        <w:rPr>
          <w:b/>
          <w:sz w:val="22"/>
          <w:szCs w:val="22"/>
        </w:rPr>
      </w:pPr>
      <w:r w:rsidRPr="004E7408">
        <w:rPr>
          <w:b/>
          <w:sz w:val="22"/>
          <w:szCs w:val="22"/>
        </w:rPr>
        <w:t>Kapitalni projekt K400601: Reciklažno dvorište</w:t>
      </w:r>
    </w:p>
    <w:p w14:paraId="7AAE5023" w14:textId="43C0122D" w:rsidR="002D564F" w:rsidRPr="004E7408" w:rsidRDefault="002D564F" w:rsidP="002D564F">
      <w:pPr>
        <w:autoSpaceDE w:val="0"/>
        <w:autoSpaceDN w:val="0"/>
        <w:adjustRightInd w:val="0"/>
        <w:jc w:val="both"/>
        <w:rPr>
          <w:sz w:val="22"/>
          <w:szCs w:val="22"/>
        </w:rPr>
      </w:pPr>
      <w:r w:rsidRPr="004E7408">
        <w:rPr>
          <w:sz w:val="22"/>
          <w:szCs w:val="22"/>
        </w:rPr>
        <w:tab/>
      </w:r>
      <w:r w:rsidR="008E487B">
        <w:rPr>
          <w:sz w:val="22"/>
          <w:szCs w:val="22"/>
        </w:rPr>
        <w:t>Temeljem odo</w:t>
      </w:r>
      <w:r w:rsidR="007C2952">
        <w:rPr>
          <w:sz w:val="22"/>
          <w:szCs w:val="22"/>
        </w:rPr>
        <w:t xml:space="preserve">brenja trajanja </w:t>
      </w:r>
      <w:r w:rsidRPr="004E7408">
        <w:rPr>
          <w:sz w:val="22"/>
          <w:szCs w:val="22"/>
        </w:rPr>
        <w:t xml:space="preserve">projekta </w:t>
      </w:r>
      <w:r w:rsidR="00B02F04">
        <w:rPr>
          <w:sz w:val="22"/>
          <w:szCs w:val="22"/>
        </w:rPr>
        <w:t xml:space="preserve">projekt izgradnje i opremanja Reciklažnog dvorišta </w:t>
      </w:r>
      <w:r w:rsidR="00CA0F14">
        <w:rPr>
          <w:sz w:val="22"/>
          <w:szCs w:val="22"/>
        </w:rPr>
        <w:t xml:space="preserve">završio se u prvom kvartalu 2020. godine i to u ukupnom iznosu </w:t>
      </w:r>
      <w:r w:rsidRPr="004E7408">
        <w:rPr>
          <w:sz w:val="22"/>
          <w:szCs w:val="22"/>
        </w:rPr>
        <w:t>od 1.372.603,66 k</w:t>
      </w:r>
      <w:r w:rsidR="00CA0F14">
        <w:rPr>
          <w:sz w:val="22"/>
          <w:szCs w:val="22"/>
        </w:rPr>
        <w:t>u</w:t>
      </w:r>
      <w:r w:rsidRPr="004E7408">
        <w:rPr>
          <w:sz w:val="22"/>
          <w:szCs w:val="22"/>
        </w:rPr>
        <w:t>n</w:t>
      </w:r>
      <w:r w:rsidR="00CA0F14">
        <w:rPr>
          <w:sz w:val="22"/>
          <w:szCs w:val="22"/>
        </w:rPr>
        <w:t>a te</w:t>
      </w:r>
      <w:r w:rsidRPr="004E7408">
        <w:rPr>
          <w:sz w:val="22"/>
          <w:szCs w:val="22"/>
        </w:rPr>
        <w:t xml:space="preserve"> odnose se na nabavu i ugradnju opreme te radove i potrebna ispitivanja.</w:t>
      </w:r>
    </w:p>
    <w:p w14:paraId="0C4557C3" w14:textId="77777777" w:rsidR="002D564F" w:rsidRPr="004E7408" w:rsidRDefault="002D564F" w:rsidP="002D564F">
      <w:pPr>
        <w:autoSpaceDE w:val="0"/>
        <w:autoSpaceDN w:val="0"/>
        <w:adjustRightInd w:val="0"/>
        <w:jc w:val="both"/>
        <w:rPr>
          <w:sz w:val="22"/>
          <w:szCs w:val="22"/>
          <w:highlight w:val="yellow"/>
        </w:rPr>
      </w:pPr>
    </w:p>
    <w:p w14:paraId="5B448FDB" w14:textId="77777777" w:rsidR="002D564F" w:rsidRPr="004E7408" w:rsidRDefault="002D564F" w:rsidP="002D564F">
      <w:pPr>
        <w:autoSpaceDE w:val="0"/>
        <w:autoSpaceDN w:val="0"/>
        <w:adjustRightInd w:val="0"/>
        <w:jc w:val="both"/>
        <w:rPr>
          <w:b/>
          <w:sz w:val="22"/>
          <w:szCs w:val="22"/>
        </w:rPr>
      </w:pPr>
      <w:r w:rsidRPr="004E7408">
        <w:rPr>
          <w:b/>
          <w:sz w:val="22"/>
          <w:szCs w:val="22"/>
        </w:rPr>
        <w:t>Aktivnost A400601: Zaštita okoliša – nabavka vozila</w:t>
      </w:r>
    </w:p>
    <w:p w14:paraId="704FB15A" w14:textId="77777777" w:rsidR="002D564F" w:rsidRPr="004E7408" w:rsidRDefault="002D564F" w:rsidP="002D564F">
      <w:pPr>
        <w:autoSpaceDE w:val="0"/>
        <w:autoSpaceDN w:val="0"/>
        <w:adjustRightInd w:val="0"/>
        <w:jc w:val="both"/>
        <w:rPr>
          <w:sz w:val="22"/>
          <w:szCs w:val="22"/>
        </w:rPr>
      </w:pPr>
      <w:r w:rsidRPr="004E7408">
        <w:rPr>
          <w:sz w:val="22"/>
          <w:szCs w:val="22"/>
        </w:rPr>
        <w:tab/>
        <w:t xml:space="preserve">U 2020. godini za predmetnu aktivnost nabavke vozila za obavljanje djelatnosti prikupljanja otpada planirana su sredstva u iznosu od 1.400.000,00 kn, u prvoj polovici 2020. godine utrošeno je 1.039.788,81 kuna. </w:t>
      </w:r>
    </w:p>
    <w:p w14:paraId="3C53C002" w14:textId="77777777" w:rsidR="002D564F" w:rsidRPr="004E7408" w:rsidRDefault="002D564F" w:rsidP="002D564F">
      <w:pPr>
        <w:autoSpaceDE w:val="0"/>
        <w:autoSpaceDN w:val="0"/>
        <w:adjustRightInd w:val="0"/>
        <w:jc w:val="both"/>
        <w:rPr>
          <w:b/>
          <w:sz w:val="22"/>
          <w:szCs w:val="22"/>
        </w:rPr>
      </w:pPr>
    </w:p>
    <w:p w14:paraId="73F9DF5F" w14:textId="77777777" w:rsidR="002D564F" w:rsidRPr="004E7408" w:rsidRDefault="002D564F" w:rsidP="002D564F">
      <w:pPr>
        <w:autoSpaceDE w:val="0"/>
        <w:autoSpaceDN w:val="0"/>
        <w:adjustRightInd w:val="0"/>
        <w:jc w:val="both"/>
        <w:rPr>
          <w:b/>
          <w:sz w:val="22"/>
          <w:szCs w:val="22"/>
        </w:rPr>
      </w:pPr>
      <w:r w:rsidRPr="004E7408">
        <w:rPr>
          <w:b/>
          <w:sz w:val="22"/>
          <w:szCs w:val="22"/>
        </w:rPr>
        <w:t>Aktivnost A400602: Zaštita okoliša – nabavka opreme</w:t>
      </w:r>
    </w:p>
    <w:p w14:paraId="53FB26C3" w14:textId="77777777" w:rsidR="002D564F" w:rsidRPr="004E7408" w:rsidRDefault="002D564F" w:rsidP="002D564F">
      <w:pPr>
        <w:autoSpaceDE w:val="0"/>
        <w:autoSpaceDN w:val="0"/>
        <w:adjustRightInd w:val="0"/>
        <w:jc w:val="both"/>
        <w:rPr>
          <w:sz w:val="22"/>
          <w:szCs w:val="22"/>
        </w:rPr>
      </w:pPr>
      <w:r w:rsidRPr="004E7408">
        <w:rPr>
          <w:sz w:val="22"/>
          <w:szCs w:val="22"/>
        </w:rPr>
        <w:tab/>
        <w:t xml:space="preserve">U 2020. godini za predmetnu aktivnost nabavke opreme za obavljanje djelatnosti prikupljanja otpada planirana sredstva u iznosu od 1.231.000,00 kuna, u prvoj polovici 2020. godine utrošeno je  177.600,56 kuna. </w:t>
      </w:r>
    </w:p>
    <w:p w14:paraId="650AEC5E" w14:textId="77777777" w:rsidR="002D564F" w:rsidRPr="004E7408" w:rsidRDefault="002D564F" w:rsidP="002D564F">
      <w:pPr>
        <w:autoSpaceDE w:val="0"/>
        <w:autoSpaceDN w:val="0"/>
        <w:adjustRightInd w:val="0"/>
        <w:jc w:val="both"/>
        <w:rPr>
          <w:b/>
          <w:sz w:val="22"/>
          <w:szCs w:val="22"/>
          <w:highlight w:val="yellow"/>
        </w:rPr>
      </w:pPr>
    </w:p>
    <w:p w14:paraId="6F1AB0B5" w14:textId="77777777" w:rsidR="002D564F" w:rsidRPr="004E7408" w:rsidRDefault="002D564F" w:rsidP="002D564F">
      <w:pPr>
        <w:autoSpaceDE w:val="0"/>
        <w:autoSpaceDN w:val="0"/>
        <w:adjustRightInd w:val="0"/>
        <w:jc w:val="both"/>
        <w:rPr>
          <w:b/>
          <w:sz w:val="22"/>
          <w:szCs w:val="22"/>
        </w:rPr>
      </w:pPr>
      <w:r w:rsidRPr="004E7408">
        <w:rPr>
          <w:b/>
          <w:sz w:val="22"/>
          <w:szCs w:val="22"/>
        </w:rPr>
        <w:t>Aktivnost A 400603: Studije iz područja zaštite okoliša</w:t>
      </w:r>
    </w:p>
    <w:p w14:paraId="6DF9F26F" w14:textId="77777777" w:rsidR="002D564F" w:rsidRPr="004E7408" w:rsidRDefault="002D564F" w:rsidP="002D564F">
      <w:pPr>
        <w:autoSpaceDE w:val="0"/>
        <w:autoSpaceDN w:val="0"/>
        <w:adjustRightInd w:val="0"/>
        <w:ind w:firstLine="708"/>
        <w:jc w:val="both"/>
        <w:rPr>
          <w:sz w:val="22"/>
          <w:szCs w:val="22"/>
        </w:rPr>
      </w:pPr>
      <w:r w:rsidRPr="004E7408">
        <w:rPr>
          <w:sz w:val="22"/>
          <w:szCs w:val="22"/>
        </w:rPr>
        <w:t>Aktivnost je u 2020. godini planirana u iznosu od 50.000,00 kuna, a u prvoj polovici godine nije bilo troškova.</w:t>
      </w:r>
    </w:p>
    <w:p w14:paraId="4561DC43" w14:textId="77777777" w:rsidR="002D564F" w:rsidRPr="004E7408" w:rsidRDefault="002D564F" w:rsidP="002D564F">
      <w:pPr>
        <w:jc w:val="both"/>
        <w:rPr>
          <w:b/>
          <w:sz w:val="22"/>
          <w:szCs w:val="22"/>
        </w:rPr>
      </w:pPr>
    </w:p>
    <w:p w14:paraId="564BCD41" w14:textId="77777777" w:rsidR="002D564F" w:rsidRPr="004E7408" w:rsidRDefault="002D564F" w:rsidP="002D564F">
      <w:pPr>
        <w:jc w:val="both"/>
        <w:rPr>
          <w:b/>
          <w:sz w:val="22"/>
          <w:szCs w:val="22"/>
        </w:rPr>
      </w:pPr>
      <w:r w:rsidRPr="004E7408">
        <w:rPr>
          <w:b/>
          <w:sz w:val="22"/>
          <w:szCs w:val="22"/>
        </w:rPr>
        <w:t>Aktivnost A400604: Glomazni otpad</w:t>
      </w:r>
    </w:p>
    <w:p w14:paraId="350E2B6D" w14:textId="77777777" w:rsidR="002D564F" w:rsidRPr="004E7408" w:rsidRDefault="002D564F" w:rsidP="002D564F">
      <w:pPr>
        <w:ind w:firstLine="708"/>
        <w:jc w:val="both"/>
        <w:rPr>
          <w:sz w:val="22"/>
          <w:szCs w:val="22"/>
        </w:rPr>
      </w:pPr>
      <w:r w:rsidRPr="004E7408">
        <w:rPr>
          <w:sz w:val="22"/>
          <w:szCs w:val="22"/>
        </w:rPr>
        <w:t>Potrebno je osigurati sredstva za zbrinjavanje glomaznog otpada putem poziva građana, a što se financira iz Proračuna Grada. Aktivnost je planirana u iznosu od 150.000,00 kuna, a troškovi u prvoj polovici godine iznosili su 77.726,25 kuna.</w:t>
      </w:r>
    </w:p>
    <w:p w14:paraId="7BA4D540" w14:textId="77777777" w:rsidR="002D564F" w:rsidRPr="004E7408" w:rsidRDefault="002D564F" w:rsidP="002D564F">
      <w:pPr>
        <w:rPr>
          <w:b/>
          <w:sz w:val="22"/>
          <w:szCs w:val="22"/>
        </w:rPr>
      </w:pPr>
    </w:p>
    <w:p w14:paraId="7D960496" w14:textId="77777777" w:rsidR="002D564F" w:rsidRPr="004E7408" w:rsidRDefault="002D564F" w:rsidP="002D564F">
      <w:pPr>
        <w:rPr>
          <w:b/>
          <w:sz w:val="22"/>
          <w:szCs w:val="22"/>
        </w:rPr>
      </w:pPr>
      <w:r w:rsidRPr="004E7408">
        <w:rPr>
          <w:b/>
          <w:sz w:val="22"/>
          <w:szCs w:val="22"/>
        </w:rPr>
        <w:t>Aktivnost A400605: Ostali nespomenuti rashodi</w:t>
      </w:r>
    </w:p>
    <w:p w14:paraId="7F3AF6EF" w14:textId="77777777" w:rsidR="002D564F" w:rsidRPr="004E7408" w:rsidRDefault="002D564F" w:rsidP="002D564F">
      <w:pPr>
        <w:autoSpaceDE w:val="0"/>
        <w:autoSpaceDN w:val="0"/>
        <w:adjustRightInd w:val="0"/>
        <w:ind w:firstLine="708"/>
        <w:jc w:val="both"/>
        <w:rPr>
          <w:sz w:val="22"/>
          <w:szCs w:val="22"/>
        </w:rPr>
      </w:pPr>
      <w:r w:rsidRPr="004E7408">
        <w:rPr>
          <w:sz w:val="22"/>
          <w:szCs w:val="22"/>
        </w:rPr>
        <w:t xml:space="preserve">Aktivnost je planirana u iznosu od 10.000,00 kuna, </w:t>
      </w:r>
      <w:r w:rsidRPr="004E7408">
        <w:rPr>
          <w:noProof/>
          <w:sz w:val="22"/>
          <w:szCs w:val="22"/>
        </w:rPr>
        <w:t xml:space="preserve">a u prvih šest mjeseci 2020. godine </w:t>
      </w:r>
      <w:r w:rsidRPr="004E7408">
        <w:rPr>
          <w:sz w:val="22"/>
          <w:szCs w:val="22"/>
        </w:rPr>
        <w:t>nije bilo troškova</w:t>
      </w:r>
      <w:r w:rsidRPr="004E7408">
        <w:rPr>
          <w:noProof/>
          <w:sz w:val="22"/>
          <w:szCs w:val="22"/>
        </w:rPr>
        <w:t xml:space="preserve">. </w:t>
      </w:r>
    </w:p>
    <w:p w14:paraId="7E1B4E1C" w14:textId="77777777" w:rsidR="00AE393C" w:rsidRPr="004E7408" w:rsidRDefault="00AE393C">
      <w:pPr>
        <w:rPr>
          <w:sz w:val="22"/>
          <w:szCs w:val="22"/>
        </w:rPr>
      </w:pPr>
    </w:p>
    <w:sectPr w:rsidR="00AE393C" w:rsidRPr="004E7408" w:rsidSect="005A5369">
      <w:footerReference w:type="defaul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8707" w14:textId="77777777" w:rsidR="00157B8C" w:rsidRDefault="00157B8C" w:rsidP="001D7395">
      <w:r>
        <w:separator/>
      </w:r>
    </w:p>
  </w:endnote>
  <w:endnote w:type="continuationSeparator" w:id="0">
    <w:p w14:paraId="3432FFBC" w14:textId="77777777" w:rsidR="00157B8C" w:rsidRDefault="00157B8C" w:rsidP="001D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ourc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556696"/>
      <w:docPartObj>
        <w:docPartGallery w:val="Page Numbers (Bottom of Page)"/>
        <w:docPartUnique/>
      </w:docPartObj>
    </w:sdtPr>
    <w:sdtEndPr/>
    <w:sdtContent>
      <w:p w14:paraId="71C08905" w14:textId="2416B700" w:rsidR="001D7395" w:rsidRDefault="001D7395">
        <w:pPr>
          <w:pStyle w:val="Podnoje"/>
          <w:jc w:val="right"/>
        </w:pPr>
        <w:r>
          <w:fldChar w:fldCharType="begin"/>
        </w:r>
        <w:r>
          <w:instrText>PAGE   \* MERGEFORMAT</w:instrText>
        </w:r>
        <w:r>
          <w:fldChar w:fldCharType="separate"/>
        </w:r>
        <w:r>
          <w:t>2</w:t>
        </w:r>
        <w:r>
          <w:fldChar w:fldCharType="end"/>
        </w:r>
      </w:p>
    </w:sdtContent>
  </w:sdt>
  <w:p w14:paraId="254962A0" w14:textId="77777777" w:rsidR="001D7395" w:rsidRDefault="001D73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BE12" w14:textId="77777777" w:rsidR="00157B8C" w:rsidRDefault="00157B8C" w:rsidP="001D7395">
      <w:r>
        <w:separator/>
      </w:r>
    </w:p>
  </w:footnote>
  <w:footnote w:type="continuationSeparator" w:id="0">
    <w:p w14:paraId="29983DAC" w14:textId="77777777" w:rsidR="00157B8C" w:rsidRDefault="00157B8C" w:rsidP="001D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930"/>
    <w:multiLevelType w:val="hybridMultilevel"/>
    <w:tmpl w:val="0958F30C"/>
    <w:lvl w:ilvl="0" w:tplc="55CA96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64778A9"/>
    <w:multiLevelType w:val="hybridMultilevel"/>
    <w:tmpl w:val="6DAA8A0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07D4900"/>
    <w:multiLevelType w:val="hybridMultilevel"/>
    <w:tmpl w:val="6CEE750E"/>
    <w:lvl w:ilvl="0" w:tplc="041A0001">
      <w:start w:val="1"/>
      <w:numFmt w:val="bullet"/>
      <w:lvlText w:val=""/>
      <w:lvlJc w:val="left"/>
      <w:pPr>
        <w:ind w:left="720" w:hanging="360"/>
      </w:pPr>
      <w:rPr>
        <w:rFonts w:ascii="Symbol" w:hAnsi="Symbol" w:hint="default"/>
      </w:rPr>
    </w:lvl>
    <w:lvl w:ilvl="1" w:tplc="C834F57C">
      <w:numFmt w:val="bullet"/>
      <w:lvlText w:val="-"/>
      <w:lvlJc w:val="left"/>
      <w:pPr>
        <w:ind w:left="1785" w:hanging="705"/>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92869"/>
    <w:multiLevelType w:val="hybridMultilevel"/>
    <w:tmpl w:val="E32465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2CB3228"/>
    <w:multiLevelType w:val="hybridMultilevel"/>
    <w:tmpl w:val="E8745DC0"/>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F3FDD"/>
    <w:multiLevelType w:val="hybridMultilevel"/>
    <w:tmpl w:val="6C56B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6F4F5B"/>
    <w:multiLevelType w:val="hybridMultilevel"/>
    <w:tmpl w:val="5448AFA6"/>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BA08BB"/>
    <w:multiLevelType w:val="hybridMultilevel"/>
    <w:tmpl w:val="54C2F9D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2BD62F3"/>
    <w:multiLevelType w:val="hybridMultilevel"/>
    <w:tmpl w:val="A4E2F0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4800B7D"/>
    <w:multiLevelType w:val="hybridMultilevel"/>
    <w:tmpl w:val="BEBCB23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54B7700"/>
    <w:multiLevelType w:val="hybridMultilevel"/>
    <w:tmpl w:val="E93090EA"/>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65E0C"/>
    <w:multiLevelType w:val="hybridMultilevel"/>
    <w:tmpl w:val="8C285E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98056BC"/>
    <w:multiLevelType w:val="hybridMultilevel"/>
    <w:tmpl w:val="6C4E771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2C707387"/>
    <w:multiLevelType w:val="hybridMultilevel"/>
    <w:tmpl w:val="C6A2B2C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E884069"/>
    <w:multiLevelType w:val="hybridMultilevel"/>
    <w:tmpl w:val="91B2BF9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6" w15:restartNumberingAfterBreak="0">
    <w:nsid w:val="302370F3"/>
    <w:multiLevelType w:val="hybridMultilevel"/>
    <w:tmpl w:val="EF6CB8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1D20934"/>
    <w:multiLevelType w:val="hybridMultilevel"/>
    <w:tmpl w:val="952A197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4C79C0"/>
    <w:multiLevelType w:val="hybridMultilevel"/>
    <w:tmpl w:val="FE5488A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7CA428A"/>
    <w:multiLevelType w:val="hybridMultilevel"/>
    <w:tmpl w:val="59160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9B3110"/>
    <w:multiLevelType w:val="hybridMultilevel"/>
    <w:tmpl w:val="04FA63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4FB92996"/>
    <w:multiLevelType w:val="hybridMultilevel"/>
    <w:tmpl w:val="5868EB5E"/>
    <w:lvl w:ilvl="0" w:tplc="03A89CB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FC927FA"/>
    <w:multiLevelType w:val="hybridMultilevel"/>
    <w:tmpl w:val="AB4887E6"/>
    <w:lvl w:ilvl="0" w:tplc="F016FF8A">
      <w:start w:val="1"/>
      <w:numFmt w:val="bullet"/>
      <w:lvlText w:val=""/>
      <w:lvlJc w:val="left"/>
      <w:pPr>
        <w:ind w:left="720" w:hanging="360"/>
      </w:pPr>
      <w:rPr>
        <w:rFonts w:ascii="Symbol" w:hAnsi="Symbol" w:hint="default"/>
      </w:rPr>
    </w:lvl>
    <w:lvl w:ilvl="1" w:tplc="086A16E2">
      <w:start w:val="1"/>
      <w:numFmt w:val="bullet"/>
      <w:lvlText w:val="o"/>
      <w:lvlJc w:val="left"/>
      <w:pPr>
        <w:ind w:left="1440" w:hanging="360"/>
      </w:pPr>
      <w:rPr>
        <w:rFonts w:ascii="Courier New" w:hAnsi="Courier New" w:hint="default"/>
      </w:rPr>
    </w:lvl>
    <w:lvl w:ilvl="2" w:tplc="27A659C8">
      <w:start w:val="1"/>
      <w:numFmt w:val="bullet"/>
      <w:lvlText w:val=""/>
      <w:lvlJc w:val="left"/>
      <w:pPr>
        <w:ind w:left="2160" w:hanging="360"/>
      </w:pPr>
      <w:rPr>
        <w:rFonts w:ascii="Wingdings" w:hAnsi="Wingdings" w:hint="default"/>
      </w:rPr>
    </w:lvl>
    <w:lvl w:ilvl="3" w:tplc="C39CACC2">
      <w:start w:val="1"/>
      <w:numFmt w:val="bullet"/>
      <w:lvlText w:val=""/>
      <w:lvlJc w:val="left"/>
      <w:pPr>
        <w:ind w:left="2880" w:hanging="360"/>
      </w:pPr>
      <w:rPr>
        <w:rFonts w:ascii="Symbol" w:hAnsi="Symbol" w:hint="default"/>
      </w:rPr>
    </w:lvl>
    <w:lvl w:ilvl="4" w:tplc="1228DCD0">
      <w:start w:val="1"/>
      <w:numFmt w:val="bullet"/>
      <w:lvlText w:val="o"/>
      <w:lvlJc w:val="left"/>
      <w:pPr>
        <w:ind w:left="3600" w:hanging="360"/>
      </w:pPr>
      <w:rPr>
        <w:rFonts w:ascii="Courier New" w:hAnsi="Courier New" w:hint="default"/>
      </w:rPr>
    </w:lvl>
    <w:lvl w:ilvl="5" w:tplc="94A8605A">
      <w:start w:val="1"/>
      <w:numFmt w:val="bullet"/>
      <w:lvlText w:val=""/>
      <w:lvlJc w:val="left"/>
      <w:pPr>
        <w:ind w:left="4320" w:hanging="360"/>
      </w:pPr>
      <w:rPr>
        <w:rFonts w:ascii="Wingdings" w:hAnsi="Wingdings" w:hint="default"/>
      </w:rPr>
    </w:lvl>
    <w:lvl w:ilvl="6" w:tplc="E5BC0AE0">
      <w:start w:val="1"/>
      <w:numFmt w:val="bullet"/>
      <w:lvlText w:val=""/>
      <w:lvlJc w:val="left"/>
      <w:pPr>
        <w:ind w:left="5040" w:hanging="360"/>
      </w:pPr>
      <w:rPr>
        <w:rFonts w:ascii="Symbol" w:hAnsi="Symbol" w:hint="default"/>
      </w:rPr>
    </w:lvl>
    <w:lvl w:ilvl="7" w:tplc="86EC92B8">
      <w:start w:val="1"/>
      <w:numFmt w:val="bullet"/>
      <w:lvlText w:val="o"/>
      <w:lvlJc w:val="left"/>
      <w:pPr>
        <w:ind w:left="5760" w:hanging="360"/>
      </w:pPr>
      <w:rPr>
        <w:rFonts w:ascii="Courier New" w:hAnsi="Courier New" w:hint="default"/>
      </w:rPr>
    </w:lvl>
    <w:lvl w:ilvl="8" w:tplc="0DC82F78">
      <w:start w:val="1"/>
      <w:numFmt w:val="bullet"/>
      <w:lvlText w:val=""/>
      <w:lvlJc w:val="left"/>
      <w:pPr>
        <w:ind w:left="6480" w:hanging="360"/>
      </w:pPr>
      <w:rPr>
        <w:rFonts w:ascii="Wingdings" w:hAnsi="Wingdings" w:hint="default"/>
      </w:rPr>
    </w:lvl>
  </w:abstractNum>
  <w:abstractNum w:abstractNumId="23" w15:restartNumberingAfterBreak="0">
    <w:nsid w:val="52571813"/>
    <w:multiLevelType w:val="hybridMultilevel"/>
    <w:tmpl w:val="F8821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A96607"/>
    <w:multiLevelType w:val="multilevel"/>
    <w:tmpl w:val="B57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1E2954"/>
    <w:multiLevelType w:val="hybridMultilevel"/>
    <w:tmpl w:val="F1F4BE62"/>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6" w15:restartNumberingAfterBreak="0">
    <w:nsid w:val="59DC088E"/>
    <w:multiLevelType w:val="multilevel"/>
    <w:tmpl w:val="9C7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283F83"/>
    <w:multiLevelType w:val="hybridMultilevel"/>
    <w:tmpl w:val="9BDA64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1147BAB"/>
    <w:multiLevelType w:val="hybridMultilevel"/>
    <w:tmpl w:val="6B0416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BF325D"/>
    <w:multiLevelType w:val="hybridMultilevel"/>
    <w:tmpl w:val="B6461FF2"/>
    <w:lvl w:ilvl="0" w:tplc="30D820B4">
      <w:start w:val="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85C5482"/>
    <w:multiLevelType w:val="hybridMultilevel"/>
    <w:tmpl w:val="CDE45580"/>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DD00B38"/>
    <w:multiLevelType w:val="hybridMultilevel"/>
    <w:tmpl w:val="4FDACAA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73BE0299"/>
    <w:multiLevelType w:val="hybridMultilevel"/>
    <w:tmpl w:val="AD88BA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B4961B1"/>
    <w:multiLevelType w:val="hybridMultilevel"/>
    <w:tmpl w:val="25B04A0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3"/>
  </w:num>
  <w:num w:numId="4">
    <w:abstractNumId w:val="15"/>
  </w:num>
  <w:num w:numId="5">
    <w:abstractNumId w:val="22"/>
  </w:num>
  <w:num w:numId="6">
    <w:abstractNumId w:val="19"/>
  </w:num>
  <w:num w:numId="7">
    <w:abstractNumId w:val="3"/>
  </w:num>
  <w:num w:numId="8">
    <w:abstractNumId w:val="23"/>
  </w:num>
  <w:num w:numId="9">
    <w:abstractNumId w:val="18"/>
  </w:num>
  <w:num w:numId="10">
    <w:abstractNumId w:val="7"/>
  </w:num>
  <w:num w:numId="11">
    <w:abstractNumId w:val="31"/>
  </w:num>
  <w:num w:numId="12">
    <w:abstractNumId w:val="24"/>
  </w:num>
  <w:num w:numId="13">
    <w:abstractNumId w:val="26"/>
  </w:num>
  <w:num w:numId="14">
    <w:abstractNumId w:val="21"/>
  </w:num>
  <w:num w:numId="15">
    <w:abstractNumId w:val="30"/>
  </w:num>
  <w:num w:numId="16">
    <w:abstractNumId w:val="25"/>
  </w:num>
  <w:num w:numId="17">
    <w:abstractNumId w:val="20"/>
  </w:num>
  <w:num w:numId="18">
    <w:abstractNumId w:val="8"/>
  </w:num>
  <w:num w:numId="19">
    <w:abstractNumId w:val="32"/>
  </w:num>
  <w:num w:numId="20">
    <w:abstractNumId w:val="33"/>
  </w:num>
  <w:num w:numId="21">
    <w:abstractNumId w:val="14"/>
  </w:num>
  <w:num w:numId="22">
    <w:abstractNumId w:val="9"/>
  </w:num>
  <w:num w:numId="23">
    <w:abstractNumId w:val="27"/>
  </w:num>
  <w:num w:numId="24">
    <w:abstractNumId w:val="11"/>
  </w:num>
  <w:num w:numId="25">
    <w:abstractNumId w:val="11"/>
  </w:num>
  <w:num w:numId="26">
    <w:abstractNumId w:val="1"/>
  </w:num>
  <w:num w:numId="27">
    <w:abstractNumId w:val="30"/>
  </w:num>
  <w:num w:numId="28">
    <w:abstractNumId w:val="5"/>
  </w:num>
  <w:num w:numId="29">
    <w:abstractNumId w:val="10"/>
  </w:num>
  <w:num w:numId="30">
    <w:abstractNumId w:val="28"/>
  </w:num>
  <w:num w:numId="31">
    <w:abstractNumId w:val="20"/>
  </w:num>
  <w:num w:numId="32">
    <w:abstractNumId w:val="8"/>
  </w:num>
  <w:num w:numId="33">
    <w:abstractNumId w:val="32"/>
  </w:num>
  <w:num w:numId="34">
    <w:abstractNumId w:val="33"/>
  </w:num>
  <w:num w:numId="35">
    <w:abstractNumId w:val="14"/>
  </w:num>
  <w:num w:numId="36">
    <w:abstractNumId w:val="9"/>
  </w:num>
  <w:num w:numId="37">
    <w:abstractNumId w:val="27"/>
  </w:num>
  <w:num w:numId="38">
    <w:abstractNumId w:val="6"/>
  </w:num>
  <w:num w:numId="39">
    <w:abstractNumId w:val="12"/>
  </w:num>
  <w:num w:numId="40">
    <w:abstractNumId w:val="4"/>
  </w:num>
  <w:num w:numId="41">
    <w:abstractNumId w:val="2"/>
  </w:num>
  <w:num w:numId="42">
    <w:abstractNumId w:val="29"/>
  </w:num>
  <w:num w:numId="43">
    <w:abstractNumId w:val="2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69"/>
    <w:rsid w:val="00000711"/>
    <w:rsid w:val="00011C9B"/>
    <w:rsid w:val="00017D76"/>
    <w:rsid w:val="00021569"/>
    <w:rsid w:val="00021A7C"/>
    <w:rsid w:val="000268E8"/>
    <w:rsid w:val="00034A6D"/>
    <w:rsid w:val="0004673E"/>
    <w:rsid w:val="000539F7"/>
    <w:rsid w:val="000545B0"/>
    <w:rsid w:val="000564F5"/>
    <w:rsid w:val="0006118C"/>
    <w:rsid w:val="00064037"/>
    <w:rsid w:val="000673D9"/>
    <w:rsid w:val="0007412B"/>
    <w:rsid w:val="00075945"/>
    <w:rsid w:val="000839C1"/>
    <w:rsid w:val="000853E7"/>
    <w:rsid w:val="00086C2D"/>
    <w:rsid w:val="00087990"/>
    <w:rsid w:val="00093698"/>
    <w:rsid w:val="00093F1C"/>
    <w:rsid w:val="00097E2E"/>
    <w:rsid w:val="000A2AFA"/>
    <w:rsid w:val="000C5EF4"/>
    <w:rsid w:val="000D337C"/>
    <w:rsid w:val="000D3F88"/>
    <w:rsid w:val="000D54ED"/>
    <w:rsid w:val="000D5532"/>
    <w:rsid w:val="000E570A"/>
    <w:rsid w:val="000E675C"/>
    <w:rsid w:val="00114863"/>
    <w:rsid w:val="0012340F"/>
    <w:rsid w:val="001276E9"/>
    <w:rsid w:val="00140A4F"/>
    <w:rsid w:val="00152A62"/>
    <w:rsid w:val="00152B05"/>
    <w:rsid w:val="00154839"/>
    <w:rsid w:val="00157B8C"/>
    <w:rsid w:val="00162B8C"/>
    <w:rsid w:val="001743C4"/>
    <w:rsid w:val="0019532B"/>
    <w:rsid w:val="001970EF"/>
    <w:rsid w:val="001C0FB8"/>
    <w:rsid w:val="001C34E2"/>
    <w:rsid w:val="001C6478"/>
    <w:rsid w:val="001D03B5"/>
    <w:rsid w:val="001D5BB3"/>
    <w:rsid w:val="001D7395"/>
    <w:rsid w:val="001E60B6"/>
    <w:rsid w:val="001F146C"/>
    <w:rsid w:val="001F2187"/>
    <w:rsid w:val="001F6A98"/>
    <w:rsid w:val="00201545"/>
    <w:rsid w:val="0020304F"/>
    <w:rsid w:val="002057AD"/>
    <w:rsid w:val="00205AD2"/>
    <w:rsid w:val="00206570"/>
    <w:rsid w:val="00212573"/>
    <w:rsid w:val="0022228F"/>
    <w:rsid w:val="00230319"/>
    <w:rsid w:val="00235298"/>
    <w:rsid w:val="0023643E"/>
    <w:rsid w:val="00237C35"/>
    <w:rsid w:val="002451A1"/>
    <w:rsid w:val="00252453"/>
    <w:rsid w:val="0025526C"/>
    <w:rsid w:val="00255BCE"/>
    <w:rsid w:val="00264B82"/>
    <w:rsid w:val="002658F2"/>
    <w:rsid w:val="00286DB1"/>
    <w:rsid w:val="002875B8"/>
    <w:rsid w:val="002A126C"/>
    <w:rsid w:val="002A2BAA"/>
    <w:rsid w:val="002A6E5C"/>
    <w:rsid w:val="002A7BDB"/>
    <w:rsid w:val="002B024F"/>
    <w:rsid w:val="002B0C09"/>
    <w:rsid w:val="002B2C08"/>
    <w:rsid w:val="002B3626"/>
    <w:rsid w:val="002B633C"/>
    <w:rsid w:val="002C3151"/>
    <w:rsid w:val="002C43DE"/>
    <w:rsid w:val="002C5756"/>
    <w:rsid w:val="002D0F4C"/>
    <w:rsid w:val="002D564F"/>
    <w:rsid w:val="002D5857"/>
    <w:rsid w:val="002E4800"/>
    <w:rsid w:val="002F006C"/>
    <w:rsid w:val="002F2327"/>
    <w:rsid w:val="002F62CA"/>
    <w:rsid w:val="003004B2"/>
    <w:rsid w:val="00301042"/>
    <w:rsid w:val="00310169"/>
    <w:rsid w:val="00311ECF"/>
    <w:rsid w:val="00312C48"/>
    <w:rsid w:val="003140BD"/>
    <w:rsid w:val="00325100"/>
    <w:rsid w:val="003439C6"/>
    <w:rsid w:val="00345BA5"/>
    <w:rsid w:val="0034725D"/>
    <w:rsid w:val="003503FE"/>
    <w:rsid w:val="00351474"/>
    <w:rsid w:val="00364A0A"/>
    <w:rsid w:val="003712A3"/>
    <w:rsid w:val="003716DA"/>
    <w:rsid w:val="00371D81"/>
    <w:rsid w:val="00372090"/>
    <w:rsid w:val="00372534"/>
    <w:rsid w:val="0037574D"/>
    <w:rsid w:val="00383FB0"/>
    <w:rsid w:val="00386F1A"/>
    <w:rsid w:val="00391E6E"/>
    <w:rsid w:val="003973D5"/>
    <w:rsid w:val="003A368F"/>
    <w:rsid w:val="003A5572"/>
    <w:rsid w:val="003A6579"/>
    <w:rsid w:val="003B238B"/>
    <w:rsid w:val="003B5806"/>
    <w:rsid w:val="003C31BC"/>
    <w:rsid w:val="003C5FC6"/>
    <w:rsid w:val="003C613F"/>
    <w:rsid w:val="003C7668"/>
    <w:rsid w:val="003D0B76"/>
    <w:rsid w:val="003D7BA7"/>
    <w:rsid w:val="003E31C0"/>
    <w:rsid w:val="003F473D"/>
    <w:rsid w:val="003F4F64"/>
    <w:rsid w:val="00406DB7"/>
    <w:rsid w:val="00407C13"/>
    <w:rsid w:val="004175D9"/>
    <w:rsid w:val="00422CDF"/>
    <w:rsid w:val="004302B9"/>
    <w:rsid w:val="00435308"/>
    <w:rsid w:val="00435416"/>
    <w:rsid w:val="00443FA8"/>
    <w:rsid w:val="004442E2"/>
    <w:rsid w:val="004452FD"/>
    <w:rsid w:val="00450658"/>
    <w:rsid w:val="004532E1"/>
    <w:rsid w:val="00457F2B"/>
    <w:rsid w:val="004600F5"/>
    <w:rsid w:val="0046057B"/>
    <w:rsid w:val="00467C41"/>
    <w:rsid w:val="00470D88"/>
    <w:rsid w:val="004711A2"/>
    <w:rsid w:val="00471B02"/>
    <w:rsid w:val="00471B3B"/>
    <w:rsid w:val="004802F0"/>
    <w:rsid w:val="00492AAD"/>
    <w:rsid w:val="004943F6"/>
    <w:rsid w:val="0049797D"/>
    <w:rsid w:val="00497D79"/>
    <w:rsid w:val="004A3C1C"/>
    <w:rsid w:val="004A6F72"/>
    <w:rsid w:val="004B4F31"/>
    <w:rsid w:val="004C1F06"/>
    <w:rsid w:val="004D44FF"/>
    <w:rsid w:val="004D45E6"/>
    <w:rsid w:val="004D4C3F"/>
    <w:rsid w:val="004E082E"/>
    <w:rsid w:val="004E7408"/>
    <w:rsid w:val="004F02B0"/>
    <w:rsid w:val="004F4185"/>
    <w:rsid w:val="004F4B26"/>
    <w:rsid w:val="0050121E"/>
    <w:rsid w:val="00507176"/>
    <w:rsid w:val="00510800"/>
    <w:rsid w:val="00513D3E"/>
    <w:rsid w:val="00515804"/>
    <w:rsid w:val="00520FFA"/>
    <w:rsid w:val="005249C2"/>
    <w:rsid w:val="00524AB3"/>
    <w:rsid w:val="00532E6D"/>
    <w:rsid w:val="00536F07"/>
    <w:rsid w:val="0054139C"/>
    <w:rsid w:val="00542918"/>
    <w:rsid w:val="0054692F"/>
    <w:rsid w:val="00554E57"/>
    <w:rsid w:val="00556B3A"/>
    <w:rsid w:val="00577F80"/>
    <w:rsid w:val="005801A6"/>
    <w:rsid w:val="005810A8"/>
    <w:rsid w:val="00583BD8"/>
    <w:rsid w:val="0058561B"/>
    <w:rsid w:val="00592C92"/>
    <w:rsid w:val="005A00C9"/>
    <w:rsid w:val="005A1D75"/>
    <w:rsid w:val="005A318D"/>
    <w:rsid w:val="005A5369"/>
    <w:rsid w:val="005A7CDB"/>
    <w:rsid w:val="005B2DA0"/>
    <w:rsid w:val="005B4A56"/>
    <w:rsid w:val="005C20BB"/>
    <w:rsid w:val="005C2D1E"/>
    <w:rsid w:val="005C73FD"/>
    <w:rsid w:val="005C7EDC"/>
    <w:rsid w:val="005C7FF6"/>
    <w:rsid w:val="005D0307"/>
    <w:rsid w:val="005D0F92"/>
    <w:rsid w:val="005D1EF0"/>
    <w:rsid w:val="005D3188"/>
    <w:rsid w:val="005D3BA5"/>
    <w:rsid w:val="005E0364"/>
    <w:rsid w:val="005F4A46"/>
    <w:rsid w:val="005F6544"/>
    <w:rsid w:val="00601F3B"/>
    <w:rsid w:val="00602B2E"/>
    <w:rsid w:val="00604367"/>
    <w:rsid w:val="006213BC"/>
    <w:rsid w:val="00626C8F"/>
    <w:rsid w:val="00630FAE"/>
    <w:rsid w:val="006330F9"/>
    <w:rsid w:val="0063387C"/>
    <w:rsid w:val="00635420"/>
    <w:rsid w:val="0063704E"/>
    <w:rsid w:val="00637751"/>
    <w:rsid w:val="006420B2"/>
    <w:rsid w:val="006428C4"/>
    <w:rsid w:val="0064313D"/>
    <w:rsid w:val="00647406"/>
    <w:rsid w:val="00651064"/>
    <w:rsid w:val="00652B52"/>
    <w:rsid w:val="006546D6"/>
    <w:rsid w:val="00654D4A"/>
    <w:rsid w:val="00661E69"/>
    <w:rsid w:val="00662BA5"/>
    <w:rsid w:val="00664A5A"/>
    <w:rsid w:val="0067091F"/>
    <w:rsid w:val="006744E3"/>
    <w:rsid w:val="0069070D"/>
    <w:rsid w:val="006A0DA4"/>
    <w:rsid w:val="006A1C6F"/>
    <w:rsid w:val="006A2F04"/>
    <w:rsid w:val="006A30F6"/>
    <w:rsid w:val="006A3B04"/>
    <w:rsid w:val="006A5D21"/>
    <w:rsid w:val="006A6F5D"/>
    <w:rsid w:val="006B3FCD"/>
    <w:rsid w:val="006C19BF"/>
    <w:rsid w:val="006C242D"/>
    <w:rsid w:val="006C5447"/>
    <w:rsid w:val="006C70B7"/>
    <w:rsid w:val="006D1179"/>
    <w:rsid w:val="006D1BA9"/>
    <w:rsid w:val="006D2216"/>
    <w:rsid w:val="006E227F"/>
    <w:rsid w:val="00711F94"/>
    <w:rsid w:val="007156F1"/>
    <w:rsid w:val="007274C2"/>
    <w:rsid w:val="0073257A"/>
    <w:rsid w:val="00736844"/>
    <w:rsid w:val="00741434"/>
    <w:rsid w:val="00742778"/>
    <w:rsid w:val="0074624D"/>
    <w:rsid w:val="007532F5"/>
    <w:rsid w:val="00761B26"/>
    <w:rsid w:val="00761BC9"/>
    <w:rsid w:val="0076202D"/>
    <w:rsid w:val="00777613"/>
    <w:rsid w:val="0077770E"/>
    <w:rsid w:val="00781214"/>
    <w:rsid w:val="00781763"/>
    <w:rsid w:val="00782C5B"/>
    <w:rsid w:val="00783A14"/>
    <w:rsid w:val="007854D2"/>
    <w:rsid w:val="00790DED"/>
    <w:rsid w:val="0079645B"/>
    <w:rsid w:val="007A18BD"/>
    <w:rsid w:val="007A7C35"/>
    <w:rsid w:val="007B0653"/>
    <w:rsid w:val="007B07FC"/>
    <w:rsid w:val="007B0D18"/>
    <w:rsid w:val="007B2694"/>
    <w:rsid w:val="007B787B"/>
    <w:rsid w:val="007C1C11"/>
    <w:rsid w:val="007C2952"/>
    <w:rsid w:val="007D5E67"/>
    <w:rsid w:val="007D7254"/>
    <w:rsid w:val="007E1E5A"/>
    <w:rsid w:val="007E403A"/>
    <w:rsid w:val="007E4DDF"/>
    <w:rsid w:val="007E7F8C"/>
    <w:rsid w:val="007F02D1"/>
    <w:rsid w:val="007F0C2A"/>
    <w:rsid w:val="00802A5E"/>
    <w:rsid w:val="008112F6"/>
    <w:rsid w:val="00833DAA"/>
    <w:rsid w:val="008414F0"/>
    <w:rsid w:val="00844EA5"/>
    <w:rsid w:val="00845801"/>
    <w:rsid w:val="00850F84"/>
    <w:rsid w:val="008531BE"/>
    <w:rsid w:val="00857390"/>
    <w:rsid w:val="0086148A"/>
    <w:rsid w:val="00870640"/>
    <w:rsid w:val="00871243"/>
    <w:rsid w:val="00872C86"/>
    <w:rsid w:val="0087535A"/>
    <w:rsid w:val="00877449"/>
    <w:rsid w:val="00883177"/>
    <w:rsid w:val="00883612"/>
    <w:rsid w:val="008855B9"/>
    <w:rsid w:val="00885DDB"/>
    <w:rsid w:val="00891110"/>
    <w:rsid w:val="008916EE"/>
    <w:rsid w:val="008929EC"/>
    <w:rsid w:val="008A3034"/>
    <w:rsid w:val="008A6846"/>
    <w:rsid w:val="008A6E7F"/>
    <w:rsid w:val="008B07E3"/>
    <w:rsid w:val="008B2342"/>
    <w:rsid w:val="008C0337"/>
    <w:rsid w:val="008C1941"/>
    <w:rsid w:val="008C4FB0"/>
    <w:rsid w:val="008C6571"/>
    <w:rsid w:val="008D404A"/>
    <w:rsid w:val="008E01F1"/>
    <w:rsid w:val="008E487B"/>
    <w:rsid w:val="008F2F0A"/>
    <w:rsid w:val="008F57B1"/>
    <w:rsid w:val="008F57B2"/>
    <w:rsid w:val="009012A8"/>
    <w:rsid w:val="00906DAC"/>
    <w:rsid w:val="00917C89"/>
    <w:rsid w:val="009245C3"/>
    <w:rsid w:val="00933521"/>
    <w:rsid w:val="009366F2"/>
    <w:rsid w:val="00936F1F"/>
    <w:rsid w:val="009379FB"/>
    <w:rsid w:val="009401B1"/>
    <w:rsid w:val="009531CD"/>
    <w:rsid w:val="00957AB9"/>
    <w:rsid w:val="00961B67"/>
    <w:rsid w:val="00962AC3"/>
    <w:rsid w:val="0096401C"/>
    <w:rsid w:val="00966DC9"/>
    <w:rsid w:val="00967166"/>
    <w:rsid w:val="009677C3"/>
    <w:rsid w:val="00970FE7"/>
    <w:rsid w:val="009749A9"/>
    <w:rsid w:val="00974E0B"/>
    <w:rsid w:val="0098297C"/>
    <w:rsid w:val="009866A1"/>
    <w:rsid w:val="009A59DC"/>
    <w:rsid w:val="009A7BA0"/>
    <w:rsid w:val="009C1650"/>
    <w:rsid w:val="009C5568"/>
    <w:rsid w:val="009D3586"/>
    <w:rsid w:val="009E016E"/>
    <w:rsid w:val="009E47E4"/>
    <w:rsid w:val="009F3BE7"/>
    <w:rsid w:val="00A002C6"/>
    <w:rsid w:val="00A15423"/>
    <w:rsid w:val="00A22781"/>
    <w:rsid w:val="00A22D66"/>
    <w:rsid w:val="00A25A0C"/>
    <w:rsid w:val="00A25C6F"/>
    <w:rsid w:val="00A43D69"/>
    <w:rsid w:val="00A4534B"/>
    <w:rsid w:val="00A46774"/>
    <w:rsid w:val="00A50AF7"/>
    <w:rsid w:val="00A51936"/>
    <w:rsid w:val="00A52515"/>
    <w:rsid w:val="00A62DBF"/>
    <w:rsid w:val="00A66E35"/>
    <w:rsid w:val="00A824B0"/>
    <w:rsid w:val="00A867B8"/>
    <w:rsid w:val="00A90E7D"/>
    <w:rsid w:val="00A974EB"/>
    <w:rsid w:val="00AA281E"/>
    <w:rsid w:val="00AA3465"/>
    <w:rsid w:val="00AA3DFD"/>
    <w:rsid w:val="00AB2AA8"/>
    <w:rsid w:val="00AB4CD3"/>
    <w:rsid w:val="00AC0FE7"/>
    <w:rsid w:val="00AD22C0"/>
    <w:rsid w:val="00AE08AA"/>
    <w:rsid w:val="00AE18A3"/>
    <w:rsid w:val="00AE393C"/>
    <w:rsid w:val="00AE6AAF"/>
    <w:rsid w:val="00AF3474"/>
    <w:rsid w:val="00AF523E"/>
    <w:rsid w:val="00AF59EE"/>
    <w:rsid w:val="00AF63BA"/>
    <w:rsid w:val="00AF67B8"/>
    <w:rsid w:val="00AF708C"/>
    <w:rsid w:val="00B01885"/>
    <w:rsid w:val="00B02F04"/>
    <w:rsid w:val="00B07415"/>
    <w:rsid w:val="00B07CBE"/>
    <w:rsid w:val="00B10AD7"/>
    <w:rsid w:val="00B148DF"/>
    <w:rsid w:val="00B16171"/>
    <w:rsid w:val="00B20729"/>
    <w:rsid w:val="00B2562C"/>
    <w:rsid w:val="00B30003"/>
    <w:rsid w:val="00B31AF3"/>
    <w:rsid w:val="00B31F4F"/>
    <w:rsid w:val="00B3485C"/>
    <w:rsid w:val="00B46859"/>
    <w:rsid w:val="00B506A4"/>
    <w:rsid w:val="00B549D3"/>
    <w:rsid w:val="00B5586B"/>
    <w:rsid w:val="00B57B03"/>
    <w:rsid w:val="00B629F7"/>
    <w:rsid w:val="00B6534D"/>
    <w:rsid w:val="00B65D29"/>
    <w:rsid w:val="00B71D5D"/>
    <w:rsid w:val="00B81075"/>
    <w:rsid w:val="00B81797"/>
    <w:rsid w:val="00B81EFC"/>
    <w:rsid w:val="00B96D8D"/>
    <w:rsid w:val="00BA54EF"/>
    <w:rsid w:val="00BA6490"/>
    <w:rsid w:val="00BB6477"/>
    <w:rsid w:val="00BC5985"/>
    <w:rsid w:val="00BC67A3"/>
    <w:rsid w:val="00BD418F"/>
    <w:rsid w:val="00BE0793"/>
    <w:rsid w:val="00BE49D3"/>
    <w:rsid w:val="00BE7A33"/>
    <w:rsid w:val="00BE7AC2"/>
    <w:rsid w:val="00BF3AE7"/>
    <w:rsid w:val="00BF4209"/>
    <w:rsid w:val="00C017DD"/>
    <w:rsid w:val="00C049A1"/>
    <w:rsid w:val="00C1311E"/>
    <w:rsid w:val="00C172F3"/>
    <w:rsid w:val="00C21D49"/>
    <w:rsid w:val="00C24073"/>
    <w:rsid w:val="00C25186"/>
    <w:rsid w:val="00C312B4"/>
    <w:rsid w:val="00C3182F"/>
    <w:rsid w:val="00C428D2"/>
    <w:rsid w:val="00C510A1"/>
    <w:rsid w:val="00C5125F"/>
    <w:rsid w:val="00C517CA"/>
    <w:rsid w:val="00C51C74"/>
    <w:rsid w:val="00C725B3"/>
    <w:rsid w:val="00C909E1"/>
    <w:rsid w:val="00C914B6"/>
    <w:rsid w:val="00C95B59"/>
    <w:rsid w:val="00CA0F14"/>
    <w:rsid w:val="00CA22F2"/>
    <w:rsid w:val="00CA4DB4"/>
    <w:rsid w:val="00CD3011"/>
    <w:rsid w:val="00CD434E"/>
    <w:rsid w:val="00CD7075"/>
    <w:rsid w:val="00CD7D42"/>
    <w:rsid w:val="00CF6E79"/>
    <w:rsid w:val="00D0109B"/>
    <w:rsid w:val="00D025FB"/>
    <w:rsid w:val="00D06563"/>
    <w:rsid w:val="00D114E3"/>
    <w:rsid w:val="00D11EA6"/>
    <w:rsid w:val="00D12CFB"/>
    <w:rsid w:val="00D23827"/>
    <w:rsid w:val="00D2472B"/>
    <w:rsid w:val="00D25D6F"/>
    <w:rsid w:val="00D276FA"/>
    <w:rsid w:val="00D336EA"/>
    <w:rsid w:val="00D33B09"/>
    <w:rsid w:val="00D40914"/>
    <w:rsid w:val="00D42951"/>
    <w:rsid w:val="00D470FC"/>
    <w:rsid w:val="00D531B1"/>
    <w:rsid w:val="00D531D8"/>
    <w:rsid w:val="00D53BAC"/>
    <w:rsid w:val="00D576E9"/>
    <w:rsid w:val="00D61E8E"/>
    <w:rsid w:val="00D63945"/>
    <w:rsid w:val="00D64131"/>
    <w:rsid w:val="00D65C15"/>
    <w:rsid w:val="00D66ECC"/>
    <w:rsid w:val="00D73B4F"/>
    <w:rsid w:val="00D756FA"/>
    <w:rsid w:val="00D829D5"/>
    <w:rsid w:val="00D8708C"/>
    <w:rsid w:val="00D9237E"/>
    <w:rsid w:val="00D92B04"/>
    <w:rsid w:val="00D96F4A"/>
    <w:rsid w:val="00DA09BD"/>
    <w:rsid w:val="00DA4AEF"/>
    <w:rsid w:val="00DA568A"/>
    <w:rsid w:val="00DA572B"/>
    <w:rsid w:val="00DB59D1"/>
    <w:rsid w:val="00DC0C70"/>
    <w:rsid w:val="00DC6A50"/>
    <w:rsid w:val="00DE1D50"/>
    <w:rsid w:val="00DE2AAB"/>
    <w:rsid w:val="00DE3935"/>
    <w:rsid w:val="00DE7768"/>
    <w:rsid w:val="00DF2207"/>
    <w:rsid w:val="00E06194"/>
    <w:rsid w:val="00E06B9E"/>
    <w:rsid w:val="00E26769"/>
    <w:rsid w:val="00E3430F"/>
    <w:rsid w:val="00E4693A"/>
    <w:rsid w:val="00E50610"/>
    <w:rsid w:val="00E56164"/>
    <w:rsid w:val="00E624BE"/>
    <w:rsid w:val="00E6275C"/>
    <w:rsid w:val="00E6516C"/>
    <w:rsid w:val="00E70A48"/>
    <w:rsid w:val="00E80256"/>
    <w:rsid w:val="00E80914"/>
    <w:rsid w:val="00E81E28"/>
    <w:rsid w:val="00E83D17"/>
    <w:rsid w:val="00E84AF0"/>
    <w:rsid w:val="00E9220C"/>
    <w:rsid w:val="00E9324E"/>
    <w:rsid w:val="00E93B3A"/>
    <w:rsid w:val="00E95331"/>
    <w:rsid w:val="00E9766F"/>
    <w:rsid w:val="00EA142E"/>
    <w:rsid w:val="00EA358F"/>
    <w:rsid w:val="00EB3994"/>
    <w:rsid w:val="00EC14A4"/>
    <w:rsid w:val="00EC2D58"/>
    <w:rsid w:val="00EC624D"/>
    <w:rsid w:val="00EC62A0"/>
    <w:rsid w:val="00ED5173"/>
    <w:rsid w:val="00EE3E00"/>
    <w:rsid w:val="00EF2017"/>
    <w:rsid w:val="00EF358D"/>
    <w:rsid w:val="00F0198D"/>
    <w:rsid w:val="00F01CA1"/>
    <w:rsid w:val="00F10CCA"/>
    <w:rsid w:val="00F21AA9"/>
    <w:rsid w:val="00F21CC6"/>
    <w:rsid w:val="00F240BB"/>
    <w:rsid w:val="00F27DD2"/>
    <w:rsid w:val="00F31429"/>
    <w:rsid w:val="00F324B6"/>
    <w:rsid w:val="00F3478A"/>
    <w:rsid w:val="00F34B07"/>
    <w:rsid w:val="00F421E0"/>
    <w:rsid w:val="00F44F27"/>
    <w:rsid w:val="00F45C30"/>
    <w:rsid w:val="00F45E0B"/>
    <w:rsid w:val="00F46374"/>
    <w:rsid w:val="00F47DEA"/>
    <w:rsid w:val="00F5015C"/>
    <w:rsid w:val="00F51EA0"/>
    <w:rsid w:val="00F56FBC"/>
    <w:rsid w:val="00F6246D"/>
    <w:rsid w:val="00F66E2E"/>
    <w:rsid w:val="00F70363"/>
    <w:rsid w:val="00F72538"/>
    <w:rsid w:val="00F73B2D"/>
    <w:rsid w:val="00F74D6B"/>
    <w:rsid w:val="00F83CEB"/>
    <w:rsid w:val="00F911F9"/>
    <w:rsid w:val="00FA60B6"/>
    <w:rsid w:val="00FB29EE"/>
    <w:rsid w:val="00FC5DF1"/>
    <w:rsid w:val="00FD1558"/>
    <w:rsid w:val="00FD6AF0"/>
    <w:rsid w:val="00FE68D9"/>
    <w:rsid w:val="00FF7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D8C2"/>
  <w15:chartTrackingRefBased/>
  <w15:docId w15:val="{46D921B8-F40E-4E78-8B30-DB66428D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D564F"/>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qFormat/>
    <w:rsid w:val="002D564F"/>
    <w:pPr>
      <w:keepNext/>
      <w:spacing w:before="240" w:after="60"/>
      <w:outlineLvl w:val="1"/>
    </w:pPr>
    <w:rPr>
      <w:rFonts w:ascii="Arial" w:hAnsi="Arial" w:cs="Arial"/>
      <w:b/>
      <w:bCs/>
      <w:i/>
      <w:iCs/>
      <w:sz w:val="28"/>
      <w:szCs w:val="28"/>
    </w:rPr>
  </w:style>
  <w:style w:type="paragraph" w:styleId="Naslov5">
    <w:name w:val="heading 5"/>
    <w:basedOn w:val="Normal"/>
    <w:next w:val="Normal"/>
    <w:link w:val="Naslov5Char"/>
    <w:uiPriority w:val="9"/>
    <w:semiHidden/>
    <w:unhideWhenUsed/>
    <w:qFormat/>
    <w:rsid w:val="002D564F"/>
    <w:pPr>
      <w:spacing w:before="240" w:after="60"/>
      <w:outlineLvl w:val="4"/>
    </w:pPr>
    <w:rPr>
      <w:rFonts w:ascii="Calibri" w:hAnsi="Calibr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15423"/>
    <w:pPr>
      <w:spacing w:after="0" w:line="240" w:lineRule="auto"/>
    </w:pPr>
    <w:rPr>
      <w:rFonts w:ascii="Times New Roman" w:eastAsia="Times New Roman" w:hAnsi="Times New Roman" w:cs="Times New Roman"/>
      <w:color w:val="000000"/>
      <w:sz w:val="24"/>
      <w:szCs w:val="24"/>
      <w:lang w:eastAsia="hr-HR"/>
    </w:rPr>
  </w:style>
  <w:style w:type="paragraph" w:styleId="Zaglavlje">
    <w:name w:val="header"/>
    <w:basedOn w:val="Normal"/>
    <w:link w:val="ZaglavljeChar"/>
    <w:uiPriority w:val="99"/>
    <w:unhideWhenUsed/>
    <w:rsid w:val="001D7395"/>
    <w:pPr>
      <w:tabs>
        <w:tab w:val="center" w:pos="4536"/>
        <w:tab w:val="right" w:pos="9072"/>
      </w:tabs>
    </w:pPr>
  </w:style>
  <w:style w:type="character" w:customStyle="1" w:styleId="ZaglavljeChar">
    <w:name w:val="Zaglavlje Char"/>
    <w:basedOn w:val="Zadanifontodlomka"/>
    <w:link w:val="Zaglavlje"/>
    <w:uiPriority w:val="99"/>
    <w:rsid w:val="001D739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D7395"/>
    <w:pPr>
      <w:tabs>
        <w:tab w:val="center" w:pos="4536"/>
        <w:tab w:val="right" w:pos="9072"/>
      </w:tabs>
    </w:pPr>
  </w:style>
  <w:style w:type="character" w:customStyle="1" w:styleId="PodnojeChar">
    <w:name w:val="Podnožje Char"/>
    <w:basedOn w:val="Zadanifontodlomka"/>
    <w:link w:val="Podnoje"/>
    <w:uiPriority w:val="99"/>
    <w:rsid w:val="001D7395"/>
    <w:rPr>
      <w:rFonts w:ascii="Times New Roman" w:eastAsia="Times New Roman" w:hAnsi="Times New Roman" w:cs="Times New Roman"/>
      <w:sz w:val="24"/>
      <w:szCs w:val="24"/>
      <w:lang w:eastAsia="hr-HR"/>
    </w:rPr>
  </w:style>
  <w:style w:type="character" w:styleId="Hiperveza">
    <w:name w:val="Hyperlink"/>
    <w:uiPriority w:val="99"/>
    <w:rsid w:val="0049797D"/>
    <w:rPr>
      <w:strike w:val="0"/>
      <w:dstrike w:val="0"/>
      <w:color w:val="125B2F"/>
      <w:u w:val="none"/>
      <w:effect w:val="none"/>
    </w:rPr>
  </w:style>
  <w:style w:type="paragraph" w:styleId="Odlomakpopisa">
    <w:name w:val="List Paragraph"/>
    <w:basedOn w:val="Normal"/>
    <w:uiPriority w:val="34"/>
    <w:qFormat/>
    <w:rsid w:val="0049797D"/>
    <w:pPr>
      <w:ind w:left="720"/>
      <w:contextualSpacing/>
    </w:pPr>
  </w:style>
  <w:style w:type="character" w:styleId="Naglaeno">
    <w:name w:val="Strong"/>
    <w:uiPriority w:val="99"/>
    <w:qFormat/>
    <w:rsid w:val="00CA22F2"/>
    <w:rPr>
      <w:rFonts w:cs="Times New Roman"/>
      <w:b/>
      <w:bCs/>
    </w:rPr>
  </w:style>
  <w:style w:type="paragraph" w:customStyle="1" w:styleId="paragraph">
    <w:name w:val="paragraph"/>
    <w:basedOn w:val="Normal"/>
    <w:rsid w:val="00CA22F2"/>
    <w:pPr>
      <w:spacing w:before="100" w:beforeAutospacing="1" w:after="100" w:afterAutospacing="1"/>
    </w:pPr>
    <w:rPr>
      <w:lang w:val="en-US" w:eastAsia="en-US"/>
    </w:rPr>
  </w:style>
  <w:style w:type="character" w:customStyle="1" w:styleId="normaltextrun">
    <w:name w:val="normaltextrun"/>
    <w:rsid w:val="00CA22F2"/>
  </w:style>
  <w:style w:type="character" w:customStyle="1" w:styleId="eop">
    <w:name w:val="eop"/>
    <w:rsid w:val="00CA22F2"/>
  </w:style>
  <w:style w:type="character" w:customStyle="1" w:styleId="spellingerror">
    <w:name w:val="spellingerror"/>
    <w:rsid w:val="00CA22F2"/>
  </w:style>
  <w:style w:type="paragraph" w:styleId="StandardWeb">
    <w:name w:val="Normal (Web)"/>
    <w:basedOn w:val="Normal"/>
    <w:uiPriority w:val="99"/>
    <w:rsid w:val="004802F0"/>
    <w:pPr>
      <w:spacing w:before="100" w:beforeAutospacing="1" w:after="119"/>
    </w:pPr>
    <w:rPr>
      <w:rFonts w:eastAsia="Calibri"/>
    </w:rPr>
  </w:style>
  <w:style w:type="paragraph" w:styleId="Bezproreda">
    <w:name w:val="No Spacing"/>
    <w:uiPriority w:val="1"/>
    <w:qFormat/>
    <w:rsid w:val="004802F0"/>
    <w:pPr>
      <w:spacing w:after="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E06B9E"/>
    <w:pPr>
      <w:spacing w:after="120"/>
    </w:pPr>
  </w:style>
  <w:style w:type="character" w:customStyle="1" w:styleId="TijelotekstaChar">
    <w:name w:val="Tijelo teksta Char"/>
    <w:basedOn w:val="Zadanifontodlomka"/>
    <w:link w:val="Tijeloteksta"/>
    <w:rsid w:val="00E06B9E"/>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E06B9E"/>
    <w:pPr>
      <w:spacing w:after="120"/>
      <w:ind w:left="283"/>
    </w:pPr>
  </w:style>
  <w:style w:type="character" w:customStyle="1" w:styleId="UvuenotijelotekstaChar">
    <w:name w:val="Uvučeno tijelo teksta Char"/>
    <w:basedOn w:val="Zadanifontodlomka"/>
    <w:link w:val="Uvuenotijeloteksta"/>
    <w:rsid w:val="00E06B9E"/>
    <w:rPr>
      <w:rFonts w:ascii="Times New Roman" w:eastAsia="Times New Roman" w:hAnsi="Times New Roman" w:cs="Times New Roman"/>
      <w:sz w:val="24"/>
      <w:szCs w:val="24"/>
      <w:lang w:eastAsia="hr-HR"/>
    </w:rPr>
  </w:style>
  <w:style w:type="paragraph" w:customStyle="1" w:styleId="Default">
    <w:name w:val="Default"/>
    <w:rsid w:val="00E06B9E"/>
    <w:pPr>
      <w:autoSpaceDE w:val="0"/>
      <w:autoSpaceDN w:val="0"/>
      <w:adjustRightInd w:val="0"/>
      <w:spacing w:after="0" w:line="240" w:lineRule="auto"/>
    </w:pPr>
    <w:rPr>
      <w:rFonts w:ascii="Arial" w:eastAsia="Calibri" w:hAnsi="Arial" w:cs="Arial"/>
      <w:color w:val="000000"/>
      <w:sz w:val="24"/>
      <w:szCs w:val="24"/>
      <w:lang w:eastAsia="hr-HR"/>
    </w:rPr>
  </w:style>
  <w:style w:type="character" w:customStyle="1" w:styleId="Naslov1Char">
    <w:name w:val="Naslov 1 Char"/>
    <w:basedOn w:val="Zadanifontodlomka"/>
    <w:link w:val="Naslov1"/>
    <w:uiPriority w:val="9"/>
    <w:rsid w:val="002D564F"/>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2D564F"/>
    <w:rPr>
      <w:rFonts w:ascii="Arial" w:eastAsia="Times New Roman" w:hAnsi="Arial" w:cs="Arial"/>
      <w:b/>
      <w:bCs/>
      <w:i/>
      <w:iCs/>
      <w:sz w:val="28"/>
      <w:szCs w:val="28"/>
      <w:lang w:eastAsia="hr-HR"/>
    </w:rPr>
  </w:style>
  <w:style w:type="character" w:customStyle="1" w:styleId="Naslov5Char">
    <w:name w:val="Naslov 5 Char"/>
    <w:basedOn w:val="Zadanifontodlomka"/>
    <w:link w:val="Naslov5"/>
    <w:uiPriority w:val="9"/>
    <w:semiHidden/>
    <w:rsid w:val="002D564F"/>
    <w:rPr>
      <w:rFonts w:ascii="Calibri" w:eastAsia="Times New Roman" w:hAnsi="Calibri" w:cs="Times New Roman"/>
      <w:b/>
      <w:bCs/>
      <w:i/>
      <w:iCs/>
      <w:sz w:val="26"/>
      <w:szCs w:val="26"/>
      <w:lang w:eastAsia="hr-HR"/>
    </w:rPr>
  </w:style>
  <w:style w:type="table" w:styleId="Reetkatablice">
    <w:name w:val="Table Grid"/>
    <w:basedOn w:val="Obinatablica"/>
    <w:rsid w:val="002D564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semiHidden/>
    <w:unhideWhenUsed/>
    <w:rsid w:val="002D564F"/>
    <w:rPr>
      <w:rFonts w:ascii="Consolas" w:hAnsi="Consolas"/>
      <w:sz w:val="21"/>
      <w:szCs w:val="21"/>
    </w:rPr>
  </w:style>
  <w:style w:type="character" w:customStyle="1" w:styleId="ObinitekstChar">
    <w:name w:val="Obični tekst Char"/>
    <w:basedOn w:val="Zadanifontodlomka"/>
    <w:link w:val="Obinitekst"/>
    <w:semiHidden/>
    <w:rsid w:val="002D564F"/>
    <w:rPr>
      <w:rFonts w:ascii="Consolas" w:eastAsia="Times New Roman" w:hAnsi="Consolas" w:cs="Times New Roman"/>
      <w:sz w:val="21"/>
      <w:szCs w:val="21"/>
      <w:lang w:eastAsia="hr-HR"/>
    </w:rPr>
  </w:style>
  <w:style w:type="character" w:customStyle="1" w:styleId="st">
    <w:name w:val="st"/>
    <w:basedOn w:val="Zadanifontodlomka"/>
    <w:rsid w:val="002D564F"/>
  </w:style>
  <w:style w:type="character" w:styleId="Istaknuto">
    <w:name w:val="Emphasis"/>
    <w:uiPriority w:val="20"/>
    <w:qFormat/>
    <w:rsid w:val="002D564F"/>
    <w:rPr>
      <w:i/>
      <w:iCs/>
    </w:rPr>
  </w:style>
  <w:style w:type="paragraph" w:styleId="Tekstbalonia">
    <w:name w:val="Balloon Text"/>
    <w:basedOn w:val="Normal"/>
    <w:link w:val="TekstbaloniaChar"/>
    <w:uiPriority w:val="99"/>
    <w:semiHidden/>
    <w:unhideWhenUsed/>
    <w:rsid w:val="002D56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564F"/>
    <w:rPr>
      <w:rFonts w:ascii="Segoe UI" w:eastAsia="Times New Roman" w:hAnsi="Segoe UI" w:cs="Segoe UI"/>
      <w:sz w:val="18"/>
      <w:szCs w:val="18"/>
      <w:lang w:eastAsia="hr-HR"/>
    </w:rPr>
  </w:style>
  <w:style w:type="paragraph" w:customStyle="1" w:styleId="Normal2">
    <w:name w:val="Normal2"/>
    <w:rsid w:val="002D564F"/>
    <w:pPr>
      <w:spacing w:after="0" w:line="240" w:lineRule="auto"/>
    </w:pPr>
    <w:rPr>
      <w:rFonts w:ascii="Times New Roman" w:eastAsia="Times New Roman" w:hAnsi="Times New Roman" w:cs="Times New Roman"/>
      <w:color w:val="000000"/>
      <w:sz w:val="24"/>
      <w:szCs w:val="24"/>
      <w:lang w:eastAsia="hr-HR"/>
    </w:rPr>
  </w:style>
  <w:style w:type="paragraph" w:styleId="Tekstfusnote">
    <w:name w:val="footnote text"/>
    <w:basedOn w:val="Normal"/>
    <w:link w:val="TekstfusnoteChar"/>
    <w:uiPriority w:val="99"/>
    <w:semiHidden/>
    <w:unhideWhenUsed/>
    <w:rsid w:val="002D564F"/>
    <w:rPr>
      <w:sz w:val="20"/>
      <w:szCs w:val="20"/>
    </w:rPr>
  </w:style>
  <w:style w:type="character" w:customStyle="1" w:styleId="TekstfusnoteChar">
    <w:name w:val="Tekst fusnote Char"/>
    <w:basedOn w:val="Zadanifontodlomka"/>
    <w:link w:val="Tekstfusnote"/>
    <w:uiPriority w:val="99"/>
    <w:semiHidden/>
    <w:rsid w:val="002D564F"/>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2D564F"/>
    <w:rPr>
      <w:vertAlign w:val="superscript"/>
    </w:rPr>
  </w:style>
  <w:style w:type="paragraph" w:styleId="Revizija">
    <w:name w:val="Revision"/>
    <w:hidden/>
    <w:uiPriority w:val="99"/>
    <w:semiHidden/>
    <w:rsid w:val="002D564F"/>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D564F"/>
    <w:rPr>
      <w:sz w:val="16"/>
      <w:szCs w:val="16"/>
    </w:rPr>
  </w:style>
  <w:style w:type="paragraph" w:styleId="Tekstkomentara">
    <w:name w:val="annotation text"/>
    <w:basedOn w:val="Normal"/>
    <w:link w:val="TekstkomentaraChar"/>
    <w:uiPriority w:val="99"/>
    <w:semiHidden/>
    <w:unhideWhenUsed/>
    <w:rsid w:val="002D564F"/>
    <w:rPr>
      <w:sz w:val="20"/>
      <w:szCs w:val="20"/>
    </w:rPr>
  </w:style>
  <w:style w:type="character" w:customStyle="1" w:styleId="TekstkomentaraChar">
    <w:name w:val="Tekst komentara Char"/>
    <w:basedOn w:val="Zadanifontodlomka"/>
    <w:link w:val="Tekstkomentara"/>
    <w:uiPriority w:val="99"/>
    <w:semiHidden/>
    <w:rsid w:val="002D564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D564F"/>
    <w:rPr>
      <w:b/>
      <w:bCs/>
    </w:rPr>
  </w:style>
  <w:style w:type="character" w:customStyle="1" w:styleId="PredmetkomentaraChar">
    <w:name w:val="Predmet komentara Char"/>
    <w:basedOn w:val="TekstkomentaraChar"/>
    <w:link w:val="Predmetkomentara"/>
    <w:uiPriority w:val="99"/>
    <w:semiHidden/>
    <w:rsid w:val="002D564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459">
      <w:bodyDiv w:val="1"/>
      <w:marLeft w:val="0"/>
      <w:marRight w:val="0"/>
      <w:marTop w:val="0"/>
      <w:marBottom w:val="0"/>
      <w:divBdr>
        <w:top w:val="none" w:sz="0" w:space="0" w:color="auto"/>
        <w:left w:val="none" w:sz="0" w:space="0" w:color="auto"/>
        <w:bottom w:val="none" w:sz="0" w:space="0" w:color="auto"/>
        <w:right w:val="none" w:sz="0" w:space="0" w:color="auto"/>
      </w:divBdr>
    </w:div>
    <w:div w:id="75372325">
      <w:bodyDiv w:val="1"/>
      <w:marLeft w:val="0"/>
      <w:marRight w:val="0"/>
      <w:marTop w:val="0"/>
      <w:marBottom w:val="0"/>
      <w:divBdr>
        <w:top w:val="none" w:sz="0" w:space="0" w:color="auto"/>
        <w:left w:val="none" w:sz="0" w:space="0" w:color="auto"/>
        <w:bottom w:val="none" w:sz="0" w:space="0" w:color="auto"/>
        <w:right w:val="none" w:sz="0" w:space="0" w:color="auto"/>
      </w:divBdr>
    </w:div>
    <w:div w:id="86318650">
      <w:bodyDiv w:val="1"/>
      <w:marLeft w:val="0"/>
      <w:marRight w:val="0"/>
      <w:marTop w:val="0"/>
      <w:marBottom w:val="0"/>
      <w:divBdr>
        <w:top w:val="none" w:sz="0" w:space="0" w:color="auto"/>
        <w:left w:val="none" w:sz="0" w:space="0" w:color="auto"/>
        <w:bottom w:val="none" w:sz="0" w:space="0" w:color="auto"/>
        <w:right w:val="none" w:sz="0" w:space="0" w:color="auto"/>
      </w:divBdr>
    </w:div>
    <w:div w:id="187178001">
      <w:bodyDiv w:val="1"/>
      <w:marLeft w:val="0"/>
      <w:marRight w:val="0"/>
      <w:marTop w:val="0"/>
      <w:marBottom w:val="0"/>
      <w:divBdr>
        <w:top w:val="none" w:sz="0" w:space="0" w:color="auto"/>
        <w:left w:val="none" w:sz="0" w:space="0" w:color="auto"/>
        <w:bottom w:val="none" w:sz="0" w:space="0" w:color="auto"/>
        <w:right w:val="none" w:sz="0" w:space="0" w:color="auto"/>
      </w:divBdr>
    </w:div>
    <w:div w:id="253324798">
      <w:bodyDiv w:val="1"/>
      <w:marLeft w:val="0"/>
      <w:marRight w:val="0"/>
      <w:marTop w:val="0"/>
      <w:marBottom w:val="0"/>
      <w:divBdr>
        <w:top w:val="none" w:sz="0" w:space="0" w:color="auto"/>
        <w:left w:val="none" w:sz="0" w:space="0" w:color="auto"/>
        <w:bottom w:val="none" w:sz="0" w:space="0" w:color="auto"/>
        <w:right w:val="none" w:sz="0" w:space="0" w:color="auto"/>
      </w:divBdr>
    </w:div>
    <w:div w:id="410203911">
      <w:bodyDiv w:val="1"/>
      <w:marLeft w:val="0"/>
      <w:marRight w:val="0"/>
      <w:marTop w:val="0"/>
      <w:marBottom w:val="0"/>
      <w:divBdr>
        <w:top w:val="none" w:sz="0" w:space="0" w:color="auto"/>
        <w:left w:val="none" w:sz="0" w:space="0" w:color="auto"/>
        <w:bottom w:val="none" w:sz="0" w:space="0" w:color="auto"/>
        <w:right w:val="none" w:sz="0" w:space="0" w:color="auto"/>
      </w:divBdr>
    </w:div>
    <w:div w:id="494613033">
      <w:bodyDiv w:val="1"/>
      <w:marLeft w:val="0"/>
      <w:marRight w:val="0"/>
      <w:marTop w:val="0"/>
      <w:marBottom w:val="0"/>
      <w:divBdr>
        <w:top w:val="none" w:sz="0" w:space="0" w:color="auto"/>
        <w:left w:val="none" w:sz="0" w:space="0" w:color="auto"/>
        <w:bottom w:val="none" w:sz="0" w:space="0" w:color="auto"/>
        <w:right w:val="none" w:sz="0" w:space="0" w:color="auto"/>
      </w:divBdr>
    </w:div>
    <w:div w:id="510295345">
      <w:bodyDiv w:val="1"/>
      <w:marLeft w:val="0"/>
      <w:marRight w:val="0"/>
      <w:marTop w:val="0"/>
      <w:marBottom w:val="0"/>
      <w:divBdr>
        <w:top w:val="none" w:sz="0" w:space="0" w:color="auto"/>
        <w:left w:val="none" w:sz="0" w:space="0" w:color="auto"/>
        <w:bottom w:val="none" w:sz="0" w:space="0" w:color="auto"/>
        <w:right w:val="none" w:sz="0" w:space="0" w:color="auto"/>
      </w:divBdr>
    </w:div>
    <w:div w:id="533926019">
      <w:bodyDiv w:val="1"/>
      <w:marLeft w:val="0"/>
      <w:marRight w:val="0"/>
      <w:marTop w:val="0"/>
      <w:marBottom w:val="0"/>
      <w:divBdr>
        <w:top w:val="none" w:sz="0" w:space="0" w:color="auto"/>
        <w:left w:val="none" w:sz="0" w:space="0" w:color="auto"/>
        <w:bottom w:val="none" w:sz="0" w:space="0" w:color="auto"/>
        <w:right w:val="none" w:sz="0" w:space="0" w:color="auto"/>
      </w:divBdr>
    </w:div>
    <w:div w:id="564071018">
      <w:bodyDiv w:val="1"/>
      <w:marLeft w:val="0"/>
      <w:marRight w:val="0"/>
      <w:marTop w:val="0"/>
      <w:marBottom w:val="0"/>
      <w:divBdr>
        <w:top w:val="none" w:sz="0" w:space="0" w:color="auto"/>
        <w:left w:val="none" w:sz="0" w:space="0" w:color="auto"/>
        <w:bottom w:val="none" w:sz="0" w:space="0" w:color="auto"/>
        <w:right w:val="none" w:sz="0" w:space="0" w:color="auto"/>
      </w:divBdr>
    </w:div>
    <w:div w:id="621231968">
      <w:bodyDiv w:val="1"/>
      <w:marLeft w:val="0"/>
      <w:marRight w:val="0"/>
      <w:marTop w:val="0"/>
      <w:marBottom w:val="0"/>
      <w:divBdr>
        <w:top w:val="none" w:sz="0" w:space="0" w:color="auto"/>
        <w:left w:val="none" w:sz="0" w:space="0" w:color="auto"/>
        <w:bottom w:val="none" w:sz="0" w:space="0" w:color="auto"/>
        <w:right w:val="none" w:sz="0" w:space="0" w:color="auto"/>
      </w:divBdr>
    </w:div>
    <w:div w:id="637761855">
      <w:bodyDiv w:val="1"/>
      <w:marLeft w:val="0"/>
      <w:marRight w:val="0"/>
      <w:marTop w:val="0"/>
      <w:marBottom w:val="0"/>
      <w:divBdr>
        <w:top w:val="none" w:sz="0" w:space="0" w:color="auto"/>
        <w:left w:val="none" w:sz="0" w:space="0" w:color="auto"/>
        <w:bottom w:val="none" w:sz="0" w:space="0" w:color="auto"/>
        <w:right w:val="none" w:sz="0" w:space="0" w:color="auto"/>
      </w:divBdr>
    </w:div>
    <w:div w:id="664624108">
      <w:bodyDiv w:val="1"/>
      <w:marLeft w:val="0"/>
      <w:marRight w:val="0"/>
      <w:marTop w:val="0"/>
      <w:marBottom w:val="0"/>
      <w:divBdr>
        <w:top w:val="none" w:sz="0" w:space="0" w:color="auto"/>
        <w:left w:val="none" w:sz="0" w:space="0" w:color="auto"/>
        <w:bottom w:val="none" w:sz="0" w:space="0" w:color="auto"/>
        <w:right w:val="none" w:sz="0" w:space="0" w:color="auto"/>
      </w:divBdr>
    </w:div>
    <w:div w:id="738527470">
      <w:bodyDiv w:val="1"/>
      <w:marLeft w:val="0"/>
      <w:marRight w:val="0"/>
      <w:marTop w:val="0"/>
      <w:marBottom w:val="0"/>
      <w:divBdr>
        <w:top w:val="none" w:sz="0" w:space="0" w:color="auto"/>
        <w:left w:val="none" w:sz="0" w:space="0" w:color="auto"/>
        <w:bottom w:val="none" w:sz="0" w:space="0" w:color="auto"/>
        <w:right w:val="none" w:sz="0" w:space="0" w:color="auto"/>
      </w:divBdr>
    </w:div>
    <w:div w:id="752824546">
      <w:bodyDiv w:val="1"/>
      <w:marLeft w:val="0"/>
      <w:marRight w:val="0"/>
      <w:marTop w:val="0"/>
      <w:marBottom w:val="0"/>
      <w:divBdr>
        <w:top w:val="none" w:sz="0" w:space="0" w:color="auto"/>
        <w:left w:val="none" w:sz="0" w:space="0" w:color="auto"/>
        <w:bottom w:val="none" w:sz="0" w:space="0" w:color="auto"/>
        <w:right w:val="none" w:sz="0" w:space="0" w:color="auto"/>
      </w:divBdr>
    </w:div>
    <w:div w:id="763191304">
      <w:bodyDiv w:val="1"/>
      <w:marLeft w:val="0"/>
      <w:marRight w:val="0"/>
      <w:marTop w:val="0"/>
      <w:marBottom w:val="0"/>
      <w:divBdr>
        <w:top w:val="none" w:sz="0" w:space="0" w:color="auto"/>
        <w:left w:val="none" w:sz="0" w:space="0" w:color="auto"/>
        <w:bottom w:val="none" w:sz="0" w:space="0" w:color="auto"/>
        <w:right w:val="none" w:sz="0" w:space="0" w:color="auto"/>
      </w:divBdr>
    </w:div>
    <w:div w:id="782310757">
      <w:bodyDiv w:val="1"/>
      <w:marLeft w:val="0"/>
      <w:marRight w:val="0"/>
      <w:marTop w:val="0"/>
      <w:marBottom w:val="0"/>
      <w:divBdr>
        <w:top w:val="none" w:sz="0" w:space="0" w:color="auto"/>
        <w:left w:val="none" w:sz="0" w:space="0" w:color="auto"/>
        <w:bottom w:val="none" w:sz="0" w:space="0" w:color="auto"/>
        <w:right w:val="none" w:sz="0" w:space="0" w:color="auto"/>
      </w:divBdr>
    </w:div>
    <w:div w:id="799810054">
      <w:bodyDiv w:val="1"/>
      <w:marLeft w:val="0"/>
      <w:marRight w:val="0"/>
      <w:marTop w:val="0"/>
      <w:marBottom w:val="0"/>
      <w:divBdr>
        <w:top w:val="none" w:sz="0" w:space="0" w:color="auto"/>
        <w:left w:val="none" w:sz="0" w:space="0" w:color="auto"/>
        <w:bottom w:val="none" w:sz="0" w:space="0" w:color="auto"/>
        <w:right w:val="none" w:sz="0" w:space="0" w:color="auto"/>
      </w:divBdr>
    </w:div>
    <w:div w:id="855726146">
      <w:bodyDiv w:val="1"/>
      <w:marLeft w:val="0"/>
      <w:marRight w:val="0"/>
      <w:marTop w:val="0"/>
      <w:marBottom w:val="0"/>
      <w:divBdr>
        <w:top w:val="none" w:sz="0" w:space="0" w:color="auto"/>
        <w:left w:val="none" w:sz="0" w:space="0" w:color="auto"/>
        <w:bottom w:val="none" w:sz="0" w:space="0" w:color="auto"/>
        <w:right w:val="none" w:sz="0" w:space="0" w:color="auto"/>
      </w:divBdr>
    </w:div>
    <w:div w:id="864097922">
      <w:bodyDiv w:val="1"/>
      <w:marLeft w:val="0"/>
      <w:marRight w:val="0"/>
      <w:marTop w:val="0"/>
      <w:marBottom w:val="0"/>
      <w:divBdr>
        <w:top w:val="none" w:sz="0" w:space="0" w:color="auto"/>
        <w:left w:val="none" w:sz="0" w:space="0" w:color="auto"/>
        <w:bottom w:val="none" w:sz="0" w:space="0" w:color="auto"/>
        <w:right w:val="none" w:sz="0" w:space="0" w:color="auto"/>
      </w:divBdr>
    </w:div>
    <w:div w:id="881747420">
      <w:bodyDiv w:val="1"/>
      <w:marLeft w:val="0"/>
      <w:marRight w:val="0"/>
      <w:marTop w:val="0"/>
      <w:marBottom w:val="0"/>
      <w:divBdr>
        <w:top w:val="none" w:sz="0" w:space="0" w:color="auto"/>
        <w:left w:val="none" w:sz="0" w:space="0" w:color="auto"/>
        <w:bottom w:val="none" w:sz="0" w:space="0" w:color="auto"/>
        <w:right w:val="none" w:sz="0" w:space="0" w:color="auto"/>
      </w:divBdr>
    </w:div>
    <w:div w:id="935794165">
      <w:bodyDiv w:val="1"/>
      <w:marLeft w:val="0"/>
      <w:marRight w:val="0"/>
      <w:marTop w:val="0"/>
      <w:marBottom w:val="0"/>
      <w:divBdr>
        <w:top w:val="none" w:sz="0" w:space="0" w:color="auto"/>
        <w:left w:val="none" w:sz="0" w:space="0" w:color="auto"/>
        <w:bottom w:val="none" w:sz="0" w:space="0" w:color="auto"/>
        <w:right w:val="none" w:sz="0" w:space="0" w:color="auto"/>
      </w:divBdr>
    </w:div>
    <w:div w:id="974137061">
      <w:bodyDiv w:val="1"/>
      <w:marLeft w:val="0"/>
      <w:marRight w:val="0"/>
      <w:marTop w:val="0"/>
      <w:marBottom w:val="0"/>
      <w:divBdr>
        <w:top w:val="none" w:sz="0" w:space="0" w:color="auto"/>
        <w:left w:val="none" w:sz="0" w:space="0" w:color="auto"/>
        <w:bottom w:val="none" w:sz="0" w:space="0" w:color="auto"/>
        <w:right w:val="none" w:sz="0" w:space="0" w:color="auto"/>
      </w:divBdr>
    </w:div>
    <w:div w:id="1019313800">
      <w:bodyDiv w:val="1"/>
      <w:marLeft w:val="0"/>
      <w:marRight w:val="0"/>
      <w:marTop w:val="0"/>
      <w:marBottom w:val="0"/>
      <w:divBdr>
        <w:top w:val="none" w:sz="0" w:space="0" w:color="auto"/>
        <w:left w:val="none" w:sz="0" w:space="0" w:color="auto"/>
        <w:bottom w:val="none" w:sz="0" w:space="0" w:color="auto"/>
        <w:right w:val="none" w:sz="0" w:space="0" w:color="auto"/>
      </w:divBdr>
    </w:div>
    <w:div w:id="1065448573">
      <w:bodyDiv w:val="1"/>
      <w:marLeft w:val="0"/>
      <w:marRight w:val="0"/>
      <w:marTop w:val="0"/>
      <w:marBottom w:val="0"/>
      <w:divBdr>
        <w:top w:val="none" w:sz="0" w:space="0" w:color="auto"/>
        <w:left w:val="none" w:sz="0" w:space="0" w:color="auto"/>
        <w:bottom w:val="none" w:sz="0" w:space="0" w:color="auto"/>
        <w:right w:val="none" w:sz="0" w:space="0" w:color="auto"/>
      </w:divBdr>
    </w:div>
    <w:div w:id="1135022801">
      <w:bodyDiv w:val="1"/>
      <w:marLeft w:val="0"/>
      <w:marRight w:val="0"/>
      <w:marTop w:val="0"/>
      <w:marBottom w:val="0"/>
      <w:divBdr>
        <w:top w:val="none" w:sz="0" w:space="0" w:color="auto"/>
        <w:left w:val="none" w:sz="0" w:space="0" w:color="auto"/>
        <w:bottom w:val="none" w:sz="0" w:space="0" w:color="auto"/>
        <w:right w:val="none" w:sz="0" w:space="0" w:color="auto"/>
      </w:divBdr>
    </w:div>
    <w:div w:id="1148395547">
      <w:bodyDiv w:val="1"/>
      <w:marLeft w:val="0"/>
      <w:marRight w:val="0"/>
      <w:marTop w:val="0"/>
      <w:marBottom w:val="0"/>
      <w:divBdr>
        <w:top w:val="none" w:sz="0" w:space="0" w:color="auto"/>
        <w:left w:val="none" w:sz="0" w:space="0" w:color="auto"/>
        <w:bottom w:val="none" w:sz="0" w:space="0" w:color="auto"/>
        <w:right w:val="none" w:sz="0" w:space="0" w:color="auto"/>
      </w:divBdr>
    </w:div>
    <w:div w:id="1150830168">
      <w:bodyDiv w:val="1"/>
      <w:marLeft w:val="0"/>
      <w:marRight w:val="0"/>
      <w:marTop w:val="0"/>
      <w:marBottom w:val="0"/>
      <w:divBdr>
        <w:top w:val="none" w:sz="0" w:space="0" w:color="auto"/>
        <w:left w:val="none" w:sz="0" w:space="0" w:color="auto"/>
        <w:bottom w:val="none" w:sz="0" w:space="0" w:color="auto"/>
        <w:right w:val="none" w:sz="0" w:space="0" w:color="auto"/>
      </w:divBdr>
    </w:div>
    <w:div w:id="1152333659">
      <w:bodyDiv w:val="1"/>
      <w:marLeft w:val="0"/>
      <w:marRight w:val="0"/>
      <w:marTop w:val="0"/>
      <w:marBottom w:val="0"/>
      <w:divBdr>
        <w:top w:val="none" w:sz="0" w:space="0" w:color="auto"/>
        <w:left w:val="none" w:sz="0" w:space="0" w:color="auto"/>
        <w:bottom w:val="none" w:sz="0" w:space="0" w:color="auto"/>
        <w:right w:val="none" w:sz="0" w:space="0" w:color="auto"/>
      </w:divBdr>
    </w:div>
    <w:div w:id="1366446471">
      <w:bodyDiv w:val="1"/>
      <w:marLeft w:val="0"/>
      <w:marRight w:val="0"/>
      <w:marTop w:val="0"/>
      <w:marBottom w:val="0"/>
      <w:divBdr>
        <w:top w:val="none" w:sz="0" w:space="0" w:color="auto"/>
        <w:left w:val="none" w:sz="0" w:space="0" w:color="auto"/>
        <w:bottom w:val="none" w:sz="0" w:space="0" w:color="auto"/>
        <w:right w:val="none" w:sz="0" w:space="0" w:color="auto"/>
      </w:divBdr>
    </w:div>
    <w:div w:id="1369447348">
      <w:bodyDiv w:val="1"/>
      <w:marLeft w:val="0"/>
      <w:marRight w:val="0"/>
      <w:marTop w:val="0"/>
      <w:marBottom w:val="0"/>
      <w:divBdr>
        <w:top w:val="none" w:sz="0" w:space="0" w:color="auto"/>
        <w:left w:val="none" w:sz="0" w:space="0" w:color="auto"/>
        <w:bottom w:val="none" w:sz="0" w:space="0" w:color="auto"/>
        <w:right w:val="none" w:sz="0" w:space="0" w:color="auto"/>
      </w:divBdr>
    </w:div>
    <w:div w:id="1398898421">
      <w:bodyDiv w:val="1"/>
      <w:marLeft w:val="0"/>
      <w:marRight w:val="0"/>
      <w:marTop w:val="0"/>
      <w:marBottom w:val="0"/>
      <w:divBdr>
        <w:top w:val="none" w:sz="0" w:space="0" w:color="auto"/>
        <w:left w:val="none" w:sz="0" w:space="0" w:color="auto"/>
        <w:bottom w:val="none" w:sz="0" w:space="0" w:color="auto"/>
        <w:right w:val="none" w:sz="0" w:space="0" w:color="auto"/>
      </w:divBdr>
    </w:div>
    <w:div w:id="1402024517">
      <w:bodyDiv w:val="1"/>
      <w:marLeft w:val="0"/>
      <w:marRight w:val="0"/>
      <w:marTop w:val="0"/>
      <w:marBottom w:val="0"/>
      <w:divBdr>
        <w:top w:val="none" w:sz="0" w:space="0" w:color="auto"/>
        <w:left w:val="none" w:sz="0" w:space="0" w:color="auto"/>
        <w:bottom w:val="none" w:sz="0" w:space="0" w:color="auto"/>
        <w:right w:val="none" w:sz="0" w:space="0" w:color="auto"/>
      </w:divBdr>
    </w:div>
    <w:div w:id="1462075300">
      <w:bodyDiv w:val="1"/>
      <w:marLeft w:val="0"/>
      <w:marRight w:val="0"/>
      <w:marTop w:val="0"/>
      <w:marBottom w:val="0"/>
      <w:divBdr>
        <w:top w:val="none" w:sz="0" w:space="0" w:color="auto"/>
        <w:left w:val="none" w:sz="0" w:space="0" w:color="auto"/>
        <w:bottom w:val="none" w:sz="0" w:space="0" w:color="auto"/>
        <w:right w:val="none" w:sz="0" w:space="0" w:color="auto"/>
      </w:divBdr>
    </w:div>
    <w:div w:id="1469278031">
      <w:bodyDiv w:val="1"/>
      <w:marLeft w:val="0"/>
      <w:marRight w:val="0"/>
      <w:marTop w:val="0"/>
      <w:marBottom w:val="0"/>
      <w:divBdr>
        <w:top w:val="none" w:sz="0" w:space="0" w:color="auto"/>
        <w:left w:val="none" w:sz="0" w:space="0" w:color="auto"/>
        <w:bottom w:val="none" w:sz="0" w:space="0" w:color="auto"/>
        <w:right w:val="none" w:sz="0" w:space="0" w:color="auto"/>
      </w:divBdr>
    </w:div>
    <w:div w:id="1481116787">
      <w:bodyDiv w:val="1"/>
      <w:marLeft w:val="0"/>
      <w:marRight w:val="0"/>
      <w:marTop w:val="0"/>
      <w:marBottom w:val="0"/>
      <w:divBdr>
        <w:top w:val="none" w:sz="0" w:space="0" w:color="auto"/>
        <w:left w:val="none" w:sz="0" w:space="0" w:color="auto"/>
        <w:bottom w:val="none" w:sz="0" w:space="0" w:color="auto"/>
        <w:right w:val="none" w:sz="0" w:space="0" w:color="auto"/>
      </w:divBdr>
    </w:div>
    <w:div w:id="1593589580">
      <w:bodyDiv w:val="1"/>
      <w:marLeft w:val="0"/>
      <w:marRight w:val="0"/>
      <w:marTop w:val="0"/>
      <w:marBottom w:val="0"/>
      <w:divBdr>
        <w:top w:val="none" w:sz="0" w:space="0" w:color="auto"/>
        <w:left w:val="none" w:sz="0" w:space="0" w:color="auto"/>
        <w:bottom w:val="none" w:sz="0" w:space="0" w:color="auto"/>
        <w:right w:val="none" w:sz="0" w:space="0" w:color="auto"/>
      </w:divBdr>
    </w:div>
    <w:div w:id="1624725921">
      <w:bodyDiv w:val="1"/>
      <w:marLeft w:val="0"/>
      <w:marRight w:val="0"/>
      <w:marTop w:val="0"/>
      <w:marBottom w:val="0"/>
      <w:divBdr>
        <w:top w:val="none" w:sz="0" w:space="0" w:color="auto"/>
        <w:left w:val="none" w:sz="0" w:space="0" w:color="auto"/>
        <w:bottom w:val="none" w:sz="0" w:space="0" w:color="auto"/>
        <w:right w:val="none" w:sz="0" w:space="0" w:color="auto"/>
      </w:divBdr>
    </w:div>
    <w:div w:id="1749110304">
      <w:bodyDiv w:val="1"/>
      <w:marLeft w:val="0"/>
      <w:marRight w:val="0"/>
      <w:marTop w:val="0"/>
      <w:marBottom w:val="0"/>
      <w:divBdr>
        <w:top w:val="none" w:sz="0" w:space="0" w:color="auto"/>
        <w:left w:val="none" w:sz="0" w:space="0" w:color="auto"/>
        <w:bottom w:val="none" w:sz="0" w:space="0" w:color="auto"/>
        <w:right w:val="none" w:sz="0" w:space="0" w:color="auto"/>
      </w:divBdr>
    </w:div>
    <w:div w:id="1806047148">
      <w:bodyDiv w:val="1"/>
      <w:marLeft w:val="0"/>
      <w:marRight w:val="0"/>
      <w:marTop w:val="0"/>
      <w:marBottom w:val="0"/>
      <w:divBdr>
        <w:top w:val="none" w:sz="0" w:space="0" w:color="auto"/>
        <w:left w:val="none" w:sz="0" w:space="0" w:color="auto"/>
        <w:bottom w:val="none" w:sz="0" w:space="0" w:color="auto"/>
        <w:right w:val="none" w:sz="0" w:space="0" w:color="auto"/>
      </w:divBdr>
    </w:div>
    <w:div w:id="1812402997">
      <w:bodyDiv w:val="1"/>
      <w:marLeft w:val="0"/>
      <w:marRight w:val="0"/>
      <w:marTop w:val="0"/>
      <w:marBottom w:val="0"/>
      <w:divBdr>
        <w:top w:val="none" w:sz="0" w:space="0" w:color="auto"/>
        <w:left w:val="none" w:sz="0" w:space="0" w:color="auto"/>
        <w:bottom w:val="none" w:sz="0" w:space="0" w:color="auto"/>
        <w:right w:val="none" w:sz="0" w:space="0" w:color="auto"/>
      </w:divBdr>
    </w:div>
    <w:div w:id="1865362102">
      <w:bodyDiv w:val="1"/>
      <w:marLeft w:val="0"/>
      <w:marRight w:val="0"/>
      <w:marTop w:val="0"/>
      <w:marBottom w:val="0"/>
      <w:divBdr>
        <w:top w:val="none" w:sz="0" w:space="0" w:color="auto"/>
        <w:left w:val="none" w:sz="0" w:space="0" w:color="auto"/>
        <w:bottom w:val="none" w:sz="0" w:space="0" w:color="auto"/>
        <w:right w:val="none" w:sz="0" w:space="0" w:color="auto"/>
      </w:divBdr>
    </w:div>
    <w:div w:id="1873571883">
      <w:bodyDiv w:val="1"/>
      <w:marLeft w:val="0"/>
      <w:marRight w:val="0"/>
      <w:marTop w:val="0"/>
      <w:marBottom w:val="0"/>
      <w:divBdr>
        <w:top w:val="none" w:sz="0" w:space="0" w:color="auto"/>
        <w:left w:val="none" w:sz="0" w:space="0" w:color="auto"/>
        <w:bottom w:val="none" w:sz="0" w:space="0" w:color="auto"/>
        <w:right w:val="none" w:sz="0" w:space="0" w:color="auto"/>
      </w:divBdr>
    </w:div>
    <w:div w:id="1883012662">
      <w:bodyDiv w:val="1"/>
      <w:marLeft w:val="0"/>
      <w:marRight w:val="0"/>
      <w:marTop w:val="0"/>
      <w:marBottom w:val="0"/>
      <w:divBdr>
        <w:top w:val="none" w:sz="0" w:space="0" w:color="auto"/>
        <w:left w:val="none" w:sz="0" w:space="0" w:color="auto"/>
        <w:bottom w:val="none" w:sz="0" w:space="0" w:color="auto"/>
        <w:right w:val="none" w:sz="0" w:space="0" w:color="auto"/>
      </w:divBdr>
    </w:div>
    <w:div w:id="1910458886">
      <w:bodyDiv w:val="1"/>
      <w:marLeft w:val="0"/>
      <w:marRight w:val="0"/>
      <w:marTop w:val="0"/>
      <w:marBottom w:val="0"/>
      <w:divBdr>
        <w:top w:val="none" w:sz="0" w:space="0" w:color="auto"/>
        <w:left w:val="none" w:sz="0" w:space="0" w:color="auto"/>
        <w:bottom w:val="none" w:sz="0" w:space="0" w:color="auto"/>
        <w:right w:val="none" w:sz="0" w:space="0" w:color="auto"/>
      </w:divBdr>
    </w:div>
    <w:div w:id="1968117585">
      <w:bodyDiv w:val="1"/>
      <w:marLeft w:val="0"/>
      <w:marRight w:val="0"/>
      <w:marTop w:val="0"/>
      <w:marBottom w:val="0"/>
      <w:divBdr>
        <w:top w:val="none" w:sz="0" w:space="0" w:color="auto"/>
        <w:left w:val="none" w:sz="0" w:space="0" w:color="auto"/>
        <w:bottom w:val="none" w:sz="0" w:space="0" w:color="auto"/>
        <w:right w:val="none" w:sz="0" w:space="0" w:color="auto"/>
      </w:divBdr>
    </w:div>
    <w:div w:id="2023235442">
      <w:bodyDiv w:val="1"/>
      <w:marLeft w:val="0"/>
      <w:marRight w:val="0"/>
      <w:marTop w:val="0"/>
      <w:marBottom w:val="0"/>
      <w:divBdr>
        <w:top w:val="none" w:sz="0" w:space="0" w:color="auto"/>
        <w:left w:val="none" w:sz="0" w:space="0" w:color="auto"/>
        <w:bottom w:val="none" w:sz="0" w:space="0" w:color="auto"/>
        <w:right w:val="none" w:sz="0" w:space="0" w:color="auto"/>
      </w:divBdr>
    </w:div>
    <w:div w:id="20945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7xzvvthoce7m7u/glasnik%20broj%206.pdf?dl=0" TargetMode="External"/><Relationship Id="rId13" Type="http://schemas.openxmlformats.org/officeDocument/2006/relationships/hyperlink" Target="https://koprivnica.hr/wp-content/uploads/2019/07/Odluka-o-dono&#353;enju-Plana-djelovanja-civilne-za&#353;tite-Grada-Koprivnice.pdf" TargetMode="External"/><Relationship Id="rId18" Type="http://schemas.openxmlformats.org/officeDocument/2006/relationships/hyperlink" Target="http://narodne-novine.nn.hr/clanci/sluzbeni/2014_05_56_1060.html" TargetMode="External"/><Relationship Id="rId3" Type="http://schemas.openxmlformats.org/officeDocument/2006/relationships/styles" Target="styles.xml"/><Relationship Id="rId21" Type="http://schemas.openxmlformats.org/officeDocument/2006/relationships/hyperlink" Target="http://narodne-novine.nn.hr/clanci/sluzbeni/2013_07_94_2123.html" TargetMode="External"/><Relationship Id="rId7" Type="http://schemas.openxmlformats.org/officeDocument/2006/relationships/endnotes" Target="endnotes.xml"/><Relationship Id="rId12" Type="http://schemas.openxmlformats.org/officeDocument/2006/relationships/hyperlink" Target="https://koprivnica.hr/wp-content/uploads/2013/04/Socijalna-osnovica.pdf" TargetMode="External"/><Relationship Id="rId17" Type="http://schemas.openxmlformats.org/officeDocument/2006/relationships/hyperlink" Target="http://narodne-novine.nn.hr/clanci/sluzbeni/2014_01_12_232.html" TargetMode="External"/><Relationship Id="rId2" Type="http://schemas.openxmlformats.org/officeDocument/2006/relationships/numbering" Target="numbering.xml"/><Relationship Id="rId16" Type="http://schemas.openxmlformats.org/officeDocument/2006/relationships/hyperlink" Target="http://narodne-novine.nn.hr/clanci/sluzbeni/2017_03_20_484.html" TargetMode="External"/><Relationship Id="rId20" Type="http://schemas.openxmlformats.org/officeDocument/2006/relationships/hyperlink" Target="http://narodne-novine.nn.hr/clanci/sluzbeni/2013_07_94_21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privnica.hr/manual_upload/glasnik%20br.%2010%20WEB%202012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rodne-novine.nn.hr/clanci/sluzbeni/2015_10_107_2091.html" TargetMode="External"/><Relationship Id="rId23" Type="http://schemas.openxmlformats.org/officeDocument/2006/relationships/fontTable" Target="fontTable.xml"/><Relationship Id="rId10" Type="http://schemas.openxmlformats.org/officeDocument/2006/relationships/hyperlink" Target="https://koprivnica.hr/wp-content/uploads/2019/07/broj-5-03072019.pdf" TargetMode="External"/><Relationship Id="rId19" Type="http://schemas.openxmlformats.org/officeDocument/2006/relationships/hyperlink" Target="http://narodne-novine.nn.hr/clanci/sluzbeni/2013_07_94_2123.html" TargetMode="External"/><Relationship Id="rId4" Type="http://schemas.openxmlformats.org/officeDocument/2006/relationships/settings" Target="settings.xml"/><Relationship Id="rId9" Type="http://schemas.openxmlformats.org/officeDocument/2006/relationships/hyperlink" Target="https://koprivnica.hr/wp-content/uploads/2016/02/broj-2-WEB.pdf" TargetMode="External"/><Relationship Id="rId14" Type="http://schemas.openxmlformats.org/officeDocument/2006/relationships/hyperlink" Target="http://narodne-novine.nn.hr/clanci/sluzbeni/2014_09_111_2135.html"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1AF7-90B9-41C8-B9B7-BCC9105A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71</Pages>
  <Words>26739</Words>
  <Characters>152416</Characters>
  <Application>Microsoft Office Word</Application>
  <DocSecurity>0</DocSecurity>
  <Lines>1270</Lines>
  <Paragraphs>357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Horvatić Jambor</dc:creator>
  <cp:keywords/>
  <dc:description/>
  <cp:lastModifiedBy>Ines Horvatić Jambor</cp:lastModifiedBy>
  <cp:revision>550</cp:revision>
  <dcterms:created xsi:type="dcterms:W3CDTF">2020-08-26T07:58:00Z</dcterms:created>
  <dcterms:modified xsi:type="dcterms:W3CDTF">2020-09-15T11:39:00Z</dcterms:modified>
</cp:coreProperties>
</file>