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0B23A1" w:rsidP="00353ACF">
      <w:r w:rsidRPr="008770A6">
        <w:t xml:space="preserve">KLASA: </w:t>
      </w:r>
      <w:r w:rsidR="00B81E3E"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B81E3E">
        <w:t>112-01/19-02/0028</w:t>
      </w:r>
      <w:r w:rsidR="00B81E3E">
        <w:fldChar w:fldCharType="end"/>
      </w:r>
      <w:bookmarkEnd w:id="1"/>
    </w:p>
    <w:p w:rsidR="00E13394" w:rsidRPr="008770A6" w:rsidRDefault="000B23A1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015B6E"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="00015B6E">
        <w:instrText xml:space="preserve"> FORMTEXT </w:instrText>
      </w:r>
      <w:r w:rsidR="00015B6E">
        <w:fldChar w:fldCharType="separate"/>
      </w:r>
      <w:r w:rsidR="00015B6E">
        <w:t>2137/01-04-01/2-19-1</w:t>
      </w:r>
      <w:r w:rsidR="00015B6E">
        <w:fldChar w:fldCharType="end"/>
      </w:r>
      <w:bookmarkEnd w:id="2"/>
    </w:p>
    <w:p w:rsidR="00E13394" w:rsidRPr="008770A6" w:rsidRDefault="000B23A1" w:rsidP="00353ACF">
      <w:r>
        <w:t>Koprivnica</w:t>
      </w:r>
      <w:r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30.10.2019.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3C2C6B" w:rsidRDefault="000B23A1" w:rsidP="003C2C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104/2019 od 30.10.2019. godine, objavljen je javni natječaj za prijam u službu na neodređeno vrijeme na radno mjesto referent - knjigovođa u Upravnom odjelu za financije, gospodarstvo i europske</w:t>
      </w:r>
      <w:r>
        <w:rPr>
          <w:rFonts w:ascii="Times New Roman" w:hAnsi="Times New Roman" w:cs="Times New Roman"/>
          <w:sz w:val="24"/>
          <w:szCs w:val="24"/>
        </w:rPr>
        <w:t xml:space="preserve"> poslove Grada Koprivnice, 1 izvršitelj/-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se daju upute kako slijedi: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07.11.2019.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obavijesti za osobe u muškom rodu uporabljeni su neutralno i odnose se na muške i</w:t>
      </w:r>
      <w:r>
        <w:rPr>
          <w:rFonts w:ascii="Times New Roman" w:hAnsi="Times New Roman" w:cs="Times New Roman"/>
          <w:sz w:val="24"/>
          <w:szCs w:val="24"/>
        </w:rPr>
        <w:t xml:space="preserve"> ženske osobe. 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referent - knjigovođa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sva plaćanja obaveza Grada, uključujući i sve poslove vezane uz kompenzacije i cesije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analitičke evidencije dobavljača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analitičku evidenciju naknade za legalizaciju objek</w:t>
      </w:r>
      <w:r>
        <w:rPr>
          <w:rFonts w:ascii="Times New Roman" w:hAnsi="Times New Roman" w:cs="Times New Roman"/>
          <w:sz w:val="24"/>
          <w:szCs w:val="24"/>
        </w:rPr>
        <w:t>ata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knjigu i obavlja likvidaturu ulaznih računa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duljeg odsustva višeg stručnog suradnika za riznicu vrši plaćanja unutar sustava riznice koja se tiču proračunskih korisnika</w:t>
      </w:r>
    </w:p>
    <w:p w:rsidR="003C2C6B" w:rsidRDefault="000B23A1" w:rsidP="003C2C6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ostale poslove po nalogu pročelnika ili voditelja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samouprave čini umnožak koeficijenta</w:t>
      </w:r>
      <w:r>
        <w:rPr>
          <w:rFonts w:ascii="Times New Roman" w:hAnsi="Times New Roman" w:cs="Times New Roman"/>
          <w:sz w:val="24"/>
          <w:szCs w:val="24"/>
        </w:rPr>
        <w:t xml:space="preserve"> složenosti poslova radnog mjesta i osnovice za obračun plaće uvećan za 0,5% za svaku navršenu godinu radnog staža. Odlukom o koeficijentima za obračun plaće službenika i namještenika u Upravnim tijelima Grada Koprivnice za radno mjesto referenta - knjigov</w:t>
      </w:r>
      <w:r>
        <w:rPr>
          <w:rFonts w:ascii="Times New Roman" w:hAnsi="Times New Roman" w:cs="Times New Roman"/>
          <w:sz w:val="24"/>
          <w:szCs w:val="24"/>
        </w:rPr>
        <w:t xml:space="preserve">ođu propisan je koeficijent 1,47 dok je osnovica utvrđena Odlukom gradonačelnika i iznosi 4.400,00 kuna (bruto).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prijavljene na natječaj koji su podnijeli pravodobnu i urednu prijavu te ispunjavaju formalne uvjete provest će se prethodna provjera znanja i sposobnosti koja obuhvaća pisano testiranje i intervju. Za svaki dio provjere kandidatima se dodjelj</w:t>
      </w:r>
      <w:r>
        <w:rPr>
          <w:rFonts w:ascii="Times New Roman" w:hAnsi="Times New Roman" w:cs="Times New Roman"/>
          <w:sz w:val="24"/>
          <w:szCs w:val="24"/>
        </w:rPr>
        <w:t xml:space="preserve">uje broj bodova od 1 do 10.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Smatra se da je kandidat, koji nije pristupio prethodnoj provjeri znanja i sposobnosti, povukao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natječaj.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će biti proveden samo s kandidatima koji su ostvarili najmanje 50% bodova iz svakog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 pr</w:t>
      </w:r>
      <w:r>
        <w:rPr>
          <w:rFonts w:ascii="Times New Roman" w:hAnsi="Times New Roman" w:cs="Times New Roman"/>
          <w:sz w:val="24"/>
          <w:szCs w:val="24"/>
        </w:rPr>
        <w:t xml:space="preserve">ovjere znanja i sposobnosti na provedenom pisanom testiranju.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razgo</w:t>
      </w:r>
      <w:r>
        <w:rPr>
          <w:rFonts w:ascii="Times New Roman" w:hAnsi="Times New Roman" w:cs="Times New Roman"/>
          <w:sz w:val="24"/>
          <w:szCs w:val="24"/>
        </w:rPr>
        <w:t xml:space="preserve">vor sa kandidatima prilikom intervjua utvrđuje interese, profesionalne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testiranja i razgovora (intervjua), Povjerenstvo za provedbu natječaja utvrđuje rang listu kandida</w:t>
      </w:r>
      <w:r>
        <w:rPr>
          <w:rFonts w:ascii="Times New Roman" w:hAnsi="Times New Roman" w:cs="Times New Roman"/>
          <w:sz w:val="24"/>
          <w:szCs w:val="24"/>
        </w:rPr>
        <w:t xml:space="preserve">ta prema ukupnom broju ostvarenih bodova. </w:t>
      </w:r>
    </w:p>
    <w:p w:rsidR="003C2C6B" w:rsidRDefault="000B23A1" w:rsidP="003C2C6B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testiranja te pravni i drugi izvori za pripremanje kandidata za testiranje: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lokalne i područne (regionalne) samouprave i proračunsko računovodstvo</w:t>
      </w:r>
    </w:p>
    <w:p w:rsidR="003C2C6B" w:rsidRDefault="000B23A1" w:rsidP="003C2C6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</w:t>
      </w:r>
      <w:r>
        <w:rPr>
          <w:rFonts w:ascii="Times New Roman" w:hAnsi="Times New Roman" w:cs="Times New Roman"/>
          <w:sz w:val="24"/>
          <w:szCs w:val="24"/>
        </w:rPr>
        <w:t xml:space="preserve">upravi („Narodne novine“ broj 33/01., 60/01.- vjerodostojno tumačenje, 129/05., 109/07., 125/08., 36/09., 150/11., 144/12., 19/13. – pročišćeni tekst, 137/15. i 123/17.) </w:t>
      </w:r>
    </w:p>
    <w:p w:rsidR="003C2C6B" w:rsidRDefault="000B23A1" w:rsidP="003C2C6B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Pravilnik o proračunskom računovodstvu i Računskom planu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(„Narodne novine“ broj 124/1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4., 115/15., 87/16. i 3/18.)</w:t>
      </w:r>
    </w:p>
    <w:p w:rsidR="003C2C6B" w:rsidRDefault="000B23A1" w:rsidP="003C2C6B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Pravilnik o financijskom izvještavanju u proračunskom računovodstvu („Narodne novine“ broj 03/15., 93/15., 135/15., 2/17., 28/17. i 112/18.)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je potrebno donijeti osobnu iskaznicu ili drugu isp</w:t>
      </w:r>
      <w:r>
        <w:rPr>
          <w:rFonts w:ascii="Times New Roman" w:hAnsi="Times New Roman" w:cs="Times New Roman"/>
          <w:sz w:val="24"/>
          <w:szCs w:val="24"/>
        </w:rPr>
        <w:t xml:space="preserve">ravu na kojoj se nalazi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</w:t>
      </w:r>
      <w:r>
        <w:rPr>
          <w:rFonts w:ascii="Times New Roman" w:hAnsi="Times New Roman" w:cs="Times New Roman"/>
          <w:sz w:val="24"/>
          <w:szCs w:val="24"/>
        </w:rPr>
        <w:t xml:space="preserve">tvrđivanja identiteta i svojstva kandidata, kandidatima će biti podijeljena pitanja iz navedenih područja testiranja, dok se provjerom znanja rada na računalu smatra samostalan rad na računalu prilikom pisanog testiranja.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razgo</w:t>
      </w:r>
      <w:r>
        <w:rPr>
          <w:rFonts w:ascii="Times New Roman" w:hAnsi="Times New Roman" w:cs="Times New Roman"/>
          <w:sz w:val="24"/>
          <w:szCs w:val="24"/>
        </w:rPr>
        <w:t xml:space="preserve">varati s ostalim kandidatima niti na bilo koji drugi način remetiti koncentraciju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</w:t>
      </w:r>
      <w:r>
        <w:rPr>
          <w:rFonts w:ascii="Times New Roman" w:hAnsi="Times New Roman" w:cs="Times New Roman"/>
          <w:sz w:val="24"/>
          <w:szCs w:val="24"/>
        </w:rPr>
        <w:lastRenderedPageBreak/>
        <w:t>isprave u obliku koji nije naveden u natječaju isključuje</w:t>
      </w:r>
      <w:r>
        <w:rPr>
          <w:rFonts w:ascii="Times New Roman" w:hAnsi="Times New Roman" w:cs="Times New Roman"/>
          <w:sz w:val="24"/>
          <w:szCs w:val="24"/>
        </w:rPr>
        <w:t xml:space="preserve"> podnositelja iz statusa kandidata. Ukoliko podnositelj prijave utvrdi da je potrebno dopuniti prijavu koja je već podnijeta, to je moguće učiniti zaključno do dana isteka roka u natječaju. 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prijave kandidata koji ne ispunjavaju sve formalne uvij</w:t>
      </w:r>
      <w:r>
        <w:rPr>
          <w:rFonts w:ascii="Times New Roman" w:hAnsi="Times New Roman" w:cs="Times New Roman"/>
          <w:sz w:val="24"/>
          <w:szCs w:val="24"/>
        </w:rPr>
        <w:t xml:space="preserve">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3C2C6B" w:rsidRDefault="000B23A1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6B" w:rsidRDefault="000B23A1" w:rsidP="003C2C6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</w:t>
      </w:r>
      <w:r>
        <w:rPr>
          <w:rFonts w:ascii="Times New Roman" w:hAnsi="Times New Roman" w:cs="Times New Roman"/>
          <w:sz w:val="24"/>
          <w:szCs w:val="24"/>
        </w:rPr>
        <w:t xml:space="preserve">renstvo za provedbu natječaja </w:t>
      </w:r>
    </w:p>
    <w:p w:rsidR="003C2C6B" w:rsidRDefault="003C2C6B" w:rsidP="003C2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2C6B" w:rsidRDefault="003C2C6B" w:rsidP="003C2C6B">
      <w:pPr>
        <w:rPr>
          <w:rFonts w:asciiTheme="minorHAnsi" w:hAnsiTheme="minorHAnsi" w:cstheme="minorBidi"/>
          <w:sz w:val="22"/>
          <w:szCs w:val="22"/>
        </w:rPr>
      </w:pPr>
    </w:p>
    <w:p w:rsidR="00FD4E28" w:rsidRPr="008770A6" w:rsidRDefault="00FD4E28" w:rsidP="003C2C6B">
      <w:pPr>
        <w:ind w:left="4860"/>
      </w:pPr>
    </w:p>
    <w:sectPr w:rsidR="00FD4E28" w:rsidRPr="008770A6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A1" w:rsidRDefault="000B23A1">
      <w:r>
        <w:separator/>
      </w:r>
    </w:p>
  </w:endnote>
  <w:endnote w:type="continuationSeparator" w:id="0">
    <w:p w:rsidR="000B23A1" w:rsidRDefault="000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A1" w:rsidRDefault="000B23A1">
      <w:r>
        <w:separator/>
      </w:r>
    </w:p>
  </w:footnote>
  <w:footnote w:type="continuationSeparator" w:id="0">
    <w:p w:rsidR="000B23A1" w:rsidRDefault="000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0B23A1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3294244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:rsidR="008E4B08" w:rsidRPr="001E5EE1" w:rsidRDefault="000B23A1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0B23A1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511922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C666EA" w:rsidTr="00F45F2B">
      <w:tc>
        <w:tcPr>
          <w:tcW w:w="4644" w:type="dxa"/>
          <w:shd w:val="clear" w:color="auto" w:fill="auto"/>
        </w:tcPr>
        <w:p w:rsidR="008E4B08" w:rsidRPr="001E5EE1" w:rsidRDefault="000B23A1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4DA65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70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8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6F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A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87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8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E5569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2001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40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609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C9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8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1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20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B6E"/>
    <w:rsid w:val="00064C8E"/>
    <w:rsid w:val="00085FFF"/>
    <w:rsid w:val="000A3497"/>
    <w:rsid w:val="000A79A0"/>
    <w:rsid w:val="000B0EF9"/>
    <w:rsid w:val="000B23A1"/>
    <w:rsid w:val="000C10B9"/>
    <w:rsid w:val="000C1FB7"/>
    <w:rsid w:val="000D77A1"/>
    <w:rsid w:val="00127FD4"/>
    <w:rsid w:val="00131874"/>
    <w:rsid w:val="001B7795"/>
    <w:rsid w:val="001E01B9"/>
    <w:rsid w:val="001E24D7"/>
    <w:rsid w:val="001E5EE1"/>
    <w:rsid w:val="00253962"/>
    <w:rsid w:val="00281F0A"/>
    <w:rsid w:val="002C1AA1"/>
    <w:rsid w:val="002D73C0"/>
    <w:rsid w:val="002F06F8"/>
    <w:rsid w:val="003502B7"/>
    <w:rsid w:val="00353ACF"/>
    <w:rsid w:val="003B07B2"/>
    <w:rsid w:val="003B4156"/>
    <w:rsid w:val="003C0B73"/>
    <w:rsid w:val="003C2C6B"/>
    <w:rsid w:val="003C7570"/>
    <w:rsid w:val="003D5D0A"/>
    <w:rsid w:val="00446CED"/>
    <w:rsid w:val="00457AE3"/>
    <w:rsid w:val="004F5EAB"/>
    <w:rsid w:val="00504E9A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666EA"/>
    <w:rsid w:val="00CC2AB8"/>
    <w:rsid w:val="00D012D4"/>
    <w:rsid w:val="00D25A0B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49E1-9D55-4A39-AAB1-2EEF21F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3C2C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C2C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Renata Štefec</cp:lastModifiedBy>
  <cp:revision>2</cp:revision>
  <cp:lastPrinted>2007-11-02T12:55:00Z</cp:lastPrinted>
  <dcterms:created xsi:type="dcterms:W3CDTF">2019-10-30T11:43:00Z</dcterms:created>
  <dcterms:modified xsi:type="dcterms:W3CDTF">2019-10-30T11:43:00Z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