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9-01/0008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A607F1">
        <w:t>112-03/19-01/0008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C461E5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7.05.2019."/>
            </w:textInput>
          </w:ffData>
        </w:fldChar>
      </w:r>
      <w:r>
        <w:instrText xml:space="preserve"> FORMTEXT </w:instrText>
      </w:r>
      <w:r>
        <w:fldChar w:fldCharType="separate"/>
      </w:r>
      <w:r w:rsidR="00A607F1">
        <w:t>17.05.2019.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A607F1" w:rsidRDefault="00A607F1" w:rsidP="00A607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Putem Hrvatskog zavoda za zapošljavanje dana 17.5.2019. godine, objavljen je oglas za prijam u službu na određeno vrijeme od 6 mjeseci radi obavljanja poslova čiji se opseg privremeno povećao, referenta za vođenje evidencije komunalne naknade u Upravnom odjelu za financije, gospodarstvo i europske poslove,  1 izvršitelj/-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te se daju upute kako slijedi: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25.05.2019.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referent za vođenje evidencije komunalne naknade</w:t>
      </w:r>
    </w:p>
    <w:p w:rsidR="00A607F1" w:rsidRDefault="00A607F1" w:rsidP="00A607F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analitičku evidenciju komunalne naknade</w:t>
      </w:r>
    </w:p>
    <w:p w:rsidR="00A607F1" w:rsidRDefault="00A607F1" w:rsidP="00A607F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analitičke evidencije prodaje stanova sa stanarskim pravom i komunalnog doprinosa</w:t>
      </w:r>
    </w:p>
    <w:p w:rsidR="00A607F1" w:rsidRDefault="00A607F1" w:rsidP="00A607F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brigu o ažurnosti naplate potraživanja</w:t>
      </w:r>
    </w:p>
    <w:p w:rsidR="00A607F1" w:rsidRDefault="00A607F1" w:rsidP="00A607F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izvješća vezana uz navedene evidencije</w:t>
      </w:r>
    </w:p>
    <w:p w:rsidR="00A607F1" w:rsidRDefault="00A607F1" w:rsidP="00A607F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ostale poslove po nalogu pročelnika ili voditelja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A607F1" w:rsidRDefault="00A607F1" w:rsidP="00A607F1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</w:t>
      </w:r>
      <w:r w:rsidRPr="000E7757">
        <w:t>(„Glasnik Grada Koprivnice“ broj 4/10., 1/12., 2/12., 4/13., 1/16.,2/16. i 4/17.</w:t>
      </w:r>
      <w:r>
        <w:t>), za radno mjesto referenta za vođenje evidencije komunalne naknade  propisan je koeficijent 1,47 dok je osnovica utvrđena Odlukom o utvrđivanju osnovice za obračun plaće službenika i namještenika u upravnim tijelima Grada Koprivnice od 22.07.2010. godine i iznosi 4.400,00 kuna (bruto).</w:t>
      </w:r>
    </w:p>
    <w:p w:rsidR="00A607F1" w:rsidRDefault="00A607F1" w:rsidP="00A607F1">
      <w:pPr>
        <w:ind w:firstLine="708"/>
        <w:jc w:val="both"/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Smatra se da je kandidat, koji nije pristupio prethodnoj provjeri znanja i sposobnosti, povukao prijavu na oglas.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A607F1" w:rsidRDefault="00A607F1" w:rsidP="00A607F1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 i komunalno gospodarstvo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4" w:name="_Hlk8985058"/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 i  19/13.– pročišćeni tekst, 137/15 i 123/17) </w:t>
      </w:r>
    </w:p>
    <w:p w:rsidR="00792CAF" w:rsidRPr="00792CAF" w:rsidRDefault="00792CAF" w:rsidP="00792CAF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>Zakon o komunalnom gospodarstvu („Narodne novine“ broj 68/18 i 110/18)</w:t>
      </w:r>
    </w:p>
    <w:p w:rsidR="00A607F1" w:rsidRDefault="00A607F1" w:rsidP="00A5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55B6C">
        <w:t>Odluka o visini spomeničke rente na području Grada Koprivnice</w:t>
      </w:r>
      <w:r>
        <w:t xml:space="preserve"> („Glasnik Grada Koprivnice“ broj 7/14. i 2/16.)  </w:t>
      </w:r>
    </w:p>
    <w:p w:rsidR="00A607F1" w:rsidRPr="00155B6C" w:rsidRDefault="00A607F1" w:rsidP="00A5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55B6C">
        <w:t xml:space="preserve">Odluka o komunalnim djelatnostima na području Grada Koprivnice </w:t>
      </w:r>
      <w:r>
        <w:t>(„Glasnik Grada Koprivnice“ broj</w:t>
      </w:r>
      <w:r w:rsidRPr="00155B6C">
        <w:t> </w:t>
      </w:r>
      <w:hyperlink r:id="rId7" w:history="1">
        <w:r w:rsidRPr="00A607F1">
          <w:rPr>
            <w:rStyle w:val="Hiperveza"/>
            <w:color w:val="auto"/>
            <w:u w:val="none"/>
          </w:rPr>
          <w:t>3/19.</w:t>
        </w:r>
      </w:hyperlink>
      <w:r>
        <w:rPr>
          <w:rStyle w:val="Hiperveza"/>
          <w:color w:val="auto"/>
          <w:u w:val="none"/>
        </w:rPr>
        <w:t>)</w:t>
      </w:r>
    </w:p>
    <w:bookmarkEnd w:id="4"/>
    <w:p w:rsidR="00A607F1" w:rsidRDefault="00A607F1" w:rsidP="00A607F1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upute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1" w:rsidRDefault="00A607F1" w:rsidP="00A607F1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A607F1" w:rsidRDefault="00A607F1" w:rsidP="00A607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4E28" w:rsidRPr="008770A6" w:rsidRDefault="00FD4E28" w:rsidP="00A607F1">
      <w:pPr>
        <w:ind w:left="4860"/>
      </w:pPr>
    </w:p>
    <w:sectPr w:rsidR="00FD4E28" w:rsidRPr="008770A6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26" w:rsidRDefault="00843A26" w:rsidP="008E4B08">
      <w:r>
        <w:separator/>
      </w:r>
    </w:p>
  </w:endnote>
  <w:endnote w:type="continuationSeparator" w:id="0">
    <w:p w:rsidR="00843A26" w:rsidRDefault="00843A2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AF" w:rsidRDefault="00792C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AF" w:rsidRDefault="00792C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AF" w:rsidRDefault="00792C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26" w:rsidRDefault="00843A26" w:rsidP="008E4B08">
      <w:r>
        <w:separator/>
      </w:r>
    </w:p>
  </w:footnote>
  <w:footnote w:type="continuationSeparator" w:id="0">
    <w:p w:rsidR="00843A26" w:rsidRDefault="00843A2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AF" w:rsidRDefault="00792C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AF" w:rsidRDefault="00792C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A607F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4FD9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07CBB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571E8"/>
    <w:rsid w:val="00661DCA"/>
    <w:rsid w:val="006673C7"/>
    <w:rsid w:val="006712B7"/>
    <w:rsid w:val="006B7435"/>
    <w:rsid w:val="0078495E"/>
    <w:rsid w:val="00792CAF"/>
    <w:rsid w:val="007F3D13"/>
    <w:rsid w:val="007F41AB"/>
    <w:rsid w:val="00835D8A"/>
    <w:rsid w:val="00843A26"/>
    <w:rsid w:val="00856A74"/>
    <w:rsid w:val="00857B8E"/>
    <w:rsid w:val="008770A6"/>
    <w:rsid w:val="008B3EA3"/>
    <w:rsid w:val="008E4B08"/>
    <w:rsid w:val="0090739C"/>
    <w:rsid w:val="009B6D94"/>
    <w:rsid w:val="009D4CD1"/>
    <w:rsid w:val="009F199D"/>
    <w:rsid w:val="00A1543D"/>
    <w:rsid w:val="00A607F1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461E5"/>
    <w:rsid w:val="00CC2AB8"/>
    <w:rsid w:val="00D012D4"/>
    <w:rsid w:val="00D31148"/>
    <w:rsid w:val="00D4466B"/>
    <w:rsid w:val="00D911FC"/>
    <w:rsid w:val="00DB4E95"/>
    <w:rsid w:val="00DE6869"/>
    <w:rsid w:val="00DF3A81"/>
    <w:rsid w:val="00E02C62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67F55-DBC9-4571-9A24-38BD4A6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A607F1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6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oprivnica.hr/wp-content/uploads/2019/04/broj-3-090420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2019-05-17T10:46:00Z</dcterms:created>
  <dcterms:modified xsi:type="dcterms:W3CDTF">2019-05-17T10:46:00Z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