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5B" w:rsidRPr="000B749F" w:rsidRDefault="000B749F">
      <w:pPr>
        <w:rPr>
          <w:szCs w:val="32"/>
        </w:rPr>
      </w:pPr>
      <w:bookmarkStart w:id="0" w:name="_GoBack"/>
      <w:bookmarkEnd w:id="0"/>
      <w:r w:rsidRPr="000B749F">
        <w:rPr>
          <w:szCs w:val="32"/>
        </w:rPr>
        <w:t xml:space="preserve">Detaljni plan uređenja stambene gradske četvrti Pri Sv. Magdaleni u Koprivnici </w:t>
      </w:r>
      <w:r>
        <w:rPr>
          <w:szCs w:val="32"/>
        </w:rPr>
        <w:t>i</w:t>
      </w:r>
    </w:p>
    <w:p w:rsidR="000B749F" w:rsidRPr="000B749F" w:rsidRDefault="000B749F">
      <w:pPr>
        <w:rPr>
          <w:color w:val="FF0000"/>
          <w:szCs w:val="32"/>
        </w:rPr>
      </w:pPr>
      <w:r w:rsidRPr="000B749F">
        <w:rPr>
          <w:color w:val="FF0000"/>
          <w:szCs w:val="32"/>
        </w:rPr>
        <w:t>I izmjene i dopune Detaljnog plana uređenja stambene gradske četvrti pri sv. Magdaleni u Koprivnici</w:t>
      </w:r>
      <w:r w:rsidR="00C25E4B">
        <w:rPr>
          <w:color w:val="FF0000"/>
          <w:szCs w:val="32"/>
        </w:rPr>
        <w:t xml:space="preserve"> </w:t>
      </w:r>
    </w:p>
    <w:p w:rsidR="000B749F" w:rsidRDefault="000B749F">
      <w:pPr>
        <w:rPr>
          <w:szCs w:val="32"/>
        </w:rPr>
      </w:pP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Na </w:t>
      </w:r>
      <w:r>
        <w:rPr>
          <w:szCs w:val="32"/>
        </w:rPr>
        <w:t>t</w:t>
      </w:r>
      <w:r w:rsidRPr="000B749F">
        <w:rPr>
          <w:szCs w:val="32"/>
        </w:rPr>
        <w:t>eme</w:t>
      </w:r>
      <w:r>
        <w:rPr>
          <w:szCs w:val="32"/>
        </w:rPr>
        <w:t>l</w:t>
      </w:r>
      <w:r w:rsidRPr="000B749F">
        <w:rPr>
          <w:szCs w:val="32"/>
        </w:rPr>
        <w:t>ju članka 28. Zakona o prostornom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uređenju </w:t>
      </w:r>
      <w:r>
        <w:rPr>
          <w:szCs w:val="32"/>
        </w:rPr>
        <w:t>„</w:t>
      </w:r>
      <w:r w:rsidRPr="000B749F">
        <w:rPr>
          <w:szCs w:val="32"/>
        </w:rPr>
        <w:t>Narodne novine</w:t>
      </w:r>
      <w:r>
        <w:rPr>
          <w:szCs w:val="32"/>
        </w:rPr>
        <w:t>“</w:t>
      </w:r>
      <w:r w:rsidRPr="000B749F">
        <w:rPr>
          <w:szCs w:val="32"/>
        </w:rPr>
        <w:t xml:space="preserve"> br. 30/94 i 68</w:t>
      </w:r>
      <w:r w:rsidR="00C04612">
        <w:rPr>
          <w:szCs w:val="32"/>
        </w:rPr>
        <w:t>/</w:t>
      </w:r>
      <w:r w:rsidRPr="000B749F">
        <w:rPr>
          <w:szCs w:val="32"/>
        </w:rPr>
        <w:t>98), članka</w:t>
      </w:r>
      <w:r>
        <w:rPr>
          <w:szCs w:val="32"/>
        </w:rPr>
        <w:t xml:space="preserve"> </w:t>
      </w:r>
      <w:r w:rsidRPr="000B749F">
        <w:rPr>
          <w:szCs w:val="32"/>
        </w:rPr>
        <w:t>46. Statuta Grada Koprivnice ("Glasnik Grada</w:t>
      </w:r>
      <w:r>
        <w:rPr>
          <w:szCs w:val="32"/>
        </w:rPr>
        <w:t xml:space="preserve"> </w:t>
      </w:r>
      <w:r w:rsidRPr="000B749F">
        <w:rPr>
          <w:szCs w:val="32"/>
        </w:rPr>
        <w:t>Koprivnice</w:t>
      </w:r>
      <w:r>
        <w:rPr>
          <w:szCs w:val="32"/>
        </w:rPr>
        <w:t>“</w:t>
      </w:r>
      <w:r w:rsidRPr="000B749F">
        <w:rPr>
          <w:szCs w:val="32"/>
        </w:rPr>
        <w:t xml:space="preserve"> broj 5</w:t>
      </w:r>
      <w:r>
        <w:rPr>
          <w:szCs w:val="32"/>
        </w:rPr>
        <w:t>/</w:t>
      </w:r>
      <w:r w:rsidRPr="000B749F">
        <w:rPr>
          <w:szCs w:val="32"/>
        </w:rPr>
        <w:t xml:space="preserve">98 </w:t>
      </w:r>
      <w:r>
        <w:rPr>
          <w:szCs w:val="32"/>
        </w:rPr>
        <w:t xml:space="preserve">- </w:t>
      </w:r>
      <w:r w:rsidRPr="000B749F">
        <w:rPr>
          <w:szCs w:val="32"/>
        </w:rPr>
        <w:t>pročišćeni tekst) Programa</w:t>
      </w:r>
      <w:r>
        <w:rPr>
          <w:szCs w:val="32"/>
        </w:rPr>
        <w:t xml:space="preserve"> </w:t>
      </w:r>
      <w:r w:rsidRPr="000B749F">
        <w:rPr>
          <w:szCs w:val="32"/>
        </w:rPr>
        <w:t>mjera za unapređenje stanja u prostoru Grada</w:t>
      </w:r>
      <w:r>
        <w:rPr>
          <w:szCs w:val="32"/>
        </w:rPr>
        <w:t xml:space="preserve"> </w:t>
      </w:r>
      <w:r w:rsidRPr="000B749F">
        <w:rPr>
          <w:szCs w:val="32"/>
        </w:rPr>
        <w:t>Koprivnice ("Glasnik Grada Koprivnice"</w:t>
      </w:r>
    </w:p>
    <w:p w:rsidR="000B749F" w:rsidRDefault="000B749F" w:rsidP="00FA1FC6">
      <w:pPr>
        <w:rPr>
          <w:szCs w:val="32"/>
        </w:rPr>
      </w:pPr>
      <w:r w:rsidRPr="000B749F">
        <w:rPr>
          <w:szCs w:val="32"/>
        </w:rPr>
        <w:t>Gradsko vije</w:t>
      </w:r>
      <w:r w:rsidR="00C04612">
        <w:rPr>
          <w:szCs w:val="32"/>
        </w:rPr>
        <w:t>ć</w:t>
      </w:r>
      <w:r w:rsidRPr="000B749F">
        <w:rPr>
          <w:szCs w:val="32"/>
        </w:rPr>
        <w:t>e na 30. sjednici održanoj 22.10.1999.</w:t>
      </w:r>
      <w:r>
        <w:rPr>
          <w:szCs w:val="32"/>
        </w:rPr>
        <w:t xml:space="preserve"> </w:t>
      </w:r>
      <w:r w:rsidRPr="000B749F">
        <w:rPr>
          <w:szCs w:val="32"/>
        </w:rPr>
        <w:t>godine, donijelo je</w:t>
      </w:r>
    </w:p>
    <w:p w:rsidR="000B749F" w:rsidRPr="000B749F" w:rsidRDefault="000B749F" w:rsidP="000B749F">
      <w:pPr>
        <w:jc w:val="center"/>
        <w:rPr>
          <w:szCs w:val="32"/>
        </w:rPr>
      </w:pPr>
      <w:r w:rsidRPr="000B749F">
        <w:rPr>
          <w:szCs w:val="32"/>
        </w:rPr>
        <w:t>ODLUKU</w:t>
      </w:r>
    </w:p>
    <w:p w:rsidR="000B749F" w:rsidRPr="000B749F" w:rsidRDefault="000B749F" w:rsidP="000B749F">
      <w:pPr>
        <w:jc w:val="center"/>
        <w:rPr>
          <w:szCs w:val="32"/>
        </w:rPr>
      </w:pPr>
      <w:r w:rsidRPr="000B749F">
        <w:rPr>
          <w:szCs w:val="32"/>
        </w:rPr>
        <w:t>O DONOŠENJU DETA</w:t>
      </w:r>
      <w:r>
        <w:rPr>
          <w:szCs w:val="32"/>
        </w:rPr>
        <w:t>LJ</w:t>
      </w:r>
      <w:r w:rsidRPr="000B749F">
        <w:rPr>
          <w:szCs w:val="32"/>
        </w:rPr>
        <w:t>NOG PLANA</w:t>
      </w:r>
    </w:p>
    <w:p w:rsidR="000B749F" w:rsidRPr="000B749F" w:rsidRDefault="000B749F" w:rsidP="000B749F">
      <w:pPr>
        <w:jc w:val="center"/>
        <w:rPr>
          <w:szCs w:val="32"/>
        </w:rPr>
      </w:pPr>
      <w:r w:rsidRPr="000B749F">
        <w:rPr>
          <w:szCs w:val="32"/>
        </w:rPr>
        <w:t>UREĐENJA STAMBENE GRADSKE</w:t>
      </w:r>
    </w:p>
    <w:p w:rsidR="000B749F" w:rsidRPr="000B749F" w:rsidRDefault="000B749F" w:rsidP="000B749F">
      <w:pPr>
        <w:jc w:val="center"/>
        <w:rPr>
          <w:szCs w:val="32"/>
        </w:rPr>
      </w:pPr>
      <w:r w:rsidRPr="000B749F">
        <w:rPr>
          <w:szCs w:val="32"/>
        </w:rPr>
        <w:t>ČETVRTI PRI SV. MAGDALENI U</w:t>
      </w:r>
    </w:p>
    <w:p w:rsidR="000B749F" w:rsidRDefault="000B749F" w:rsidP="000B749F">
      <w:pPr>
        <w:jc w:val="center"/>
        <w:rPr>
          <w:szCs w:val="32"/>
        </w:rPr>
      </w:pPr>
      <w:r w:rsidRPr="000B749F">
        <w:rPr>
          <w:szCs w:val="32"/>
        </w:rPr>
        <w:t>KOPRIVNICI</w:t>
      </w:r>
    </w:p>
    <w:p w:rsidR="000B749F" w:rsidRDefault="000B749F" w:rsidP="000B749F">
      <w:pPr>
        <w:jc w:val="center"/>
        <w:rPr>
          <w:szCs w:val="32"/>
        </w:rPr>
      </w:pPr>
    </w:p>
    <w:p w:rsidR="00C25E4B" w:rsidRPr="00C25E4B" w:rsidRDefault="00C25E4B" w:rsidP="00C25E4B">
      <w:pPr>
        <w:ind w:firstLine="567"/>
        <w:rPr>
          <w:color w:val="FF0000"/>
        </w:rPr>
      </w:pPr>
      <w:r w:rsidRPr="00C25E4B">
        <w:rPr>
          <w:color w:val="FF0000"/>
        </w:rPr>
        <w:t>Na temelju članka 28. stavka 2. Zakona o prostornom uređenju («Narodne novine»br. 30/94, 68/98, 61/00,32/02), članka 37. Statuta Grada Koprivnice («Glasnik Grada Koprivnice» broj 6/01 i 1/02) Gradsko vijeće Grada Koprivnice na 33. sjednici održanoj 27. srpnja 2004., donijelo je</w:t>
      </w:r>
    </w:p>
    <w:p w:rsidR="00C25E4B" w:rsidRPr="00C25E4B" w:rsidRDefault="00C25E4B" w:rsidP="00C25E4B">
      <w:pPr>
        <w:rPr>
          <w:color w:val="FF0000"/>
        </w:rPr>
      </w:pPr>
    </w:p>
    <w:p w:rsidR="00C25E4B" w:rsidRPr="00C25E4B" w:rsidRDefault="00C25E4B" w:rsidP="00C25E4B">
      <w:pPr>
        <w:jc w:val="center"/>
        <w:rPr>
          <w:b/>
          <w:color w:val="FF0000"/>
        </w:rPr>
      </w:pPr>
      <w:r w:rsidRPr="00C25E4B">
        <w:rPr>
          <w:b/>
          <w:color w:val="FF0000"/>
        </w:rPr>
        <w:t>O D L U K U</w:t>
      </w:r>
    </w:p>
    <w:p w:rsidR="00C25E4B" w:rsidRPr="00C25E4B" w:rsidRDefault="00C25E4B" w:rsidP="00C25E4B">
      <w:pPr>
        <w:jc w:val="center"/>
        <w:rPr>
          <w:b/>
          <w:color w:val="FF0000"/>
        </w:rPr>
      </w:pPr>
      <w:r w:rsidRPr="00C25E4B">
        <w:rPr>
          <w:b/>
          <w:color w:val="FF0000"/>
        </w:rPr>
        <w:t>o izmjenama i dopunama</w:t>
      </w:r>
    </w:p>
    <w:p w:rsidR="00C25E4B" w:rsidRPr="00C25E4B" w:rsidRDefault="00C25E4B" w:rsidP="00C25E4B">
      <w:pPr>
        <w:jc w:val="center"/>
        <w:rPr>
          <w:b/>
          <w:color w:val="FF0000"/>
        </w:rPr>
      </w:pPr>
      <w:r w:rsidRPr="00C25E4B">
        <w:rPr>
          <w:b/>
          <w:color w:val="FF0000"/>
        </w:rPr>
        <w:t>Odluke o donošenju Detaljnog plana</w:t>
      </w:r>
    </w:p>
    <w:p w:rsidR="00C25E4B" w:rsidRPr="00C25E4B" w:rsidRDefault="00C25E4B" w:rsidP="00C25E4B">
      <w:pPr>
        <w:jc w:val="center"/>
        <w:rPr>
          <w:b/>
          <w:color w:val="FF0000"/>
        </w:rPr>
      </w:pPr>
      <w:r w:rsidRPr="00C25E4B">
        <w:rPr>
          <w:b/>
          <w:color w:val="FF0000"/>
        </w:rPr>
        <w:t>uređenja stambene gradske četvrti pri sv.</w:t>
      </w:r>
    </w:p>
    <w:p w:rsidR="00C25E4B" w:rsidRPr="00C25E4B" w:rsidRDefault="00C25E4B" w:rsidP="00C25E4B">
      <w:pPr>
        <w:jc w:val="center"/>
        <w:rPr>
          <w:b/>
          <w:color w:val="FF0000"/>
        </w:rPr>
      </w:pPr>
      <w:r w:rsidRPr="00C25E4B">
        <w:rPr>
          <w:b/>
          <w:color w:val="FF0000"/>
        </w:rPr>
        <w:t>Magdaleni u Koprivnici</w:t>
      </w:r>
    </w:p>
    <w:p w:rsidR="00C25E4B" w:rsidRPr="00C25E4B" w:rsidRDefault="00C25E4B" w:rsidP="000B749F">
      <w:pPr>
        <w:jc w:val="center"/>
        <w:rPr>
          <w:color w:val="FF0000"/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lastRenderedPageBreak/>
        <w:t>I. OPĆE ODREDBE</w:t>
      </w:r>
    </w:p>
    <w:p w:rsidR="000B749F" w:rsidRDefault="000B749F" w:rsidP="000B749F">
      <w:pPr>
        <w:jc w:val="center"/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1.</w:t>
      </w:r>
    </w:p>
    <w:p w:rsidR="000B749F" w:rsidRDefault="000B749F" w:rsidP="000B749F">
      <w:pPr>
        <w:jc w:val="center"/>
        <w:rPr>
          <w:szCs w:val="32"/>
        </w:rPr>
      </w:pPr>
    </w:p>
    <w:p w:rsidR="00FA1FC6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Ovom odlukom donosi se </w:t>
      </w:r>
      <w:r>
        <w:rPr>
          <w:szCs w:val="32"/>
        </w:rPr>
        <w:t>D</w:t>
      </w:r>
      <w:r w:rsidRPr="000B749F">
        <w:rPr>
          <w:szCs w:val="32"/>
        </w:rPr>
        <w:t>etaljni plan uređenja</w:t>
      </w:r>
      <w:r>
        <w:rPr>
          <w:szCs w:val="32"/>
        </w:rPr>
        <w:t xml:space="preserve"> </w:t>
      </w:r>
      <w:r w:rsidRPr="000B749F">
        <w:rPr>
          <w:szCs w:val="32"/>
        </w:rPr>
        <w:t>stambene gradske četvrti Pri sv. Magdaleni u</w:t>
      </w:r>
      <w:r>
        <w:rPr>
          <w:szCs w:val="32"/>
        </w:rPr>
        <w:t xml:space="preserve"> </w:t>
      </w:r>
      <w:r w:rsidRPr="000B749F">
        <w:rPr>
          <w:szCs w:val="32"/>
        </w:rPr>
        <w:t>Koprivnici (u daljnjem tekstu</w:t>
      </w:r>
      <w:r>
        <w:rPr>
          <w:szCs w:val="32"/>
        </w:rPr>
        <w:t xml:space="preserve"> </w:t>
      </w:r>
      <w:r w:rsidRPr="000B749F">
        <w:rPr>
          <w:szCs w:val="32"/>
        </w:rPr>
        <w:t>Detaljni plan).</w:t>
      </w:r>
      <w:r>
        <w:rPr>
          <w:szCs w:val="32"/>
        </w:rPr>
        <w:t xml:space="preserve"> 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Detaljnim planom utvrđuje se detaljna namjena</w:t>
      </w:r>
      <w:r>
        <w:rPr>
          <w:szCs w:val="32"/>
        </w:rPr>
        <w:t xml:space="preserve"> </w:t>
      </w:r>
      <w:r w:rsidRPr="000B749F">
        <w:rPr>
          <w:szCs w:val="32"/>
        </w:rPr>
        <w:t>površina, uvjeti uređenja zemljišta, način opremanja</w:t>
      </w:r>
      <w:r>
        <w:rPr>
          <w:szCs w:val="32"/>
        </w:rPr>
        <w:t xml:space="preserve"> zemljišta pr</w:t>
      </w:r>
      <w:r w:rsidRPr="000B749F">
        <w:rPr>
          <w:szCs w:val="32"/>
        </w:rPr>
        <w:t>ometno</w:t>
      </w:r>
      <w:r>
        <w:rPr>
          <w:szCs w:val="32"/>
        </w:rPr>
        <w:t>m,</w:t>
      </w:r>
      <w:r w:rsidRPr="000B749F">
        <w:rPr>
          <w:szCs w:val="32"/>
        </w:rPr>
        <w:t xml:space="preserve"> komunalnom i</w:t>
      </w:r>
      <w:r>
        <w:rPr>
          <w:szCs w:val="32"/>
        </w:rPr>
        <w:t xml:space="preserve"> </w:t>
      </w:r>
      <w:r w:rsidRPr="000B749F">
        <w:rPr>
          <w:szCs w:val="32"/>
        </w:rPr>
        <w:t>telekomunikacijskom infrastrukturom, u</w:t>
      </w:r>
      <w:r>
        <w:rPr>
          <w:szCs w:val="32"/>
        </w:rPr>
        <w:t xml:space="preserve">vjeti </w:t>
      </w:r>
      <w:r w:rsidRPr="000B749F">
        <w:rPr>
          <w:szCs w:val="32"/>
        </w:rPr>
        <w:t xml:space="preserve">formiranja </w:t>
      </w:r>
      <w:r>
        <w:rPr>
          <w:szCs w:val="32"/>
        </w:rPr>
        <w:t>i</w:t>
      </w:r>
      <w:r w:rsidRPr="000B749F">
        <w:rPr>
          <w:szCs w:val="32"/>
        </w:rPr>
        <w:t xml:space="preserve"> korištenja građevnih čestica, </w:t>
      </w:r>
      <w:r>
        <w:rPr>
          <w:szCs w:val="32"/>
        </w:rPr>
        <w:t>uv</w:t>
      </w:r>
      <w:r w:rsidRPr="000B749F">
        <w:rPr>
          <w:szCs w:val="32"/>
        </w:rPr>
        <w:t>jeti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izgradnje građevina </w:t>
      </w:r>
      <w:r>
        <w:rPr>
          <w:szCs w:val="32"/>
        </w:rPr>
        <w:t>i</w:t>
      </w:r>
      <w:r w:rsidRPr="000B749F">
        <w:rPr>
          <w:szCs w:val="32"/>
        </w:rPr>
        <w:t xml:space="preserve"> drugi elementi od važnosti za</w:t>
      </w:r>
      <w:r>
        <w:rPr>
          <w:szCs w:val="32"/>
        </w:rPr>
        <w:t xml:space="preserve"> </w:t>
      </w:r>
      <w:r w:rsidRPr="000B749F">
        <w:rPr>
          <w:szCs w:val="32"/>
        </w:rPr>
        <w:t>uređenje prostora četvrti.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2.</w:t>
      </w:r>
    </w:p>
    <w:p w:rsidR="000B749F" w:rsidRDefault="000B749F" w:rsidP="000B749F">
      <w:pPr>
        <w:jc w:val="center"/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Stambena gradska četvrt Pri sv. Magdaleni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prema ovom Detaljnom planu omeđena </w:t>
      </w:r>
      <w:r>
        <w:rPr>
          <w:szCs w:val="32"/>
        </w:rPr>
        <w:t>j</w:t>
      </w:r>
      <w:r w:rsidRPr="000B749F">
        <w:rPr>
          <w:szCs w:val="32"/>
        </w:rPr>
        <w:t>e</w:t>
      </w:r>
      <w:r>
        <w:rPr>
          <w:szCs w:val="32"/>
        </w:rPr>
        <w:t xml:space="preserve"> </w:t>
      </w:r>
      <w:proofErr w:type="spellStart"/>
      <w:r w:rsidRPr="000B749F">
        <w:rPr>
          <w:szCs w:val="32"/>
        </w:rPr>
        <w:t>Magdalenskom</w:t>
      </w:r>
      <w:proofErr w:type="spellEnd"/>
      <w:r w:rsidRPr="000B749F">
        <w:rPr>
          <w:szCs w:val="32"/>
        </w:rPr>
        <w:t xml:space="preserve"> ulicom, dijelovima Ulice kraljice</w:t>
      </w:r>
      <w:r>
        <w:rPr>
          <w:szCs w:val="32"/>
        </w:rPr>
        <w:t xml:space="preserve"> </w:t>
      </w:r>
      <w:r w:rsidRPr="000B749F">
        <w:rPr>
          <w:szCs w:val="32"/>
        </w:rPr>
        <w:t>Jelene i Goričke ulice, te obuhvaća i jedan d</w:t>
      </w:r>
      <w:r w:rsidR="00B642EE">
        <w:rPr>
          <w:szCs w:val="32"/>
        </w:rPr>
        <w:t>i</w:t>
      </w:r>
      <w:r>
        <w:rPr>
          <w:szCs w:val="32"/>
        </w:rPr>
        <w:t xml:space="preserve">o </w:t>
      </w:r>
      <w:r w:rsidRPr="000B749F">
        <w:rPr>
          <w:szCs w:val="32"/>
        </w:rPr>
        <w:t>područja sjeverno od ciglane i Ulice Bajer u</w:t>
      </w:r>
      <w:r>
        <w:rPr>
          <w:szCs w:val="32"/>
        </w:rPr>
        <w:t xml:space="preserve"> </w:t>
      </w:r>
      <w:r w:rsidRPr="000B749F">
        <w:rPr>
          <w:szCs w:val="32"/>
        </w:rPr>
        <w:t>Koprivnici. Pod</w:t>
      </w:r>
      <w:r>
        <w:rPr>
          <w:szCs w:val="32"/>
        </w:rPr>
        <w:t xml:space="preserve">ručje je identično </w:t>
      </w:r>
      <w:r w:rsidRPr="000B749F">
        <w:rPr>
          <w:szCs w:val="32"/>
        </w:rPr>
        <w:t>neurbanizirano</w:t>
      </w:r>
      <w:r>
        <w:rPr>
          <w:szCs w:val="32"/>
        </w:rPr>
        <w:t>m dijelu zone C3 i zoni C9 iz GUP-a Koprivnice</w:t>
      </w:r>
      <w:r w:rsidRPr="000B749F">
        <w:rPr>
          <w:szCs w:val="32"/>
        </w:rPr>
        <w:t>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Obuhva</w:t>
      </w:r>
      <w:r>
        <w:rPr>
          <w:szCs w:val="32"/>
        </w:rPr>
        <w:t>t</w:t>
      </w:r>
      <w:r w:rsidRPr="000B749F">
        <w:rPr>
          <w:szCs w:val="32"/>
        </w:rPr>
        <w:t xml:space="preserve"> Detaljnog plana određen je GUP- om,</w:t>
      </w:r>
      <w:r>
        <w:rPr>
          <w:szCs w:val="32"/>
        </w:rPr>
        <w:t xml:space="preserve"> </w:t>
      </w:r>
      <w:r w:rsidRPr="000B749F">
        <w:rPr>
          <w:szCs w:val="32"/>
        </w:rPr>
        <w:t>utvrđen Programom mjera za unapređenje stanja u</w:t>
      </w:r>
      <w:r>
        <w:rPr>
          <w:szCs w:val="32"/>
        </w:rPr>
        <w:t xml:space="preserve"> </w:t>
      </w:r>
      <w:r w:rsidRPr="000B749F">
        <w:rPr>
          <w:szCs w:val="32"/>
        </w:rPr>
        <w:t>prostoru Grada Koprivnice (Glasnik Grada</w:t>
      </w:r>
      <w:r>
        <w:rPr>
          <w:szCs w:val="32"/>
        </w:rPr>
        <w:t xml:space="preserve"> </w:t>
      </w:r>
      <w:r w:rsidRPr="000B749F">
        <w:rPr>
          <w:szCs w:val="32"/>
        </w:rPr>
        <w:t>Koprivnice br. 5/98), a granice obuhvata Detaljnog</w:t>
      </w:r>
      <w:r>
        <w:rPr>
          <w:szCs w:val="32"/>
        </w:rPr>
        <w:t xml:space="preserve"> </w:t>
      </w:r>
      <w:r w:rsidRPr="000B749F">
        <w:rPr>
          <w:szCs w:val="32"/>
        </w:rPr>
        <w:t>plana prikazane su na kartografskom prikazima.</w:t>
      </w:r>
      <w:r>
        <w:rPr>
          <w:szCs w:val="32"/>
        </w:rPr>
        <w:t xml:space="preserve"> </w:t>
      </w:r>
      <w:r w:rsidRPr="000B749F">
        <w:rPr>
          <w:szCs w:val="32"/>
        </w:rPr>
        <w:t>Površina područja stambene četvrti iznosi cca 16,60</w:t>
      </w:r>
      <w:r>
        <w:rPr>
          <w:szCs w:val="32"/>
        </w:rPr>
        <w:t xml:space="preserve"> </w:t>
      </w:r>
      <w:r w:rsidRPr="000B749F">
        <w:rPr>
          <w:szCs w:val="32"/>
        </w:rPr>
        <w:t>ha, od čega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cca 13,80 ha </w:t>
      </w:r>
      <w:proofErr w:type="spellStart"/>
      <w:r w:rsidRPr="000B749F">
        <w:rPr>
          <w:szCs w:val="32"/>
        </w:rPr>
        <w:t>novop</w:t>
      </w:r>
      <w:r>
        <w:rPr>
          <w:szCs w:val="32"/>
        </w:rPr>
        <w:t>l</w:t>
      </w:r>
      <w:r w:rsidRPr="000B749F">
        <w:rPr>
          <w:szCs w:val="32"/>
        </w:rPr>
        <w:t>aniranog</w:t>
      </w:r>
      <w:proofErr w:type="spellEnd"/>
      <w:r w:rsidRPr="000B749F">
        <w:rPr>
          <w:szCs w:val="32"/>
        </w:rPr>
        <w:t xml:space="preserve"> dijela.</w:t>
      </w:r>
    </w:p>
    <w:p w:rsidR="00B56AD7" w:rsidRPr="00B56AD7" w:rsidRDefault="00B56AD7" w:rsidP="00B56AD7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Obuhvat Izmjena i dopuna Detaljnog plana uređenja stambene gradske četvrti pri sv. Magdaleni u Koprivnici utvrđen je Programom mjera za unapređenje stanja u prostoru («Glasnik Grada Koprivnice» broj 5/03) a odnosi se na područje stambene gradske </w:t>
      </w:r>
      <w:r w:rsidRPr="00B56AD7">
        <w:rPr>
          <w:b/>
          <w:color w:val="FF0000"/>
          <w:szCs w:val="32"/>
        </w:rPr>
        <w:lastRenderedPageBreak/>
        <w:t xml:space="preserve">četvrti pri Sv. Magdaleni u Koprivnici i obuhvaća površinu od 26.644,70 m2 i čitavo je na </w:t>
      </w:r>
      <w:proofErr w:type="spellStart"/>
      <w:r w:rsidRPr="00B56AD7">
        <w:rPr>
          <w:b/>
          <w:color w:val="FF0000"/>
          <w:szCs w:val="32"/>
        </w:rPr>
        <w:t>novoplaniranom</w:t>
      </w:r>
      <w:proofErr w:type="spellEnd"/>
      <w:r w:rsidRPr="00B56AD7">
        <w:rPr>
          <w:b/>
          <w:color w:val="FF0000"/>
          <w:szCs w:val="32"/>
        </w:rPr>
        <w:t xml:space="preserve"> dijelu.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II. DIJELOVI DETALNOG PLANA</w:t>
      </w:r>
    </w:p>
    <w:p w:rsidR="000B749F" w:rsidRDefault="000B749F" w:rsidP="000B749F">
      <w:pPr>
        <w:jc w:val="center"/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3.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0B749F">
      <w:pPr>
        <w:rPr>
          <w:szCs w:val="32"/>
        </w:rPr>
      </w:pPr>
      <w:r w:rsidRPr="000B749F">
        <w:rPr>
          <w:szCs w:val="32"/>
        </w:rPr>
        <w:t>Tekstualni dio sadrži:</w:t>
      </w:r>
    </w:p>
    <w:p w:rsidR="000B749F" w:rsidRPr="000B749F" w:rsidRDefault="000B749F" w:rsidP="000B749F">
      <w:pPr>
        <w:rPr>
          <w:szCs w:val="32"/>
        </w:rPr>
      </w:pPr>
      <w:r>
        <w:rPr>
          <w:szCs w:val="32"/>
        </w:rPr>
        <w:t xml:space="preserve">I </w:t>
      </w:r>
      <w:r w:rsidRPr="000B749F">
        <w:rPr>
          <w:szCs w:val="32"/>
        </w:rPr>
        <w:t>Obrazloženje</w:t>
      </w:r>
    </w:p>
    <w:p w:rsidR="000B749F" w:rsidRDefault="000B749F" w:rsidP="000B749F">
      <w:pPr>
        <w:rPr>
          <w:szCs w:val="32"/>
        </w:rPr>
      </w:pPr>
      <w:r w:rsidRPr="000B749F">
        <w:rPr>
          <w:szCs w:val="32"/>
        </w:rPr>
        <w:t>II Odredbe za provo</w:t>
      </w:r>
      <w:r w:rsidR="00C04612">
        <w:rPr>
          <w:szCs w:val="32"/>
        </w:rPr>
        <w:t>đ</w:t>
      </w:r>
      <w:r w:rsidRPr="000B749F">
        <w:rPr>
          <w:szCs w:val="32"/>
        </w:rPr>
        <w:t>enje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rPr>
          <w:szCs w:val="32"/>
        </w:rPr>
      </w:pPr>
      <w:r>
        <w:rPr>
          <w:szCs w:val="32"/>
        </w:rPr>
        <w:t>Grafički dio sadrži kartografske prikaze u mjerilu 1:1000</w:t>
      </w:r>
    </w:p>
    <w:p w:rsidR="000B749F" w:rsidRPr="000B749F" w:rsidRDefault="000B749F" w:rsidP="000B749F">
      <w:pPr>
        <w:rPr>
          <w:szCs w:val="32"/>
        </w:rPr>
      </w:pPr>
      <w:r w:rsidRPr="000B749F">
        <w:rPr>
          <w:szCs w:val="32"/>
        </w:rPr>
        <w:t>1. Situacija· podloga za izradu plana</w:t>
      </w:r>
    </w:p>
    <w:p w:rsidR="000B749F" w:rsidRPr="000B749F" w:rsidRDefault="000B749F" w:rsidP="000B749F">
      <w:pPr>
        <w:rPr>
          <w:szCs w:val="32"/>
        </w:rPr>
      </w:pPr>
      <w:r w:rsidRPr="000B749F">
        <w:rPr>
          <w:szCs w:val="32"/>
        </w:rPr>
        <w:t>2. Detaljna namjena površina</w:t>
      </w:r>
    </w:p>
    <w:p w:rsidR="000B749F" w:rsidRPr="000B749F" w:rsidRDefault="000B749F" w:rsidP="000B749F">
      <w:pPr>
        <w:rPr>
          <w:szCs w:val="32"/>
        </w:rPr>
      </w:pPr>
      <w:r w:rsidRPr="000B749F">
        <w:rPr>
          <w:szCs w:val="32"/>
        </w:rPr>
        <w:t>3. Plan prometa</w:t>
      </w:r>
    </w:p>
    <w:p w:rsidR="000B749F" w:rsidRPr="000B749F" w:rsidRDefault="000B749F" w:rsidP="000B749F">
      <w:pPr>
        <w:rPr>
          <w:szCs w:val="32"/>
        </w:rPr>
      </w:pPr>
      <w:r w:rsidRPr="000B749F">
        <w:rPr>
          <w:szCs w:val="32"/>
        </w:rPr>
        <w:t xml:space="preserve">4. Plan komunalne infrastrukture </w:t>
      </w:r>
      <w:r>
        <w:rPr>
          <w:szCs w:val="32"/>
        </w:rPr>
        <w:t>–</w:t>
      </w:r>
      <w:r w:rsidRPr="000B749F">
        <w:rPr>
          <w:szCs w:val="32"/>
        </w:rPr>
        <w:t xml:space="preserve"> mreža</w:t>
      </w:r>
      <w:r>
        <w:rPr>
          <w:szCs w:val="32"/>
        </w:rPr>
        <w:t xml:space="preserve"> </w:t>
      </w:r>
      <w:proofErr w:type="spellStart"/>
      <w:r w:rsidRPr="000B749F">
        <w:rPr>
          <w:szCs w:val="32"/>
        </w:rPr>
        <w:t>plinoopskrbe</w:t>
      </w:r>
      <w:proofErr w:type="spellEnd"/>
      <w:r w:rsidRPr="000B749F">
        <w:rPr>
          <w:szCs w:val="32"/>
        </w:rPr>
        <w:t xml:space="preserve">, vodoopskrbe </w:t>
      </w:r>
      <w:r>
        <w:rPr>
          <w:szCs w:val="32"/>
        </w:rPr>
        <w:t>i</w:t>
      </w:r>
      <w:r w:rsidRPr="000B749F">
        <w:rPr>
          <w:szCs w:val="32"/>
        </w:rPr>
        <w:t xml:space="preserve"> odvodnje</w:t>
      </w:r>
    </w:p>
    <w:p w:rsidR="000B749F" w:rsidRPr="000B749F" w:rsidRDefault="000B749F" w:rsidP="000B749F">
      <w:pPr>
        <w:rPr>
          <w:szCs w:val="32"/>
        </w:rPr>
      </w:pPr>
      <w:r w:rsidRPr="000B749F">
        <w:rPr>
          <w:szCs w:val="32"/>
        </w:rPr>
        <w:t xml:space="preserve">5. Plan komunalne infrastrukture </w:t>
      </w:r>
      <w:r>
        <w:rPr>
          <w:szCs w:val="32"/>
        </w:rPr>
        <w:t>–</w:t>
      </w:r>
      <w:r w:rsidRPr="000B749F">
        <w:rPr>
          <w:szCs w:val="32"/>
        </w:rPr>
        <w:t xml:space="preserve"> mreža</w:t>
      </w:r>
      <w:r>
        <w:rPr>
          <w:szCs w:val="32"/>
        </w:rPr>
        <w:t xml:space="preserve"> </w:t>
      </w:r>
      <w:r w:rsidRPr="000B749F">
        <w:rPr>
          <w:szCs w:val="32"/>
        </w:rPr>
        <w:t>elektroopskrbe, javne rasvjete i</w:t>
      </w:r>
      <w:r>
        <w:rPr>
          <w:szCs w:val="32"/>
        </w:rPr>
        <w:t xml:space="preserve"> </w:t>
      </w:r>
      <w:r w:rsidRPr="000B749F">
        <w:rPr>
          <w:szCs w:val="32"/>
        </w:rPr>
        <w:t>telekomunikacijska mreža.</w:t>
      </w:r>
    </w:p>
    <w:p w:rsidR="000B749F" w:rsidRPr="000B749F" w:rsidRDefault="000B749F" w:rsidP="000B749F">
      <w:pPr>
        <w:rPr>
          <w:szCs w:val="32"/>
        </w:rPr>
      </w:pPr>
      <w:r w:rsidRPr="000B749F">
        <w:rPr>
          <w:szCs w:val="32"/>
        </w:rPr>
        <w:t>6. Uvjeti uređenja zemljišta, korištenja i zašti</w:t>
      </w:r>
      <w:r>
        <w:rPr>
          <w:szCs w:val="32"/>
        </w:rPr>
        <w:t>t</w:t>
      </w:r>
      <w:r w:rsidRPr="000B749F">
        <w:rPr>
          <w:szCs w:val="32"/>
        </w:rPr>
        <w:t>e</w:t>
      </w:r>
      <w:r>
        <w:rPr>
          <w:szCs w:val="32"/>
        </w:rPr>
        <w:t xml:space="preserve"> </w:t>
      </w:r>
      <w:r w:rsidRPr="000B749F">
        <w:rPr>
          <w:szCs w:val="32"/>
        </w:rPr>
        <w:t>površina</w:t>
      </w:r>
    </w:p>
    <w:p w:rsidR="000B749F" w:rsidRDefault="000B749F" w:rsidP="000B749F">
      <w:pPr>
        <w:rPr>
          <w:szCs w:val="32"/>
        </w:rPr>
      </w:pPr>
      <w:r w:rsidRPr="000B749F">
        <w:rPr>
          <w:szCs w:val="32"/>
        </w:rPr>
        <w:t>7. Uvjeti gradnje gra</w:t>
      </w:r>
      <w:r>
        <w:rPr>
          <w:szCs w:val="32"/>
        </w:rPr>
        <w:t>đ</w:t>
      </w:r>
      <w:r w:rsidRPr="000B749F">
        <w:rPr>
          <w:szCs w:val="32"/>
        </w:rPr>
        <w:t>evina</w:t>
      </w:r>
    </w:p>
    <w:p w:rsidR="000B749F" w:rsidRDefault="000B749F" w:rsidP="000B749F">
      <w:pPr>
        <w:rPr>
          <w:szCs w:val="32"/>
        </w:rPr>
      </w:pP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Izmjene i dopune sadržane su u elaboratu pod nazivom «Izmjene i dopune detaljnog plana uređenja stambene gradske četvrti pri Sv. Magdaleni u Koprivnici». Elaborat je izrađen u «FORMA - BIRO-u» Koprivnica, u veljači 2004 godine.»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Izmjene i dopune DPU-a sastoje se od tekstualnog i grafičkog dijela:</w:t>
      </w:r>
    </w:p>
    <w:p w:rsidR="00B56AD7" w:rsidRPr="00B56AD7" w:rsidRDefault="00B56AD7" w:rsidP="00B56AD7">
      <w:pPr>
        <w:rPr>
          <w:b/>
          <w:color w:val="FF0000"/>
          <w:szCs w:val="32"/>
        </w:rPr>
      </w:pP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Tekstualni dio sadrži: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I Obrazloženje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lastRenderedPageBreak/>
        <w:t>II Odredbe za provođenje</w:t>
      </w:r>
    </w:p>
    <w:p w:rsidR="00B56AD7" w:rsidRPr="00B56AD7" w:rsidRDefault="00B56AD7" w:rsidP="00B56AD7">
      <w:pPr>
        <w:rPr>
          <w:b/>
          <w:color w:val="FF0000"/>
          <w:szCs w:val="32"/>
        </w:rPr>
      </w:pP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Grafički dio sadrži kartografske prikaze u mjerilu 1:1000</w:t>
      </w:r>
    </w:p>
    <w:p w:rsidR="00B56AD7" w:rsidRPr="00B56AD7" w:rsidRDefault="00B56AD7" w:rsidP="00B56AD7">
      <w:pPr>
        <w:rPr>
          <w:b/>
          <w:color w:val="FF0000"/>
          <w:szCs w:val="32"/>
        </w:rPr>
      </w:pP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1. Izvadak iz GUP-a </w:t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="00A56AF2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  <w:t>1:5000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2. Katastarski plan - ovjereni preslik</w:t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  <w:t>1:1000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3. Situacija - podloga za izradu plana </w:t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  <w:t>1:1000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4. Detaljna namjena površina</w:t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  <w:t>1:1000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5. Plan prometa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6. Plan komunalne infrastrukture – mreža </w:t>
      </w:r>
      <w:proofErr w:type="spellStart"/>
      <w:r w:rsidRPr="00B56AD7">
        <w:rPr>
          <w:b/>
          <w:color w:val="FF0000"/>
          <w:szCs w:val="32"/>
        </w:rPr>
        <w:t>plinoopskrbe</w:t>
      </w:r>
      <w:proofErr w:type="spellEnd"/>
      <w:r w:rsidRPr="00B56AD7">
        <w:rPr>
          <w:b/>
          <w:color w:val="FF0000"/>
          <w:szCs w:val="32"/>
        </w:rPr>
        <w:t>, vodoopskrbe i odvodnje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7. Plan komunalne infrastrukture – mreža elektroopskrbe,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 javne rasvjete i telekomunikacijska mreža </w:t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  <w:t>1:1000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8. Uvjeti uređenja zemljišta, korištenje i zaštite površina </w:t>
      </w:r>
      <w:r w:rsidRPr="00B56AD7">
        <w:rPr>
          <w:b/>
          <w:color w:val="FF0000"/>
          <w:szCs w:val="32"/>
        </w:rPr>
        <w:tab/>
        <w:t>1:1000</w:t>
      </w:r>
    </w:p>
    <w:p w:rsidR="00B56AD7" w:rsidRPr="00B56AD7" w:rsidRDefault="00B56AD7" w:rsidP="00B56AD7">
      <w:pPr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9. Uvjeti gradnje građevina </w:t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</w:r>
      <w:r w:rsidRPr="00B56AD7">
        <w:rPr>
          <w:b/>
          <w:color w:val="FF0000"/>
          <w:szCs w:val="32"/>
        </w:rPr>
        <w:tab/>
        <w:t>1:1000</w:t>
      </w:r>
    </w:p>
    <w:p w:rsidR="00B56AD7" w:rsidRPr="00B56AD7" w:rsidRDefault="00B56AD7" w:rsidP="00B56AD7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III. ODREDBE ZA PROVOĐENJE DETALJNOG PLANA</w:t>
      </w:r>
    </w:p>
    <w:p w:rsidR="000B749F" w:rsidRDefault="000B749F" w:rsidP="000B749F">
      <w:pPr>
        <w:jc w:val="center"/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1. UVJETI ODREĐIVANJA NAMJENE POVRŠINA</w:t>
      </w:r>
    </w:p>
    <w:p w:rsidR="000B749F" w:rsidRDefault="000B749F" w:rsidP="000B749F">
      <w:pPr>
        <w:jc w:val="center"/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4.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Namjena</w:t>
      </w:r>
      <w:r>
        <w:rPr>
          <w:szCs w:val="32"/>
        </w:rPr>
        <w:t xml:space="preserve"> površina prikazana je na kartogr</w:t>
      </w:r>
      <w:r w:rsidRPr="000B749F">
        <w:rPr>
          <w:szCs w:val="32"/>
        </w:rPr>
        <w:t>afskom</w:t>
      </w:r>
      <w:r>
        <w:rPr>
          <w:szCs w:val="32"/>
        </w:rPr>
        <w:t xml:space="preserve"> </w:t>
      </w:r>
      <w:r w:rsidRPr="000B749F">
        <w:rPr>
          <w:szCs w:val="32"/>
        </w:rPr>
        <w:t>prikazu br. 2. - Detaljna namjena površina kojime je</w:t>
      </w:r>
      <w:r>
        <w:rPr>
          <w:szCs w:val="32"/>
        </w:rPr>
        <w:t xml:space="preserve"> </w:t>
      </w:r>
      <w:r w:rsidRPr="000B749F">
        <w:rPr>
          <w:szCs w:val="32"/>
        </w:rPr>
        <w:t>definirana namjena</w:t>
      </w:r>
      <w:r>
        <w:rPr>
          <w:szCs w:val="32"/>
        </w:rPr>
        <w:t xml:space="preserve"> </w:t>
      </w:r>
      <w:r w:rsidRPr="000B749F">
        <w:rPr>
          <w:szCs w:val="32"/>
        </w:rPr>
        <w:t>za:</w:t>
      </w:r>
    </w:p>
    <w:p w:rsidR="000B749F" w:rsidRDefault="000B749F" w:rsidP="000B749F">
      <w:pPr>
        <w:pStyle w:val="Odlomakpopisa"/>
        <w:numPr>
          <w:ilvl w:val="0"/>
          <w:numId w:val="1"/>
        </w:numPr>
        <w:rPr>
          <w:szCs w:val="32"/>
        </w:rPr>
      </w:pPr>
      <w:r w:rsidRPr="000B749F">
        <w:rPr>
          <w:szCs w:val="32"/>
        </w:rPr>
        <w:t>površine za formiranje građevnih čestica i izgradnju građevina u funkciji naselja /oznake</w:t>
      </w:r>
      <w:r>
        <w:rPr>
          <w:szCs w:val="32"/>
        </w:rPr>
        <w:t xml:space="preserve"> </w:t>
      </w:r>
      <w:r w:rsidRPr="000B749F">
        <w:rPr>
          <w:szCs w:val="32"/>
        </w:rPr>
        <w:t>S</w:t>
      </w:r>
      <w:r>
        <w:rPr>
          <w:szCs w:val="32"/>
        </w:rPr>
        <w:t>1</w:t>
      </w:r>
      <w:r w:rsidRPr="000B749F">
        <w:rPr>
          <w:szCs w:val="32"/>
        </w:rPr>
        <w:t>,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S2, </w:t>
      </w:r>
      <w:r w:rsidRPr="00B56AD7">
        <w:rPr>
          <w:strike/>
          <w:color w:val="FF0000"/>
          <w:szCs w:val="32"/>
        </w:rPr>
        <w:t>S3</w:t>
      </w:r>
      <w:r w:rsidRPr="000B749F">
        <w:rPr>
          <w:szCs w:val="32"/>
        </w:rPr>
        <w:t>, S</w:t>
      </w:r>
      <w:r>
        <w:rPr>
          <w:szCs w:val="32"/>
        </w:rPr>
        <w:t>4,</w:t>
      </w:r>
      <w:r w:rsidRPr="000B749F">
        <w:rPr>
          <w:szCs w:val="32"/>
        </w:rPr>
        <w:t xml:space="preserve"> M</w:t>
      </w:r>
      <w:r>
        <w:rPr>
          <w:szCs w:val="32"/>
        </w:rPr>
        <w:t>1,</w:t>
      </w:r>
      <w:r w:rsidRPr="000B749F">
        <w:rPr>
          <w:szCs w:val="32"/>
        </w:rPr>
        <w:t xml:space="preserve"> M2 i D</w:t>
      </w:r>
      <w:r>
        <w:rPr>
          <w:szCs w:val="32"/>
        </w:rPr>
        <w:t>/</w:t>
      </w:r>
    </w:p>
    <w:p w:rsidR="000B749F" w:rsidRDefault="000B749F" w:rsidP="000B749F">
      <w:pPr>
        <w:pStyle w:val="Odlomakpopisa"/>
        <w:numPr>
          <w:ilvl w:val="0"/>
          <w:numId w:val="1"/>
        </w:numPr>
        <w:rPr>
          <w:szCs w:val="32"/>
        </w:rPr>
      </w:pPr>
      <w:r w:rsidRPr="000B749F">
        <w:rPr>
          <w:szCs w:val="32"/>
        </w:rPr>
        <w:t>površine za formiranje građevnih čestica i izgradnju objekata infrastrukture /oznaka IS/</w:t>
      </w:r>
    </w:p>
    <w:p w:rsidR="000B749F" w:rsidRDefault="000B749F" w:rsidP="000B749F">
      <w:pPr>
        <w:pStyle w:val="Odlomakpopisa"/>
        <w:numPr>
          <w:ilvl w:val="0"/>
          <w:numId w:val="1"/>
        </w:numPr>
        <w:rPr>
          <w:szCs w:val="32"/>
        </w:rPr>
      </w:pPr>
      <w:r w:rsidRPr="000B749F">
        <w:rPr>
          <w:szCs w:val="32"/>
        </w:rPr>
        <w:t>ulične koridore /oznaka UK sa dodatnom numeričkom oznakom kategorije ulice 1 – 10/</w:t>
      </w:r>
    </w:p>
    <w:p w:rsidR="000B749F" w:rsidRDefault="000B749F" w:rsidP="000B749F">
      <w:pPr>
        <w:pStyle w:val="Odlomakpopisa"/>
        <w:numPr>
          <w:ilvl w:val="0"/>
          <w:numId w:val="1"/>
        </w:numPr>
        <w:rPr>
          <w:szCs w:val="32"/>
        </w:rPr>
      </w:pPr>
      <w:r w:rsidRPr="000B749F">
        <w:rPr>
          <w:szCs w:val="32"/>
        </w:rPr>
        <w:lastRenderedPageBreak/>
        <w:t>površine namijenjene izvedbi pješačkih i biciklističkih staza, te pješačkih i kolnih komunikacija izvan uličnih koridora/označene su linijski/</w:t>
      </w:r>
    </w:p>
    <w:p w:rsidR="000B749F" w:rsidRDefault="000B749F" w:rsidP="000B749F">
      <w:pPr>
        <w:pStyle w:val="Odlomakpopisa"/>
        <w:numPr>
          <w:ilvl w:val="0"/>
          <w:numId w:val="1"/>
        </w:numPr>
        <w:rPr>
          <w:szCs w:val="32"/>
        </w:rPr>
      </w:pPr>
      <w:r w:rsidRPr="000B749F">
        <w:rPr>
          <w:szCs w:val="32"/>
        </w:rPr>
        <w:t>zelene površine - /oznake ZI, Z2 i linijske oznake za zelene površine u sastavu uličnih</w:t>
      </w:r>
      <w:r>
        <w:rPr>
          <w:szCs w:val="32"/>
        </w:rPr>
        <w:t xml:space="preserve"> </w:t>
      </w:r>
      <w:r w:rsidRPr="000B749F">
        <w:rPr>
          <w:szCs w:val="32"/>
        </w:rPr>
        <w:t>koridora/</w:t>
      </w:r>
      <w:r>
        <w:rPr>
          <w:szCs w:val="32"/>
        </w:rPr>
        <w:t>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5.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Površine u funkciji naselja razlikuju se za</w:t>
      </w:r>
      <w:r>
        <w:rPr>
          <w:szCs w:val="32"/>
        </w:rPr>
        <w:t xml:space="preserve"> </w:t>
      </w:r>
      <w:r w:rsidRPr="000B749F">
        <w:rPr>
          <w:szCs w:val="32"/>
        </w:rPr>
        <w:t>postojeći dio četvrti i planirani dio četvrti. Postojeći</w:t>
      </w:r>
      <w:r>
        <w:rPr>
          <w:szCs w:val="32"/>
        </w:rPr>
        <w:t xml:space="preserve"> </w:t>
      </w:r>
      <w:r w:rsidRPr="000B749F">
        <w:rPr>
          <w:szCs w:val="32"/>
        </w:rPr>
        <w:t>dio četvrti obuhvaća prostor formiranih i izgrađenih</w:t>
      </w:r>
      <w:r>
        <w:rPr>
          <w:szCs w:val="32"/>
        </w:rPr>
        <w:t xml:space="preserve"> </w:t>
      </w:r>
      <w:r w:rsidRPr="000B749F">
        <w:rPr>
          <w:szCs w:val="32"/>
        </w:rPr>
        <w:t>čestica po obodu zone obuhvata uz postojeće ulice,</w:t>
      </w:r>
      <w:r>
        <w:rPr>
          <w:szCs w:val="32"/>
        </w:rPr>
        <w:t xml:space="preserve"> t</w:t>
      </w:r>
      <w:r w:rsidRPr="000B749F">
        <w:rPr>
          <w:szCs w:val="32"/>
        </w:rPr>
        <w:t>e svih novih građevnih čestica koje se mogu</w:t>
      </w:r>
      <w:r>
        <w:rPr>
          <w:szCs w:val="32"/>
        </w:rPr>
        <w:t xml:space="preserve"> </w:t>
      </w:r>
      <w:r w:rsidRPr="000B749F">
        <w:rPr>
          <w:szCs w:val="32"/>
        </w:rPr>
        <w:t>formirati u tom dijelu četvrti prema odredbama ovog</w:t>
      </w:r>
      <w:r>
        <w:rPr>
          <w:szCs w:val="32"/>
        </w:rPr>
        <w:t xml:space="preserve"> </w:t>
      </w:r>
      <w:r w:rsidRPr="000B749F">
        <w:rPr>
          <w:szCs w:val="32"/>
        </w:rPr>
        <w:t>Detaljnog plana.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Namjena građevnih čestica unutar postojećeg</w:t>
      </w:r>
      <w:r>
        <w:rPr>
          <w:szCs w:val="32"/>
        </w:rPr>
        <w:t xml:space="preserve"> </w:t>
      </w:r>
      <w:r w:rsidRPr="000B749F">
        <w:rPr>
          <w:szCs w:val="32"/>
        </w:rPr>
        <w:t>dijela četvrti je u skladu sa zatečenim</w:t>
      </w:r>
      <w:r>
        <w:rPr>
          <w:szCs w:val="32"/>
        </w:rPr>
        <w:t xml:space="preserve"> stambena</w:t>
      </w:r>
      <w:r w:rsidRPr="000B749F">
        <w:rPr>
          <w:szCs w:val="32"/>
        </w:rPr>
        <w:t xml:space="preserve"> /oznaka </w:t>
      </w:r>
      <w:r>
        <w:rPr>
          <w:szCs w:val="32"/>
        </w:rPr>
        <w:t>S</w:t>
      </w:r>
      <w:r w:rsidRPr="000B749F">
        <w:rPr>
          <w:szCs w:val="32"/>
        </w:rPr>
        <w:t>4/ ili mješovita, pretežito</w:t>
      </w:r>
      <w:r>
        <w:rPr>
          <w:szCs w:val="32"/>
        </w:rPr>
        <w:t xml:space="preserve"> </w:t>
      </w:r>
      <w:r w:rsidRPr="000B749F">
        <w:rPr>
          <w:szCs w:val="32"/>
        </w:rPr>
        <w:t>s</w:t>
      </w:r>
      <w:r>
        <w:rPr>
          <w:szCs w:val="32"/>
        </w:rPr>
        <w:t>t</w:t>
      </w:r>
      <w:r w:rsidRPr="000B749F">
        <w:rPr>
          <w:szCs w:val="32"/>
        </w:rPr>
        <w:t>ambena</w:t>
      </w:r>
      <w:r>
        <w:rPr>
          <w:szCs w:val="32"/>
        </w:rPr>
        <w:t xml:space="preserve"> /</w:t>
      </w:r>
      <w:r w:rsidRPr="000B749F">
        <w:rPr>
          <w:szCs w:val="32"/>
        </w:rPr>
        <w:t>oznaka M2</w:t>
      </w:r>
      <w:r>
        <w:rPr>
          <w:szCs w:val="32"/>
        </w:rPr>
        <w:t>/</w:t>
      </w:r>
      <w:r w:rsidRPr="000B749F">
        <w:rPr>
          <w:szCs w:val="32"/>
        </w:rPr>
        <w:t>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Planirani dio četvrti razlikuje slijedeće moguće</w:t>
      </w:r>
      <w:r>
        <w:rPr>
          <w:szCs w:val="32"/>
        </w:rPr>
        <w:t xml:space="preserve"> </w:t>
      </w:r>
      <w:r w:rsidRPr="000B749F">
        <w:rPr>
          <w:szCs w:val="32"/>
        </w:rPr>
        <w:t>namjene građevnih čes</w:t>
      </w:r>
      <w:r>
        <w:rPr>
          <w:szCs w:val="32"/>
        </w:rPr>
        <w:t>t</w:t>
      </w:r>
      <w:r w:rsidRPr="000B749F">
        <w:rPr>
          <w:szCs w:val="32"/>
        </w:rPr>
        <w:t>ica:</w:t>
      </w:r>
    </w:p>
    <w:p w:rsidR="000B749F" w:rsidRDefault="000B749F" w:rsidP="000B749F">
      <w:pPr>
        <w:pStyle w:val="Odlomakpopisa"/>
        <w:numPr>
          <w:ilvl w:val="0"/>
          <w:numId w:val="2"/>
        </w:numPr>
        <w:rPr>
          <w:szCs w:val="32"/>
        </w:rPr>
      </w:pPr>
      <w:r w:rsidRPr="000B749F">
        <w:rPr>
          <w:szCs w:val="32"/>
        </w:rPr>
        <w:t>stambenu - individualno stanovanje samostojeće gradnje /oznaka S1/</w:t>
      </w:r>
    </w:p>
    <w:p w:rsidR="000B749F" w:rsidRDefault="000B749F" w:rsidP="000B749F">
      <w:pPr>
        <w:pStyle w:val="Odlomakpopisa"/>
        <w:numPr>
          <w:ilvl w:val="0"/>
          <w:numId w:val="2"/>
        </w:numPr>
        <w:rPr>
          <w:szCs w:val="32"/>
        </w:rPr>
      </w:pPr>
      <w:r w:rsidRPr="000B749F">
        <w:rPr>
          <w:szCs w:val="32"/>
        </w:rPr>
        <w:t>stambenu· individualno stanovanje dvojnih građevina /oznaka S2/</w:t>
      </w:r>
    </w:p>
    <w:p w:rsidR="000B749F" w:rsidRPr="00B56AD7" w:rsidRDefault="000B749F" w:rsidP="000B749F">
      <w:pPr>
        <w:pStyle w:val="Odlomakpopisa"/>
        <w:numPr>
          <w:ilvl w:val="0"/>
          <w:numId w:val="2"/>
        </w:num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stambenu - višestambeno stanovanje /oznaka S3/</w:t>
      </w:r>
    </w:p>
    <w:p w:rsidR="000B749F" w:rsidRDefault="000B749F" w:rsidP="000B749F">
      <w:pPr>
        <w:pStyle w:val="Odlomakpopisa"/>
        <w:numPr>
          <w:ilvl w:val="0"/>
          <w:numId w:val="2"/>
        </w:numPr>
        <w:rPr>
          <w:szCs w:val="32"/>
        </w:rPr>
      </w:pPr>
      <w:r w:rsidRPr="000B749F">
        <w:rPr>
          <w:szCs w:val="32"/>
        </w:rPr>
        <w:t>mješovitu, pretežito stambenu namjenu/oznaka M1/</w:t>
      </w:r>
    </w:p>
    <w:p w:rsidR="000B749F" w:rsidRDefault="000B749F" w:rsidP="000B749F">
      <w:pPr>
        <w:pStyle w:val="Odlomakpopisa"/>
        <w:numPr>
          <w:ilvl w:val="0"/>
          <w:numId w:val="2"/>
        </w:numPr>
        <w:rPr>
          <w:szCs w:val="32"/>
        </w:rPr>
      </w:pPr>
      <w:r w:rsidRPr="000B749F">
        <w:rPr>
          <w:szCs w:val="32"/>
        </w:rPr>
        <w:t>javnu namjenu /oznaka D</w:t>
      </w:r>
      <w:r>
        <w:rPr>
          <w:szCs w:val="32"/>
        </w:rPr>
        <w:t>/</w:t>
      </w:r>
      <w:r w:rsidRPr="000B749F">
        <w:rPr>
          <w:szCs w:val="32"/>
        </w:rPr>
        <w:t>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6.</w:t>
      </w:r>
    </w:p>
    <w:p w:rsidR="000B749F" w:rsidRDefault="000B749F" w:rsidP="000B749F">
      <w:pPr>
        <w:rPr>
          <w:szCs w:val="32"/>
        </w:rPr>
      </w:pPr>
    </w:p>
    <w:p w:rsidR="00C25E4B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Jedinica namjene</w:t>
      </w:r>
      <w:r>
        <w:rPr>
          <w:szCs w:val="32"/>
        </w:rPr>
        <w:t xml:space="preserve"> </w:t>
      </w:r>
      <w:r w:rsidRPr="000B749F">
        <w:rPr>
          <w:szCs w:val="32"/>
        </w:rPr>
        <w:t>je građevna</w:t>
      </w:r>
      <w:r>
        <w:rPr>
          <w:szCs w:val="32"/>
        </w:rPr>
        <w:t xml:space="preserve"> </w:t>
      </w:r>
      <w:r w:rsidRPr="000B749F">
        <w:rPr>
          <w:szCs w:val="32"/>
        </w:rPr>
        <w:t>čestica.</w:t>
      </w:r>
      <w:r>
        <w:rPr>
          <w:szCs w:val="32"/>
        </w:rPr>
        <w:t xml:space="preserve"> 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lastRenderedPageBreak/>
        <w:t>Namjena građevne čestice utvrđuje se kao</w:t>
      </w:r>
      <w:r>
        <w:rPr>
          <w:szCs w:val="32"/>
        </w:rPr>
        <w:t xml:space="preserve"> osnovna</w:t>
      </w:r>
      <w:r w:rsidRPr="000B749F">
        <w:rPr>
          <w:szCs w:val="32"/>
        </w:rPr>
        <w:t xml:space="preserve"> ili pretežita, u okviru </w:t>
      </w:r>
      <w:r>
        <w:rPr>
          <w:szCs w:val="32"/>
        </w:rPr>
        <w:t xml:space="preserve">koje je </w:t>
      </w:r>
      <w:r w:rsidRPr="000B749F">
        <w:rPr>
          <w:szCs w:val="32"/>
        </w:rPr>
        <w:t>moguć</w:t>
      </w:r>
      <w:r>
        <w:rPr>
          <w:szCs w:val="32"/>
        </w:rPr>
        <w:t>e</w:t>
      </w:r>
      <w:r w:rsidRPr="000B749F">
        <w:rPr>
          <w:szCs w:val="32"/>
        </w:rPr>
        <w:t xml:space="preserve"> razvij</w:t>
      </w:r>
      <w:r>
        <w:rPr>
          <w:szCs w:val="32"/>
        </w:rPr>
        <w:t xml:space="preserve">ati </w:t>
      </w:r>
      <w:r w:rsidRPr="000B749F">
        <w:rPr>
          <w:szCs w:val="32"/>
        </w:rPr>
        <w:t>i druge kompatibilne namjene.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7.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Stambena namjena - individualno stanovanje</w:t>
      </w:r>
      <w:r>
        <w:rPr>
          <w:szCs w:val="32"/>
        </w:rPr>
        <w:t xml:space="preserve"> /</w:t>
      </w:r>
      <w:r w:rsidRPr="000B749F">
        <w:rPr>
          <w:szCs w:val="32"/>
        </w:rPr>
        <w:t>S1. S2 i S4/ omogućava gradnju obiteljske kuće,</w:t>
      </w:r>
      <w:r>
        <w:rPr>
          <w:szCs w:val="32"/>
        </w:rPr>
        <w:t xml:space="preserve"> </w:t>
      </w:r>
      <w:r w:rsidRPr="000B749F">
        <w:rPr>
          <w:szCs w:val="32"/>
        </w:rPr>
        <w:t>odnosno individualne građevine prvenstveno</w:t>
      </w:r>
      <w:r>
        <w:rPr>
          <w:szCs w:val="32"/>
        </w:rPr>
        <w:t xml:space="preserve"> </w:t>
      </w:r>
      <w:r w:rsidRPr="000B749F">
        <w:rPr>
          <w:szCs w:val="32"/>
        </w:rPr>
        <w:t>namijenjene stanovanju, uz mogućnost da se u n</w:t>
      </w:r>
      <w:r>
        <w:rPr>
          <w:szCs w:val="32"/>
        </w:rPr>
        <w:t>j</w:t>
      </w:r>
      <w:r w:rsidRPr="000B749F">
        <w:rPr>
          <w:szCs w:val="32"/>
        </w:rPr>
        <w:t>oj</w:t>
      </w:r>
      <w:r>
        <w:rPr>
          <w:szCs w:val="32"/>
        </w:rPr>
        <w:t xml:space="preserve"> </w:t>
      </w:r>
      <w:r w:rsidRPr="000B749F">
        <w:rPr>
          <w:szCs w:val="32"/>
        </w:rPr>
        <w:t>obavljaju i kompatibilne poslovne djelatnosti za koje</w:t>
      </w:r>
      <w:r>
        <w:rPr>
          <w:szCs w:val="32"/>
        </w:rPr>
        <w:t xml:space="preserve"> </w:t>
      </w:r>
      <w:r w:rsidRPr="000B749F">
        <w:rPr>
          <w:szCs w:val="32"/>
        </w:rPr>
        <w:t>je posebnim propisima utvrđeno da se mogu</w:t>
      </w:r>
      <w:r>
        <w:rPr>
          <w:szCs w:val="32"/>
        </w:rPr>
        <w:t xml:space="preserve"> </w:t>
      </w:r>
      <w:r w:rsidRPr="000B749F">
        <w:rPr>
          <w:szCs w:val="32"/>
        </w:rPr>
        <w:t>obavljati u stanu.</w:t>
      </w:r>
    </w:p>
    <w:p w:rsidR="000B749F" w:rsidRPr="00B56AD7" w:rsidRDefault="000B749F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Stambena namjena - višestambeno stanovanje /S2 omogućava gradnju građevine kolektivnog stanovanja prvenstveno namijenjenoj stanovanju, uz mogućnost da se u njoj obavljaju i kompatibilne poslovne djelatnosti za koje je posebnim propisima utvrđeno da se mogu obavljati.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Mješovita, pretežito stambena namjena/M 1 </w:t>
      </w:r>
      <w:r>
        <w:rPr>
          <w:szCs w:val="32"/>
        </w:rPr>
        <w:t>i</w:t>
      </w:r>
      <w:r w:rsidRPr="000B749F">
        <w:rPr>
          <w:szCs w:val="32"/>
        </w:rPr>
        <w:t xml:space="preserve"> M</w:t>
      </w:r>
      <w:r>
        <w:rPr>
          <w:szCs w:val="32"/>
        </w:rPr>
        <w:t xml:space="preserve">2/ </w:t>
      </w:r>
      <w:r w:rsidRPr="000B749F">
        <w:rPr>
          <w:szCs w:val="32"/>
        </w:rPr>
        <w:t>omogućava gradnju zasebne poslovne građevine uz</w:t>
      </w:r>
      <w:r>
        <w:rPr>
          <w:szCs w:val="32"/>
        </w:rPr>
        <w:t xml:space="preserve"> </w:t>
      </w:r>
      <w:r w:rsidRPr="000B749F">
        <w:rPr>
          <w:szCs w:val="32"/>
        </w:rPr>
        <w:t>stambenu građevinu, i</w:t>
      </w:r>
      <w:r>
        <w:rPr>
          <w:szCs w:val="32"/>
        </w:rPr>
        <w:t>l</w:t>
      </w:r>
      <w:r w:rsidRPr="000B749F">
        <w:rPr>
          <w:szCs w:val="32"/>
        </w:rPr>
        <w:t>i dijela poslovne građevine u</w:t>
      </w:r>
      <w:r>
        <w:rPr>
          <w:szCs w:val="32"/>
        </w:rPr>
        <w:t xml:space="preserve"> </w:t>
      </w:r>
      <w:r w:rsidRPr="000B749F">
        <w:rPr>
          <w:szCs w:val="32"/>
        </w:rPr>
        <w:t>sklopu stambene građevine, koji će</w:t>
      </w:r>
      <w:r>
        <w:rPr>
          <w:szCs w:val="32"/>
        </w:rPr>
        <w:t xml:space="preserve"> </w:t>
      </w:r>
      <w:r w:rsidRPr="000B749F">
        <w:rPr>
          <w:szCs w:val="32"/>
        </w:rPr>
        <w:t>služiti isključivo</w:t>
      </w:r>
      <w:r>
        <w:rPr>
          <w:szCs w:val="32"/>
        </w:rPr>
        <w:t xml:space="preserve"> </w:t>
      </w:r>
      <w:r w:rsidRPr="000B749F">
        <w:rPr>
          <w:szCs w:val="32"/>
        </w:rPr>
        <w:t>poslovnoj namjeni. Vrsta djelatnosti koja se može</w:t>
      </w:r>
      <w:r>
        <w:rPr>
          <w:szCs w:val="32"/>
        </w:rPr>
        <w:t xml:space="preserve"> </w:t>
      </w:r>
      <w:r w:rsidRPr="000B749F">
        <w:rPr>
          <w:szCs w:val="32"/>
        </w:rPr>
        <w:t>dozvoliti ne smije imati negativnih utjecaja na okolinu</w:t>
      </w:r>
      <w:r>
        <w:rPr>
          <w:szCs w:val="32"/>
        </w:rPr>
        <w:t xml:space="preserve"> </w:t>
      </w:r>
      <w:r w:rsidRPr="000B749F">
        <w:rPr>
          <w:szCs w:val="32"/>
        </w:rPr>
        <w:t>stambenog susjedstva u smislu buke i ekološkog</w:t>
      </w:r>
      <w:r>
        <w:rPr>
          <w:szCs w:val="32"/>
        </w:rPr>
        <w:t xml:space="preserve"> </w:t>
      </w:r>
      <w:r w:rsidRPr="000B749F">
        <w:rPr>
          <w:szCs w:val="32"/>
        </w:rPr>
        <w:t>zagađenja</w:t>
      </w:r>
      <w:r>
        <w:rPr>
          <w:szCs w:val="32"/>
        </w:rPr>
        <w:t>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Javna namjena/D</w:t>
      </w:r>
      <w:r>
        <w:rPr>
          <w:szCs w:val="32"/>
        </w:rPr>
        <w:t xml:space="preserve">/ omogućava gradnju </w:t>
      </w:r>
      <w:r w:rsidRPr="000B749F">
        <w:rPr>
          <w:szCs w:val="32"/>
        </w:rPr>
        <w:t>građevine od interesa zajednice građana četvrti,</w:t>
      </w:r>
      <w:r>
        <w:rPr>
          <w:szCs w:val="32"/>
        </w:rPr>
        <w:t xml:space="preserve"> </w:t>
      </w:r>
      <w:r w:rsidRPr="000B749F">
        <w:rPr>
          <w:szCs w:val="32"/>
        </w:rPr>
        <w:t>odnosno grada, a iz područja odgoja, obrazovanja,</w:t>
      </w:r>
      <w:r>
        <w:rPr>
          <w:szCs w:val="32"/>
        </w:rPr>
        <w:t xml:space="preserve"> </w:t>
      </w:r>
      <w:r w:rsidRPr="000B749F">
        <w:rPr>
          <w:szCs w:val="32"/>
        </w:rPr>
        <w:t>zdravstva kulture</w:t>
      </w:r>
      <w:r>
        <w:rPr>
          <w:szCs w:val="32"/>
        </w:rPr>
        <w:t>,</w:t>
      </w:r>
      <w:r w:rsidRPr="000B749F">
        <w:rPr>
          <w:szCs w:val="32"/>
        </w:rPr>
        <w:t xml:space="preserve"> znanosti, religije j drugih područja</w:t>
      </w:r>
      <w:r>
        <w:rPr>
          <w:szCs w:val="32"/>
        </w:rPr>
        <w:t xml:space="preserve"> </w:t>
      </w:r>
      <w:r w:rsidRPr="000B749F">
        <w:rPr>
          <w:szCs w:val="32"/>
        </w:rPr>
        <w:t>društvenog života.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8.</w:t>
      </w:r>
    </w:p>
    <w:p w:rsidR="000B749F" w:rsidRDefault="000B749F" w:rsidP="000B749F">
      <w:pPr>
        <w:rPr>
          <w:szCs w:val="32"/>
        </w:rPr>
      </w:pP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lastRenderedPageBreak/>
        <w:t>Površine za izgradnju objekata infrastrukture /IS</w:t>
      </w:r>
      <w:r>
        <w:rPr>
          <w:szCs w:val="32"/>
        </w:rPr>
        <w:t xml:space="preserve">/ </w:t>
      </w:r>
      <w:r w:rsidRPr="000B749F">
        <w:rPr>
          <w:szCs w:val="32"/>
        </w:rPr>
        <w:t>namijenjene su</w:t>
      </w:r>
      <w:r w:rsidR="00C04612">
        <w:rPr>
          <w:szCs w:val="32"/>
        </w:rPr>
        <w:t xml:space="preserve"> </w:t>
      </w:r>
      <w:r>
        <w:rPr>
          <w:szCs w:val="32"/>
        </w:rPr>
        <w:t>i</w:t>
      </w:r>
      <w:r w:rsidRPr="000B749F">
        <w:rPr>
          <w:szCs w:val="32"/>
        </w:rPr>
        <w:t>zgr</w:t>
      </w:r>
      <w:r>
        <w:rPr>
          <w:szCs w:val="32"/>
        </w:rPr>
        <w:t>a</w:t>
      </w:r>
      <w:r w:rsidRPr="000B749F">
        <w:rPr>
          <w:szCs w:val="32"/>
        </w:rPr>
        <w:t>dnji nadzemnih infrastrukturnih</w:t>
      </w:r>
      <w:r>
        <w:rPr>
          <w:szCs w:val="32"/>
        </w:rPr>
        <w:t xml:space="preserve"> </w:t>
      </w:r>
      <w:r w:rsidRPr="000B749F">
        <w:rPr>
          <w:szCs w:val="32"/>
        </w:rPr>
        <w:t>građevina, prvenstveno trafostanica, plinskih</w:t>
      </w:r>
      <w:r>
        <w:rPr>
          <w:szCs w:val="32"/>
        </w:rPr>
        <w:t xml:space="preserve"> </w:t>
      </w:r>
      <w:r w:rsidRPr="000B749F">
        <w:rPr>
          <w:szCs w:val="32"/>
        </w:rPr>
        <w:t>redukcijskih stanica i TK stanica.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Zelene površine u pravilu nisu namijenjene</w:t>
      </w:r>
      <w:r>
        <w:rPr>
          <w:szCs w:val="32"/>
        </w:rPr>
        <w:t xml:space="preserve"> </w:t>
      </w:r>
      <w:r w:rsidRPr="000B749F">
        <w:rPr>
          <w:szCs w:val="32"/>
        </w:rPr>
        <w:t>izgradnji građevina.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Izuzetno se na zelenim površinama dozvoljava</w:t>
      </w:r>
      <w:r>
        <w:rPr>
          <w:szCs w:val="32"/>
        </w:rPr>
        <w:t xml:space="preserve"> </w:t>
      </w:r>
      <w:r w:rsidRPr="000B749F">
        <w:rPr>
          <w:szCs w:val="32"/>
        </w:rPr>
        <w:t>izgradnja nadzemnih infrastrukturnih građevina,</w:t>
      </w:r>
      <w:r>
        <w:rPr>
          <w:szCs w:val="32"/>
        </w:rPr>
        <w:t xml:space="preserve"> </w:t>
      </w:r>
      <w:r w:rsidRPr="000B749F">
        <w:rPr>
          <w:szCs w:val="32"/>
        </w:rPr>
        <w:t>ukoliko to ne ugrožava prometnu sigurnost.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2. DETALJNI UVJETI UREĐENJA I KORIŠTENJA GRAĐEVNIH ČESTICA, TE GRADNJE GRAĐEVINA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9.</w:t>
      </w:r>
    </w:p>
    <w:p w:rsidR="000B749F" w:rsidRDefault="000B749F" w:rsidP="000B749F">
      <w:pPr>
        <w:rPr>
          <w:szCs w:val="32"/>
        </w:rPr>
      </w:pP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Detaljnim uvjetima uređenja i korištenja</w:t>
      </w:r>
      <w:r>
        <w:rPr>
          <w:szCs w:val="32"/>
        </w:rPr>
        <w:t xml:space="preserve"> </w:t>
      </w:r>
      <w:r w:rsidRPr="000B749F">
        <w:rPr>
          <w:szCs w:val="32"/>
        </w:rPr>
        <w:t>građevnih čestica. te gradnje građevina ovim</w:t>
      </w:r>
      <w:r>
        <w:rPr>
          <w:szCs w:val="32"/>
        </w:rPr>
        <w:t xml:space="preserve"> </w:t>
      </w:r>
      <w:r w:rsidRPr="000B749F">
        <w:rPr>
          <w:szCs w:val="32"/>
        </w:rPr>
        <w:t>De</w:t>
      </w:r>
      <w:r>
        <w:rPr>
          <w:szCs w:val="32"/>
        </w:rPr>
        <w:t>t</w:t>
      </w:r>
      <w:r w:rsidRPr="000B749F">
        <w:rPr>
          <w:szCs w:val="32"/>
        </w:rPr>
        <w:t>aljnim</w:t>
      </w:r>
      <w:r>
        <w:rPr>
          <w:szCs w:val="32"/>
        </w:rPr>
        <w:t xml:space="preserve"> </w:t>
      </w:r>
      <w:r w:rsidRPr="000B749F">
        <w:rPr>
          <w:szCs w:val="32"/>
        </w:rPr>
        <w:t>planom utvrđuje se:</w:t>
      </w:r>
    </w:p>
    <w:p w:rsidR="000B749F" w:rsidRDefault="000B749F" w:rsidP="000B749F">
      <w:pPr>
        <w:pStyle w:val="Odlomakpopisa"/>
        <w:numPr>
          <w:ilvl w:val="0"/>
          <w:numId w:val="3"/>
        </w:numPr>
        <w:rPr>
          <w:szCs w:val="32"/>
        </w:rPr>
      </w:pPr>
      <w:r w:rsidRPr="000B749F">
        <w:rPr>
          <w:szCs w:val="32"/>
        </w:rPr>
        <w:t>veličina i oblik građevnih čestica</w:t>
      </w:r>
    </w:p>
    <w:p w:rsidR="000B749F" w:rsidRDefault="000B749F" w:rsidP="000B749F">
      <w:pPr>
        <w:pStyle w:val="Odlomakpopisa"/>
        <w:numPr>
          <w:ilvl w:val="0"/>
          <w:numId w:val="3"/>
        </w:numPr>
        <w:rPr>
          <w:szCs w:val="32"/>
        </w:rPr>
      </w:pPr>
      <w:r w:rsidRPr="000B749F">
        <w:rPr>
          <w:szCs w:val="32"/>
        </w:rPr>
        <w:t>veličina i površina građevina koje-se mogu izgraditi na građevnoj čestici</w:t>
      </w:r>
    </w:p>
    <w:p w:rsidR="000B749F" w:rsidRDefault="000B749F" w:rsidP="000B749F">
      <w:pPr>
        <w:pStyle w:val="Odlomakpopisa"/>
        <w:numPr>
          <w:ilvl w:val="0"/>
          <w:numId w:val="3"/>
        </w:numPr>
        <w:rPr>
          <w:szCs w:val="32"/>
        </w:rPr>
      </w:pPr>
      <w:r w:rsidRPr="000B749F">
        <w:rPr>
          <w:szCs w:val="32"/>
        </w:rPr>
        <w:t>namjena građevina</w:t>
      </w:r>
    </w:p>
    <w:p w:rsidR="000B749F" w:rsidRDefault="000B749F" w:rsidP="000B749F">
      <w:pPr>
        <w:pStyle w:val="Odlomakpopisa"/>
        <w:numPr>
          <w:ilvl w:val="0"/>
          <w:numId w:val="3"/>
        </w:numPr>
        <w:rPr>
          <w:szCs w:val="32"/>
        </w:rPr>
      </w:pPr>
      <w:r w:rsidRPr="000B749F">
        <w:rPr>
          <w:szCs w:val="32"/>
        </w:rPr>
        <w:t>smještaj građevina na građevnoj čestici</w:t>
      </w:r>
    </w:p>
    <w:p w:rsidR="00A56AF2" w:rsidRDefault="000B749F" w:rsidP="000B749F">
      <w:pPr>
        <w:pStyle w:val="Odlomakpopisa"/>
        <w:numPr>
          <w:ilvl w:val="0"/>
          <w:numId w:val="3"/>
        </w:numPr>
        <w:rPr>
          <w:szCs w:val="32"/>
        </w:rPr>
      </w:pPr>
      <w:r w:rsidRPr="000B749F">
        <w:rPr>
          <w:szCs w:val="32"/>
        </w:rPr>
        <w:t xml:space="preserve">oblikovanje građevina i </w:t>
      </w:r>
    </w:p>
    <w:p w:rsidR="000B749F" w:rsidRDefault="000B749F" w:rsidP="000B749F">
      <w:pPr>
        <w:pStyle w:val="Odlomakpopisa"/>
        <w:numPr>
          <w:ilvl w:val="0"/>
          <w:numId w:val="3"/>
        </w:numPr>
        <w:rPr>
          <w:szCs w:val="32"/>
        </w:rPr>
      </w:pPr>
      <w:r w:rsidRPr="000B749F">
        <w:rPr>
          <w:szCs w:val="32"/>
        </w:rPr>
        <w:t>uređenje građevnih</w:t>
      </w:r>
      <w:r>
        <w:rPr>
          <w:szCs w:val="32"/>
        </w:rPr>
        <w:t xml:space="preserve"> </w:t>
      </w:r>
      <w:r w:rsidRPr="000B749F">
        <w:rPr>
          <w:szCs w:val="32"/>
        </w:rPr>
        <w:t>čestica</w:t>
      </w:r>
    </w:p>
    <w:p w:rsidR="00B56AD7" w:rsidRPr="00B56AD7" w:rsidRDefault="00B56AD7" w:rsidP="00B56AD7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</w:rPr>
        <w:t xml:space="preserve">Građevne čestice </w:t>
      </w:r>
      <w:proofErr w:type="spellStart"/>
      <w:r w:rsidRPr="00B56AD7">
        <w:rPr>
          <w:b/>
          <w:color w:val="FF0000"/>
        </w:rPr>
        <w:t>novoplaniranog</w:t>
      </w:r>
      <w:proofErr w:type="spellEnd"/>
      <w:r w:rsidRPr="00B56AD7">
        <w:rPr>
          <w:b/>
          <w:color w:val="FF0000"/>
        </w:rPr>
        <w:t xml:space="preserve"> dijela stambene gradske četvrti pri Sv. Magdaleni formiraju se prema kartografskom prikazu br. 6. Detaljnog plana uređenja, osim obuhvata izmjena i dopuna detaljnog plana uređenja, u kojem se građevinske čestice formiraju prema kartografskom prikazu br. 8 Izmjena i dopuna DPU-a.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2.1. VELIČINA I OBLIK GRAĐEVNIH ČESTICA</w:t>
      </w:r>
    </w:p>
    <w:p w:rsidR="000B749F" w:rsidRDefault="000B749F" w:rsidP="000B749F">
      <w:pPr>
        <w:jc w:val="center"/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lastRenderedPageBreak/>
        <w:t>Članak 10.</w:t>
      </w:r>
    </w:p>
    <w:p w:rsidR="000B749F" w:rsidRDefault="000B749F" w:rsidP="000B749F">
      <w:pPr>
        <w:rPr>
          <w:szCs w:val="32"/>
        </w:rPr>
      </w:pP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Građevne čestice </w:t>
      </w:r>
      <w:proofErr w:type="spellStart"/>
      <w:r w:rsidRPr="000B749F">
        <w:rPr>
          <w:szCs w:val="32"/>
        </w:rPr>
        <w:t>novoplaniranog</w:t>
      </w:r>
      <w:proofErr w:type="spellEnd"/>
      <w:r w:rsidRPr="000B749F">
        <w:rPr>
          <w:szCs w:val="32"/>
        </w:rPr>
        <w:t xml:space="preserve"> dijela</w:t>
      </w:r>
      <w:r>
        <w:rPr>
          <w:szCs w:val="32"/>
        </w:rPr>
        <w:t xml:space="preserve"> </w:t>
      </w:r>
      <w:r w:rsidRPr="000B749F">
        <w:rPr>
          <w:szCs w:val="32"/>
        </w:rPr>
        <w:t>stambene gradske če</w:t>
      </w:r>
      <w:r>
        <w:rPr>
          <w:szCs w:val="32"/>
        </w:rPr>
        <w:t>t</w:t>
      </w:r>
      <w:r w:rsidRPr="000B749F">
        <w:rPr>
          <w:szCs w:val="32"/>
        </w:rPr>
        <w:t>vrti Pri sv. Magdaleni formiraju</w:t>
      </w:r>
      <w:r>
        <w:rPr>
          <w:szCs w:val="32"/>
        </w:rPr>
        <w:t xml:space="preserve"> </w:t>
      </w:r>
      <w:r w:rsidRPr="000B749F">
        <w:rPr>
          <w:szCs w:val="32"/>
        </w:rPr>
        <w:t>se prema kartografskom prikazu br. 6. Uvjeti</w:t>
      </w:r>
      <w:r>
        <w:rPr>
          <w:szCs w:val="32"/>
        </w:rPr>
        <w:t xml:space="preserve"> </w:t>
      </w:r>
      <w:r w:rsidRPr="000B749F">
        <w:rPr>
          <w:szCs w:val="32"/>
        </w:rPr>
        <w:t>uređenja zemljišta, korištenja i zaštite površina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Svakoj pojedinoj </w:t>
      </w:r>
      <w:proofErr w:type="spellStart"/>
      <w:r w:rsidRPr="000B749F">
        <w:rPr>
          <w:szCs w:val="32"/>
        </w:rPr>
        <w:t>novoplaniranoj</w:t>
      </w:r>
      <w:proofErr w:type="spellEnd"/>
      <w:r w:rsidRPr="000B749F">
        <w:rPr>
          <w:szCs w:val="32"/>
        </w:rPr>
        <w:t xml:space="preserve"> građevnoj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čestici u tom je </w:t>
      </w:r>
      <w:r>
        <w:rPr>
          <w:szCs w:val="32"/>
        </w:rPr>
        <w:t xml:space="preserve"> k</w:t>
      </w:r>
      <w:r w:rsidRPr="000B749F">
        <w:rPr>
          <w:szCs w:val="32"/>
        </w:rPr>
        <w:t>artografskom prikazu dodijeljena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numerička oznaka </w:t>
      </w:r>
      <w:r>
        <w:rPr>
          <w:szCs w:val="32"/>
        </w:rPr>
        <w:t>-</w:t>
      </w:r>
      <w:r w:rsidRPr="000B749F">
        <w:rPr>
          <w:szCs w:val="32"/>
        </w:rPr>
        <w:t xml:space="preserve"> broj građevne čestice.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U obraz</w:t>
      </w:r>
      <w:r>
        <w:rPr>
          <w:szCs w:val="32"/>
        </w:rPr>
        <w:t>l</w:t>
      </w:r>
      <w:r w:rsidRPr="000B749F">
        <w:rPr>
          <w:szCs w:val="32"/>
        </w:rPr>
        <w:t>oženju Detaljnog plana svakoj pojedinoj</w:t>
      </w:r>
      <w:r>
        <w:rPr>
          <w:szCs w:val="32"/>
        </w:rPr>
        <w:t xml:space="preserve"> </w:t>
      </w:r>
      <w:r w:rsidRPr="000B749F">
        <w:rPr>
          <w:szCs w:val="32"/>
        </w:rPr>
        <w:t>građevnoj čestici određena je okvirna planska</w:t>
      </w:r>
      <w:r>
        <w:rPr>
          <w:szCs w:val="32"/>
        </w:rPr>
        <w:t xml:space="preserve"> </w:t>
      </w:r>
      <w:r w:rsidRPr="000B749F">
        <w:rPr>
          <w:szCs w:val="32"/>
        </w:rPr>
        <w:t>veličina iskazana kao površina u četvornim metrima,</w:t>
      </w:r>
      <w:r>
        <w:rPr>
          <w:szCs w:val="32"/>
        </w:rPr>
        <w:t xml:space="preserve"> t</w:t>
      </w:r>
      <w:r w:rsidRPr="000B749F">
        <w:rPr>
          <w:szCs w:val="32"/>
        </w:rPr>
        <w:t>e određen koeficijent izgrađenosti i koeficijent</w:t>
      </w:r>
      <w:r>
        <w:rPr>
          <w:szCs w:val="32"/>
        </w:rPr>
        <w:t xml:space="preserve"> </w:t>
      </w:r>
      <w:r w:rsidRPr="000B749F">
        <w:rPr>
          <w:szCs w:val="32"/>
        </w:rPr>
        <w:t>iskoristivosti građevne čestice ovisno o pripadajućoj</w:t>
      </w:r>
      <w:r>
        <w:rPr>
          <w:szCs w:val="32"/>
        </w:rPr>
        <w:t xml:space="preserve"> </w:t>
      </w:r>
      <w:r w:rsidRPr="000B749F">
        <w:rPr>
          <w:szCs w:val="32"/>
        </w:rPr>
        <w:t>namjeni.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Članak 11.</w:t>
      </w:r>
    </w:p>
    <w:p w:rsidR="000B749F" w:rsidRDefault="000B749F" w:rsidP="000B749F">
      <w:pPr>
        <w:rPr>
          <w:szCs w:val="32"/>
        </w:rPr>
      </w:pPr>
    </w:p>
    <w:p w:rsidR="000B749F" w:rsidRDefault="000B749F" w:rsidP="00C25E4B">
      <w:pPr>
        <w:ind w:firstLine="567"/>
        <w:rPr>
          <w:szCs w:val="32"/>
        </w:rPr>
      </w:pPr>
      <w:r>
        <w:rPr>
          <w:szCs w:val="32"/>
        </w:rPr>
        <w:t>Točna površina građevne čestice utvrđuje se parcelacijskim elaboratom u skladu s ovim Detaljnim planom.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D</w:t>
      </w:r>
      <w:r>
        <w:rPr>
          <w:szCs w:val="32"/>
        </w:rPr>
        <w:t>ozvo</w:t>
      </w:r>
      <w:r w:rsidRPr="000B749F">
        <w:rPr>
          <w:szCs w:val="32"/>
        </w:rPr>
        <w:t>ljena odstupanja od planiranih povr</w:t>
      </w:r>
      <w:r>
        <w:rPr>
          <w:szCs w:val="32"/>
        </w:rPr>
        <w:t>š</w:t>
      </w:r>
      <w:r w:rsidRPr="000B749F">
        <w:rPr>
          <w:szCs w:val="32"/>
        </w:rPr>
        <w:t>ina</w:t>
      </w:r>
      <w:r>
        <w:rPr>
          <w:szCs w:val="32"/>
        </w:rPr>
        <w:t xml:space="preserve"> </w:t>
      </w:r>
      <w:r w:rsidRPr="000B749F">
        <w:rPr>
          <w:szCs w:val="32"/>
        </w:rPr>
        <w:t>građevnih čestica mogu se kretali u rasponu od +</w:t>
      </w:r>
      <w:r>
        <w:rPr>
          <w:szCs w:val="32"/>
        </w:rPr>
        <w:t>- 8</w:t>
      </w:r>
      <w:r w:rsidRPr="000B749F">
        <w:rPr>
          <w:szCs w:val="32"/>
        </w:rPr>
        <w:t>% planirane povrŠine.</w:t>
      </w:r>
    </w:p>
    <w:p w:rsidR="000B749F" w:rsidRDefault="000B749F" w:rsidP="000B749F">
      <w:pPr>
        <w:rPr>
          <w:szCs w:val="32"/>
        </w:rPr>
      </w:pPr>
    </w:p>
    <w:p w:rsidR="000B749F" w:rsidRDefault="000B749F" w:rsidP="00C04612">
      <w:pPr>
        <w:jc w:val="center"/>
        <w:rPr>
          <w:szCs w:val="32"/>
        </w:rPr>
      </w:pPr>
      <w:r>
        <w:rPr>
          <w:szCs w:val="32"/>
        </w:rPr>
        <w:t>Članak 12.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>
        <w:rPr>
          <w:szCs w:val="32"/>
        </w:rPr>
        <w:t xml:space="preserve">U planiranom dijelu četvrti minimalna </w:t>
      </w:r>
      <w:r w:rsidRPr="000B749F">
        <w:rPr>
          <w:szCs w:val="32"/>
        </w:rPr>
        <w:t>veličina</w:t>
      </w:r>
      <w:r>
        <w:rPr>
          <w:szCs w:val="32"/>
        </w:rPr>
        <w:t xml:space="preserve"> </w:t>
      </w:r>
      <w:r w:rsidRPr="000B749F">
        <w:rPr>
          <w:szCs w:val="32"/>
        </w:rPr>
        <w:t>građevne čestice stambene namjene individualnog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stanovanja samostojeće gradnje </w:t>
      </w:r>
      <w:r>
        <w:rPr>
          <w:szCs w:val="32"/>
        </w:rPr>
        <w:t>/</w:t>
      </w:r>
      <w:r w:rsidRPr="000B749F">
        <w:rPr>
          <w:szCs w:val="32"/>
        </w:rPr>
        <w:t>S1/ i mješovite,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pretežito stambene namjena </w:t>
      </w:r>
      <w:r>
        <w:rPr>
          <w:szCs w:val="32"/>
        </w:rPr>
        <w:t xml:space="preserve">/M1/ </w:t>
      </w:r>
      <w:r w:rsidRPr="000B749F">
        <w:rPr>
          <w:szCs w:val="32"/>
        </w:rPr>
        <w:t>određena je sa</w:t>
      </w:r>
      <w:r>
        <w:rPr>
          <w:szCs w:val="32"/>
        </w:rPr>
        <w:t xml:space="preserve"> </w:t>
      </w:r>
      <w:r w:rsidRPr="000B749F">
        <w:rPr>
          <w:szCs w:val="32"/>
        </w:rPr>
        <w:t>najmanje 16,00 m širine i 30,00 m dubine, a</w:t>
      </w:r>
      <w:r>
        <w:rPr>
          <w:szCs w:val="32"/>
        </w:rPr>
        <w:t xml:space="preserve"> </w:t>
      </w:r>
      <w:r w:rsidRPr="000B749F">
        <w:rPr>
          <w:szCs w:val="32"/>
        </w:rPr>
        <w:t>individualnog stanovanja poluotvorene gradnje /S2</w:t>
      </w:r>
      <w:r>
        <w:rPr>
          <w:szCs w:val="32"/>
        </w:rPr>
        <w:t xml:space="preserve">/ </w:t>
      </w:r>
      <w:r w:rsidRPr="000B749F">
        <w:rPr>
          <w:szCs w:val="32"/>
        </w:rPr>
        <w:t>(dvojne građevine) sa najmanje 14,00 m širine i 25 m</w:t>
      </w:r>
      <w:r>
        <w:rPr>
          <w:szCs w:val="32"/>
        </w:rPr>
        <w:t xml:space="preserve"> </w:t>
      </w:r>
      <w:r w:rsidRPr="000B749F">
        <w:rPr>
          <w:szCs w:val="32"/>
        </w:rPr>
        <w:t>dubine.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Izuzetno od prethodnog stavka, u slučaju da</w:t>
      </w:r>
      <w:r>
        <w:rPr>
          <w:szCs w:val="32"/>
        </w:rPr>
        <w:t xml:space="preserve"> </w:t>
      </w:r>
      <w:r w:rsidRPr="000B749F">
        <w:rPr>
          <w:szCs w:val="32"/>
        </w:rPr>
        <w:t>građevna čes</w:t>
      </w:r>
      <w:r>
        <w:rPr>
          <w:szCs w:val="32"/>
        </w:rPr>
        <w:t>t</w:t>
      </w:r>
      <w:r w:rsidRPr="000B749F">
        <w:rPr>
          <w:szCs w:val="32"/>
        </w:rPr>
        <w:t xml:space="preserve">ica nema </w:t>
      </w:r>
      <w:r>
        <w:rPr>
          <w:szCs w:val="32"/>
        </w:rPr>
        <w:t>t</w:t>
      </w:r>
      <w:r w:rsidRPr="000B749F">
        <w:rPr>
          <w:szCs w:val="32"/>
        </w:rPr>
        <w:t>akav pravilan oblik da se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može jasno odrediti širinom i </w:t>
      </w:r>
      <w:r w:rsidRPr="000B749F">
        <w:rPr>
          <w:szCs w:val="32"/>
        </w:rPr>
        <w:lastRenderedPageBreak/>
        <w:t xml:space="preserve">dužinom, </w:t>
      </w:r>
      <w:r>
        <w:rPr>
          <w:szCs w:val="32"/>
        </w:rPr>
        <w:t>m</w:t>
      </w:r>
      <w:r w:rsidRPr="000B749F">
        <w:rPr>
          <w:szCs w:val="32"/>
        </w:rPr>
        <w:t>inimalna</w:t>
      </w:r>
      <w:r>
        <w:rPr>
          <w:szCs w:val="32"/>
        </w:rPr>
        <w:t xml:space="preserve"> </w:t>
      </w:r>
      <w:r w:rsidRPr="000B749F">
        <w:rPr>
          <w:szCs w:val="32"/>
        </w:rPr>
        <w:t>veličina građevne čestice određuje se iskazom njene</w:t>
      </w:r>
      <w:r>
        <w:rPr>
          <w:szCs w:val="32"/>
        </w:rPr>
        <w:t xml:space="preserve"> </w:t>
      </w:r>
      <w:r w:rsidRPr="000B749F">
        <w:rPr>
          <w:szCs w:val="32"/>
        </w:rPr>
        <w:t>površine, koja ne može bili manja od 480,00 m2.</w:t>
      </w:r>
      <w:r>
        <w:rPr>
          <w:szCs w:val="32"/>
        </w:rPr>
        <w:t xml:space="preserve"> </w:t>
      </w:r>
      <w:r w:rsidRPr="000B749F">
        <w:rPr>
          <w:szCs w:val="32"/>
        </w:rPr>
        <w:t>Minimalna širina takve građevne ,čestice u dijelu</w:t>
      </w:r>
      <w:r>
        <w:rPr>
          <w:szCs w:val="32"/>
        </w:rPr>
        <w:t xml:space="preserve"> </w:t>
      </w:r>
      <w:proofErr w:type="spellStart"/>
      <w:r w:rsidRPr="000B749F">
        <w:rPr>
          <w:szCs w:val="32"/>
        </w:rPr>
        <w:t>namjenjenom</w:t>
      </w:r>
      <w:proofErr w:type="spellEnd"/>
      <w:r w:rsidRPr="000B749F">
        <w:rPr>
          <w:szCs w:val="32"/>
        </w:rPr>
        <w:t xml:space="preserve"> za gradnju ne može biti manja od</w:t>
      </w:r>
      <w:r>
        <w:rPr>
          <w:szCs w:val="32"/>
        </w:rPr>
        <w:t xml:space="preserve"> 15</w:t>
      </w:r>
      <w:r w:rsidRPr="000B749F">
        <w:rPr>
          <w:szCs w:val="32"/>
        </w:rPr>
        <w:t>,</w:t>
      </w:r>
      <w:r>
        <w:rPr>
          <w:szCs w:val="32"/>
        </w:rPr>
        <w:t>00</w:t>
      </w:r>
      <w:r w:rsidRPr="000B749F">
        <w:rPr>
          <w:szCs w:val="32"/>
        </w:rPr>
        <w:t>m.</w:t>
      </w:r>
    </w:p>
    <w:p w:rsidR="000B749F" w:rsidRPr="00B56AD7" w:rsidRDefault="000B749F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Minimalna veličina građevnih čestica višestambenog stanovanja /S3/ određena je sa najmanje 30,00 m širine i 750 m2 površine. Minimalna veličina građevne čestice javne namjene /D/ određena je sa 1000,00 m2 površine.</w:t>
      </w:r>
    </w:p>
    <w:p w:rsidR="000B749F" w:rsidRDefault="000B749F" w:rsidP="000B749F">
      <w:pPr>
        <w:rPr>
          <w:szCs w:val="32"/>
        </w:rPr>
      </w:pPr>
    </w:p>
    <w:p w:rsidR="000B749F" w:rsidRDefault="000B749F" w:rsidP="00C04612">
      <w:pPr>
        <w:jc w:val="center"/>
        <w:rPr>
          <w:szCs w:val="32"/>
        </w:rPr>
      </w:pPr>
      <w:r>
        <w:rPr>
          <w:szCs w:val="32"/>
        </w:rPr>
        <w:t>Članak 13.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U postojećem dijelu četvrti moguće je neovisno</w:t>
      </w:r>
      <w:r>
        <w:rPr>
          <w:szCs w:val="32"/>
        </w:rPr>
        <w:t xml:space="preserve"> </w:t>
      </w:r>
      <w:r w:rsidRPr="000B749F">
        <w:rPr>
          <w:szCs w:val="32"/>
        </w:rPr>
        <w:t>od postojeće parcelacije formirati nove građevne</w:t>
      </w:r>
      <w:r>
        <w:rPr>
          <w:szCs w:val="32"/>
        </w:rPr>
        <w:t xml:space="preserve"> </w:t>
      </w:r>
      <w:r w:rsidRPr="000B749F">
        <w:rPr>
          <w:szCs w:val="32"/>
        </w:rPr>
        <w:t>čestice.</w:t>
      </w:r>
    </w:p>
    <w:p w:rsidR="00FA1FC6" w:rsidRDefault="000B749F" w:rsidP="00FA1FC6">
      <w:pPr>
        <w:ind w:firstLine="567"/>
        <w:rPr>
          <w:szCs w:val="32"/>
        </w:rPr>
      </w:pPr>
      <w:r w:rsidRPr="000B749F">
        <w:rPr>
          <w:szCs w:val="32"/>
        </w:rPr>
        <w:t>Novim građevnim česticama se u tom slu</w:t>
      </w:r>
      <w:r>
        <w:rPr>
          <w:szCs w:val="32"/>
        </w:rPr>
        <w:t xml:space="preserve">čaju </w:t>
      </w:r>
      <w:r w:rsidRPr="000B749F">
        <w:rPr>
          <w:szCs w:val="32"/>
        </w:rPr>
        <w:t>smatraju i one na kojima postoje izgrađene</w:t>
      </w:r>
      <w:r>
        <w:rPr>
          <w:szCs w:val="32"/>
        </w:rPr>
        <w:t xml:space="preserve"> </w:t>
      </w:r>
      <w:r w:rsidRPr="000B749F">
        <w:rPr>
          <w:szCs w:val="32"/>
        </w:rPr>
        <w:t>građevine, a kojima se ovim zahvatom korigiraju</w:t>
      </w:r>
      <w:r>
        <w:rPr>
          <w:szCs w:val="32"/>
        </w:rPr>
        <w:t xml:space="preserve"> </w:t>
      </w:r>
      <w:r w:rsidRPr="000B749F">
        <w:rPr>
          <w:szCs w:val="32"/>
        </w:rPr>
        <w:t>međe.</w:t>
      </w:r>
    </w:p>
    <w:p w:rsidR="000B749F" w:rsidRPr="000B749F" w:rsidRDefault="000B749F" w:rsidP="00FA1FC6">
      <w:pPr>
        <w:ind w:firstLine="567"/>
        <w:rPr>
          <w:szCs w:val="32"/>
        </w:rPr>
      </w:pPr>
      <w:r w:rsidRPr="000B749F">
        <w:rPr>
          <w:szCs w:val="32"/>
        </w:rPr>
        <w:t xml:space="preserve">Uvjet za formiranje novih građevnih čestica </w:t>
      </w:r>
      <w:r>
        <w:rPr>
          <w:szCs w:val="32"/>
        </w:rPr>
        <w:t>j</w:t>
      </w:r>
      <w:r w:rsidRPr="000B749F">
        <w:rPr>
          <w:szCs w:val="32"/>
        </w:rPr>
        <w:t>e</w:t>
      </w:r>
      <w:r>
        <w:rPr>
          <w:szCs w:val="32"/>
        </w:rPr>
        <w:t xml:space="preserve"> </w:t>
      </w:r>
      <w:r w:rsidRPr="000B749F">
        <w:rPr>
          <w:szCs w:val="32"/>
        </w:rPr>
        <w:t>direktan izlaz na javnu prometnu povrŠinu i</w:t>
      </w:r>
      <w:r>
        <w:rPr>
          <w:szCs w:val="32"/>
        </w:rPr>
        <w:t xml:space="preserve"> </w:t>
      </w:r>
      <w:r w:rsidRPr="000B749F">
        <w:rPr>
          <w:szCs w:val="32"/>
        </w:rPr>
        <w:t>mogućnost priključenja na infrastrukturnu mrežu.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Veličina građevnih čestica koje se mogu formirati</w:t>
      </w:r>
      <w:r>
        <w:rPr>
          <w:szCs w:val="32"/>
        </w:rPr>
        <w:t xml:space="preserve"> </w:t>
      </w:r>
      <w:r w:rsidRPr="000B749F">
        <w:rPr>
          <w:szCs w:val="32"/>
        </w:rPr>
        <w:t>kao nove određuje se:</w:t>
      </w:r>
    </w:p>
    <w:p w:rsidR="00C25E4B" w:rsidRDefault="00C25E4B" w:rsidP="00C25E4B">
      <w:pPr>
        <w:ind w:firstLine="567"/>
        <w:rPr>
          <w:szCs w:val="32"/>
        </w:rPr>
      </w:pPr>
    </w:p>
    <w:p w:rsidR="000B749F" w:rsidRDefault="000B749F" w:rsidP="000B749F">
      <w:pPr>
        <w:rPr>
          <w:szCs w:val="32"/>
        </w:rPr>
      </w:pPr>
      <w:r w:rsidRPr="000B749F">
        <w:rPr>
          <w:szCs w:val="32"/>
        </w:rPr>
        <w:t>a</w:t>
      </w:r>
      <w:r>
        <w:rPr>
          <w:szCs w:val="32"/>
        </w:rPr>
        <w:t>)</w:t>
      </w:r>
      <w:r w:rsidRPr="000B749F">
        <w:rPr>
          <w:szCs w:val="32"/>
        </w:rPr>
        <w:t xml:space="preserve"> za izgradnju na slobodnostojeći na</w:t>
      </w:r>
      <w:r>
        <w:rPr>
          <w:szCs w:val="32"/>
        </w:rPr>
        <w:t>čin:</w:t>
      </w:r>
    </w:p>
    <w:p w:rsidR="000B749F" w:rsidRDefault="000B749F" w:rsidP="000B749F">
      <w:pPr>
        <w:pStyle w:val="Odlomakpopisa"/>
        <w:numPr>
          <w:ilvl w:val="0"/>
          <w:numId w:val="4"/>
        </w:numPr>
        <w:rPr>
          <w:szCs w:val="32"/>
        </w:rPr>
      </w:pPr>
      <w:r w:rsidRPr="000B749F">
        <w:rPr>
          <w:szCs w:val="32"/>
        </w:rPr>
        <w:t>prizemnih građevina· najmanje 16</w:t>
      </w:r>
      <w:r>
        <w:rPr>
          <w:szCs w:val="32"/>
        </w:rPr>
        <w:t>.</w:t>
      </w:r>
      <w:r w:rsidRPr="000B749F">
        <w:rPr>
          <w:szCs w:val="32"/>
        </w:rPr>
        <w:t>00 m širine i 25.00 m dužine,</w:t>
      </w:r>
    </w:p>
    <w:p w:rsidR="000B749F" w:rsidRDefault="000B749F" w:rsidP="000B749F">
      <w:pPr>
        <w:pStyle w:val="Odlomakpopisa"/>
        <w:numPr>
          <w:ilvl w:val="0"/>
          <w:numId w:val="4"/>
        </w:numPr>
        <w:rPr>
          <w:szCs w:val="32"/>
        </w:rPr>
      </w:pPr>
      <w:r w:rsidRPr="000B749F">
        <w:rPr>
          <w:szCs w:val="32"/>
        </w:rPr>
        <w:t>jednokatnih građevina najmanje 18.00 m širine i</w:t>
      </w:r>
      <w:r>
        <w:rPr>
          <w:szCs w:val="32"/>
        </w:rPr>
        <w:t xml:space="preserve"> </w:t>
      </w:r>
      <w:r w:rsidRPr="000B749F">
        <w:rPr>
          <w:szCs w:val="32"/>
        </w:rPr>
        <w:t>30.00 m dužine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rPr>
          <w:szCs w:val="32"/>
        </w:rPr>
      </w:pPr>
      <w:r>
        <w:rPr>
          <w:szCs w:val="32"/>
        </w:rPr>
        <w:t>b) za izgradnju na poluotvoreni način (dvojne):</w:t>
      </w:r>
    </w:p>
    <w:p w:rsidR="000B749F" w:rsidRDefault="000B749F" w:rsidP="000B749F">
      <w:pPr>
        <w:pStyle w:val="Odlomakpopisa"/>
        <w:numPr>
          <w:ilvl w:val="0"/>
          <w:numId w:val="5"/>
        </w:numPr>
        <w:rPr>
          <w:szCs w:val="32"/>
        </w:rPr>
      </w:pPr>
      <w:r w:rsidRPr="000B749F">
        <w:rPr>
          <w:szCs w:val="32"/>
        </w:rPr>
        <w:t>prizemnih građevina· najmanje 12.00 m širine i 25.00 m dužine.</w:t>
      </w:r>
    </w:p>
    <w:p w:rsidR="000B749F" w:rsidRDefault="000B749F" w:rsidP="000B749F">
      <w:pPr>
        <w:pStyle w:val="Odlomakpopisa"/>
        <w:numPr>
          <w:ilvl w:val="0"/>
          <w:numId w:val="5"/>
        </w:numPr>
        <w:rPr>
          <w:szCs w:val="32"/>
        </w:rPr>
      </w:pPr>
      <w:r w:rsidRPr="000B749F">
        <w:rPr>
          <w:szCs w:val="32"/>
        </w:rPr>
        <w:t>jednokatnih građevina najmanje 14.00 m širine i</w:t>
      </w:r>
      <w:r>
        <w:rPr>
          <w:szCs w:val="32"/>
        </w:rPr>
        <w:t xml:space="preserve"> </w:t>
      </w:r>
      <w:r w:rsidRPr="000B749F">
        <w:rPr>
          <w:szCs w:val="32"/>
        </w:rPr>
        <w:t>30.00m</w:t>
      </w:r>
      <w:r>
        <w:rPr>
          <w:szCs w:val="32"/>
        </w:rPr>
        <w:t xml:space="preserve"> duž</w:t>
      </w:r>
      <w:r w:rsidRPr="000B749F">
        <w:rPr>
          <w:szCs w:val="32"/>
        </w:rPr>
        <w:t>ine.</w:t>
      </w:r>
    </w:p>
    <w:p w:rsidR="000B749F" w:rsidRDefault="000B749F" w:rsidP="000B749F">
      <w:pPr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lastRenderedPageBreak/>
        <w:t>Članak 14.</w:t>
      </w:r>
    </w:p>
    <w:p w:rsidR="000B749F" w:rsidRDefault="000B749F" w:rsidP="000B749F">
      <w:pPr>
        <w:rPr>
          <w:szCs w:val="32"/>
        </w:rPr>
      </w:pP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Granice susjednih građevnih čestica treba</w:t>
      </w:r>
      <w:r>
        <w:rPr>
          <w:szCs w:val="32"/>
        </w:rPr>
        <w:t xml:space="preserve"> </w:t>
      </w:r>
      <w:r w:rsidRPr="000B749F">
        <w:rPr>
          <w:szCs w:val="32"/>
        </w:rPr>
        <w:t>formirati</w:t>
      </w:r>
      <w:r>
        <w:rPr>
          <w:szCs w:val="32"/>
        </w:rPr>
        <w:t xml:space="preserve"> </w:t>
      </w:r>
      <w:r w:rsidRPr="000B749F">
        <w:rPr>
          <w:szCs w:val="32"/>
        </w:rPr>
        <w:t>na način da čine među tih dvaju čestica.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Između građevnih čestica nije dozvoljeno</w:t>
      </w:r>
      <w:r>
        <w:rPr>
          <w:szCs w:val="32"/>
        </w:rPr>
        <w:t xml:space="preserve"> </w:t>
      </w:r>
      <w:r w:rsidRPr="000B749F">
        <w:rPr>
          <w:szCs w:val="32"/>
        </w:rPr>
        <w:t>ostavlja</w:t>
      </w:r>
      <w:r>
        <w:rPr>
          <w:szCs w:val="32"/>
        </w:rPr>
        <w:t>t</w:t>
      </w:r>
      <w:r w:rsidRPr="000B749F">
        <w:rPr>
          <w:szCs w:val="32"/>
        </w:rPr>
        <w:t xml:space="preserve">i međuprostor koji nije moguće iskoristiti </w:t>
      </w:r>
      <w:r>
        <w:rPr>
          <w:szCs w:val="32"/>
        </w:rPr>
        <w:t xml:space="preserve">u </w:t>
      </w:r>
      <w:r w:rsidRPr="000B749F">
        <w:rPr>
          <w:szCs w:val="32"/>
        </w:rPr>
        <w:t>skladu s</w:t>
      </w:r>
      <w:r>
        <w:rPr>
          <w:szCs w:val="32"/>
        </w:rPr>
        <w:t xml:space="preserve"> </w:t>
      </w:r>
      <w:r w:rsidRPr="000B749F">
        <w:rPr>
          <w:szCs w:val="32"/>
        </w:rPr>
        <w:t>namjenom Detaljnog plana.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Građevne čestice treba formirati na način da se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njihove granice. svugdje </w:t>
      </w:r>
      <w:proofErr w:type="spellStart"/>
      <w:r w:rsidRPr="000B749F">
        <w:rPr>
          <w:szCs w:val="32"/>
        </w:rPr>
        <w:t>gde</w:t>
      </w:r>
      <w:proofErr w:type="spellEnd"/>
      <w:r w:rsidRPr="000B749F">
        <w:rPr>
          <w:szCs w:val="32"/>
        </w:rPr>
        <w:t xml:space="preserve"> je to moguće,</w:t>
      </w:r>
      <w:r>
        <w:rPr>
          <w:szCs w:val="32"/>
        </w:rPr>
        <w:t xml:space="preserve"> </w:t>
      </w:r>
      <w:r w:rsidRPr="000B749F">
        <w:rPr>
          <w:szCs w:val="32"/>
        </w:rPr>
        <w:t>poklapaju s međama postojećih katastarskih</w:t>
      </w:r>
      <w:r>
        <w:rPr>
          <w:szCs w:val="32"/>
        </w:rPr>
        <w:t xml:space="preserve"> </w:t>
      </w:r>
      <w:r w:rsidRPr="000B749F">
        <w:rPr>
          <w:szCs w:val="32"/>
        </w:rPr>
        <w:t>čestica.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Ukoliko se granice građevnih čestica</w:t>
      </w:r>
      <w:r>
        <w:rPr>
          <w:szCs w:val="32"/>
        </w:rPr>
        <w:t xml:space="preserve"> </w:t>
      </w:r>
      <w:r w:rsidRPr="000B749F">
        <w:rPr>
          <w:szCs w:val="32"/>
        </w:rPr>
        <w:t>formiraju na</w:t>
      </w:r>
      <w:r>
        <w:rPr>
          <w:szCs w:val="32"/>
        </w:rPr>
        <w:t xml:space="preserve"> </w:t>
      </w:r>
      <w:r w:rsidRPr="000B749F">
        <w:rPr>
          <w:szCs w:val="32"/>
        </w:rPr>
        <w:t>način da se granice postojećih katastarskih čestica</w:t>
      </w:r>
      <w:r>
        <w:rPr>
          <w:szCs w:val="32"/>
        </w:rPr>
        <w:t xml:space="preserve"> </w:t>
      </w:r>
      <w:r w:rsidRPr="000B749F">
        <w:rPr>
          <w:szCs w:val="32"/>
        </w:rPr>
        <w:t>izmiču radi pridržavanja kriterija minimalne veličine</w:t>
      </w:r>
      <w:r>
        <w:rPr>
          <w:szCs w:val="32"/>
        </w:rPr>
        <w:t xml:space="preserve"> </w:t>
      </w:r>
      <w:r w:rsidRPr="000B749F">
        <w:rPr>
          <w:szCs w:val="32"/>
        </w:rPr>
        <w:t>građevne čestice, svugdje gdje je to moguće treba ih</w:t>
      </w:r>
      <w:r>
        <w:rPr>
          <w:szCs w:val="32"/>
        </w:rPr>
        <w:t xml:space="preserve"> for</w:t>
      </w:r>
      <w:r w:rsidRPr="000B749F">
        <w:rPr>
          <w:szCs w:val="32"/>
        </w:rPr>
        <w:t>mirati</w:t>
      </w:r>
      <w:r>
        <w:rPr>
          <w:szCs w:val="32"/>
        </w:rPr>
        <w:t xml:space="preserve"> </w:t>
      </w:r>
      <w:r w:rsidRPr="000B749F">
        <w:rPr>
          <w:szCs w:val="32"/>
        </w:rPr>
        <w:t>na način·</w:t>
      </w:r>
      <w:r>
        <w:rPr>
          <w:szCs w:val="32"/>
        </w:rPr>
        <w:t>da s</w:t>
      </w:r>
      <w:r w:rsidRPr="000B749F">
        <w:rPr>
          <w:szCs w:val="32"/>
        </w:rPr>
        <w:t>e među</w:t>
      </w:r>
      <w:r>
        <w:rPr>
          <w:szCs w:val="32"/>
        </w:rPr>
        <w:t xml:space="preserve"> </w:t>
      </w:r>
      <w:r w:rsidRPr="000B749F">
        <w:rPr>
          <w:szCs w:val="32"/>
        </w:rPr>
        <w:t>dvjema</w:t>
      </w:r>
      <w:r>
        <w:rPr>
          <w:szCs w:val="32"/>
        </w:rPr>
        <w:t xml:space="preserve">  </w:t>
      </w:r>
      <w:r w:rsidRPr="000B749F">
        <w:rPr>
          <w:szCs w:val="32"/>
        </w:rPr>
        <w:t>susjednim</w:t>
      </w:r>
      <w:r>
        <w:rPr>
          <w:szCs w:val="32"/>
        </w:rPr>
        <w:t xml:space="preserve"> </w:t>
      </w:r>
      <w:r w:rsidRPr="000B749F">
        <w:rPr>
          <w:szCs w:val="32"/>
        </w:rPr>
        <w:t>vlasničkim česticama može izvršiti zamjena</w:t>
      </w:r>
      <w:r>
        <w:rPr>
          <w:szCs w:val="32"/>
        </w:rPr>
        <w:t xml:space="preserve"> </w:t>
      </w:r>
      <w:r w:rsidRPr="000B749F">
        <w:rPr>
          <w:szCs w:val="32"/>
        </w:rPr>
        <w:t>zemljišta jednake površine.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0B749F">
      <w:pPr>
        <w:jc w:val="center"/>
        <w:rPr>
          <w:szCs w:val="32"/>
        </w:rPr>
      </w:pPr>
      <w:r w:rsidRPr="000B749F">
        <w:rPr>
          <w:szCs w:val="32"/>
        </w:rPr>
        <w:t>Članak 15.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U planiranom dijelu če</w:t>
      </w:r>
      <w:r>
        <w:rPr>
          <w:szCs w:val="32"/>
        </w:rPr>
        <w:t>tvrt</w:t>
      </w:r>
      <w:r w:rsidRPr="000B749F">
        <w:rPr>
          <w:szCs w:val="32"/>
        </w:rPr>
        <w:t>i, do tri susjedne</w:t>
      </w:r>
      <w:r>
        <w:rPr>
          <w:szCs w:val="32"/>
        </w:rPr>
        <w:t xml:space="preserve"> </w:t>
      </w:r>
      <w:r w:rsidRPr="000B749F">
        <w:rPr>
          <w:szCs w:val="32"/>
        </w:rPr>
        <w:t>građevne čestice, određene ovim Detaljnim planom,</w:t>
      </w:r>
      <w:r>
        <w:rPr>
          <w:szCs w:val="32"/>
        </w:rPr>
        <w:t xml:space="preserve"> </w:t>
      </w:r>
      <w:r w:rsidR="00993CCA">
        <w:rPr>
          <w:szCs w:val="32"/>
        </w:rPr>
        <w:t>moguće je spajanjem objedini</w:t>
      </w:r>
      <w:r w:rsidRPr="000B749F">
        <w:rPr>
          <w:szCs w:val="32"/>
        </w:rPr>
        <w:t>ti u jednu.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Na </w:t>
      </w:r>
      <w:r>
        <w:rPr>
          <w:szCs w:val="32"/>
        </w:rPr>
        <w:t>t</w:t>
      </w:r>
      <w:r w:rsidRPr="000B749F">
        <w:rPr>
          <w:szCs w:val="32"/>
        </w:rPr>
        <w:t>aj način objedinjena građevna čestica tretira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se kao </w:t>
      </w:r>
      <w:r>
        <w:rPr>
          <w:szCs w:val="32"/>
        </w:rPr>
        <w:t>j</w:t>
      </w:r>
      <w:r w:rsidRPr="000B749F">
        <w:rPr>
          <w:szCs w:val="32"/>
        </w:rPr>
        <w:t>edinstvena, međa među njima se negira, a</w:t>
      </w:r>
      <w:r>
        <w:rPr>
          <w:szCs w:val="32"/>
        </w:rPr>
        <w:t xml:space="preserve"> </w:t>
      </w:r>
      <w:r w:rsidRPr="000B749F">
        <w:rPr>
          <w:szCs w:val="32"/>
        </w:rPr>
        <w:t>površine unutar kojih je predviđen razvoj tlocrta</w:t>
      </w:r>
      <w:r>
        <w:rPr>
          <w:szCs w:val="32"/>
        </w:rPr>
        <w:t xml:space="preserve"> </w:t>
      </w:r>
      <w:r w:rsidRPr="000B749F">
        <w:rPr>
          <w:szCs w:val="32"/>
        </w:rPr>
        <w:t>građevina</w:t>
      </w:r>
      <w:r>
        <w:rPr>
          <w:szCs w:val="32"/>
        </w:rPr>
        <w:t xml:space="preserve"> </w:t>
      </w:r>
      <w:r w:rsidRPr="000B749F">
        <w:rPr>
          <w:szCs w:val="32"/>
        </w:rPr>
        <w:t>se</w:t>
      </w:r>
      <w:r>
        <w:rPr>
          <w:szCs w:val="32"/>
        </w:rPr>
        <w:t xml:space="preserve"> spajaju.</w:t>
      </w:r>
    </w:p>
    <w:p w:rsidR="00C25E4B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Namjena građevne čestice formirane prema</w:t>
      </w:r>
      <w:r>
        <w:rPr>
          <w:szCs w:val="32"/>
        </w:rPr>
        <w:t xml:space="preserve"> </w:t>
      </w:r>
      <w:r w:rsidRPr="000B749F">
        <w:rPr>
          <w:szCs w:val="32"/>
        </w:rPr>
        <w:t>stavku 1. ovog članka određuje se objedinjavanjem</w:t>
      </w:r>
      <w:r>
        <w:rPr>
          <w:szCs w:val="32"/>
        </w:rPr>
        <w:t xml:space="preserve"> </w:t>
      </w:r>
      <w:r w:rsidRPr="000B749F">
        <w:rPr>
          <w:szCs w:val="32"/>
        </w:rPr>
        <w:t>namjene građevnih čestica predviđenih Detaljnim</w:t>
      </w:r>
      <w:r>
        <w:rPr>
          <w:szCs w:val="32"/>
        </w:rPr>
        <w:t xml:space="preserve"> </w:t>
      </w:r>
      <w:r w:rsidRPr="000B749F">
        <w:rPr>
          <w:szCs w:val="32"/>
        </w:rPr>
        <w:t>planom.</w:t>
      </w:r>
    </w:p>
    <w:p w:rsidR="000B749F" w:rsidRDefault="000B749F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Objedinjavati se mogu jedino građevne čestice istog načina gradnje (individualni, višestambeni ili mješoviti) definiranog u kartografskom prikazu br. 7.­ Uvjeti gradnje</w:t>
      </w:r>
    </w:p>
    <w:p w:rsidR="00B56AD7" w:rsidRPr="00B56AD7" w:rsidRDefault="00B56AD7" w:rsidP="00C25E4B">
      <w:pPr>
        <w:ind w:firstLine="567"/>
        <w:rPr>
          <w:b/>
          <w:strike/>
          <w:color w:val="FF0000"/>
          <w:szCs w:val="32"/>
        </w:rPr>
      </w:pPr>
      <w:r w:rsidRPr="00B56AD7">
        <w:rPr>
          <w:b/>
          <w:color w:val="FF0000"/>
        </w:rPr>
        <w:lastRenderedPageBreak/>
        <w:t>Objedinjavati se mogu jedino građevne čestice istog načina gradnje (individualni ili mješoviti), definiranog u katastarskom prikazu br. 7 - Uvjeti gradnje, Detaljnog plana uređenja, osim obuhvata Izmjena i dopuna detaljnog plana uređenja, definiranog u kartografskom prikazu br. 9 - Uvjeti gradnje građevina.</w:t>
      </w:r>
    </w:p>
    <w:p w:rsidR="000B749F" w:rsidRPr="000B749F" w:rsidRDefault="000B749F" w:rsidP="000B749F">
      <w:pPr>
        <w:rPr>
          <w:szCs w:val="32"/>
        </w:rPr>
      </w:pPr>
    </w:p>
    <w:p w:rsidR="000B749F" w:rsidRPr="000B749F" w:rsidRDefault="000B749F" w:rsidP="000B749F">
      <w:pPr>
        <w:jc w:val="center"/>
        <w:rPr>
          <w:szCs w:val="32"/>
        </w:rPr>
      </w:pPr>
      <w:r w:rsidRPr="000B749F">
        <w:rPr>
          <w:szCs w:val="32"/>
        </w:rPr>
        <w:t>Članak 16.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Koeficijent izgrađenosti građevne čestice </w:t>
      </w:r>
      <w:r>
        <w:rPr>
          <w:szCs w:val="32"/>
        </w:rPr>
        <w:t>/</w:t>
      </w:r>
      <w:proofErr w:type="spellStart"/>
      <w:r w:rsidRPr="000B749F">
        <w:rPr>
          <w:szCs w:val="32"/>
        </w:rPr>
        <w:t>kig</w:t>
      </w:r>
      <w:proofErr w:type="spellEnd"/>
      <w:r>
        <w:rPr>
          <w:szCs w:val="32"/>
        </w:rPr>
        <w:t>/</w:t>
      </w:r>
      <w:r w:rsidRPr="000B749F">
        <w:rPr>
          <w:szCs w:val="32"/>
        </w:rPr>
        <w:t xml:space="preserve"> je</w:t>
      </w:r>
      <w:r>
        <w:rPr>
          <w:szCs w:val="32"/>
        </w:rPr>
        <w:t xml:space="preserve"> </w:t>
      </w:r>
      <w:r w:rsidRPr="000B749F">
        <w:rPr>
          <w:szCs w:val="32"/>
        </w:rPr>
        <w:t>odnos ukupne tlocrtne površine svih građevina na</w:t>
      </w:r>
      <w:r>
        <w:rPr>
          <w:szCs w:val="32"/>
        </w:rPr>
        <w:t xml:space="preserve"> </w:t>
      </w:r>
      <w:r w:rsidRPr="000B749F">
        <w:rPr>
          <w:szCs w:val="32"/>
        </w:rPr>
        <w:t>građevnoj čestici i površine građevne čestice.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Tlocrtna površina građevine je u smislu ove</w:t>
      </w:r>
      <w:r>
        <w:rPr>
          <w:szCs w:val="32"/>
        </w:rPr>
        <w:t xml:space="preserve"> </w:t>
      </w:r>
      <w:r w:rsidRPr="000B749F">
        <w:rPr>
          <w:szCs w:val="32"/>
        </w:rPr>
        <w:t>Odluke vertikalna projekcija svih zatvorenih dijelova</w:t>
      </w:r>
      <w:r>
        <w:rPr>
          <w:szCs w:val="32"/>
        </w:rPr>
        <w:t xml:space="preserve"> </w:t>
      </w:r>
      <w:r w:rsidRPr="000B749F">
        <w:rPr>
          <w:szCs w:val="32"/>
        </w:rPr>
        <w:t>građevine na građevnu česticu.</w:t>
      </w:r>
    </w:p>
    <w:p w:rsidR="000B749F" w:rsidRDefault="000B749F" w:rsidP="000B749F">
      <w:pPr>
        <w:jc w:val="center"/>
        <w:rPr>
          <w:szCs w:val="32"/>
        </w:rPr>
      </w:pPr>
    </w:p>
    <w:p w:rsidR="000B749F" w:rsidRPr="000B749F" w:rsidRDefault="000B749F" w:rsidP="000B749F">
      <w:pPr>
        <w:jc w:val="center"/>
        <w:rPr>
          <w:szCs w:val="32"/>
        </w:rPr>
      </w:pPr>
      <w:r w:rsidRPr="000B749F">
        <w:rPr>
          <w:szCs w:val="32"/>
        </w:rPr>
        <w:t>Članak 17.</w:t>
      </w:r>
    </w:p>
    <w:p w:rsidR="000B749F" w:rsidRDefault="000B749F" w:rsidP="000B749F">
      <w:pPr>
        <w:rPr>
          <w:szCs w:val="32"/>
        </w:rPr>
      </w:pPr>
    </w:p>
    <w:p w:rsidR="000B749F" w:rsidRDefault="000B749F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Koeficijent izgrađenosti građevne čestice /</w:t>
      </w:r>
      <w:proofErr w:type="spellStart"/>
      <w:r w:rsidRPr="00B56AD7">
        <w:rPr>
          <w:strike/>
          <w:color w:val="FF0000"/>
          <w:szCs w:val="32"/>
        </w:rPr>
        <w:t>kig</w:t>
      </w:r>
      <w:proofErr w:type="spellEnd"/>
      <w:r w:rsidRPr="00B56AD7">
        <w:rPr>
          <w:strike/>
          <w:color w:val="FF0000"/>
          <w:szCs w:val="32"/>
        </w:rPr>
        <w:t>/ ovisi o namjeni građevne čestice određenoj u kartografskom prikazu br. 2 - Detaljna namjena površina i iznosi: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Koeficijent izgrađenosti čestice (</w:t>
      </w:r>
      <w:proofErr w:type="spellStart"/>
      <w:r w:rsidRPr="00B56AD7">
        <w:rPr>
          <w:b/>
          <w:color w:val="FF0000"/>
          <w:szCs w:val="32"/>
        </w:rPr>
        <w:t>Kig</w:t>
      </w:r>
      <w:proofErr w:type="spellEnd"/>
      <w:r w:rsidRPr="00B56AD7">
        <w:rPr>
          <w:b/>
          <w:color w:val="FF0000"/>
          <w:szCs w:val="32"/>
        </w:rPr>
        <w:t>), ovisi o namjeni građevne čestice određenoj u kartografskom prikazu br.2 - Detaljna namjena površina, Detaljnog plana uređenja, osim za obuhvat izmjena i dopuna DPU-a, gdje je namjena građevne čestice određena u kartografskom prikazu br. 4 - Detaljna namjena površina i iznosi: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 xml:space="preserve">za stambenu namjenu - individualno stanovanje /oznaka S1 i S4/ </w:t>
      </w:r>
      <w:proofErr w:type="spellStart"/>
      <w:r w:rsidRPr="000B749F">
        <w:rPr>
          <w:szCs w:val="32"/>
        </w:rPr>
        <w:t>kig</w:t>
      </w:r>
      <w:proofErr w:type="spellEnd"/>
      <w:r w:rsidRPr="000B749F">
        <w:rPr>
          <w:szCs w:val="32"/>
        </w:rPr>
        <w:t xml:space="preserve"> &lt; = 0,35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>za stambenu namjenu - dvojne građevine</w:t>
      </w:r>
    </w:p>
    <w:p w:rsidR="000B749F" w:rsidRDefault="000B749F" w:rsidP="000B749F">
      <w:pPr>
        <w:pStyle w:val="Odlomakpopisa"/>
        <w:rPr>
          <w:szCs w:val="32"/>
        </w:rPr>
      </w:pPr>
      <w:r>
        <w:rPr>
          <w:szCs w:val="32"/>
        </w:rPr>
        <w:t>/</w:t>
      </w:r>
      <w:r w:rsidRPr="000B749F">
        <w:rPr>
          <w:szCs w:val="32"/>
        </w:rPr>
        <w:t>oznaka S2</w:t>
      </w:r>
      <w:r>
        <w:rPr>
          <w:szCs w:val="32"/>
        </w:rPr>
        <w:t>/</w:t>
      </w:r>
      <w:r w:rsidRPr="000B749F">
        <w:rPr>
          <w:szCs w:val="32"/>
        </w:rPr>
        <w:t xml:space="preserve"> </w:t>
      </w:r>
      <w:proofErr w:type="spellStart"/>
      <w:r w:rsidRPr="000B749F">
        <w:rPr>
          <w:szCs w:val="32"/>
        </w:rPr>
        <w:t>kig</w:t>
      </w:r>
      <w:proofErr w:type="spellEnd"/>
      <w:r w:rsidRPr="000B749F">
        <w:rPr>
          <w:szCs w:val="32"/>
        </w:rPr>
        <w:t xml:space="preserve"> &lt;= 0,35</w:t>
      </w:r>
    </w:p>
    <w:p w:rsidR="000B749F" w:rsidRPr="00B56AD7" w:rsidRDefault="000B749F" w:rsidP="000B749F">
      <w:pPr>
        <w:pStyle w:val="Odlomakpopisa"/>
        <w:numPr>
          <w:ilvl w:val="0"/>
          <w:numId w:val="6"/>
        </w:num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za stambenu namjenu – višestambeno</w:t>
      </w:r>
    </w:p>
    <w:p w:rsidR="000B749F" w:rsidRPr="00B56AD7" w:rsidRDefault="000B749F" w:rsidP="000B749F">
      <w:pPr>
        <w:pStyle w:val="Odlomakpopisa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 xml:space="preserve">stanovanje /oznaka S3/ </w:t>
      </w:r>
      <w:proofErr w:type="spellStart"/>
      <w:r w:rsidRPr="00B56AD7">
        <w:rPr>
          <w:strike/>
          <w:color w:val="FF0000"/>
          <w:szCs w:val="32"/>
        </w:rPr>
        <w:t>kig</w:t>
      </w:r>
      <w:proofErr w:type="spellEnd"/>
      <w:r w:rsidRPr="00B56AD7">
        <w:rPr>
          <w:strike/>
          <w:color w:val="FF0000"/>
          <w:szCs w:val="32"/>
        </w:rPr>
        <w:t xml:space="preserve"> &lt;= 0,40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lastRenderedPageBreak/>
        <w:t>za mješovitu, pretežito stambenu namjenu</w:t>
      </w:r>
    </w:p>
    <w:p w:rsidR="000B749F" w:rsidRDefault="000B749F" w:rsidP="000B749F">
      <w:pPr>
        <w:pStyle w:val="Odlomakpopisa"/>
        <w:rPr>
          <w:szCs w:val="32"/>
        </w:rPr>
      </w:pPr>
      <w:r w:rsidRPr="000B749F">
        <w:rPr>
          <w:szCs w:val="32"/>
        </w:rPr>
        <w:t xml:space="preserve">/oznaka M1 i M2/ </w:t>
      </w:r>
      <w:proofErr w:type="spellStart"/>
      <w:r w:rsidRPr="000B749F">
        <w:rPr>
          <w:szCs w:val="32"/>
        </w:rPr>
        <w:t>kig</w:t>
      </w:r>
      <w:proofErr w:type="spellEnd"/>
      <w:r w:rsidRPr="000B749F">
        <w:rPr>
          <w:szCs w:val="32"/>
        </w:rPr>
        <w:t xml:space="preserve"> &lt; = 0,40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 xml:space="preserve">za javnu namjenu </w:t>
      </w:r>
      <w:r>
        <w:rPr>
          <w:szCs w:val="32"/>
        </w:rPr>
        <w:t>/</w:t>
      </w:r>
      <w:r w:rsidRPr="000B749F">
        <w:rPr>
          <w:szCs w:val="32"/>
        </w:rPr>
        <w:t>oznaka D</w:t>
      </w:r>
      <w:r>
        <w:rPr>
          <w:szCs w:val="32"/>
        </w:rPr>
        <w:t>/</w:t>
      </w:r>
      <w:r w:rsidRPr="000B749F">
        <w:rPr>
          <w:szCs w:val="32"/>
        </w:rPr>
        <w:t xml:space="preserve"> </w:t>
      </w:r>
      <w:proofErr w:type="spellStart"/>
      <w:r w:rsidRPr="000B749F">
        <w:rPr>
          <w:szCs w:val="32"/>
        </w:rPr>
        <w:t>kig</w:t>
      </w:r>
      <w:proofErr w:type="spellEnd"/>
      <w:r w:rsidRPr="000B749F">
        <w:rPr>
          <w:szCs w:val="32"/>
        </w:rPr>
        <w:t xml:space="preserve"> &lt; = </w:t>
      </w:r>
      <w:r>
        <w:rPr>
          <w:szCs w:val="32"/>
        </w:rPr>
        <w:t>0,40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 xml:space="preserve">za čestice građevina infrastrukture </w:t>
      </w:r>
      <w:r>
        <w:rPr>
          <w:szCs w:val="32"/>
        </w:rPr>
        <w:t>/</w:t>
      </w:r>
      <w:r w:rsidRPr="000B749F">
        <w:rPr>
          <w:szCs w:val="32"/>
        </w:rPr>
        <w:t>oznaka IS</w:t>
      </w:r>
      <w:r>
        <w:rPr>
          <w:szCs w:val="32"/>
        </w:rPr>
        <w:t>/</w:t>
      </w:r>
    </w:p>
    <w:p w:rsidR="000B749F" w:rsidRDefault="000B749F" w:rsidP="000B749F">
      <w:pPr>
        <w:pStyle w:val="Odlomakpopisa"/>
        <w:rPr>
          <w:szCs w:val="32"/>
        </w:rPr>
      </w:pPr>
      <w:proofErr w:type="spellStart"/>
      <w:r w:rsidRPr="000B749F">
        <w:rPr>
          <w:szCs w:val="32"/>
        </w:rPr>
        <w:t>kig</w:t>
      </w:r>
      <w:proofErr w:type="spellEnd"/>
      <w:r w:rsidRPr="000B749F">
        <w:rPr>
          <w:szCs w:val="32"/>
        </w:rPr>
        <w:t xml:space="preserve"> &lt;= 0,40</w:t>
      </w:r>
    </w:p>
    <w:p w:rsidR="000B749F" w:rsidRP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 xml:space="preserve">za zelene površine </w:t>
      </w:r>
      <w:r>
        <w:rPr>
          <w:szCs w:val="32"/>
        </w:rPr>
        <w:t>/</w:t>
      </w:r>
      <w:r w:rsidRPr="000B749F">
        <w:rPr>
          <w:szCs w:val="32"/>
        </w:rPr>
        <w:t xml:space="preserve">oznaka Z1 i Z2/ </w:t>
      </w:r>
      <w:proofErr w:type="spellStart"/>
      <w:r w:rsidRPr="000B749F">
        <w:rPr>
          <w:szCs w:val="32"/>
        </w:rPr>
        <w:t>kig</w:t>
      </w:r>
      <w:proofErr w:type="spellEnd"/>
      <w:r w:rsidRPr="000B749F">
        <w:rPr>
          <w:szCs w:val="32"/>
        </w:rPr>
        <w:t xml:space="preserve"> &lt;= 0,05</w:t>
      </w:r>
    </w:p>
    <w:p w:rsidR="000B749F" w:rsidRDefault="000B749F" w:rsidP="000B749F">
      <w:pPr>
        <w:jc w:val="center"/>
        <w:rPr>
          <w:szCs w:val="32"/>
        </w:rPr>
      </w:pPr>
    </w:p>
    <w:p w:rsidR="000B749F" w:rsidRDefault="000B749F" w:rsidP="000B749F">
      <w:pPr>
        <w:jc w:val="center"/>
        <w:rPr>
          <w:szCs w:val="32"/>
        </w:rPr>
      </w:pPr>
      <w:r>
        <w:rPr>
          <w:szCs w:val="32"/>
        </w:rPr>
        <w:t>Č</w:t>
      </w:r>
      <w:r w:rsidRPr="000B749F">
        <w:rPr>
          <w:szCs w:val="32"/>
        </w:rPr>
        <w:t>lanak 18.</w:t>
      </w:r>
    </w:p>
    <w:p w:rsidR="000B749F" w:rsidRPr="000B749F" w:rsidRDefault="000B749F" w:rsidP="000B749F">
      <w:pPr>
        <w:jc w:val="center"/>
        <w:rPr>
          <w:szCs w:val="32"/>
        </w:rPr>
      </w:pP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Koeficijent iskoristivosti građevne čestice /kis</w:t>
      </w:r>
      <w:r>
        <w:rPr>
          <w:szCs w:val="32"/>
        </w:rPr>
        <w:t>/</w:t>
      </w:r>
      <w:r w:rsidRPr="000B749F">
        <w:rPr>
          <w:szCs w:val="32"/>
        </w:rPr>
        <w:t xml:space="preserve"> je</w:t>
      </w:r>
      <w:r>
        <w:rPr>
          <w:szCs w:val="32"/>
        </w:rPr>
        <w:t xml:space="preserve"> </w:t>
      </w:r>
      <w:r w:rsidRPr="000B749F">
        <w:rPr>
          <w:szCs w:val="32"/>
        </w:rPr>
        <w:t>u smislu ove Odluke odnos ukupne (</w:t>
      </w:r>
      <w:proofErr w:type="spellStart"/>
      <w:r w:rsidRPr="000B749F">
        <w:rPr>
          <w:szCs w:val="32"/>
        </w:rPr>
        <w:t>brutto</w:t>
      </w:r>
      <w:proofErr w:type="spellEnd"/>
      <w:r w:rsidRPr="000B749F">
        <w:rPr>
          <w:szCs w:val="32"/>
        </w:rPr>
        <w:t>)</w:t>
      </w:r>
      <w:r>
        <w:rPr>
          <w:szCs w:val="32"/>
        </w:rPr>
        <w:t xml:space="preserve"> </w:t>
      </w:r>
      <w:r w:rsidR="00A56AF2">
        <w:rPr>
          <w:szCs w:val="32"/>
        </w:rPr>
        <w:t>izgrađene površ</w:t>
      </w:r>
      <w:r w:rsidRPr="000B749F">
        <w:rPr>
          <w:szCs w:val="32"/>
        </w:rPr>
        <w:t>ine na građevnoj čestici i povr</w:t>
      </w:r>
      <w:r>
        <w:rPr>
          <w:szCs w:val="32"/>
        </w:rPr>
        <w:t>š</w:t>
      </w:r>
      <w:r w:rsidRPr="000B749F">
        <w:rPr>
          <w:szCs w:val="32"/>
        </w:rPr>
        <w:t>ine</w:t>
      </w:r>
      <w:r>
        <w:rPr>
          <w:szCs w:val="32"/>
        </w:rPr>
        <w:t xml:space="preserve"> </w:t>
      </w:r>
      <w:r w:rsidRPr="000B749F">
        <w:rPr>
          <w:szCs w:val="32"/>
        </w:rPr>
        <w:t>građevne</w:t>
      </w:r>
      <w:r>
        <w:rPr>
          <w:szCs w:val="32"/>
        </w:rPr>
        <w:t xml:space="preserve"> </w:t>
      </w:r>
      <w:r w:rsidRPr="000B749F">
        <w:rPr>
          <w:szCs w:val="32"/>
        </w:rPr>
        <w:t>čes</w:t>
      </w:r>
      <w:r>
        <w:rPr>
          <w:szCs w:val="32"/>
        </w:rPr>
        <w:t>t</w:t>
      </w:r>
      <w:r w:rsidRPr="000B749F">
        <w:rPr>
          <w:szCs w:val="32"/>
        </w:rPr>
        <w:t>ice.</w:t>
      </w:r>
    </w:p>
    <w:p w:rsidR="000B749F" w:rsidRPr="000B749F" w:rsidRDefault="000B749F" w:rsidP="000B749F">
      <w:pPr>
        <w:rPr>
          <w:szCs w:val="32"/>
        </w:rPr>
      </w:pPr>
    </w:p>
    <w:p w:rsidR="000B749F" w:rsidRPr="000B749F" w:rsidRDefault="000B749F" w:rsidP="000B749F">
      <w:pPr>
        <w:jc w:val="center"/>
        <w:rPr>
          <w:szCs w:val="32"/>
        </w:rPr>
      </w:pPr>
      <w:r>
        <w:rPr>
          <w:szCs w:val="32"/>
        </w:rPr>
        <w:t>Č</w:t>
      </w:r>
      <w:r w:rsidRPr="000B749F">
        <w:rPr>
          <w:szCs w:val="32"/>
        </w:rPr>
        <w:t>lanak 19.</w:t>
      </w:r>
    </w:p>
    <w:p w:rsidR="00C04612" w:rsidRDefault="00C04612" w:rsidP="000B749F">
      <w:pPr>
        <w:rPr>
          <w:szCs w:val="32"/>
        </w:rPr>
      </w:pPr>
    </w:p>
    <w:p w:rsidR="000B749F" w:rsidRDefault="000B749F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Koeficijent iskoristivosti građevne čestice /kis/ ovisi o namjeni građevne čestice određenoj u kartografskom prikazu br. 2 - Detaljna namjena površina i iznosi: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proofErr w:type="spellStart"/>
      <w:r w:rsidRPr="00B56AD7">
        <w:rPr>
          <w:b/>
          <w:color w:val="FF0000"/>
        </w:rPr>
        <w:t>Koeficjent</w:t>
      </w:r>
      <w:proofErr w:type="spellEnd"/>
      <w:r w:rsidRPr="00B56AD7">
        <w:rPr>
          <w:b/>
          <w:color w:val="FF0000"/>
        </w:rPr>
        <w:t xml:space="preserve"> iskoristivosti građevne čestice (Kis) ovisi o namjeni građevne čestice određenoj u kartografskom prikazu br.2 - Detaljna namjena površina, Detaljnog plana uređenja, osim za obuhvat izmjena i dopuna DPU-a, gdje je namjena građevne čestice određena u kartografskom prikazu br. 4 - Detaljna namjena površina i iznosi: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>za stambenu namjenu - individualno stanovanje</w:t>
      </w:r>
    </w:p>
    <w:p w:rsidR="000B749F" w:rsidRDefault="000B749F" w:rsidP="000B749F">
      <w:pPr>
        <w:pStyle w:val="Odlomakpopisa"/>
        <w:rPr>
          <w:szCs w:val="32"/>
        </w:rPr>
      </w:pPr>
      <w:r w:rsidRPr="000B749F">
        <w:rPr>
          <w:szCs w:val="32"/>
        </w:rPr>
        <w:t xml:space="preserve">/oznaka S1 i </w:t>
      </w:r>
      <w:r>
        <w:rPr>
          <w:szCs w:val="32"/>
        </w:rPr>
        <w:t>S</w:t>
      </w:r>
      <w:r w:rsidRPr="000B749F">
        <w:rPr>
          <w:szCs w:val="32"/>
        </w:rPr>
        <w:t>4/ kis &lt;</w:t>
      </w:r>
      <w:r>
        <w:rPr>
          <w:szCs w:val="32"/>
        </w:rPr>
        <w:t>=</w:t>
      </w:r>
      <w:r w:rsidRPr="000B749F">
        <w:rPr>
          <w:szCs w:val="32"/>
        </w:rPr>
        <w:t xml:space="preserve"> 1,00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>za stambenu namjenu - dvojne građevine</w:t>
      </w:r>
    </w:p>
    <w:p w:rsidR="000B749F" w:rsidRDefault="000B749F" w:rsidP="000B749F">
      <w:pPr>
        <w:pStyle w:val="Odlomakpopisa"/>
        <w:rPr>
          <w:szCs w:val="32"/>
        </w:rPr>
      </w:pPr>
      <w:r>
        <w:rPr>
          <w:szCs w:val="32"/>
        </w:rPr>
        <w:t>/</w:t>
      </w:r>
      <w:r w:rsidRPr="000B749F">
        <w:rPr>
          <w:szCs w:val="32"/>
        </w:rPr>
        <w:t xml:space="preserve">oznaka S2/ kis &lt; </w:t>
      </w:r>
      <w:r>
        <w:rPr>
          <w:szCs w:val="32"/>
        </w:rPr>
        <w:t>= 1,00</w:t>
      </w:r>
    </w:p>
    <w:p w:rsidR="000B749F" w:rsidRPr="00B56AD7" w:rsidRDefault="000B749F" w:rsidP="000B749F">
      <w:pPr>
        <w:pStyle w:val="Odlomakpopisa"/>
        <w:numPr>
          <w:ilvl w:val="0"/>
          <w:numId w:val="6"/>
        </w:num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za stambenu namjenu – višestambeno stanovanje /oznaka S3/ kis &lt; = 1,60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lastRenderedPageBreak/>
        <w:t>za mješovitu, pretežito stambenu namjenu /oznaka M1 i M2/ kis &lt; = 1,60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>za javnu namjenu /oznaka D/ kis &lt;= 1,00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>za čestice građevina infrastrukture /oznaka IS/ kis &lt; = 0,40</w:t>
      </w:r>
    </w:p>
    <w:p w:rsidR="000B749F" w:rsidRDefault="000B749F" w:rsidP="000B749F">
      <w:pPr>
        <w:pStyle w:val="Odlomakpopisa"/>
        <w:numPr>
          <w:ilvl w:val="0"/>
          <w:numId w:val="6"/>
        </w:numPr>
        <w:rPr>
          <w:szCs w:val="32"/>
        </w:rPr>
      </w:pPr>
      <w:r w:rsidRPr="000B749F">
        <w:rPr>
          <w:szCs w:val="32"/>
        </w:rPr>
        <w:t>za zelene površine /oznaka Z1 i Z2/ kis &lt; = 0,05</w:t>
      </w:r>
    </w:p>
    <w:p w:rsidR="000B749F" w:rsidRDefault="000B749F" w:rsidP="000B749F">
      <w:pPr>
        <w:jc w:val="center"/>
        <w:rPr>
          <w:szCs w:val="32"/>
        </w:rPr>
      </w:pPr>
    </w:p>
    <w:p w:rsidR="000B749F" w:rsidRPr="000B749F" w:rsidRDefault="000B749F" w:rsidP="000B749F">
      <w:pPr>
        <w:jc w:val="center"/>
        <w:rPr>
          <w:szCs w:val="32"/>
        </w:rPr>
      </w:pPr>
      <w:r>
        <w:rPr>
          <w:szCs w:val="32"/>
        </w:rPr>
        <w:t>Č</w:t>
      </w:r>
      <w:r w:rsidRPr="000B749F">
        <w:rPr>
          <w:szCs w:val="32"/>
        </w:rPr>
        <w:t>lanak 20.</w:t>
      </w:r>
    </w:p>
    <w:p w:rsidR="000B749F" w:rsidRDefault="000B749F" w:rsidP="000B749F">
      <w:pPr>
        <w:rPr>
          <w:szCs w:val="32"/>
        </w:rPr>
      </w:pP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Koeficijent izgrađenosti građevne čestice </w:t>
      </w:r>
      <w:r>
        <w:rPr>
          <w:szCs w:val="32"/>
        </w:rPr>
        <w:t>/</w:t>
      </w:r>
      <w:proofErr w:type="spellStart"/>
      <w:r w:rsidRPr="000B749F">
        <w:rPr>
          <w:szCs w:val="32"/>
        </w:rPr>
        <w:t>kig</w:t>
      </w:r>
      <w:proofErr w:type="spellEnd"/>
      <w:r>
        <w:rPr>
          <w:szCs w:val="32"/>
        </w:rPr>
        <w:t xml:space="preserve">/ </w:t>
      </w:r>
      <w:r w:rsidRPr="000B749F">
        <w:rPr>
          <w:szCs w:val="32"/>
        </w:rPr>
        <w:t>nastale objedinjavanjem susjednih građevnih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čestica </w:t>
      </w:r>
      <w:proofErr w:type="spellStart"/>
      <w:r w:rsidR="00C04612">
        <w:rPr>
          <w:szCs w:val="32"/>
        </w:rPr>
        <w:t>čestica</w:t>
      </w:r>
      <w:proofErr w:type="spellEnd"/>
      <w:r w:rsidRPr="000B749F">
        <w:rPr>
          <w:szCs w:val="32"/>
        </w:rPr>
        <w:t xml:space="preserve"> individualnog načina gradnje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predviđenih ovim </w:t>
      </w:r>
      <w:r>
        <w:rPr>
          <w:szCs w:val="32"/>
        </w:rPr>
        <w:t xml:space="preserve">Detaljnim planom iznosi </w:t>
      </w:r>
      <w:proofErr w:type="spellStart"/>
      <w:r>
        <w:rPr>
          <w:szCs w:val="32"/>
        </w:rPr>
        <w:t>kig</w:t>
      </w:r>
      <w:proofErr w:type="spellEnd"/>
      <w:r>
        <w:rPr>
          <w:szCs w:val="32"/>
        </w:rPr>
        <w:t xml:space="preserve"> &lt;= </w:t>
      </w:r>
      <w:r w:rsidRPr="000B749F">
        <w:rPr>
          <w:szCs w:val="32"/>
        </w:rPr>
        <w:t>0.40.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Koeficijent izgrađenosti građevne </w:t>
      </w:r>
      <w:r>
        <w:rPr>
          <w:szCs w:val="32"/>
        </w:rPr>
        <w:t>č</w:t>
      </w:r>
      <w:r w:rsidRPr="000B749F">
        <w:rPr>
          <w:szCs w:val="32"/>
        </w:rPr>
        <w:t>es</w:t>
      </w:r>
      <w:r w:rsidR="00C04612">
        <w:rPr>
          <w:szCs w:val="32"/>
        </w:rPr>
        <w:t>t</w:t>
      </w:r>
      <w:r w:rsidRPr="000B749F">
        <w:rPr>
          <w:szCs w:val="32"/>
        </w:rPr>
        <w:t xml:space="preserve">ice </w:t>
      </w:r>
      <w:r>
        <w:rPr>
          <w:szCs w:val="32"/>
        </w:rPr>
        <w:t>/</w:t>
      </w:r>
      <w:proofErr w:type="spellStart"/>
      <w:r>
        <w:rPr>
          <w:szCs w:val="32"/>
        </w:rPr>
        <w:t>kig</w:t>
      </w:r>
      <w:proofErr w:type="spellEnd"/>
      <w:r>
        <w:rPr>
          <w:szCs w:val="32"/>
        </w:rPr>
        <w:t xml:space="preserve">/ </w:t>
      </w:r>
      <w:r w:rsidRPr="000B749F">
        <w:rPr>
          <w:szCs w:val="32"/>
        </w:rPr>
        <w:t>nastale objedinjavanjem susjednih građevnih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čestica mješovitog ili </w:t>
      </w:r>
      <w:r w:rsidRPr="00B56AD7">
        <w:rPr>
          <w:strike/>
          <w:color w:val="FF0000"/>
          <w:szCs w:val="32"/>
        </w:rPr>
        <w:t>višestambenog</w:t>
      </w:r>
      <w:r w:rsidRPr="000B749F">
        <w:rPr>
          <w:szCs w:val="32"/>
        </w:rPr>
        <w:t xml:space="preserve"> na</w:t>
      </w:r>
      <w:r>
        <w:rPr>
          <w:szCs w:val="32"/>
        </w:rPr>
        <w:t>č</w:t>
      </w:r>
      <w:r w:rsidRPr="000B749F">
        <w:rPr>
          <w:szCs w:val="32"/>
        </w:rPr>
        <w:t>ina</w:t>
      </w:r>
      <w:r>
        <w:rPr>
          <w:szCs w:val="32"/>
        </w:rPr>
        <w:t xml:space="preserve"> </w:t>
      </w:r>
      <w:r w:rsidRPr="000B749F">
        <w:rPr>
          <w:szCs w:val="32"/>
        </w:rPr>
        <w:t>gradnje, predviđenih ovim Detaljnim planom iznosi</w:t>
      </w:r>
      <w:r>
        <w:rPr>
          <w:szCs w:val="32"/>
        </w:rPr>
        <w:t xml:space="preserve"> </w:t>
      </w:r>
      <w:proofErr w:type="spellStart"/>
      <w:r>
        <w:rPr>
          <w:szCs w:val="32"/>
        </w:rPr>
        <w:t>k</w:t>
      </w:r>
      <w:r w:rsidRPr="000B749F">
        <w:rPr>
          <w:szCs w:val="32"/>
        </w:rPr>
        <w:t>ig</w:t>
      </w:r>
      <w:proofErr w:type="spellEnd"/>
      <w:r w:rsidRPr="000B749F">
        <w:rPr>
          <w:szCs w:val="32"/>
        </w:rPr>
        <w:t xml:space="preserve"> &lt; </w:t>
      </w:r>
      <w:r>
        <w:rPr>
          <w:szCs w:val="32"/>
        </w:rPr>
        <w:t>=</w:t>
      </w:r>
      <w:r w:rsidRPr="000B749F">
        <w:rPr>
          <w:szCs w:val="32"/>
        </w:rPr>
        <w:t xml:space="preserve"> 0,50.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Koeficijent izgrađenosti građevne čestice /</w:t>
      </w:r>
      <w:proofErr w:type="spellStart"/>
      <w:r w:rsidRPr="000B749F">
        <w:rPr>
          <w:szCs w:val="32"/>
        </w:rPr>
        <w:t>kig</w:t>
      </w:r>
      <w:proofErr w:type="spellEnd"/>
      <w:r>
        <w:rPr>
          <w:szCs w:val="32"/>
        </w:rPr>
        <w:t xml:space="preserve">/ </w:t>
      </w:r>
      <w:r w:rsidRPr="000B749F">
        <w:rPr>
          <w:szCs w:val="32"/>
        </w:rPr>
        <w:t>površine manje od 550.00 m2, bez obzira na</w:t>
      </w:r>
      <w:r>
        <w:rPr>
          <w:szCs w:val="32"/>
        </w:rPr>
        <w:t xml:space="preserve"> </w:t>
      </w:r>
      <w:r w:rsidRPr="000B749F">
        <w:rPr>
          <w:szCs w:val="32"/>
        </w:rPr>
        <w:t>namjenu građevne čes</w:t>
      </w:r>
      <w:r>
        <w:rPr>
          <w:szCs w:val="32"/>
        </w:rPr>
        <w:t>t</w:t>
      </w:r>
      <w:r w:rsidRPr="000B749F">
        <w:rPr>
          <w:szCs w:val="32"/>
        </w:rPr>
        <w:t xml:space="preserve">ice iznosi </w:t>
      </w:r>
      <w:proofErr w:type="spellStart"/>
      <w:r w:rsidRPr="000B749F">
        <w:rPr>
          <w:szCs w:val="32"/>
        </w:rPr>
        <w:t>kig</w:t>
      </w:r>
      <w:proofErr w:type="spellEnd"/>
      <w:r w:rsidRPr="000B749F">
        <w:rPr>
          <w:szCs w:val="32"/>
        </w:rPr>
        <w:t xml:space="preserve"> &lt;= 0,40.</w:t>
      </w:r>
    </w:p>
    <w:p w:rsid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 xml:space="preserve">Koeficijent iskoristivosti građevne čestice </w:t>
      </w:r>
      <w:r>
        <w:rPr>
          <w:szCs w:val="32"/>
        </w:rPr>
        <w:t xml:space="preserve">/kis/ </w:t>
      </w:r>
      <w:r w:rsidRPr="000B749F">
        <w:rPr>
          <w:szCs w:val="32"/>
        </w:rPr>
        <w:t>nastale objedinjavanjem dvaju susjednih građevnih</w:t>
      </w:r>
      <w:r>
        <w:rPr>
          <w:szCs w:val="32"/>
        </w:rPr>
        <w:t xml:space="preserve"> </w:t>
      </w:r>
      <w:r w:rsidRPr="000B749F">
        <w:rPr>
          <w:szCs w:val="32"/>
        </w:rPr>
        <w:t>čestica individualnog načina gradnje, predviđenih</w:t>
      </w:r>
      <w:r>
        <w:rPr>
          <w:szCs w:val="32"/>
        </w:rPr>
        <w:t xml:space="preserve"> </w:t>
      </w:r>
      <w:r w:rsidRPr="000B749F">
        <w:rPr>
          <w:szCs w:val="32"/>
        </w:rPr>
        <w:t>ovim Detaljnim planom, iznosi kis&lt; = 1.20</w:t>
      </w:r>
      <w:r>
        <w:rPr>
          <w:szCs w:val="32"/>
        </w:rPr>
        <w:t xml:space="preserve">. </w:t>
      </w:r>
      <w:r w:rsidRPr="000B749F">
        <w:rPr>
          <w:szCs w:val="32"/>
        </w:rPr>
        <w:t xml:space="preserve">Koeficijent iskoristivosti građevne čestice </w:t>
      </w:r>
      <w:r>
        <w:rPr>
          <w:szCs w:val="32"/>
        </w:rPr>
        <w:t xml:space="preserve">/kis/ </w:t>
      </w:r>
      <w:r w:rsidRPr="000B749F">
        <w:rPr>
          <w:szCs w:val="32"/>
        </w:rPr>
        <w:t>nastale objedinjavanjem dvaju susjednih građevnih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čestica mješovitog ili </w:t>
      </w:r>
      <w:r w:rsidRPr="00B56AD7">
        <w:rPr>
          <w:strike/>
          <w:color w:val="FF0000"/>
          <w:szCs w:val="32"/>
        </w:rPr>
        <w:t>višestambenog</w:t>
      </w:r>
      <w:r w:rsidRPr="000B749F">
        <w:rPr>
          <w:szCs w:val="32"/>
        </w:rPr>
        <w:t xml:space="preserve"> načina</w:t>
      </w:r>
      <w:r>
        <w:rPr>
          <w:szCs w:val="32"/>
        </w:rPr>
        <w:t xml:space="preserve"> </w:t>
      </w:r>
      <w:r w:rsidRPr="000B749F">
        <w:rPr>
          <w:szCs w:val="32"/>
        </w:rPr>
        <w:t>gradnje, predviđenih ovim Detaljnim planom, iznosi</w:t>
      </w:r>
      <w:r>
        <w:rPr>
          <w:szCs w:val="32"/>
        </w:rPr>
        <w:t xml:space="preserve"> </w:t>
      </w:r>
      <w:r w:rsidRPr="000B749F">
        <w:rPr>
          <w:szCs w:val="32"/>
        </w:rPr>
        <w:t xml:space="preserve">kis&lt;= </w:t>
      </w:r>
      <w:r>
        <w:rPr>
          <w:szCs w:val="32"/>
        </w:rPr>
        <w:t>1,8</w:t>
      </w:r>
      <w:r w:rsidRPr="000B749F">
        <w:rPr>
          <w:szCs w:val="32"/>
        </w:rPr>
        <w:t>0.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0B749F">
      <w:pPr>
        <w:jc w:val="center"/>
        <w:rPr>
          <w:szCs w:val="32"/>
        </w:rPr>
      </w:pPr>
      <w:r w:rsidRPr="000B749F">
        <w:rPr>
          <w:szCs w:val="32"/>
        </w:rPr>
        <w:t>2.2. VELIČ</w:t>
      </w:r>
      <w:r w:rsidR="00FA484F">
        <w:rPr>
          <w:szCs w:val="32"/>
        </w:rPr>
        <w:t>I</w:t>
      </w:r>
      <w:r w:rsidRPr="000B749F">
        <w:rPr>
          <w:szCs w:val="32"/>
        </w:rPr>
        <w:t>NA I POVRŠ</w:t>
      </w:r>
      <w:r w:rsidR="00FA484F">
        <w:rPr>
          <w:szCs w:val="32"/>
        </w:rPr>
        <w:t>I</w:t>
      </w:r>
      <w:r w:rsidRPr="000B749F">
        <w:rPr>
          <w:szCs w:val="32"/>
        </w:rPr>
        <w:t>NA GRAĐEVINA</w:t>
      </w:r>
    </w:p>
    <w:p w:rsidR="000B749F" w:rsidRDefault="000B749F" w:rsidP="000B749F">
      <w:pPr>
        <w:jc w:val="center"/>
        <w:rPr>
          <w:szCs w:val="32"/>
        </w:rPr>
      </w:pPr>
    </w:p>
    <w:p w:rsidR="000B749F" w:rsidRPr="000B749F" w:rsidRDefault="000B749F" w:rsidP="000B749F">
      <w:pPr>
        <w:jc w:val="center"/>
        <w:rPr>
          <w:szCs w:val="32"/>
        </w:rPr>
      </w:pPr>
      <w:r>
        <w:rPr>
          <w:szCs w:val="32"/>
        </w:rPr>
        <w:t>Č</w:t>
      </w:r>
      <w:r w:rsidRPr="000B749F">
        <w:rPr>
          <w:szCs w:val="32"/>
        </w:rPr>
        <w:t>lanak 21.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lastRenderedPageBreak/>
        <w:t>Veličina i povr</w:t>
      </w:r>
      <w:r w:rsidR="00FA484F">
        <w:rPr>
          <w:szCs w:val="32"/>
        </w:rPr>
        <w:t>š</w:t>
      </w:r>
      <w:r w:rsidRPr="000B749F">
        <w:rPr>
          <w:szCs w:val="32"/>
        </w:rPr>
        <w:t>ina građevina koje se mogu graditi</w:t>
      </w:r>
      <w:r>
        <w:rPr>
          <w:szCs w:val="32"/>
        </w:rPr>
        <w:t xml:space="preserve"> </w:t>
      </w:r>
      <w:r w:rsidRPr="000B749F">
        <w:rPr>
          <w:szCs w:val="32"/>
        </w:rPr>
        <w:t>unutar područja stambene gradske četvrti Pri sv.</w:t>
      </w:r>
      <w:r>
        <w:rPr>
          <w:szCs w:val="32"/>
        </w:rPr>
        <w:t xml:space="preserve"> </w:t>
      </w:r>
      <w:r w:rsidRPr="000B749F">
        <w:rPr>
          <w:szCs w:val="32"/>
        </w:rPr>
        <w:t>Magdaleni ovisi o namjeni građevne čestice i načinu</w:t>
      </w:r>
      <w:r>
        <w:rPr>
          <w:szCs w:val="32"/>
        </w:rPr>
        <w:t xml:space="preserve"> </w:t>
      </w:r>
      <w:r w:rsidRPr="000B749F">
        <w:rPr>
          <w:szCs w:val="32"/>
        </w:rPr>
        <w:t>gradnje osnovne gra</w:t>
      </w:r>
      <w:r>
        <w:rPr>
          <w:szCs w:val="32"/>
        </w:rPr>
        <w:t>đ</w:t>
      </w:r>
      <w:r w:rsidRPr="000B749F">
        <w:rPr>
          <w:szCs w:val="32"/>
        </w:rPr>
        <w:t>evine na građevnoj čestici.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Veličina i površina građevina iskazuju se kroz:</w:t>
      </w:r>
    </w:p>
    <w:p w:rsidR="000B749F" w:rsidRPr="000B749F" w:rsidRDefault="000B749F" w:rsidP="000B749F">
      <w:pPr>
        <w:pStyle w:val="Odlomakpopisa"/>
        <w:numPr>
          <w:ilvl w:val="0"/>
          <w:numId w:val="7"/>
        </w:numPr>
        <w:rPr>
          <w:szCs w:val="32"/>
        </w:rPr>
      </w:pPr>
      <w:r w:rsidRPr="000B749F">
        <w:rPr>
          <w:szCs w:val="32"/>
        </w:rPr>
        <w:t>ukupnu (</w:t>
      </w:r>
      <w:proofErr w:type="spellStart"/>
      <w:r w:rsidRPr="000B749F">
        <w:rPr>
          <w:szCs w:val="32"/>
        </w:rPr>
        <w:t>brutto</w:t>
      </w:r>
      <w:proofErr w:type="spellEnd"/>
      <w:r w:rsidRPr="000B749F">
        <w:rPr>
          <w:szCs w:val="32"/>
        </w:rPr>
        <w:t>) površinu građevina,</w:t>
      </w:r>
    </w:p>
    <w:p w:rsidR="000B749F" w:rsidRDefault="000B749F" w:rsidP="000B749F">
      <w:pPr>
        <w:pStyle w:val="Odlomakpopisa"/>
        <w:numPr>
          <w:ilvl w:val="0"/>
          <w:numId w:val="7"/>
        </w:numPr>
        <w:rPr>
          <w:szCs w:val="32"/>
        </w:rPr>
      </w:pPr>
      <w:r w:rsidRPr="000B749F">
        <w:rPr>
          <w:szCs w:val="32"/>
        </w:rPr>
        <w:t xml:space="preserve">maksimalno dozvoljenu visinu građevina /V/ i </w:t>
      </w:r>
    </w:p>
    <w:p w:rsidR="000B749F" w:rsidRPr="000B749F" w:rsidRDefault="000B749F" w:rsidP="000B749F">
      <w:pPr>
        <w:pStyle w:val="Odlomakpopisa"/>
        <w:numPr>
          <w:ilvl w:val="0"/>
          <w:numId w:val="7"/>
        </w:numPr>
        <w:rPr>
          <w:szCs w:val="32"/>
        </w:rPr>
      </w:pPr>
      <w:r w:rsidRPr="000B749F">
        <w:rPr>
          <w:szCs w:val="32"/>
        </w:rPr>
        <w:t>maksimalno dozvoljeni broj e</w:t>
      </w:r>
      <w:r>
        <w:rPr>
          <w:szCs w:val="32"/>
        </w:rPr>
        <w:t>t</w:t>
      </w:r>
      <w:r w:rsidRPr="000B749F">
        <w:rPr>
          <w:szCs w:val="32"/>
        </w:rPr>
        <w:t xml:space="preserve">aža građevina </w:t>
      </w:r>
      <w:r>
        <w:rPr>
          <w:szCs w:val="32"/>
        </w:rPr>
        <w:t>/E/</w:t>
      </w:r>
      <w:r w:rsidRPr="000B749F">
        <w:rPr>
          <w:szCs w:val="32"/>
        </w:rPr>
        <w:t>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0B749F">
      <w:pPr>
        <w:jc w:val="center"/>
        <w:rPr>
          <w:szCs w:val="32"/>
        </w:rPr>
      </w:pPr>
      <w:r>
        <w:rPr>
          <w:szCs w:val="32"/>
        </w:rPr>
        <w:t>Č</w:t>
      </w:r>
      <w:r w:rsidRPr="000B749F">
        <w:rPr>
          <w:szCs w:val="32"/>
        </w:rPr>
        <w:t>lanak 22.</w:t>
      </w:r>
    </w:p>
    <w:p w:rsidR="000B749F" w:rsidRDefault="000B749F" w:rsidP="000B749F">
      <w:pPr>
        <w:rPr>
          <w:szCs w:val="32"/>
        </w:rPr>
      </w:pP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Ukupna (</w:t>
      </w:r>
      <w:proofErr w:type="spellStart"/>
      <w:r w:rsidRPr="000B749F">
        <w:rPr>
          <w:szCs w:val="32"/>
        </w:rPr>
        <w:t>brutto</w:t>
      </w:r>
      <w:proofErr w:type="spellEnd"/>
      <w:r w:rsidRPr="000B749F">
        <w:rPr>
          <w:szCs w:val="32"/>
        </w:rPr>
        <w:t>) površina građevina u smislu</w:t>
      </w:r>
      <w:r>
        <w:rPr>
          <w:szCs w:val="32"/>
        </w:rPr>
        <w:t xml:space="preserve"> </w:t>
      </w:r>
      <w:r w:rsidRPr="000B749F">
        <w:rPr>
          <w:szCs w:val="32"/>
        </w:rPr>
        <w:t>ovog Detaljnog plana određena je kao maksimalna</w:t>
      </w:r>
      <w:r>
        <w:rPr>
          <w:szCs w:val="32"/>
        </w:rPr>
        <w:t xml:space="preserve"> </w:t>
      </w:r>
      <w:r w:rsidRPr="000B749F">
        <w:rPr>
          <w:szCs w:val="32"/>
        </w:rPr>
        <w:t>dozvoljena površina svih etaža svih izgrađenih i svih</w:t>
      </w:r>
      <w:r>
        <w:rPr>
          <w:szCs w:val="32"/>
        </w:rPr>
        <w:t xml:space="preserve"> </w:t>
      </w:r>
      <w:r w:rsidRPr="000B749F">
        <w:rPr>
          <w:szCs w:val="32"/>
        </w:rPr>
        <w:t>planiranih</w:t>
      </w:r>
      <w:r>
        <w:rPr>
          <w:szCs w:val="32"/>
        </w:rPr>
        <w:t xml:space="preserve"> </w:t>
      </w:r>
      <w:r w:rsidRPr="000B749F">
        <w:rPr>
          <w:szCs w:val="32"/>
        </w:rPr>
        <w:t>građevina na građevnoj čestici.</w:t>
      </w:r>
    </w:p>
    <w:p w:rsidR="000B749F" w:rsidRPr="000B749F" w:rsidRDefault="000B749F" w:rsidP="00C25E4B">
      <w:pPr>
        <w:ind w:firstLine="567"/>
        <w:rPr>
          <w:szCs w:val="32"/>
        </w:rPr>
      </w:pPr>
      <w:r w:rsidRPr="000B749F">
        <w:rPr>
          <w:szCs w:val="32"/>
        </w:rPr>
        <w:t>Ukupna (</w:t>
      </w:r>
      <w:proofErr w:type="spellStart"/>
      <w:r w:rsidRPr="000B749F">
        <w:rPr>
          <w:szCs w:val="32"/>
        </w:rPr>
        <w:t>brutto</w:t>
      </w:r>
      <w:proofErr w:type="spellEnd"/>
      <w:r w:rsidRPr="000B749F">
        <w:rPr>
          <w:szCs w:val="32"/>
        </w:rPr>
        <w:t>) površina iznosi:</w:t>
      </w:r>
    </w:p>
    <w:p w:rsidR="000B749F" w:rsidRDefault="000B749F" w:rsidP="000B749F">
      <w:pPr>
        <w:pStyle w:val="Odlomakpopisa"/>
        <w:numPr>
          <w:ilvl w:val="0"/>
          <w:numId w:val="8"/>
        </w:numPr>
        <w:rPr>
          <w:szCs w:val="32"/>
        </w:rPr>
      </w:pPr>
      <w:r w:rsidRPr="000B749F">
        <w:rPr>
          <w:szCs w:val="32"/>
        </w:rPr>
        <w:t>za stambenu namjenu - individualno stanovanje</w:t>
      </w:r>
    </w:p>
    <w:p w:rsidR="000B749F" w:rsidRDefault="000B749F" w:rsidP="000B749F">
      <w:pPr>
        <w:pStyle w:val="Odlomakpopisa"/>
        <w:rPr>
          <w:szCs w:val="32"/>
        </w:rPr>
      </w:pPr>
      <w:r w:rsidRPr="000B749F">
        <w:rPr>
          <w:szCs w:val="32"/>
        </w:rPr>
        <w:t>/oznaka S</w:t>
      </w:r>
      <w:r>
        <w:rPr>
          <w:szCs w:val="32"/>
        </w:rPr>
        <w:t>1 i S4/1</w:t>
      </w:r>
      <w:r w:rsidRPr="000B749F">
        <w:rPr>
          <w:szCs w:val="32"/>
        </w:rPr>
        <w:t>00% površine građevne čestice</w:t>
      </w:r>
    </w:p>
    <w:p w:rsidR="000B749F" w:rsidRDefault="000B749F" w:rsidP="000B749F">
      <w:pPr>
        <w:pStyle w:val="Odlomakpopisa"/>
        <w:numPr>
          <w:ilvl w:val="0"/>
          <w:numId w:val="8"/>
        </w:numPr>
        <w:rPr>
          <w:szCs w:val="32"/>
        </w:rPr>
      </w:pPr>
      <w:r w:rsidRPr="000B749F">
        <w:rPr>
          <w:szCs w:val="32"/>
        </w:rPr>
        <w:t>za stambenu namjenu - dvojne građevine</w:t>
      </w:r>
    </w:p>
    <w:p w:rsidR="000B749F" w:rsidRDefault="000B749F" w:rsidP="000B749F">
      <w:pPr>
        <w:pStyle w:val="Odlomakpopisa"/>
        <w:rPr>
          <w:szCs w:val="32"/>
        </w:rPr>
      </w:pPr>
      <w:r>
        <w:rPr>
          <w:szCs w:val="32"/>
        </w:rPr>
        <w:t>/</w:t>
      </w:r>
      <w:r w:rsidRPr="000B749F">
        <w:rPr>
          <w:szCs w:val="32"/>
        </w:rPr>
        <w:t>oznaka S2</w:t>
      </w:r>
      <w:r>
        <w:rPr>
          <w:szCs w:val="32"/>
        </w:rPr>
        <w:t>/</w:t>
      </w:r>
      <w:r w:rsidRPr="000B749F">
        <w:rPr>
          <w:szCs w:val="32"/>
        </w:rPr>
        <w:t xml:space="preserve"> 100% povr</w:t>
      </w:r>
      <w:r>
        <w:rPr>
          <w:szCs w:val="32"/>
        </w:rPr>
        <w:t>š</w:t>
      </w:r>
      <w:r w:rsidRPr="000B749F">
        <w:rPr>
          <w:szCs w:val="32"/>
        </w:rPr>
        <w:t>ine građevne čestice</w:t>
      </w:r>
    </w:p>
    <w:p w:rsidR="000B749F" w:rsidRPr="00B56AD7" w:rsidRDefault="000B749F" w:rsidP="000B749F">
      <w:pPr>
        <w:pStyle w:val="Odlomakpopisa"/>
        <w:numPr>
          <w:ilvl w:val="0"/>
          <w:numId w:val="8"/>
        </w:num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za stambenu namjenu· višestambeno</w:t>
      </w:r>
    </w:p>
    <w:p w:rsidR="000B749F" w:rsidRPr="00B56AD7" w:rsidRDefault="000B749F" w:rsidP="000B749F">
      <w:pPr>
        <w:pStyle w:val="Odlomakpopisa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stanovanje /oznaka S3/160% površine građevne čestice</w:t>
      </w:r>
    </w:p>
    <w:p w:rsidR="000B749F" w:rsidRDefault="000B749F" w:rsidP="000B749F">
      <w:pPr>
        <w:pStyle w:val="Odlomakpopisa"/>
        <w:numPr>
          <w:ilvl w:val="0"/>
          <w:numId w:val="8"/>
        </w:numPr>
        <w:rPr>
          <w:szCs w:val="32"/>
        </w:rPr>
      </w:pPr>
      <w:r w:rsidRPr="000B749F">
        <w:rPr>
          <w:szCs w:val="32"/>
        </w:rPr>
        <w:t>za mješovitu, pretežito stambenu namjenu /oznaka M1 i M2/ 160% površine građevne čestice</w:t>
      </w:r>
    </w:p>
    <w:p w:rsidR="000B749F" w:rsidRDefault="000B749F" w:rsidP="000B749F">
      <w:pPr>
        <w:pStyle w:val="Odlomakpopisa"/>
        <w:numPr>
          <w:ilvl w:val="0"/>
          <w:numId w:val="8"/>
        </w:numPr>
        <w:rPr>
          <w:szCs w:val="32"/>
        </w:rPr>
      </w:pPr>
      <w:r w:rsidRPr="000B749F">
        <w:rPr>
          <w:szCs w:val="32"/>
        </w:rPr>
        <w:t>za javnu namjenu /oznaka D/ 100% površine građevne čestice</w:t>
      </w:r>
    </w:p>
    <w:p w:rsidR="000B749F" w:rsidRDefault="000B749F" w:rsidP="000B749F">
      <w:pPr>
        <w:pStyle w:val="Odlomakpopisa"/>
        <w:numPr>
          <w:ilvl w:val="0"/>
          <w:numId w:val="8"/>
        </w:numPr>
        <w:rPr>
          <w:szCs w:val="32"/>
        </w:rPr>
      </w:pPr>
      <w:r w:rsidRPr="000B749F">
        <w:rPr>
          <w:szCs w:val="32"/>
        </w:rPr>
        <w:t>za čestice građevina infrastrukture /oznaka IS/</w:t>
      </w:r>
      <w:r w:rsidRPr="000B749F">
        <w:t xml:space="preserve"> </w:t>
      </w:r>
      <w:r w:rsidRPr="000B749F">
        <w:rPr>
          <w:szCs w:val="32"/>
        </w:rPr>
        <w:t>40% površine građevne čestice</w:t>
      </w:r>
    </w:p>
    <w:p w:rsidR="000B749F" w:rsidRDefault="000B749F" w:rsidP="000B749F">
      <w:pPr>
        <w:pStyle w:val="Odlomakpopisa"/>
        <w:numPr>
          <w:ilvl w:val="0"/>
          <w:numId w:val="8"/>
        </w:numPr>
        <w:rPr>
          <w:szCs w:val="32"/>
        </w:rPr>
      </w:pPr>
      <w:r w:rsidRPr="000B749F">
        <w:rPr>
          <w:szCs w:val="32"/>
        </w:rPr>
        <w:t>za zelene površine /oznaka Z1 i Z2/ 5% površine</w:t>
      </w:r>
      <w:r>
        <w:rPr>
          <w:szCs w:val="32"/>
        </w:rPr>
        <w:t xml:space="preserve"> </w:t>
      </w:r>
      <w:r w:rsidRPr="000B749F">
        <w:rPr>
          <w:szCs w:val="32"/>
        </w:rPr>
        <w:t>čestice</w:t>
      </w:r>
    </w:p>
    <w:p w:rsidR="000B749F" w:rsidRDefault="000B749F" w:rsidP="000B749F">
      <w:pPr>
        <w:pStyle w:val="Odlomakpopisa"/>
        <w:rPr>
          <w:szCs w:val="32"/>
        </w:rPr>
      </w:pPr>
    </w:p>
    <w:p w:rsidR="000B749F" w:rsidRDefault="000B749F" w:rsidP="000B749F">
      <w:pPr>
        <w:pStyle w:val="Odlomakpopisa"/>
        <w:jc w:val="center"/>
        <w:rPr>
          <w:szCs w:val="32"/>
        </w:rPr>
      </w:pPr>
      <w:r>
        <w:rPr>
          <w:szCs w:val="32"/>
        </w:rPr>
        <w:t>Članak 23.</w:t>
      </w:r>
    </w:p>
    <w:p w:rsidR="00C04612" w:rsidRDefault="00C04612" w:rsidP="003D0324">
      <w:pPr>
        <w:pStyle w:val="Odlomakpopisa"/>
        <w:ind w:left="0"/>
        <w:rPr>
          <w:szCs w:val="32"/>
        </w:rPr>
      </w:pPr>
    </w:p>
    <w:p w:rsidR="003D0324" w:rsidRDefault="003D0324" w:rsidP="00C25E4B">
      <w:pPr>
        <w:pStyle w:val="Odlomakpopisa"/>
        <w:ind w:left="0" w:firstLine="567"/>
        <w:rPr>
          <w:szCs w:val="32"/>
        </w:rPr>
      </w:pPr>
      <w:proofErr w:type="spellStart"/>
      <w:r w:rsidRPr="003D0324">
        <w:rPr>
          <w:szCs w:val="32"/>
        </w:rPr>
        <w:lastRenderedPageBreak/>
        <w:t>lznimno</w:t>
      </w:r>
      <w:proofErr w:type="spellEnd"/>
      <w:r w:rsidRPr="003D0324">
        <w:rPr>
          <w:szCs w:val="32"/>
        </w:rPr>
        <w:t xml:space="preserve"> o</w:t>
      </w:r>
      <w:r>
        <w:rPr>
          <w:szCs w:val="32"/>
        </w:rPr>
        <w:t>d</w:t>
      </w:r>
      <w:r w:rsidRPr="003D0324">
        <w:rPr>
          <w:szCs w:val="32"/>
        </w:rPr>
        <w:t xml:space="preserve"> </w:t>
      </w:r>
      <w:r>
        <w:rPr>
          <w:szCs w:val="32"/>
        </w:rPr>
        <w:t>preth</w:t>
      </w:r>
      <w:r w:rsidRPr="003D0324">
        <w:rPr>
          <w:szCs w:val="32"/>
        </w:rPr>
        <w:t xml:space="preserve">odnog </w:t>
      </w:r>
      <w:r>
        <w:rPr>
          <w:szCs w:val="32"/>
        </w:rPr>
        <w:t>č</w:t>
      </w:r>
      <w:r w:rsidRPr="003D0324">
        <w:rPr>
          <w:szCs w:val="32"/>
        </w:rPr>
        <w:t>lanka, za sve građevne</w:t>
      </w:r>
      <w:r>
        <w:rPr>
          <w:szCs w:val="32"/>
        </w:rPr>
        <w:t xml:space="preserve"> </w:t>
      </w:r>
      <w:r w:rsidRPr="003D0324">
        <w:rPr>
          <w:szCs w:val="32"/>
        </w:rPr>
        <w:t>čestice nastale objedinjavanjem dvaju susjednih</w:t>
      </w:r>
      <w:r>
        <w:rPr>
          <w:szCs w:val="32"/>
        </w:rPr>
        <w:t xml:space="preserve"> </w:t>
      </w:r>
      <w:r w:rsidRPr="003D0324">
        <w:rPr>
          <w:szCs w:val="32"/>
        </w:rPr>
        <w:t>građevnih č</w:t>
      </w:r>
      <w:r>
        <w:rPr>
          <w:szCs w:val="32"/>
        </w:rPr>
        <w:t>es</w:t>
      </w:r>
      <w:r w:rsidRPr="003D0324">
        <w:rPr>
          <w:szCs w:val="32"/>
        </w:rPr>
        <w:t xml:space="preserve">tica </w:t>
      </w:r>
      <w:proofErr w:type="spellStart"/>
      <w:r w:rsidRPr="003D0324">
        <w:rPr>
          <w:szCs w:val="32"/>
        </w:rPr>
        <w:t>čestica</w:t>
      </w:r>
      <w:proofErr w:type="spellEnd"/>
      <w:r w:rsidRPr="003D0324">
        <w:rPr>
          <w:szCs w:val="32"/>
        </w:rPr>
        <w:t xml:space="preserve"> individualnog načina</w:t>
      </w:r>
      <w:r>
        <w:rPr>
          <w:szCs w:val="32"/>
        </w:rPr>
        <w:t xml:space="preserve"> </w:t>
      </w:r>
      <w:r w:rsidRPr="003D0324">
        <w:rPr>
          <w:szCs w:val="32"/>
        </w:rPr>
        <w:t>gradnje, predviđenih ovim Detaljnim planom,</w:t>
      </w:r>
      <w:r>
        <w:rPr>
          <w:szCs w:val="32"/>
        </w:rPr>
        <w:t xml:space="preserve"> </w:t>
      </w:r>
      <w:r w:rsidRPr="003D0324">
        <w:rPr>
          <w:szCs w:val="32"/>
        </w:rPr>
        <w:t>ukupna (</w:t>
      </w:r>
      <w:proofErr w:type="spellStart"/>
      <w:r w:rsidRPr="003D0324">
        <w:rPr>
          <w:szCs w:val="32"/>
        </w:rPr>
        <w:t>brutto</w:t>
      </w:r>
      <w:proofErr w:type="spellEnd"/>
      <w:r w:rsidRPr="003D0324">
        <w:rPr>
          <w:szCs w:val="32"/>
        </w:rPr>
        <w:t>) površina iznosi 120% površine</w:t>
      </w:r>
      <w:r>
        <w:rPr>
          <w:szCs w:val="32"/>
        </w:rPr>
        <w:t xml:space="preserve"> </w:t>
      </w:r>
      <w:r w:rsidRPr="003D0324">
        <w:rPr>
          <w:szCs w:val="32"/>
        </w:rPr>
        <w:t>građevne čestice, a za sve građevne čestice nastale</w:t>
      </w:r>
      <w:r>
        <w:rPr>
          <w:szCs w:val="32"/>
        </w:rPr>
        <w:t xml:space="preserve"> </w:t>
      </w:r>
      <w:r w:rsidRPr="003D0324">
        <w:rPr>
          <w:szCs w:val="32"/>
        </w:rPr>
        <w:t>objedinjavanjem dvaju susjednih građevnih čestica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mješovitog </w:t>
      </w:r>
      <w:r w:rsidRPr="00B56AD7">
        <w:rPr>
          <w:strike/>
          <w:color w:val="FF0000"/>
          <w:szCs w:val="32"/>
        </w:rPr>
        <w:t>ili višestambenog</w:t>
      </w:r>
      <w:r w:rsidRPr="00B56AD7">
        <w:rPr>
          <w:color w:val="FF0000"/>
          <w:szCs w:val="32"/>
        </w:rPr>
        <w:t xml:space="preserve"> </w:t>
      </w:r>
      <w:r w:rsidRPr="003D0324">
        <w:rPr>
          <w:szCs w:val="32"/>
        </w:rPr>
        <w:t>načina gradnje</w:t>
      </w:r>
      <w:r>
        <w:rPr>
          <w:szCs w:val="32"/>
        </w:rPr>
        <w:t xml:space="preserve"> </w:t>
      </w:r>
      <w:r w:rsidRPr="003D0324">
        <w:rPr>
          <w:szCs w:val="32"/>
        </w:rPr>
        <w:t>ukupna (</w:t>
      </w:r>
      <w:proofErr w:type="spellStart"/>
      <w:r w:rsidRPr="003D0324">
        <w:rPr>
          <w:szCs w:val="32"/>
        </w:rPr>
        <w:t>brutto</w:t>
      </w:r>
      <w:proofErr w:type="spellEnd"/>
      <w:r w:rsidRPr="003D0324">
        <w:rPr>
          <w:szCs w:val="32"/>
        </w:rPr>
        <w:t>) povr</w:t>
      </w:r>
      <w:r>
        <w:rPr>
          <w:szCs w:val="32"/>
        </w:rPr>
        <w:t>š</w:t>
      </w:r>
      <w:r w:rsidRPr="003D0324">
        <w:rPr>
          <w:szCs w:val="32"/>
        </w:rPr>
        <w:t>ina iznosi 160% povr</w:t>
      </w:r>
      <w:r>
        <w:rPr>
          <w:szCs w:val="32"/>
        </w:rPr>
        <w:t>š</w:t>
      </w:r>
      <w:r w:rsidRPr="003D0324">
        <w:rPr>
          <w:szCs w:val="32"/>
        </w:rPr>
        <w:t>ine</w:t>
      </w:r>
      <w:r>
        <w:rPr>
          <w:szCs w:val="32"/>
        </w:rPr>
        <w:t xml:space="preserve"> </w:t>
      </w:r>
      <w:r w:rsidRPr="003D0324">
        <w:rPr>
          <w:szCs w:val="32"/>
        </w:rPr>
        <w:t>građevne čes</w:t>
      </w:r>
      <w:r>
        <w:rPr>
          <w:szCs w:val="32"/>
        </w:rPr>
        <w:t>t</w:t>
      </w:r>
      <w:r w:rsidRPr="003D0324">
        <w:rPr>
          <w:szCs w:val="32"/>
        </w:rPr>
        <w:t>ice.</w:t>
      </w:r>
    </w:p>
    <w:p w:rsidR="00C04612" w:rsidRDefault="00C04612" w:rsidP="003D0324">
      <w:pPr>
        <w:pStyle w:val="Odlomakpopisa"/>
        <w:ind w:left="0"/>
        <w:jc w:val="center"/>
        <w:rPr>
          <w:szCs w:val="32"/>
        </w:rPr>
      </w:pPr>
    </w:p>
    <w:p w:rsidR="003D0324" w:rsidRPr="003D0324" w:rsidRDefault="003D0324" w:rsidP="003D0324">
      <w:pPr>
        <w:pStyle w:val="Odlomakpopisa"/>
        <w:ind w:left="0"/>
        <w:jc w:val="center"/>
        <w:rPr>
          <w:szCs w:val="32"/>
        </w:rPr>
      </w:pPr>
      <w:r w:rsidRPr="003D0324">
        <w:rPr>
          <w:szCs w:val="32"/>
        </w:rPr>
        <w:t>Članak 24.</w:t>
      </w:r>
    </w:p>
    <w:p w:rsidR="00C04612" w:rsidRDefault="00C04612" w:rsidP="003D0324">
      <w:pPr>
        <w:pStyle w:val="Odlomakpopisa"/>
        <w:ind w:left="0"/>
        <w:rPr>
          <w:szCs w:val="32"/>
        </w:rPr>
      </w:pPr>
    </w:p>
    <w:p w:rsidR="003D0324" w:rsidRDefault="003D0324" w:rsidP="00C25E4B">
      <w:pPr>
        <w:pStyle w:val="Odlomakpopisa"/>
        <w:ind w:left="0" w:firstLine="567"/>
        <w:rPr>
          <w:szCs w:val="32"/>
        </w:rPr>
      </w:pPr>
      <w:r w:rsidRPr="003D0324">
        <w:rPr>
          <w:szCs w:val="32"/>
        </w:rPr>
        <w:t>Maksimalno dozvoljena visina građevina u smislu</w:t>
      </w:r>
      <w:r>
        <w:rPr>
          <w:szCs w:val="32"/>
        </w:rPr>
        <w:t xml:space="preserve"> </w:t>
      </w:r>
      <w:r w:rsidRPr="003D0324">
        <w:rPr>
          <w:szCs w:val="32"/>
        </w:rPr>
        <w:t>ovog Deta</w:t>
      </w:r>
      <w:r>
        <w:rPr>
          <w:szCs w:val="32"/>
        </w:rPr>
        <w:t>lj</w:t>
      </w:r>
      <w:r w:rsidRPr="003D0324">
        <w:rPr>
          <w:szCs w:val="32"/>
        </w:rPr>
        <w:t>nog plana određena je kao visina</w:t>
      </w:r>
      <w:r>
        <w:rPr>
          <w:szCs w:val="32"/>
        </w:rPr>
        <w:t xml:space="preserve"> </w:t>
      </w:r>
      <w:r w:rsidRPr="003D0324">
        <w:rPr>
          <w:szCs w:val="32"/>
        </w:rPr>
        <w:t>najvišeg vijenca građevine osnovne namjene</w:t>
      </w:r>
      <w:r>
        <w:rPr>
          <w:szCs w:val="32"/>
        </w:rPr>
        <w:t xml:space="preserve"> iznosi:</w:t>
      </w:r>
    </w:p>
    <w:p w:rsidR="003D0324" w:rsidRDefault="003D0324" w:rsidP="003D0324">
      <w:pPr>
        <w:pStyle w:val="Odlomakpopisa"/>
        <w:ind w:left="0"/>
        <w:rPr>
          <w:szCs w:val="32"/>
        </w:rPr>
      </w:pPr>
      <w:r w:rsidRPr="003D0324">
        <w:rPr>
          <w:szCs w:val="32"/>
        </w:rPr>
        <w:t xml:space="preserve">za individualni način gradnje 6,60 m, </w:t>
      </w:r>
    </w:p>
    <w:p w:rsidR="003D0324" w:rsidRPr="003D0324" w:rsidRDefault="003D0324" w:rsidP="003D0324">
      <w:pPr>
        <w:pStyle w:val="Odlomakpopisa"/>
        <w:ind w:left="0"/>
        <w:rPr>
          <w:szCs w:val="32"/>
        </w:rPr>
      </w:pPr>
      <w:r w:rsidRPr="003D0324">
        <w:rPr>
          <w:szCs w:val="32"/>
        </w:rPr>
        <w:t>za</w:t>
      </w:r>
      <w:r w:rsidRPr="00B56AD7">
        <w:rPr>
          <w:strike/>
          <w:color w:val="FF0000"/>
          <w:szCs w:val="32"/>
        </w:rPr>
        <w:t xml:space="preserve"> višestambeni način gradnje i</w:t>
      </w:r>
      <w:r w:rsidRPr="003D0324">
        <w:rPr>
          <w:szCs w:val="32"/>
        </w:rPr>
        <w:t xml:space="preserve"> mješoviti način</w:t>
      </w:r>
      <w:r>
        <w:rPr>
          <w:szCs w:val="32"/>
        </w:rPr>
        <w:t xml:space="preserve"> </w:t>
      </w:r>
      <w:r w:rsidRPr="003D0324">
        <w:rPr>
          <w:szCs w:val="32"/>
        </w:rPr>
        <w:t>gradnje na građevnim česticama mješovite,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pretežito stambene namjene </w:t>
      </w:r>
      <w:proofErr w:type="spellStart"/>
      <w:r w:rsidRPr="003D0324">
        <w:rPr>
          <w:szCs w:val="32"/>
        </w:rPr>
        <w:t>nutar</w:t>
      </w:r>
      <w:proofErr w:type="spellEnd"/>
      <w:r>
        <w:rPr>
          <w:szCs w:val="32"/>
        </w:rPr>
        <w:t xml:space="preserve"> </w:t>
      </w:r>
      <w:proofErr w:type="spellStart"/>
      <w:r w:rsidRPr="003D0324">
        <w:rPr>
          <w:szCs w:val="32"/>
        </w:rPr>
        <w:t>novoplaniranog</w:t>
      </w:r>
      <w:proofErr w:type="spellEnd"/>
      <w:r w:rsidRPr="003D0324">
        <w:rPr>
          <w:szCs w:val="32"/>
        </w:rPr>
        <w:t xml:space="preserve"> dijela naselja 10,00 m,</w:t>
      </w:r>
    </w:p>
    <w:p w:rsidR="003D0324" w:rsidRPr="003D0324" w:rsidRDefault="003D0324" w:rsidP="003D0324">
      <w:pPr>
        <w:pStyle w:val="Odlomakpopisa"/>
        <w:ind w:left="0"/>
        <w:rPr>
          <w:szCs w:val="32"/>
        </w:rPr>
      </w:pPr>
      <w:r w:rsidRPr="003D0324">
        <w:rPr>
          <w:szCs w:val="32"/>
        </w:rPr>
        <w:t>za sve ostaje tipove mješovitog načina gradnje</w:t>
      </w:r>
      <w:r>
        <w:rPr>
          <w:szCs w:val="32"/>
        </w:rPr>
        <w:t xml:space="preserve"> </w:t>
      </w:r>
      <w:r w:rsidRPr="003D0324">
        <w:rPr>
          <w:szCs w:val="32"/>
        </w:rPr>
        <w:t>6,60 m</w:t>
      </w:r>
    </w:p>
    <w:p w:rsidR="003D0324" w:rsidRPr="003D0324" w:rsidRDefault="003D0324" w:rsidP="003D0324">
      <w:pPr>
        <w:pStyle w:val="Odlomakpopisa"/>
        <w:ind w:left="0"/>
        <w:rPr>
          <w:szCs w:val="32"/>
        </w:rPr>
      </w:pPr>
      <w:r w:rsidRPr="003D0324">
        <w:rPr>
          <w:szCs w:val="32"/>
        </w:rPr>
        <w:t xml:space="preserve">za građevine infrastrukture </w:t>
      </w:r>
      <w:r>
        <w:rPr>
          <w:szCs w:val="32"/>
        </w:rPr>
        <w:t>i</w:t>
      </w:r>
      <w:r w:rsidRPr="003D0324">
        <w:rPr>
          <w:szCs w:val="32"/>
        </w:rPr>
        <w:t xml:space="preserve"> sve građevine k</w:t>
      </w:r>
      <w:r>
        <w:rPr>
          <w:szCs w:val="32"/>
        </w:rPr>
        <w:t>oj</w:t>
      </w:r>
      <w:r w:rsidRPr="003D0324">
        <w:rPr>
          <w:szCs w:val="32"/>
        </w:rPr>
        <w:t>e</w:t>
      </w:r>
      <w:r>
        <w:rPr>
          <w:szCs w:val="32"/>
        </w:rPr>
        <w:t xml:space="preserve"> </w:t>
      </w:r>
      <w:r w:rsidRPr="003D0324">
        <w:rPr>
          <w:szCs w:val="32"/>
        </w:rPr>
        <w:t>se grade na zelenim površinama 3,00 m, sve</w:t>
      </w:r>
      <w:r>
        <w:rPr>
          <w:szCs w:val="32"/>
        </w:rPr>
        <w:t xml:space="preserve"> </w:t>
      </w:r>
      <w:r w:rsidRPr="003D0324">
        <w:rPr>
          <w:szCs w:val="32"/>
        </w:rPr>
        <w:t>mjereno od kote uređenog terena, odnosno kote</w:t>
      </w:r>
      <w:r>
        <w:rPr>
          <w:szCs w:val="32"/>
        </w:rPr>
        <w:t xml:space="preserve"> </w:t>
      </w:r>
      <w:r w:rsidRPr="003D0324">
        <w:rPr>
          <w:szCs w:val="32"/>
        </w:rPr>
        <w:t>javne površine prilaza građevini.</w:t>
      </w:r>
    </w:p>
    <w:p w:rsidR="00C25E4B" w:rsidRDefault="00C25E4B" w:rsidP="003D0324">
      <w:pPr>
        <w:pStyle w:val="Odlomakpopisa"/>
        <w:ind w:left="0"/>
        <w:rPr>
          <w:szCs w:val="32"/>
        </w:rPr>
      </w:pPr>
    </w:p>
    <w:p w:rsidR="003D0324" w:rsidRPr="003D0324" w:rsidRDefault="003D0324" w:rsidP="00C25E4B">
      <w:pPr>
        <w:pStyle w:val="Odlomakpopisa"/>
        <w:ind w:left="0" w:firstLine="567"/>
        <w:rPr>
          <w:szCs w:val="32"/>
        </w:rPr>
      </w:pPr>
      <w:r w:rsidRPr="003D0324">
        <w:rPr>
          <w:szCs w:val="32"/>
        </w:rPr>
        <w:t>Maksimalno dozvoljena visina vijenca garaža i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drugih pratećih </w:t>
      </w:r>
      <w:r>
        <w:rPr>
          <w:szCs w:val="32"/>
        </w:rPr>
        <w:t>i</w:t>
      </w:r>
      <w:r w:rsidRPr="003D0324">
        <w:rPr>
          <w:szCs w:val="32"/>
        </w:rPr>
        <w:t xml:space="preserve"> pomo</w:t>
      </w:r>
      <w:r>
        <w:rPr>
          <w:szCs w:val="32"/>
        </w:rPr>
        <w:t>ć</w:t>
      </w:r>
      <w:r w:rsidRPr="003D0324">
        <w:rPr>
          <w:szCs w:val="32"/>
        </w:rPr>
        <w:t>nih građevina koje se grade</w:t>
      </w:r>
      <w:r>
        <w:rPr>
          <w:szCs w:val="32"/>
        </w:rPr>
        <w:t xml:space="preserve"> </w:t>
      </w:r>
      <w:r w:rsidRPr="003D0324">
        <w:rPr>
          <w:szCs w:val="32"/>
        </w:rPr>
        <w:t>odvojeno od građevine osnovne namjene, iznosi</w:t>
      </w:r>
      <w:r>
        <w:rPr>
          <w:szCs w:val="32"/>
        </w:rPr>
        <w:t xml:space="preserve"> </w:t>
      </w:r>
      <w:r w:rsidRPr="003D0324">
        <w:rPr>
          <w:szCs w:val="32"/>
        </w:rPr>
        <w:t>3,00 m mjereno od kote uređenog terena, odnosno</w:t>
      </w:r>
      <w:r>
        <w:rPr>
          <w:szCs w:val="32"/>
        </w:rPr>
        <w:t xml:space="preserve"> </w:t>
      </w:r>
      <w:r w:rsidRPr="003D0324">
        <w:rPr>
          <w:szCs w:val="32"/>
        </w:rPr>
        <w:t>kote javne površine prilaza građevini.</w:t>
      </w:r>
    </w:p>
    <w:p w:rsidR="003D0324" w:rsidRPr="003D0324" w:rsidRDefault="003D0324" w:rsidP="00C25E4B">
      <w:pPr>
        <w:pStyle w:val="Odlomakpopisa"/>
        <w:ind w:left="0" w:firstLine="567"/>
        <w:rPr>
          <w:szCs w:val="32"/>
        </w:rPr>
      </w:pPr>
      <w:r w:rsidRPr="003D0324">
        <w:rPr>
          <w:szCs w:val="32"/>
        </w:rPr>
        <w:t>Kod složenih krovnih konstruk</w:t>
      </w:r>
      <w:r>
        <w:rPr>
          <w:szCs w:val="32"/>
        </w:rPr>
        <w:t>c</w:t>
      </w:r>
      <w:r w:rsidRPr="003D0324">
        <w:rPr>
          <w:szCs w:val="32"/>
        </w:rPr>
        <w:t>ija (mansardi)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visina vijenca se mjeri na matematičkoj </w:t>
      </w:r>
      <w:proofErr w:type="spellStart"/>
      <w:r w:rsidRPr="003D0324">
        <w:rPr>
          <w:szCs w:val="32"/>
        </w:rPr>
        <w:t>pres</w:t>
      </w:r>
      <w:r>
        <w:rPr>
          <w:szCs w:val="32"/>
        </w:rPr>
        <w:t>j</w:t>
      </w:r>
      <w:r w:rsidRPr="003D0324">
        <w:rPr>
          <w:szCs w:val="32"/>
        </w:rPr>
        <w:t>eč</w:t>
      </w:r>
      <w:r>
        <w:rPr>
          <w:szCs w:val="32"/>
        </w:rPr>
        <w:t>ni</w:t>
      </w:r>
      <w:r w:rsidRPr="003D0324">
        <w:rPr>
          <w:szCs w:val="32"/>
        </w:rPr>
        <w:t>ci</w:t>
      </w:r>
      <w:proofErr w:type="spellEnd"/>
      <w:r>
        <w:rPr>
          <w:szCs w:val="32"/>
        </w:rPr>
        <w:t xml:space="preserve"> </w:t>
      </w:r>
      <w:r w:rsidRPr="003D0324">
        <w:rPr>
          <w:szCs w:val="32"/>
        </w:rPr>
        <w:t>vanjskog zida i krovne konstruk</w:t>
      </w:r>
      <w:r>
        <w:rPr>
          <w:szCs w:val="32"/>
        </w:rPr>
        <w:t>c</w:t>
      </w:r>
      <w:r w:rsidRPr="003D0324">
        <w:rPr>
          <w:szCs w:val="32"/>
        </w:rPr>
        <w:t>ije.</w:t>
      </w:r>
    </w:p>
    <w:p w:rsidR="00C04612" w:rsidRDefault="00C04612" w:rsidP="003D0324">
      <w:pPr>
        <w:pStyle w:val="Odlomakpopisa"/>
        <w:ind w:left="0"/>
        <w:jc w:val="center"/>
        <w:rPr>
          <w:szCs w:val="32"/>
        </w:rPr>
      </w:pPr>
    </w:p>
    <w:p w:rsidR="003D0324" w:rsidRPr="003D0324" w:rsidRDefault="003D0324" w:rsidP="003D0324">
      <w:pPr>
        <w:pStyle w:val="Odlomakpopisa"/>
        <w:ind w:left="0"/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25.</w:t>
      </w:r>
    </w:p>
    <w:p w:rsidR="00C04612" w:rsidRDefault="00C04612" w:rsidP="003D0324">
      <w:pPr>
        <w:pStyle w:val="Odlomakpopisa"/>
        <w:ind w:left="0"/>
        <w:rPr>
          <w:szCs w:val="32"/>
        </w:rPr>
      </w:pPr>
    </w:p>
    <w:p w:rsidR="00FA1FC6" w:rsidRDefault="003D0324" w:rsidP="00C25E4B">
      <w:pPr>
        <w:pStyle w:val="Odlomakpopisa"/>
        <w:ind w:left="0" w:firstLine="567"/>
        <w:rPr>
          <w:szCs w:val="32"/>
        </w:rPr>
      </w:pPr>
      <w:r w:rsidRPr="003D0324">
        <w:rPr>
          <w:szCs w:val="32"/>
        </w:rPr>
        <w:t>U smislu ovog Detaljnog plana etažom se smatra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sav </w:t>
      </w:r>
      <w:proofErr w:type="spellStart"/>
      <w:r w:rsidRPr="003D0324">
        <w:rPr>
          <w:szCs w:val="32"/>
        </w:rPr>
        <w:t>nadkriveni</w:t>
      </w:r>
      <w:proofErr w:type="spellEnd"/>
      <w:r w:rsidRPr="003D0324">
        <w:rPr>
          <w:szCs w:val="32"/>
        </w:rPr>
        <w:t xml:space="preserve"> korisni prostor, uključujući podrume </w:t>
      </w:r>
      <w:r>
        <w:rPr>
          <w:szCs w:val="32"/>
        </w:rPr>
        <w:t xml:space="preserve">i </w:t>
      </w:r>
      <w:r w:rsidRPr="003D0324">
        <w:rPr>
          <w:szCs w:val="32"/>
        </w:rPr>
        <w:t>uređena potkrovlja.</w:t>
      </w:r>
      <w:r>
        <w:rPr>
          <w:szCs w:val="32"/>
        </w:rPr>
        <w:t xml:space="preserve"> </w:t>
      </w:r>
    </w:p>
    <w:p w:rsidR="003D0324" w:rsidRPr="003D0324" w:rsidRDefault="003D0324" w:rsidP="00C25E4B">
      <w:pPr>
        <w:pStyle w:val="Odlomakpopisa"/>
        <w:ind w:left="0" w:firstLine="567"/>
        <w:rPr>
          <w:szCs w:val="32"/>
        </w:rPr>
      </w:pPr>
      <w:r w:rsidRPr="003D0324">
        <w:rPr>
          <w:szCs w:val="32"/>
        </w:rPr>
        <w:t>Podrumom se smatra etaža čija je ko</w:t>
      </w:r>
      <w:r>
        <w:rPr>
          <w:szCs w:val="32"/>
        </w:rPr>
        <w:t>t</w:t>
      </w:r>
      <w:r w:rsidRPr="003D0324">
        <w:rPr>
          <w:szCs w:val="32"/>
        </w:rPr>
        <w:t>a gotovog</w:t>
      </w:r>
      <w:r>
        <w:rPr>
          <w:szCs w:val="32"/>
        </w:rPr>
        <w:t xml:space="preserve"> </w:t>
      </w:r>
      <w:r w:rsidRPr="003D0324">
        <w:rPr>
          <w:szCs w:val="32"/>
        </w:rPr>
        <w:t>poda niža od 1.40 m ispod kote uređenog terena,</w:t>
      </w:r>
      <w:r w:rsidRPr="003D0324">
        <w:t xml:space="preserve"> </w:t>
      </w:r>
      <w:r w:rsidRPr="003D0324">
        <w:rPr>
          <w:szCs w:val="32"/>
        </w:rPr>
        <w:t>odnosno ko</w:t>
      </w:r>
      <w:r>
        <w:rPr>
          <w:szCs w:val="32"/>
        </w:rPr>
        <w:t>t</w:t>
      </w:r>
      <w:r w:rsidRPr="003D0324">
        <w:rPr>
          <w:szCs w:val="32"/>
        </w:rPr>
        <w:t>e javne površine prilaza građevini.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Prizemljem se smatra etaža čija kota gotovog</w:t>
      </w:r>
      <w:r>
        <w:rPr>
          <w:szCs w:val="32"/>
        </w:rPr>
        <w:t xml:space="preserve"> </w:t>
      </w:r>
      <w:r w:rsidRPr="003D0324">
        <w:rPr>
          <w:szCs w:val="32"/>
        </w:rPr>
        <w:t>poda nije viša od 1,50 m iznad kote uređenog terena.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Potkrovljem se smatra uređeni tavanski </w:t>
      </w:r>
      <w:r>
        <w:rPr>
          <w:szCs w:val="32"/>
        </w:rPr>
        <w:t>p</w:t>
      </w:r>
      <w:r w:rsidRPr="003D0324">
        <w:rPr>
          <w:szCs w:val="32"/>
        </w:rPr>
        <w:t>rostor</w:t>
      </w:r>
      <w:r>
        <w:rPr>
          <w:szCs w:val="32"/>
        </w:rPr>
        <w:t xml:space="preserve"> </w:t>
      </w:r>
      <w:r w:rsidRPr="003D0324">
        <w:rPr>
          <w:szCs w:val="32"/>
        </w:rPr>
        <w:t>čija visina nadoz</w:t>
      </w:r>
      <w:r>
        <w:rPr>
          <w:szCs w:val="32"/>
        </w:rPr>
        <w:t>i</w:t>
      </w:r>
      <w:r w:rsidRPr="003D0324">
        <w:rPr>
          <w:szCs w:val="32"/>
        </w:rPr>
        <w:t>da</w:t>
      </w:r>
      <w:r>
        <w:rPr>
          <w:szCs w:val="32"/>
        </w:rPr>
        <w:t xml:space="preserve"> </w:t>
      </w:r>
      <w:r w:rsidRPr="003D0324">
        <w:rPr>
          <w:szCs w:val="32"/>
        </w:rPr>
        <w:t>iznosi najviše 1,</w:t>
      </w:r>
      <w:r>
        <w:rPr>
          <w:szCs w:val="32"/>
        </w:rPr>
        <w:t>50</w:t>
      </w:r>
      <w:r w:rsidRPr="003D0324">
        <w:rPr>
          <w:szCs w:val="32"/>
        </w:rPr>
        <w:t xml:space="preserve"> m mjereno</w:t>
      </w:r>
      <w:r>
        <w:rPr>
          <w:szCs w:val="32"/>
        </w:rPr>
        <w:t xml:space="preserve"> </w:t>
      </w:r>
      <w:r w:rsidRPr="003D0324">
        <w:rPr>
          <w:szCs w:val="32"/>
        </w:rPr>
        <w:t>iznad visine gotovog po</w:t>
      </w:r>
      <w:r>
        <w:rPr>
          <w:szCs w:val="32"/>
        </w:rPr>
        <w:t>d</w:t>
      </w:r>
      <w:r w:rsidRPr="003D0324">
        <w:rPr>
          <w:szCs w:val="32"/>
        </w:rPr>
        <w:t>a potkrovlja i koji ima</w:t>
      </w:r>
      <w:r>
        <w:rPr>
          <w:szCs w:val="32"/>
        </w:rPr>
        <w:t xml:space="preserve"> </w:t>
      </w:r>
      <w:r w:rsidRPr="003D0324">
        <w:rPr>
          <w:szCs w:val="32"/>
        </w:rPr>
        <w:t>krovne plohe nagiba između 17</w:t>
      </w:r>
      <w:r>
        <w:rPr>
          <w:szCs w:val="32"/>
        </w:rPr>
        <w:t xml:space="preserve">( </w:t>
      </w:r>
      <w:r w:rsidRPr="003D0324">
        <w:rPr>
          <w:szCs w:val="32"/>
        </w:rPr>
        <w:t>i</w:t>
      </w:r>
      <w:r>
        <w:rPr>
          <w:szCs w:val="32"/>
        </w:rPr>
        <w:t xml:space="preserve"> </w:t>
      </w:r>
      <w:r w:rsidRPr="003D0324">
        <w:rPr>
          <w:szCs w:val="32"/>
        </w:rPr>
        <w:t>60</w:t>
      </w:r>
      <w:r>
        <w:rPr>
          <w:szCs w:val="32"/>
        </w:rPr>
        <w:t>(</w:t>
      </w:r>
      <w:r w:rsidRPr="003D0324">
        <w:rPr>
          <w:szCs w:val="32"/>
        </w:rPr>
        <w:t>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Mansardom se smatra uređeni tavanski prostor</w:t>
      </w:r>
      <w:r>
        <w:rPr>
          <w:szCs w:val="32"/>
        </w:rPr>
        <w:t xml:space="preserve"> </w:t>
      </w:r>
      <w:r w:rsidRPr="003D0324">
        <w:rPr>
          <w:szCs w:val="32"/>
        </w:rPr>
        <w:t>složene krovne konstrukcije čija visina nadozida</w:t>
      </w:r>
      <w:r>
        <w:rPr>
          <w:szCs w:val="32"/>
        </w:rPr>
        <w:t xml:space="preserve"> </w:t>
      </w:r>
      <w:r w:rsidRPr="003D0324">
        <w:rPr>
          <w:szCs w:val="32"/>
        </w:rPr>
        <w:t>iznosi maksimalno 2,00 m mjereno iznad visine</w:t>
      </w:r>
      <w:r>
        <w:rPr>
          <w:szCs w:val="32"/>
        </w:rPr>
        <w:t xml:space="preserve"> </w:t>
      </w:r>
      <w:r w:rsidRPr="003D0324">
        <w:rPr>
          <w:szCs w:val="32"/>
        </w:rPr>
        <w:t>gotovog poda mansarde.</w:t>
      </w:r>
    </w:p>
    <w:p w:rsidR="00C04612" w:rsidRDefault="00C04612" w:rsidP="003D0324">
      <w:pPr>
        <w:jc w:val="center"/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Članak 26.</w:t>
      </w:r>
    </w:p>
    <w:p w:rsidR="00C04612" w:rsidRDefault="00C04612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Maksimalno dozvoljen broj etaža građevina</w:t>
      </w:r>
      <w:r>
        <w:rPr>
          <w:szCs w:val="32"/>
        </w:rPr>
        <w:t xml:space="preserve"> </w:t>
      </w:r>
      <w:r w:rsidRPr="003D0324">
        <w:rPr>
          <w:szCs w:val="32"/>
        </w:rPr>
        <w:t>osnovne namjene za stambenu četvrt Pri sv.</w:t>
      </w:r>
      <w:r>
        <w:rPr>
          <w:szCs w:val="32"/>
        </w:rPr>
        <w:t xml:space="preserve"> </w:t>
      </w:r>
      <w:r w:rsidRPr="003D0324">
        <w:rPr>
          <w:szCs w:val="32"/>
        </w:rPr>
        <w:t>Magdaleni iznosi:</w:t>
      </w:r>
    </w:p>
    <w:p w:rsidR="003D0324" w:rsidRDefault="003D0324" w:rsidP="003D0324">
      <w:pPr>
        <w:pStyle w:val="Odlomakpopisa"/>
        <w:numPr>
          <w:ilvl w:val="0"/>
          <w:numId w:val="9"/>
        </w:numPr>
        <w:rPr>
          <w:szCs w:val="32"/>
        </w:rPr>
      </w:pPr>
      <w:r w:rsidRPr="003D0324">
        <w:rPr>
          <w:szCs w:val="32"/>
        </w:rPr>
        <w:t>za individualni način gradnje 3 etaže i to:</w:t>
      </w:r>
    </w:p>
    <w:p w:rsidR="003D0324" w:rsidRPr="003D0324" w:rsidRDefault="003D0324" w:rsidP="003D0324">
      <w:pPr>
        <w:pStyle w:val="Odlomakpopisa"/>
        <w:rPr>
          <w:szCs w:val="32"/>
        </w:rPr>
      </w:pPr>
      <w:r w:rsidRPr="003D0324">
        <w:rPr>
          <w:szCs w:val="32"/>
        </w:rPr>
        <w:t>PODRUM + PRIZEMLJE + KAT (odnosno</w:t>
      </w:r>
      <w:r>
        <w:rPr>
          <w:szCs w:val="32"/>
        </w:rPr>
        <w:t xml:space="preserve"> </w:t>
      </w:r>
      <w:r w:rsidRPr="003D0324">
        <w:rPr>
          <w:szCs w:val="32"/>
        </w:rPr>
        <w:t>POTKROV</w:t>
      </w:r>
      <w:r>
        <w:rPr>
          <w:szCs w:val="32"/>
        </w:rPr>
        <w:t>L</w:t>
      </w:r>
      <w:r w:rsidRPr="003D0324">
        <w:rPr>
          <w:szCs w:val="32"/>
        </w:rPr>
        <w:t>JE)</w:t>
      </w:r>
    </w:p>
    <w:p w:rsidR="003D0324" w:rsidRPr="00B56AD7" w:rsidRDefault="003D0324" w:rsidP="003D0324">
      <w:pPr>
        <w:pStyle w:val="Odlomakpopisa"/>
        <w:numPr>
          <w:ilvl w:val="0"/>
          <w:numId w:val="9"/>
        </w:num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za višestambeni način gradnje 5 etaža i to:</w:t>
      </w:r>
    </w:p>
    <w:p w:rsidR="003D0324" w:rsidRPr="00B56AD7" w:rsidRDefault="003D0324" w:rsidP="003D0324">
      <w:pPr>
        <w:pStyle w:val="Odlomakpopisa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PODRUM + PRIZEMLJE + 2 KATA + MANSARDA</w:t>
      </w:r>
    </w:p>
    <w:p w:rsidR="003D0324" w:rsidRPr="003D0324" w:rsidRDefault="003D0324" w:rsidP="003D0324">
      <w:pPr>
        <w:pStyle w:val="Odlomakpopisa"/>
        <w:numPr>
          <w:ilvl w:val="0"/>
          <w:numId w:val="9"/>
        </w:numPr>
        <w:rPr>
          <w:szCs w:val="32"/>
        </w:rPr>
      </w:pPr>
      <w:r w:rsidRPr="003D0324">
        <w:rPr>
          <w:szCs w:val="32"/>
        </w:rPr>
        <w:t xml:space="preserve">za mješoviti način gradnje na građevnim česticama mješovite. pretežito stambene namjene </w:t>
      </w:r>
      <w:proofErr w:type="spellStart"/>
      <w:r w:rsidRPr="003D0324">
        <w:rPr>
          <w:szCs w:val="32"/>
        </w:rPr>
        <w:t>nutar</w:t>
      </w:r>
      <w:proofErr w:type="spellEnd"/>
      <w:r w:rsidRPr="003D0324">
        <w:rPr>
          <w:szCs w:val="32"/>
        </w:rPr>
        <w:t xml:space="preserve"> </w:t>
      </w:r>
      <w:proofErr w:type="spellStart"/>
      <w:r w:rsidRPr="003D0324">
        <w:rPr>
          <w:szCs w:val="32"/>
        </w:rPr>
        <w:t>novoplaniranog</w:t>
      </w:r>
      <w:proofErr w:type="spellEnd"/>
      <w:r w:rsidRPr="003D0324">
        <w:rPr>
          <w:szCs w:val="32"/>
        </w:rPr>
        <w:t xml:space="preserve"> dijela četvrti 4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etaže i </w:t>
      </w:r>
      <w:r>
        <w:rPr>
          <w:szCs w:val="32"/>
        </w:rPr>
        <w:t>t</w:t>
      </w:r>
      <w:r w:rsidRPr="003D0324">
        <w:rPr>
          <w:szCs w:val="32"/>
        </w:rPr>
        <w:t>o: PODRUM + PRIZEMLJE + 2 KATA</w:t>
      </w:r>
    </w:p>
    <w:p w:rsidR="003D0324" w:rsidRPr="003D0324" w:rsidRDefault="003D0324" w:rsidP="003D0324">
      <w:pPr>
        <w:pStyle w:val="Odlomakpopisa"/>
        <w:numPr>
          <w:ilvl w:val="0"/>
          <w:numId w:val="9"/>
        </w:numPr>
        <w:rPr>
          <w:szCs w:val="32"/>
        </w:rPr>
      </w:pPr>
      <w:r w:rsidRPr="003D0324">
        <w:rPr>
          <w:szCs w:val="32"/>
        </w:rPr>
        <w:t>za mješoviti način gradnje· na građevnoj čestici</w:t>
      </w:r>
      <w:r>
        <w:rPr>
          <w:szCs w:val="32"/>
        </w:rPr>
        <w:t xml:space="preserve"> </w:t>
      </w:r>
      <w:r w:rsidRPr="003D0324">
        <w:rPr>
          <w:szCs w:val="32"/>
        </w:rPr>
        <w:t>javne namjene 2 etaže i to PRIZEMLJE + KAT</w:t>
      </w:r>
    </w:p>
    <w:p w:rsidR="003D0324" w:rsidRPr="003D0324" w:rsidRDefault="003D0324" w:rsidP="003D0324">
      <w:pPr>
        <w:pStyle w:val="Odlomakpopisa"/>
        <w:numPr>
          <w:ilvl w:val="0"/>
          <w:numId w:val="9"/>
        </w:numPr>
        <w:rPr>
          <w:szCs w:val="32"/>
        </w:rPr>
      </w:pPr>
      <w:r w:rsidRPr="003D0324">
        <w:rPr>
          <w:szCs w:val="32"/>
        </w:rPr>
        <w:t>za sve ostale tipove mješovitog načina gradnje 3 etaže i to: PODRUM + PRIZEMLJE + KAT</w:t>
      </w:r>
      <w:r>
        <w:rPr>
          <w:szCs w:val="32"/>
        </w:rPr>
        <w:t xml:space="preserve"> </w:t>
      </w:r>
      <w:r w:rsidRPr="003D0324">
        <w:rPr>
          <w:szCs w:val="32"/>
        </w:rPr>
        <w:t>(odnosno POTKROVLJE).</w:t>
      </w:r>
    </w:p>
    <w:p w:rsidR="003D0324" w:rsidRDefault="003D0324" w:rsidP="003D0324">
      <w:pPr>
        <w:pStyle w:val="Odlomakpopisa"/>
        <w:numPr>
          <w:ilvl w:val="0"/>
          <w:numId w:val="9"/>
        </w:numPr>
        <w:rPr>
          <w:szCs w:val="32"/>
        </w:rPr>
      </w:pPr>
      <w:r w:rsidRPr="003D0324">
        <w:rPr>
          <w:szCs w:val="32"/>
        </w:rPr>
        <w:lastRenderedPageBreak/>
        <w:t>za građevine infrastrukture i sve građevine koje se grade na zelenim površinama 1 etažu i to</w:t>
      </w:r>
      <w:r>
        <w:rPr>
          <w:szCs w:val="32"/>
        </w:rPr>
        <w:t xml:space="preserve"> </w:t>
      </w:r>
      <w:r w:rsidRPr="003D0324">
        <w:rPr>
          <w:szCs w:val="32"/>
        </w:rPr>
        <w:t>PRIZEM</w:t>
      </w:r>
      <w:r>
        <w:rPr>
          <w:szCs w:val="32"/>
        </w:rPr>
        <w:t>L</w:t>
      </w:r>
      <w:r w:rsidRPr="003D0324">
        <w:rPr>
          <w:szCs w:val="32"/>
        </w:rPr>
        <w:t>JE</w:t>
      </w:r>
    </w:p>
    <w:p w:rsidR="00C25E4B" w:rsidRDefault="00C25E4B" w:rsidP="00C25E4B">
      <w:pPr>
        <w:ind w:firstLine="567"/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Maksimalno dozvoljen broj etaža garaža i drugih</w:t>
      </w:r>
      <w:r>
        <w:rPr>
          <w:szCs w:val="32"/>
        </w:rPr>
        <w:t xml:space="preserve"> </w:t>
      </w:r>
      <w:r w:rsidRPr="003D0324">
        <w:rPr>
          <w:szCs w:val="32"/>
        </w:rPr>
        <w:t>pratećih i pomoćnih građevina koje se grade</w:t>
      </w:r>
      <w:r>
        <w:rPr>
          <w:szCs w:val="32"/>
        </w:rPr>
        <w:t xml:space="preserve"> </w:t>
      </w:r>
      <w:r w:rsidRPr="003D0324">
        <w:rPr>
          <w:szCs w:val="32"/>
        </w:rPr>
        <w:t>odvojeno od građevine osnovne namjene. iznosi 1</w:t>
      </w:r>
      <w:r>
        <w:rPr>
          <w:szCs w:val="32"/>
        </w:rPr>
        <w:t xml:space="preserve"> </w:t>
      </w:r>
      <w:r w:rsidRPr="003D0324">
        <w:rPr>
          <w:szCs w:val="32"/>
        </w:rPr>
        <w:t>etažu i to PRIZEMLJE.</w:t>
      </w:r>
    </w:p>
    <w:p w:rsidR="003D0324" w:rsidRP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pStyle w:val="Odlomakpopisa"/>
        <w:jc w:val="center"/>
        <w:rPr>
          <w:szCs w:val="32"/>
        </w:rPr>
      </w:pPr>
      <w:r w:rsidRPr="003D0324">
        <w:rPr>
          <w:szCs w:val="32"/>
        </w:rPr>
        <w:t>2.3. NAMJENA GRAĐEVINA</w:t>
      </w:r>
    </w:p>
    <w:p w:rsidR="003D0324" w:rsidRDefault="003D0324" w:rsidP="003D0324">
      <w:pPr>
        <w:pStyle w:val="Odlomakpopisa"/>
        <w:rPr>
          <w:szCs w:val="32"/>
        </w:rPr>
      </w:pPr>
    </w:p>
    <w:p w:rsidR="003D0324" w:rsidRPr="003D0324" w:rsidRDefault="003D0324" w:rsidP="003D0324">
      <w:pPr>
        <w:pStyle w:val="Odlomakpopisa"/>
        <w:jc w:val="center"/>
        <w:rPr>
          <w:szCs w:val="32"/>
        </w:rPr>
      </w:pPr>
      <w:r w:rsidRPr="003D0324">
        <w:rPr>
          <w:szCs w:val="32"/>
        </w:rPr>
        <w:t>Članak 27.</w:t>
      </w:r>
    </w:p>
    <w:p w:rsidR="003D0324" w:rsidRDefault="003D032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Namjena građevina osnovne namjene načelno je određena namjenom svake pojedine građevne čestice. prema kartografskom prikazu br. 2. - Detaljna namjena površina i ovim provedbenim odredbama.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Namjena građevina osnovne namjene načelno je određena namjenom svake pojedine građevne čestice, prema kartografskom prikazu br. 2 - Detaljna namjena površina, Detaljnog plana uređenja, osim za obuhvat «Izmjena i dopuna DPU-a», što je prikazano na kartografskom prikazu br. 4 - Detaljna namjena površina, te ovim provedbenim odredbama.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Na jednoj građevnoj čestici može se graditi jedna građevina osnovne namjene, te više građevina</w:t>
      </w:r>
      <w:r>
        <w:rPr>
          <w:szCs w:val="32"/>
        </w:rPr>
        <w:t xml:space="preserve"> </w:t>
      </w:r>
      <w:r w:rsidRPr="003D0324">
        <w:rPr>
          <w:szCs w:val="32"/>
        </w:rPr>
        <w:t>pomoćnih i pratećih sadržaja.</w:t>
      </w:r>
    </w:p>
    <w:p w:rsidR="00C25E4B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Izuzetno, na građevnim česticama nastalim</w:t>
      </w:r>
      <w:r>
        <w:rPr>
          <w:szCs w:val="32"/>
        </w:rPr>
        <w:t xml:space="preserve"> </w:t>
      </w:r>
      <w:r w:rsidRPr="003D0324">
        <w:rPr>
          <w:szCs w:val="32"/>
        </w:rPr>
        <w:t>objedinjavanjem građevnih čestica prema</w:t>
      </w:r>
      <w:r>
        <w:rPr>
          <w:szCs w:val="32"/>
        </w:rPr>
        <w:t xml:space="preserve"> </w:t>
      </w:r>
      <w:r w:rsidRPr="003D0324">
        <w:rPr>
          <w:szCs w:val="32"/>
        </w:rPr>
        <w:t>odredbama ovog Detaljnog plana, mogu se graditi</w:t>
      </w:r>
      <w:r>
        <w:rPr>
          <w:szCs w:val="32"/>
        </w:rPr>
        <w:t xml:space="preserve"> </w:t>
      </w:r>
      <w:r w:rsidRPr="003D0324">
        <w:rPr>
          <w:szCs w:val="32"/>
        </w:rPr>
        <w:t>dvije gr</w:t>
      </w:r>
      <w:r>
        <w:rPr>
          <w:szCs w:val="32"/>
        </w:rPr>
        <w:t>a</w:t>
      </w:r>
      <w:r w:rsidRPr="003D0324">
        <w:rPr>
          <w:szCs w:val="32"/>
        </w:rPr>
        <w:t>đevine osnovne namjene, te više građevina</w:t>
      </w:r>
      <w:r>
        <w:rPr>
          <w:szCs w:val="32"/>
        </w:rPr>
        <w:t xml:space="preserve"> </w:t>
      </w:r>
      <w:r w:rsidRPr="003D0324">
        <w:rPr>
          <w:szCs w:val="32"/>
        </w:rPr>
        <w:t>pomoćnih i pratećih</w:t>
      </w:r>
      <w:r>
        <w:rPr>
          <w:szCs w:val="32"/>
        </w:rPr>
        <w:t xml:space="preserve"> </w:t>
      </w:r>
      <w:r w:rsidRPr="003D0324">
        <w:rPr>
          <w:szCs w:val="32"/>
        </w:rPr>
        <w:t>sadržaja.</w:t>
      </w:r>
      <w:r>
        <w:rPr>
          <w:szCs w:val="32"/>
        </w:rPr>
        <w:t xml:space="preserve"> 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Pomoćnim građevin</w:t>
      </w:r>
      <w:r>
        <w:rPr>
          <w:szCs w:val="32"/>
        </w:rPr>
        <w:t xml:space="preserve">ama </w:t>
      </w:r>
      <w:r w:rsidRPr="003D0324">
        <w:rPr>
          <w:szCs w:val="32"/>
        </w:rPr>
        <w:t>se smatraju garaže,</w:t>
      </w:r>
      <w:r>
        <w:rPr>
          <w:szCs w:val="32"/>
        </w:rPr>
        <w:t xml:space="preserve"> </w:t>
      </w:r>
      <w:r w:rsidRPr="003D0324">
        <w:rPr>
          <w:szCs w:val="32"/>
        </w:rPr>
        <w:t>spremišta i druge slične građevine koje se grade</w:t>
      </w:r>
      <w:r>
        <w:rPr>
          <w:szCs w:val="32"/>
        </w:rPr>
        <w:t xml:space="preserve"> </w:t>
      </w:r>
      <w:r w:rsidRPr="003D0324">
        <w:rPr>
          <w:szCs w:val="32"/>
        </w:rPr>
        <w:t>odvojeno od građevine osnovne namjene</w:t>
      </w:r>
      <w:r>
        <w:rPr>
          <w:szCs w:val="32"/>
        </w:rPr>
        <w:t>,</w:t>
      </w:r>
      <w:r w:rsidRPr="003D0324">
        <w:rPr>
          <w:szCs w:val="32"/>
        </w:rPr>
        <w:t xml:space="preserve"> a u njenoj</w:t>
      </w:r>
      <w:r>
        <w:rPr>
          <w:szCs w:val="32"/>
        </w:rPr>
        <w:t xml:space="preserve"> </w:t>
      </w:r>
      <w:r w:rsidRPr="003D0324">
        <w:rPr>
          <w:szCs w:val="32"/>
        </w:rPr>
        <w:t>su funkciji.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>Pratećim sadržajem za građevnu česticu</w:t>
      </w:r>
      <w:r>
        <w:rPr>
          <w:szCs w:val="32"/>
        </w:rPr>
        <w:t xml:space="preserve"> </w:t>
      </w:r>
      <w:r w:rsidRPr="003D0324">
        <w:rPr>
          <w:szCs w:val="32"/>
        </w:rPr>
        <w:t>mješovite, pretežito stambene namjene smatra se</w:t>
      </w:r>
      <w:r>
        <w:rPr>
          <w:szCs w:val="32"/>
        </w:rPr>
        <w:t xml:space="preserve"> </w:t>
      </w:r>
      <w:r w:rsidRPr="003D0324">
        <w:rPr>
          <w:szCs w:val="32"/>
        </w:rPr>
        <w:t>poslovni sadržaj.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Korisna površina pomoćnih i pratećih sadržaja</w:t>
      </w:r>
      <w:r>
        <w:rPr>
          <w:szCs w:val="32"/>
        </w:rPr>
        <w:t xml:space="preserve"> </w:t>
      </w:r>
      <w:r w:rsidRPr="003D0324">
        <w:rPr>
          <w:szCs w:val="32"/>
        </w:rPr>
        <w:t>ne</w:t>
      </w:r>
      <w:r>
        <w:rPr>
          <w:szCs w:val="32"/>
        </w:rPr>
        <w:t xml:space="preserve"> </w:t>
      </w:r>
      <w:r w:rsidRPr="003D0324">
        <w:rPr>
          <w:szCs w:val="32"/>
        </w:rPr>
        <w:t>smije premašivati korisnu površinu osnovn</w:t>
      </w:r>
      <w:r>
        <w:rPr>
          <w:szCs w:val="32"/>
        </w:rPr>
        <w:t xml:space="preserve">e </w:t>
      </w:r>
      <w:r w:rsidRPr="003D0324">
        <w:rPr>
          <w:szCs w:val="32"/>
        </w:rPr>
        <w:t>namjene.</w:t>
      </w:r>
    </w:p>
    <w:p w:rsidR="003D0324" w:rsidRPr="003D0324" w:rsidRDefault="003D0324" w:rsidP="003D0324">
      <w:pPr>
        <w:rPr>
          <w:szCs w:val="32"/>
        </w:rPr>
      </w:pPr>
    </w:p>
    <w:p w:rsidR="003D0324" w:rsidRDefault="003D0324" w:rsidP="003D0324">
      <w:pPr>
        <w:pStyle w:val="Odlomakpopisa"/>
        <w:jc w:val="center"/>
        <w:rPr>
          <w:szCs w:val="32"/>
        </w:rPr>
      </w:pPr>
      <w:r w:rsidRPr="003D0324">
        <w:rPr>
          <w:szCs w:val="32"/>
        </w:rPr>
        <w:t>2.4. SMJEŠTAJ GRAĐEVINA NA GRAĐEVNOJ</w:t>
      </w:r>
      <w:r>
        <w:rPr>
          <w:szCs w:val="32"/>
        </w:rPr>
        <w:t xml:space="preserve"> Č</w:t>
      </w:r>
      <w:r w:rsidRPr="003D0324">
        <w:rPr>
          <w:szCs w:val="32"/>
        </w:rPr>
        <w:t>EST</w:t>
      </w:r>
      <w:r w:rsidR="00C04612">
        <w:rPr>
          <w:szCs w:val="32"/>
        </w:rPr>
        <w:t>I</w:t>
      </w:r>
      <w:r w:rsidRPr="003D0324">
        <w:rPr>
          <w:szCs w:val="32"/>
        </w:rPr>
        <w:t>CI</w:t>
      </w:r>
    </w:p>
    <w:p w:rsidR="003D0324" w:rsidRPr="003D0324" w:rsidRDefault="003D0324" w:rsidP="003D0324">
      <w:pPr>
        <w:pStyle w:val="Odlomakpopisa"/>
        <w:jc w:val="center"/>
        <w:rPr>
          <w:szCs w:val="32"/>
        </w:rPr>
      </w:pPr>
    </w:p>
    <w:p w:rsidR="003D0324" w:rsidRDefault="003D0324" w:rsidP="00C04612">
      <w:pPr>
        <w:jc w:val="center"/>
      </w:pPr>
      <w:r>
        <w:t>Članak 28.</w:t>
      </w:r>
    </w:p>
    <w:p w:rsidR="003D0324" w:rsidRPr="003D0324" w:rsidRDefault="003D0324" w:rsidP="003D0324">
      <w:pPr>
        <w:pStyle w:val="Odlomakpopisa"/>
        <w:jc w:val="center"/>
        <w:rPr>
          <w:szCs w:val="32"/>
        </w:rPr>
      </w:pPr>
    </w:p>
    <w:p w:rsidR="003D0324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 xml:space="preserve">Smještaj građevina na građevnoj čestici za </w:t>
      </w:r>
      <w:proofErr w:type="spellStart"/>
      <w:r w:rsidRPr="00B56AD7">
        <w:rPr>
          <w:strike/>
          <w:color w:val="FF0000"/>
          <w:szCs w:val="32"/>
        </w:rPr>
        <w:t>novoplanirani</w:t>
      </w:r>
      <w:proofErr w:type="spellEnd"/>
      <w:r w:rsidRPr="00B56AD7">
        <w:rPr>
          <w:strike/>
          <w:color w:val="FF0000"/>
          <w:szCs w:val="32"/>
        </w:rPr>
        <w:t xml:space="preserve"> dio četvrti određen je kartografskim prikazom br.7.· Uvjeti gradnje.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Smještaj građevina na građevnoj čestici za </w:t>
      </w:r>
      <w:proofErr w:type="spellStart"/>
      <w:r w:rsidRPr="00B56AD7">
        <w:rPr>
          <w:b/>
          <w:color w:val="FF0000"/>
          <w:szCs w:val="32"/>
        </w:rPr>
        <w:t>novoplanirani</w:t>
      </w:r>
      <w:proofErr w:type="spellEnd"/>
      <w:r w:rsidRPr="00B56AD7">
        <w:rPr>
          <w:b/>
          <w:color w:val="FF0000"/>
          <w:szCs w:val="32"/>
        </w:rPr>
        <w:t xml:space="preserve"> dio četvrti, određen je kartografskim prikazom br. 7 - Uvjeti gradnje, Detaljnog plana uređenja, osim za obuhvat «Izmjene i dopune DPU-a», gdje je smještaj građevina određen kartografskim prikazom br. 9 - Uvjeti gradnje građevina.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Tim prikazom za svaku od </w:t>
      </w:r>
      <w:proofErr w:type="spellStart"/>
      <w:r w:rsidRPr="003D0324">
        <w:rPr>
          <w:szCs w:val="32"/>
        </w:rPr>
        <w:t>novop</w:t>
      </w:r>
      <w:r>
        <w:rPr>
          <w:szCs w:val="32"/>
        </w:rPr>
        <w:t>l</w:t>
      </w:r>
      <w:r w:rsidRPr="003D0324">
        <w:rPr>
          <w:szCs w:val="32"/>
        </w:rPr>
        <w:t>aniranih</w:t>
      </w:r>
      <w:proofErr w:type="spellEnd"/>
      <w:r>
        <w:rPr>
          <w:szCs w:val="32"/>
        </w:rPr>
        <w:t xml:space="preserve"> </w:t>
      </w:r>
      <w:r w:rsidRPr="003D0324">
        <w:rPr>
          <w:szCs w:val="32"/>
        </w:rPr>
        <w:t>građevnih čestica određena je površina unutar koje</w:t>
      </w:r>
      <w:r>
        <w:rPr>
          <w:szCs w:val="32"/>
        </w:rPr>
        <w:t xml:space="preserve"> </w:t>
      </w:r>
      <w:r w:rsidRPr="003D0324">
        <w:rPr>
          <w:szCs w:val="32"/>
        </w:rPr>
        <w:t>se mogu graditi građevine osnovne namjene, te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prateće </w:t>
      </w:r>
      <w:r>
        <w:rPr>
          <w:szCs w:val="32"/>
        </w:rPr>
        <w:t>i</w:t>
      </w:r>
      <w:r w:rsidRPr="003D0324">
        <w:rPr>
          <w:szCs w:val="32"/>
        </w:rPr>
        <w:t xml:space="preserve"> pomoćne građevine i udaljenost te</w:t>
      </w:r>
      <w:r>
        <w:rPr>
          <w:szCs w:val="32"/>
        </w:rPr>
        <w:t xml:space="preserve"> </w:t>
      </w:r>
      <w:r w:rsidRPr="003D0324">
        <w:rPr>
          <w:szCs w:val="32"/>
        </w:rPr>
        <w:t>površine od linije regulacije i ostalih granica</w:t>
      </w:r>
      <w:r>
        <w:rPr>
          <w:szCs w:val="32"/>
        </w:rPr>
        <w:t xml:space="preserve"> </w:t>
      </w:r>
      <w:r w:rsidRPr="003D0324">
        <w:rPr>
          <w:szCs w:val="32"/>
        </w:rPr>
        <w:t>građevne čestice.</w:t>
      </w:r>
    </w:p>
    <w:p w:rsidR="003D0324" w:rsidRPr="003D0324" w:rsidRDefault="003D0324" w:rsidP="00C25E4B">
      <w:pPr>
        <w:ind w:firstLine="567"/>
        <w:rPr>
          <w:szCs w:val="32"/>
        </w:rPr>
      </w:pPr>
      <w:r>
        <w:rPr>
          <w:szCs w:val="32"/>
        </w:rPr>
        <w:t>Li</w:t>
      </w:r>
      <w:r w:rsidRPr="003D0324">
        <w:rPr>
          <w:szCs w:val="32"/>
        </w:rPr>
        <w:t>nija regulacije u smislu ovog Detaljnog plana je</w:t>
      </w:r>
      <w:r>
        <w:rPr>
          <w:szCs w:val="32"/>
        </w:rPr>
        <w:t xml:space="preserve"> </w:t>
      </w:r>
      <w:r w:rsidRPr="003D0324">
        <w:rPr>
          <w:szCs w:val="32"/>
        </w:rPr>
        <w:t>linija koja određuje granicu građevne čestice prema</w:t>
      </w:r>
      <w:r>
        <w:rPr>
          <w:szCs w:val="32"/>
        </w:rPr>
        <w:t xml:space="preserve"> </w:t>
      </w:r>
      <w:r w:rsidRPr="003D0324">
        <w:rPr>
          <w:szCs w:val="32"/>
        </w:rPr>
        <w:t>čestici pristupne javne prome</w:t>
      </w:r>
      <w:r>
        <w:rPr>
          <w:szCs w:val="32"/>
        </w:rPr>
        <w:t>t</w:t>
      </w:r>
      <w:r w:rsidRPr="003D0324">
        <w:rPr>
          <w:szCs w:val="32"/>
        </w:rPr>
        <w:t>ne površine.</w:t>
      </w:r>
    </w:p>
    <w:p w:rsidR="00C04612" w:rsidRDefault="00C04612" w:rsidP="003D0324">
      <w:pPr>
        <w:jc w:val="center"/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29.</w:t>
      </w:r>
    </w:p>
    <w:p w:rsidR="00C04612" w:rsidRDefault="00C04612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Za pojedine građevne čestice</w:t>
      </w:r>
      <w:r w:rsidR="00FA1FC6">
        <w:rPr>
          <w:szCs w:val="32"/>
        </w:rPr>
        <w:t>,</w:t>
      </w:r>
      <w:r w:rsidRPr="003D0324">
        <w:rPr>
          <w:szCs w:val="32"/>
        </w:rPr>
        <w:t xml:space="preserve"> osim površine</w:t>
      </w:r>
      <w:r>
        <w:rPr>
          <w:szCs w:val="32"/>
        </w:rPr>
        <w:t xml:space="preserve"> </w:t>
      </w:r>
      <w:r w:rsidRPr="003D0324">
        <w:rPr>
          <w:szCs w:val="32"/>
        </w:rPr>
        <w:t>unutar koje se mogu graditi građevine određen je i</w:t>
      </w:r>
      <w:r>
        <w:rPr>
          <w:szCs w:val="32"/>
        </w:rPr>
        <w:t xml:space="preserve"> </w:t>
      </w:r>
      <w:r w:rsidRPr="003D0324">
        <w:rPr>
          <w:szCs w:val="32"/>
        </w:rPr>
        <w:t>obavezni građevni pravac i njegova udaljenost od</w:t>
      </w:r>
      <w:r>
        <w:rPr>
          <w:szCs w:val="32"/>
        </w:rPr>
        <w:t xml:space="preserve"> </w:t>
      </w:r>
      <w:r w:rsidRPr="003D0324">
        <w:rPr>
          <w:szCs w:val="32"/>
        </w:rPr>
        <w:t>linije regulacije.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 xml:space="preserve">Obavezni građevni pravac </w:t>
      </w:r>
      <w:r>
        <w:rPr>
          <w:szCs w:val="32"/>
        </w:rPr>
        <w:t>je</w:t>
      </w:r>
      <w:r w:rsidRPr="003D0324">
        <w:rPr>
          <w:szCs w:val="32"/>
        </w:rPr>
        <w:t xml:space="preserve"> u smislu ovog</w:t>
      </w:r>
      <w:r>
        <w:rPr>
          <w:szCs w:val="32"/>
        </w:rPr>
        <w:t xml:space="preserve"> </w:t>
      </w:r>
      <w:r w:rsidRPr="003D0324">
        <w:rPr>
          <w:szCs w:val="32"/>
        </w:rPr>
        <w:t>Detaljnog plana pravac koji odre</w:t>
      </w:r>
      <w:r>
        <w:rPr>
          <w:szCs w:val="32"/>
        </w:rPr>
        <w:t>đu</w:t>
      </w:r>
      <w:r w:rsidRPr="003D0324">
        <w:rPr>
          <w:szCs w:val="32"/>
        </w:rPr>
        <w:t>je obavezu</w:t>
      </w:r>
      <w:r>
        <w:rPr>
          <w:szCs w:val="32"/>
        </w:rPr>
        <w:t xml:space="preserve"> i</w:t>
      </w:r>
      <w:r w:rsidRPr="003D0324">
        <w:rPr>
          <w:szCs w:val="32"/>
        </w:rPr>
        <w:t xml:space="preserve">zgradnje građevine. dijela građevine </w:t>
      </w:r>
      <w:r>
        <w:rPr>
          <w:szCs w:val="32"/>
        </w:rPr>
        <w:t>ili</w:t>
      </w:r>
      <w:r w:rsidRPr="003D0324">
        <w:rPr>
          <w:szCs w:val="32"/>
        </w:rPr>
        <w:t xml:space="preserve"> </w:t>
      </w:r>
      <w:r>
        <w:rPr>
          <w:szCs w:val="32"/>
        </w:rPr>
        <w:t>j</w:t>
      </w:r>
      <w:r w:rsidRPr="003D0324">
        <w:rPr>
          <w:szCs w:val="32"/>
        </w:rPr>
        <w:t>edne</w:t>
      </w:r>
      <w:r>
        <w:rPr>
          <w:szCs w:val="32"/>
        </w:rPr>
        <w:t xml:space="preserve"> </w:t>
      </w:r>
      <w:r w:rsidRPr="003D0324">
        <w:rPr>
          <w:szCs w:val="32"/>
        </w:rPr>
        <w:t>građevine unutar</w:t>
      </w:r>
      <w:r>
        <w:rPr>
          <w:szCs w:val="32"/>
        </w:rPr>
        <w:t xml:space="preserve"> </w:t>
      </w:r>
      <w:r w:rsidRPr="003D0324">
        <w:rPr>
          <w:szCs w:val="32"/>
        </w:rPr>
        <w:t>građevne cjeline na toj liniji.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Na građevnoj liniji nije dozvoljeno graditi</w:t>
      </w:r>
      <w:r>
        <w:rPr>
          <w:szCs w:val="32"/>
        </w:rPr>
        <w:t xml:space="preserve"> </w:t>
      </w:r>
      <w:r w:rsidRPr="003D0324">
        <w:rPr>
          <w:szCs w:val="32"/>
        </w:rPr>
        <w:t>pomoćne i g</w:t>
      </w:r>
      <w:r>
        <w:rPr>
          <w:szCs w:val="32"/>
        </w:rPr>
        <w:t>ospodarske građevine,</w:t>
      </w:r>
      <w:r w:rsidRPr="003D0324">
        <w:rPr>
          <w:szCs w:val="32"/>
        </w:rPr>
        <w:t xml:space="preserve"> o</w:t>
      </w:r>
      <w:r>
        <w:rPr>
          <w:szCs w:val="32"/>
        </w:rPr>
        <w:t>s</w:t>
      </w:r>
      <w:r w:rsidRPr="003D0324">
        <w:rPr>
          <w:szCs w:val="32"/>
        </w:rPr>
        <w:t>im garaža.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Pomoćne i prateće građevine trebaju se graditi kao dvojne, smještanjem na među građevne</w:t>
      </w:r>
      <w:r>
        <w:rPr>
          <w:szCs w:val="32"/>
        </w:rPr>
        <w:t xml:space="preserve"> </w:t>
      </w:r>
      <w:r w:rsidRPr="003D0324">
        <w:rPr>
          <w:szCs w:val="32"/>
        </w:rPr>
        <w:t>čes</w:t>
      </w:r>
      <w:r>
        <w:rPr>
          <w:szCs w:val="32"/>
        </w:rPr>
        <w:t>t</w:t>
      </w:r>
      <w:r w:rsidRPr="003D0324">
        <w:rPr>
          <w:szCs w:val="32"/>
        </w:rPr>
        <w:t>ice, ukoliko je to predviđeno Detaljnim planom.</w:t>
      </w: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30.</w:t>
      </w:r>
    </w:p>
    <w:p w:rsidR="00C04612" w:rsidRDefault="00C04612" w:rsidP="003D0324">
      <w:pPr>
        <w:rPr>
          <w:szCs w:val="32"/>
        </w:rPr>
      </w:pPr>
    </w:p>
    <w:p w:rsidR="003D0324" w:rsidRPr="00B56AD7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Na građevnim česticama 45 - 58 i 61 – 66 obavezna je izgradnja garaža na građevnoj liniji.</w:t>
      </w:r>
    </w:p>
    <w:p w:rsidR="003D0324" w:rsidRDefault="003D0324" w:rsidP="00C25E4B">
      <w:pPr>
        <w:ind w:firstLine="567"/>
        <w:rPr>
          <w:szCs w:val="32"/>
        </w:rPr>
      </w:pPr>
      <w:r w:rsidRPr="00B56AD7">
        <w:rPr>
          <w:strike/>
          <w:color w:val="FF0000"/>
          <w:szCs w:val="32"/>
        </w:rPr>
        <w:t xml:space="preserve">Na građevnim česticama 41 - 44 garaže se mogu graditi jedino kao građevna cjelina sastavljena od niza građevina. koja </w:t>
      </w:r>
      <w:proofErr w:type="spellStart"/>
      <w:r w:rsidRPr="00B56AD7">
        <w:rPr>
          <w:strike/>
          <w:color w:val="FF0000"/>
          <w:szCs w:val="32"/>
        </w:rPr>
        <w:t>koja</w:t>
      </w:r>
      <w:proofErr w:type="spellEnd"/>
      <w:r w:rsidRPr="00B56AD7">
        <w:rPr>
          <w:strike/>
          <w:color w:val="FF0000"/>
          <w:szCs w:val="32"/>
        </w:rPr>
        <w:t xml:space="preserve"> u odnosu na susjednu građevnu česticu predstavlja dvojnu građevinu.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Garaže na građevnim česticama individualnog</w:t>
      </w:r>
      <w:r>
        <w:rPr>
          <w:szCs w:val="32"/>
        </w:rPr>
        <w:t xml:space="preserve"> </w:t>
      </w:r>
      <w:r w:rsidRPr="003D0324">
        <w:rPr>
          <w:szCs w:val="32"/>
        </w:rPr>
        <w:t>stanovanja· dvojnih građevi</w:t>
      </w:r>
      <w:r>
        <w:rPr>
          <w:szCs w:val="32"/>
        </w:rPr>
        <w:t xml:space="preserve">na /S2/ trebaju </w:t>
      </w:r>
      <w:r w:rsidRPr="003D0324">
        <w:rPr>
          <w:szCs w:val="32"/>
        </w:rPr>
        <w:t>se gradi</w:t>
      </w:r>
      <w:r>
        <w:rPr>
          <w:szCs w:val="32"/>
        </w:rPr>
        <w:t>t</w:t>
      </w:r>
      <w:r w:rsidRPr="003D0324">
        <w:rPr>
          <w:szCs w:val="32"/>
        </w:rPr>
        <w:t>i</w:t>
      </w:r>
      <w:r>
        <w:rPr>
          <w:szCs w:val="32"/>
        </w:rPr>
        <w:t xml:space="preserve"> kao dvojne građevine</w:t>
      </w:r>
      <w:r w:rsidRPr="003D0324">
        <w:rPr>
          <w:szCs w:val="32"/>
        </w:rPr>
        <w:t>.</w:t>
      </w:r>
    </w:p>
    <w:p w:rsidR="003D0324" w:rsidRDefault="003D0324" w:rsidP="003D0324">
      <w:pPr>
        <w:jc w:val="center"/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31.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Smje</w:t>
      </w:r>
      <w:r>
        <w:rPr>
          <w:szCs w:val="32"/>
        </w:rPr>
        <w:t>št</w:t>
      </w:r>
      <w:r w:rsidRPr="003D0324">
        <w:rPr>
          <w:szCs w:val="32"/>
        </w:rPr>
        <w:t>aj novih građevina na građevnim</w:t>
      </w:r>
      <w:r>
        <w:rPr>
          <w:szCs w:val="32"/>
        </w:rPr>
        <w:t xml:space="preserve"> </w:t>
      </w:r>
      <w:r w:rsidRPr="003D0324">
        <w:rPr>
          <w:szCs w:val="32"/>
        </w:rPr>
        <w:t>česticama u postojećem dijelu četvrti određuje se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prema slijedećim </w:t>
      </w:r>
      <w:r>
        <w:rPr>
          <w:szCs w:val="32"/>
        </w:rPr>
        <w:t>uvj</w:t>
      </w:r>
      <w:r w:rsidRPr="003D0324">
        <w:rPr>
          <w:szCs w:val="32"/>
        </w:rPr>
        <w:t>e</w:t>
      </w:r>
      <w:r>
        <w:rPr>
          <w:szCs w:val="32"/>
        </w:rPr>
        <w:t>t</w:t>
      </w:r>
      <w:r w:rsidRPr="003D0324">
        <w:rPr>
          <w:szCs w:val="32"/>
        </w:rPr>
        <w:t>ima: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MinImalna udaljenost građevina od </w:t>
      </w:r>
      <w:r>
        <w:rPr>
          <w:szCs w:val="32"/>
        </w:rPr>
        <w:t>l</w:t>
      </w:r>
      <w:r w:rsidRPr="003D0324">
        <w:rPr>
          <w:szCs w:val="32"/>
        </w:rPr>
        <w:t>inije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regulaciJe </w:t>
      </w:r>
      <w:r>
        <w:rPr>
          <w:szCs w:val="32"/>
        </w:rPr>
        <w:t>j</w:t>
      </w:r>
      <w:r w:rsidRPr="003D0324">
        <w:rPr>
          <w:szCs w:val="32"/>
        </w:rPr>
        <w:t>e 5,00 m.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Minimalna udaljenost dograđivanog dijela</w:t>
      </w:r>
      <w:r>
        <w:rPr>
          <w:szCs w:val="32"/>
        </w:rPr>
        <w:t xml:space="preserve"> </w:t>
      </w:r>
      <w:r w:rsidRPr="003D0324">
        <w:rPr>
          <w:szCs w:val="32"/>
        </w:rPr>
        <w:t>građev</w:t>
      </w:r>
      <w:r>
        <w:rPr>
          <w:szCs w:val="32"/>
        </w:rPr>
        <w:t>i</w:t>
      </w:r>
      <w:r w:rsidRPr="003D0324">
        <w:rPr>
          <w:szCs w:val="32"/>
        </w:rPr>
        <w:t>ne ili nove građevine od postojeće građevine</w:t>
      </w:r>
      <w:r>
        <w:rPr>
          <w:szCs w:val="32"/>
        </w:rPr>
        <w:t xml:space="preserve"> </w:t>
      </w:r>
      <w:r w:rsidRPr="003D0324">
        <w:rPr>
          <w:szCs w:val="32"/>
        </w:rPr>
        <w:t>na susjednoj građevnoj čestici je 6,00 m, odnosno</w:t>
      </w:r>
      <w:r>
        <w:rPr>
          <w:szCs w:val="32"/>
        </w:rPr>
        <w:t xml:space="preserve"> </w:t>
      </w:r>
      <w:r w:rsidRPr="003D0324">
        <w:rPr>
          <w:szCs w:val="32"/>
        </w:rPr>
        <w:t>može biti i manja, ukoliko je dograđ</w:t>
      </w:r>
      <w:r>
        <w:rPr>
          <w:szCs w:val="32"/>
        </w:rPr>
        <w:t>i</w:t>
      </w:r>
      <w:r w:rsidRPr="003D0324">
        <w:rPr>
          <w:szCs w:val="32"/>
        </w:rPr>
        <w:t>vani dio u liniji</w:t>
      </w:r>
      <w:r>
        <w:rPr>
          <w:szCs w:val="32"/>
        </w:rPr>
        <w:t xml:space="preserve"> </w:t>
      </w:r>
      <w:r w:rsidRPr="003D0324">
        <w:rPr>
          <w:szCs w:val="32"/>
        </w:rPr>
        <w:t>izgradnje</w:t>
      </w:r>
      <w:r>
        <w:rPr>
          <w:szCs w:val="32"/>
        </w:rPr>
        <w:t xml:space="preserve"> </w:t>
      </w:r>
      <w:r w:rsidRPr="003D0324">
        <w:rPr>
          <w:szCs w:val="32"/>
        </w:rPr>
        <w:t>građevine koja se dograđuje.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Minimalna udaljenost građevina osnovne</w:t>
      </w:r>
      <w:r>
        <w:rPr>
          <w:szCs w:val="32"/>
        </w:rPr>
        <w:t xml:space="preserve"> </w:t>
      </w:r>
      <w:r w:rsidRPr="003D0324">
        <w:rPr>
          <w:szCs w:val="32"/>
        </w:rPr>
        <w:t>namjene od susjedne građevne čestice je 3,00 m i u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tom </w:t>
      </w:r>
      <w:proofErr w:type="spellStart"/>
      <w:r w:rsidRPr="003D0324">
        <w:rPr>
          <w:szCs w:val="32"/>
        </w:rPr>
        <w:t>slu</w:t>
      </w:r>
      <w:r>
        <w:rPr>
          <w:szCs w:val="32"/>
        </w:rPr>
        <w:t>ć</w:t>
      </w:r>
      <w:r w:rsidRPr="003D0324">
        <w:rPr>
          <w:szCs w:val="32"/>
        </w:rPr>
        <w:t>aju</w:t>
      </w:r>
      <w:proofErr w:type="spellEnd"/>
      <w:r w:rsidRPr="003D0324">
        <w:rPr>
          <w:szCs w:val="32"/>
        </w:rPr>
        <w:t xml:space="preserve"> građevina može imati otvore prema</w:t>
      </w:r>
      <w:r>
        <w:rPr>
          <w:szCs w:val="32"/>
        </w:rPr>
        <w:t xml:space="preserve"> </w:t>
      </w:r>
      <w:r w:rsidRPr="003D0324">
        <w:rPr>
          <w:szCs w:val="32"/>
        </w:rPr>
        <w:t>susjednoj građevnoj čestici.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>Izuzetno građevine se mogu jednom svojom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stranom približiti susjednoj međi do 1,00 m, uz </w:t>
      </w:r>
      <w:r>
        <w:rPr>
          <w:szCs w:val="32"/>
        </w:rPr>
        <w:t>uv</w:t>
      </w:r>
      <w:r w:rsidRPr="003D0324">
        <w:rPr>
          <w:szCs w:val="32"/>
        </w:rPr>
        <w:t>jet</w:t>
      </w:r>
      <w:r>
        <w:rPr>
          <w:szCs w:val="32"/>
        </w:rPr>
        <w:t xml:space="preserve"> </w:t>
      </w:r>
      <w:r w:rsidRPr="003D0324">
        <w:rPr>
          <w:szCs w:val="32"/>
        </w:rPr>
        <w:t>da s</w:t>
      </w:r>
      <w:r>
        <w:rPr>
          <w:szCs w:val="32"/>
        </w:rPr>
        <w:t>e</w:t>
      </w:r>
      <w:r w:rsidRPr="003D0324">
        <w:rPr>
          <w:szCs w:val="32"/>
        </w:rPr>
        <w:t xml:space="preserve"> na toj stani građevine ne izvode otvori.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Dvojne građevine se jednom stranom naslanjaju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na susjednu građevinu na </w:t>
      </w:r>
      <w:proofErr w:type="spellStart"/>
      <w:r w:rsidRPr="003D0324">
        <w:rPr>
          <w:szCs w:val="32"/>
        </w:rPr>
        <w:t>me</w:t>
      </w:r>
      <w:r>
        <w:rPr>
          <w:szCs w:val="32"/>
        </w:rPr>
        <w:t>đ</w:t>
      </w:r>
      <w:r w:rsidRPr="003D0324">
        <w:rPr>
          <w:szCs w:val="32"/>
        </w:rPr>
        <w:t>noj</w:t>
      </w:r>
      <w:proofErr w:type="spellEnd"/>
      <w:r w:rsidRPr="003D0324">
        <w:rPr>
          <w:szCs w:val="32"/>
        </w:rPr>
        <w:t xml:space="preserve"> </w:t>
      </w:r>
      <w:proofErr w:type="spellStart"/>
      <w:r w:rsidRPr="003D0324">
        <w:rPr>
          <w:szCs w:val="32"/>
        </w:rPr>
        <w:t>lini</w:t>
      </w:r>
      <w:r>
        <w:rPr>
          <w:szCs w:val="32"/>
        </w:rPr>
        <w:t>j</w:t>
      </w:r>
      <w:proofErr w:type="spellEnd"/>
      <w:r w:rsidRPr="003D0324">
        <w:rPr>
          <w:szCs w:val="32"/>
        </w:rPr>
        <w:t xml:space="preserve"> građevnih</w:t>
      </w:r>
      <w:r>
        <w:rPr>
          <w:szCs w:val="32"/>
        </w:rPr>
        <w:t xml:space="preserve"> </w:t>
      </w:r>
      <w:r w:rsidRPr="003D0324">
        <w:rPr>
          <w:szCs w:val="32"/>
        </w:rPr>
        <w:t>čestica.</w:t>
      </w:r>
    </w:p>
    <w:p w:rsidR="000B749F" w:rsidRPr="00B56AD7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Udaljenost ostalih dijelova dvojne građevine od susjednih međa je minimalno 4.00 m.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Udaljenost ostalih dijelova dvojne građevine od susjednih međa je minimalno 3.00m.</w:t>
      </w:r>
    </w:p>
    <w:p w:rsidR="003D0324" w:rsidRDefault="003D0324" w:rsidP="00C25E4B">
      <w:pPr>
        <w:ind w:firstLine="567"/>
        <w:rPr>
          <w:szCs w:val="32"/>
        </w:rPr>
      </w:pPr>
      <w:r>
        <w:rPr>
          <w:szCs w:val="32"/>
        </w:rPr>
        <w:t>Prateće i pomoćne građevine, osim garaža, trebaju se graditi minimalno 4.00 m iza linije pročelja građevine osnovne namjene.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Prate</w:t>
      </w:r>
      <w:r>
        <w:rPr>
          <w:szCs w:val="32"/>
        </w:rPr>
        <w:t>ć</w:t>
      </w:r>
      <w:r w:rsidRPr="003D0324">
        <w:rPr>
          <w:szCs w:val="32"/>
        </w:rPr>
        <w:t xml:space="preserve">e </w:t>
      </w:r>
      <w:r>
        <w:rPr>
          <w:szCs w:val="32"/>
        </w:rPr>
        <w:t>i</w:t>
      </w:r>
      <w:r w:rsidRPr="003D0324">
        <w:rPr>
          <w:szCs w:val="32"/>
        </w:rPr>
        <w:t xml:space="preserve"> pomoćne građevine, mogu se graditi</w:t>
      </w:r>
      <w:r>
        <w:rPr>
          <w:szCs w:val="32"/>
        </w:rPr>
        <w:t xml:space="preserve"> </w:t>
      </w:r>
      <w:r w:rsidRPr="003D0324">
        <w:rPr>
          <w:szCs w:val="32"/>
        </w:rPr>
        <w:t>kao dvojne</w:t>
      </w:r>
      <w:r>
        <w:rPr>
          <w:szCs w:val="32"/>
        </w:rPr>
        <w:t>.</w:t>
      </w:r>
    </w:p>
    <w:p w:rsidR="003D0324" w:rsidRPr="003D0324" w:rsidRDefault="003D0324" w:rsidP="003D0324">
      <w:pPr>
        <w:rPr>
          <w:szCs w:val="32"/>
        </w:rPr>
      </w:pPr>
    </w:p>
    <w:p w:rsidR="003D0324" w:rsidRPr="003D0324" w:rsidRDefault="003D0324" w:rsidP="00C04612">
      <w:pPr>
        <w:jc w:val="center"/>
        <w:rPr>
          <w:szCs w:val="32"/>
        </w:rPr>
      </w:pPr>
      <w:r w:rsidRPr="003D0324">
        <w:rPr>
          <w:szCs w:val="32"/>
        </w:rPr>
        <w:t>2</w:t>
      </w:r>
      <w:r>
        <w:rPr>
          <w:szCs w:val="32"/>
        </w:rPr>
        <w:t>.</w:t>
      </w:r>
      <w:r w:rsidRPr="003D0324">
        <w:rPr>
          <w:szCs w:val="32"/>
        </w:rPr>
        <w:t>5</w:t>
      </w:r>
      <w:r>
        <w:rPr>
          <w:szCs w:val="32"/>
        </w:rPr>
        <w:t>.</w:t>
      </w:r>
      <w:r w:rsidRPr="003D0324">
        <w:rPr>
          <w:szCs w:val="32"/>
        </w:rPr>
        <w:t xml:space="preserve"> OBLIKOVANJE GRAĐEVINA</w:t>
      </w:r>
    </w:p>
    <w:p w:rsidR="00C04612" w:rsidRDefault="00C04612" w:rsidP="00C04612">
      <w:pPr>
        <w:jc w:val="center"/>
        <w:rPr>
          <w:szCs w:val="32"/>
        </w:rPr>
      </w:pPr>
    </w:p>
    <w:p w:rsidR="003D0324" w:rsidRPr="003D0324" w:rsidRDefault="003D0324" w:rsidP="00C04612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32.</w:t>
      </w:r>
    </w:p>
    <w:p w:rsidR="00C04612" w:rsidRDefault="00C04612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Način oblikovanja građevina </w:t>
      </w:r>
      <w:r>
        <w:rPr>
          <w:szCs w:val="32"/>
        </w:rPr>
        <w:t>t</w:t>
      </w:r>
      <w:r w:rsidRPr="003D0324">
        <w:rPr>
          <w:szCs w:val="32"/>
        </w:rPr>
        <w:t>reba se bazirati na</w:t>
      </w:r>
      <w:r>
        <w:rPr>
          <w:szCs w:val="32"/>
        </w:rPr>
        <w:t xml:space="preserve"> </w:t>
      </w:r>
      <w:r w:rsidRPr="003D0324">
        <w:rPr>
          <w:szCs w:val="32"/>
        </w:rPr>
        <w:t>s</w:t>
      </w:r>
      <w:r>
        <w:rPr>
          <w:szCs w:val="32"/>
        </w:rPr>
        <w:t>uvr</w:t>
      </w:r>
      <w:r w:rsidRPr="003D0324">
        <w:rPr>
          <w:szCs w:val="32"/>
        </w:rPr>
        <w:t>emenoj industriji građevnog materijala i</w:t>
      </w:r>
      <w:r>
        <w:rPr>
          <w:szCs w:val="32"/>
        </w:rPr>
        <w:t xml:space="preserve"> tehnologiji</w:t>
      </w:r>
      <w:r w:rsidRPr="003D0324">
        <w:rPr>
          <w:szCs w:val="32"/>
        </w:rPr>
        <w:t xml:space="preserve"> gradnje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Treba </w:t>
      </w:r>
      <w:r>
        <w:rPr>
          <w:szCs w:val="32"/>
        </w:rPr>
        <w:t>i</w:t>
      </w:r>
      <w:r w:rsidRPr="003D0324">
        <w:rPr>
          <w:szCs w:val="32"/>
        </w:rPr>
        <w:t>zbjegavati oblikovanje građevina izvan</w:t>
      </w:r>
      <w:r>
        <w:rPr>
          <w:szCs w:val="32"/>
        </w:rPr>
        <w:t xml:space="preserve"> </w:t>
      </w:r>
      <w:r w:rsidRPr="003D0324">
        <w:rPr>
          <w:szCs w:val="32"/>
        </w:rPr>
        <w:t>kulturno· povijesnog kruga Koprivnice. a posebice</w:t>
      </w:r>
      <w:r>
        <w:rPr>
          <w:szCs w:val="32"/>
        </w:rPr>
        <w:t xml:space="preserve"> </w:t>
      </w:r>
      <w:r w:rsidRPr="003D0324">
        <w:rPr>
          <w:szCs w:val="32"/>
        </w:rPr>
        <w:t>primjenu elemenata povi</w:t>
      </w:r>
      <w:r>
        <w:rPr>
          <w:szCs w:val="32"/>
        </w:rPr>
        <w:t>j</w:t>
      </w:r>
      <w:r w:rsidRPr="003D0324">
        <w:rPr>
          <w:szCs w:val="32"/>
        </w:rPr>
        <w:t>esnih graditeljskih stilova u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obliku replika ili arhitektonsko </w:t>
      </w:r>
      <w:r w:rsidR="00C25E4B">
        <w:rPr>
          <w:szCs w:val="32"/>
        </w:rPr>
        <w:t>–</w:t>
      </w:r>
      <w:r w:rsidRPr="003D0324">
        <w:rPr>
          <w:szCs w:val="32"/>
        </w:rPr>
        <w:t xml:space="preserve"> oblikovnih</w:t>
      </w:r>
      <w:r w:rsidR="00C25E4B">
        <w:rPr>
          <w:szCs w:val="32"/>
        </w:rPr>
        <w:t xml:space="preserve"> </w:t>
      </w:r>
      <w:r w:rsidRPr="003D0324">
        <w:rPr>
          <w:szCs w:val="32"/>
        </w:rPr>
        <w:t>interpretacija.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Građevina osn</w:t>
      </w:r>
      <w:r>
        <w:rPr>
          <w:szCs w:val="32"/>
        </w:rPr>
        <w:t>ovn</w:t>
      </w:r>
      <w:r w:rsidRPr="003D0324">
        <w:rPr>
          <w:szCs w:val="32"/>
        </w:rPr>
        <w:t>e namjene, izuzev dvojnih</w:t>
      </w:r>
      <w:r>
        <w:rPr>
          <w:szCs w:val="32"/>
        </w:rPr>
        <w:t xml:space="preserve"> </w:t>
      </w:r>
      <w:r w:rsidRPr="003D0324">
        <w:rPr>
          <w:szCs w:val="32"/>
        </w:rPr>
        <w:t>stambenih građevina, može biti oblikovana k</w:t>
      </w:r>
      <w:r>
        <w:rPr>
          <w:szCs w:val="32"/>
        </w:rPr>
        <w:t xml:space="preserve">ao </w:t>
      </w:r>
      <w:r w:rsidRPr="003D0324">
        <w:rPr>
          <w:szCs w:val="32"/>
        </w:rPr>
        <w:t>arhitektonski kompleks od nekoliko građevina</w:t>
      </w:r>
      <w:r>
        <w:rPr>
          <w:szCs w:val="32"/>
        </w:rPr>
        <w:t xml:space="preserve"> </w:t>
      </w:r>
      <w:r w:rsidRPr="003D0324">
        <w:rPr>
          <w:szCs w:val="32"/>
        </w:rPr>
        <w:t>sm</w:t>
      </w:r>
      <w:r>
        <w:rPr>
          <w:szCs w:val="32"/>
        </w:rPr>
        <w:t>j</w:t>
      </w:r>
      <w:r w:rsidRPr="003D0324">
        <w:rPr>
          <w:szCs w:val="32"/>
        </w:rPr>
        <w:t>eštenih na istoj građe</w:t>
      </w:r>
      <w:r>
        <w:rPr>
          <w:szCs w:val="32"/>
        </w:rPr>
        <w:t>vno</w:t>
      </w:r>
      <w:r w:rsidRPr="003D0324">
        <w:rPr>
          <w:szCs w:val="32"/>
        </w:rPr>
        <w:t>j čestici, međusobno</w:t>
      </w:r>
      <w:r>
        <w:rPr>
          <w:szCs w:val="32"/>
        </w:rPr>
        <w:t xml:space="preserve"> </w:t>
      </w:r>
      <w:r w:rsidRPr="003D0324">
        <w:rPr>
          <w:szCs w:val="32"/>
        </w:rPr>
        <w:t>povezanih otvorenim ili zatvorenim komunikacij</w:t>
      </w:r>
      <w:r>
        <w:rPr>
          <w:szCs w:val="32"/>
        </w:rPr>
        <w:t>s</w:t>
      </w:r>
      <w:r w:rsidRPr="003D0324">
        <w:rPr>
          <w:szCs w:val="32"/>
        </w:rPr>
        <w:t>kim</w:t>
      </w:r>
      <w:r>
        <w:rPr>
          <w:szCs w:val="32"/>
        </w:rPr>
        <w:t xml:space="preserve"> </w:t>
      </w:r>
      <w:r w:rsidRPr="003D0324">
        <w:rPr>
          <w:szCs w:val="32"/>
        </w:rPr>
        <w:t>prostorima, pri čemu sve građevine zajedno služe</w:t>
      </w:r>
      <w:r>
        <w:rPr>
          <w:szCs w:val="32"/>
        </w:rPr>
        <w:t xml:space="preserve"> j</w:t>
      </w:r>
      <w:r w:rsidRPr="003D0324">
        <w:rPr>
          <w:szCs w:val="32"/>
        </w:rPr>
        <w:t xml:space="preserve">ednoj </w:t>
      </w:r>
      <w:r>
        <w:rPr>
          <w:szCs w:val="32"/>
        </w:rPr>
        <w:t>(istoj)</w:t>
      </w:r>
      <w:r w:rsidRPr="003D0324">
        <w:rPr>
          <w:szCs w:val="32"/>
        </w:rPr>
        <w:t xml:space="preserve"> namjeni.</w:t>
      </w:r>
    </w:p>
    <w:p w:rsidR="003D0324" w:rsidRPr="00B56AD7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lastRenderedPageBreak/>
        <w:t>Garaže koje se grade na liniji regulacije trebaju se graditi kao prizemnice, a krovište im treba biti odvojeno od krovišta građevine osnovne namjene.</w:t>
      </w:r>
    </w:p>
    <w:p w:rsidR="003D0324" w:rsidRDefault="003D0324" w:rsidP="003D0324">
      <w:pPr>
        <w:jc w:val="center"/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Članak 33.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Odvodnja vode s krovnih ploha </w:t>
      </w:r>
      <w:proofErr w:type="spellStart"/>
      <w:r w:rsidRPr="003D0324">
        <w:rPr>
          <w:szCs w:val="32"/>
        </w:rPr>
        <w:t>orjentiranih</w:t>
      </w:r>
      <w:proofErr w:type="spellEnd"/>
      <w:r>
        <w:rPr>
          <w:szCs w:val="32"/>
        </w:rPr>
        <w:t xml:space="preserve"> </w:t>
      </w:r>
      <w:r w:rsidRPr="003D0324">
        <w:rPr>
          <w:szCs w:val="32"/>
        </w:rPr>
        <w:t>prema susjednoj</w:t>
      </w:r>
      <w:r>
        <w:rPr>
          <w:szCs w:val="32"/>
        </w:rPr>
        <w:t xml:space="preserve"> </w:t>
      </w:r>
      <w:r w:rsidRPr="003D0324">
        <w:rPr>
          <w:szCs w:val="32"/>
        </w:rPr>
        <w:t>građevnoj čestici treba biti riješena</w:t>
      </w:r>
      <w:r>
        <w:rPr>
          <w:szCs w:val="32"/>
        </w:rPr>
        <w:t xml:space="preserve"> na način da se skupljaju unutar </w:t>
      </w:r>
      <w:r w:rsidRPr="003D0324">
        <w:rPr>
          <w:szCs w:val="32"/>
        </w:rPr>
        <w:t>vlastite građevne</w:t>
      </w:r>
      <w:r>
        <w:rPr>
          <w:szCs w:val="32"/>
        </w:rPr>
        <w:t xml:space="preserve"> </w:t>
      </w:r>
      <w:r w:rsidRPr="003D0324">
        <w:rPr>
          <w:szCs w:val="32"/>
        </w:rPr>
        <w:t>čestice</w:t>
      </w:r>
      <w:r>
        <w:rPr>
          <w:szCs w:val="32"/>
        </w:rPr>
        <w:t>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Krovne plohe </w:t>
      </w:r>
      <w:proofErr w:type="spellStart"/>
      <w:r w:rsidRPr="003D0324">
        <w:rPr>
          <w:szCs w:val="32"/>
        </w:rPr>
        <w:t>orjentirane</w:t>
      </w:r>
      <w:proofErr w:type="spellEnd"/>
      <w:r w:rsidRPr="003D0324">
        <w:rPr>
          <w:szCs w:val="32"/>
        </w:rPr>
        <w:t xml:space="preserve"> na ulicu ili susjednu</w:t>
      </w:r>
      <w:r>
        <w:rPr>
          <w:szCs w:val="32"/>
        </w:rPr>
        <w:t xml:space="preserve"> </w:t>
      </w:r>
      <w:r w:rsidRPr="003D0324">
        <w:rPr>
          <w:szCs w:val="32"/>
        </w:rPr>
        <w:t>građevnu česticu, ako je građevina od međe</w:t>
      </w:r>
      <w:r>
        <w:rPr>
          <w:szCs w:val="32"/>
        </w:rPr>
        <w:t xml:space="preserve"> </w:t>
      </w:r>
      <w:r w:rsidRPr="003D0324">
        <w:rPr>
          <w:szCs w:val="32"/>
        </w:rPr>
        <w:t>udaljena manje od 3,00 m, trebaju obavezno imati</w:t>
      </w:r>
      <w:r>
        <w:rPr>
          <w:szCs w:val="32"/>
        </w:rPr>
        <w:t xml:space="preserve"> </w:t>
      </w:r>
      <w:r w:rsidRPr="003D0324">
        <w:rPr>
          <w:szCs w:val="32"/>
        </w:rPr>
        <w:t>i</w:t>
      </w:r>
      <w:r>
        <w:rPr>
          <w:szCs w:val="32"/>
        </w:rPr>
        <w:t>zv</w:t>
      </w:r>
      <w:r w:rsidRPr="003D0324">
        <w:rPr>
          <w:szCs w:val="32"/>
        </w:rPr>
        <w:t>eden</w:t>
      </w:r>
      <w:r>
        <w:rPr>
          <w:szCs w:val="32"/>
        </w:rPr>
        <w:t xml:space="preserve">e </w:t>
      </w:r>
      <w:r w:rsidRPr="003D0324">
        <w:rPr>
          <w:szCs w:val="32"/>
        </w:rPr>
        <w:t>snjegobrane.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Svi istaci na građevini·</w:t>
      </w:r>
      <w:r>
        <w:rPr>
          <w:szCs w:val="32"/>
        </w:rPr>
        <w:t xml:space="preserve">- strehe, vijenci, balkoni, </w:t>
      </w:r>
      <w:r w:rsidRPr="003D0324">
        <w:rPr>
          <w:szCs w:val="32"/>
        </w:rPr>
        <w:t>nadstrešnice i slično trebaju biti projektirani</w:t>
      </w:r>
      <w:r>
        <w:rPr>
          <w:szCs w:val="32"/>
        </w:rPr>
        <w:t xml:space="preserve"> </w:t>
      </w:r>
      <w:r w:rsidRPr="003D0324">
        <w:rPr>
          <w:szCs w:val="32"/>
        </w:rPr>
        <w:t>i izvedeni</w:t>
      </w:r>
      <w:r>
        <w:rPr>
          <w:szCs w:val="32"/>
        </w:rPr>
        <w:t xml:space="preserve"> </w:t>
      </w:r>
      <w:r w:rsidRPr="003D0324">
        <w:rPr>
          <w:szCs w:val="32"/>
        </w:rPr>
        <w:t>na način da ne zadiru u zračni prostor susjednih</w:t>
      </w:r>
      <w:r>
        <w:rPr>
          <w:szCs w:val="32"/>
        </w:rPr>
        <w:t xml:space="preserve"> </w:t>
      </w:r>
      <w:r w:rsidRPr="003D0324">
        <w:rPr>
          <w:szCs w:val="32"/>
        </w:rPr>
        <w:t>građevnih čestica ili uličnih koridora, odnosno da</w:t>
      </w:r>
      <w:r w:rsidR="00C25E4B">
        <w:rPr>
          <w:szCs w:val="32"/>
        </w:rPr>
        <w:t xml:space="preserve"> </w:t>
      </w:r>
      <w:r>
        <w:rPr>
          <w:szCs w:val="32"/>
        </w:rPr>
        <w:t>nisu više od 1</w:t>
      </w:r>
      <w:r w:rsidRPr="003D0324">
        <w:rPr>
          <w:szCs w:val="32"/>
        </w:rPr>
        <w:t>,</w:t>
      </w:r>
      <w:r>
        <w:rPr>
          <w:szCs w:val="32"/>
        </w:rPr>
        <w:t>00</w:t>
      </w:r>
      <w:r w:rsidRPr="003D0324">
        <w:rPr>
          <w:szCs w:val="32"/>
        </w:rPr>
        <w:t xml:space="preserve"> m prepušteni preko granice</w:t>
      </w:r>
      <w:r>
        <w:rPr>
          <w:szCs w:val="32"/>
        </w:rPr>
        <w:t xml:space="preserve"> </w:t>
      </w:r>
      <w:r w:rsidRPr="003D0324">
        <w:rPr>
          <w:szCs w:val="32"/>
        </w:rPr>
        <w:t>površine unutar koje se mogu graditi građevine.</w:t>
      </w:r>
    </w:p>
    <w:p w:rsidR="00C04612" w:rsidRPr="003D0324" w:rsidRDefault="00C04612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Članak 34,</w:t>
      </w:r>
    </w:p>
    <w:p w:rsidR="00C04612" w:rsidRDefault="00C04612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Dijelovi građevine koji su od susjedne međe</w:t>
      </w:r>
      <w:r>
        <w:rPr>
          <w:szCs w:val="32"/>
        </w:rPr>
        <w:t xml:space="preserve"> </w:t>
      </w:r>
      <w:r w:rsidRPr="003D0324">
        <w:rPr>
          <w:szCs w:val="32"/>
        </w:rPr>
        <w:t>udaljeni manje od 3,00m ne mogu imati otvore.</w:t>
      </w:r>
      <w:r>
        <w:rPr>
          <w:szCs w:val="32"/>
        </w:rPr>
        <w:t xml:space="preserve"> </w:t>
      </w:r>
    </w:p>
    <w:p w:rsidR="003D0324" w:rsidRDefault="003D0324" w:rsidP="00C25E4B">
      <w:pPr>
        <w:ind w:firstLine="567"/>
        <w:rPr>
          <w:szCs w:val="32"/>
        </w:rPr>
      </w:pPr>
      <w:proofErr w:type="spellStart"/>
      <w:r>
        <w:rPr>
          <w:szCs w:val="32"/>
        </w:rPr>
        <w:t>Otvorem</w:t>
      </w:r>
      <w:proofErr w:type="spellEnd"/>
      <w:r>
        <w:rPr>
          <w:szCs w:val="32"/>
        </w:rPr>
        <w:t xml:space="preserve"> se ne smatraju ostakljeni prozori do 60cm širine, 120 cm visine i minimalne visine parapeta 150 cm,</w:t>
      </w:r>
      <w:r w:rsidRPr="003D0324">
        <w:rPr>
          <w:szCs w:val="32"/>
        </w:rPr>
        <w:t xml:space="preserve"> </w:t>
      </w:r>
      <w:r w:rsidR="008C162F">
        <w:rPr>
          <w:szCs w:val="32"/>
        </w:rPr>
        <w:t>dijelovi zida od staklene opeke</w:t>
      </w:r>
      <w:r w:rsidRPr="003D0324">
        <w:rPr>
          <w:szCs w:val="32"/>
        </w:rPr>
        <w:t xml:space="preserve"> </w:t>
      </w:r>
      <w:proofErr w:type="spellStart"/>
      <w:r w:rsidRPr="003D0324">
        <w:rPr>
          <w:szCs w:val="32"/>
        </w:rPr>
        <w:t>kopelita</w:t>
      </w:r>
      <w:proofErr w:type="spellEnd"/>
      <w:r w:rsidRPr="003D0324">
        <w:rPr>
          <w:szCs w:val="32"/>
        </w:rPr>
        <w:t xml:space="preserve"> ili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sličnog monolitnog materijala i ventilacijski </w:t>
      </w:r>
      <w:r>
        <w:rPr>
          <w:szCs w:val="32"/>
        </w:rPr>
        <w:t>otvori</w:t>
      </w:r>
      <w:r w:rsidR="00C25E4B">
        <w:rPr>
          <w:szCs w:val="32"/>
        </w:rPr>
        <w:t xml:space="preserve"> </w:t>
      </w:r>
      <w:r w:rsidRPr="003D0324">
        <w:rPr>
          <w:szCs w:val="32"/>
        </w:rPr>
        <w:t>maksimalnog promjera 20 cm i</w:t>
      </w:r>
      <w:r>
        <w:rPr>
          <w:szCs w:val="32"/>
        </w:rPr>
        <w:t>l</w:t>
      </w:r>
      <w:r w:rsidRPr="003D0324">
        <w:rPr>
          <w:szCs w:val="32"/>
        </w:rPr>
        <w:t>i veličine 20x20cm.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2.6. UREĐENJE GRAĐEVNIH ČESTICA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35.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Gradi</w:t>
      </w:r>
      <w:r w:rsidR="00C04612">
        <w:rPr>
          <w:szCs w:val="32"/>
        </w:rPr>
        <w:t>t</w:t>
      </w:r>
      <w:r w:rsidRPr="003D0324">
        <w:rPr>
          <w:szCs w:val="32"/>
        </w:rPr>
        <w:t>i se može samo na uređenim građevn</w:t>
      </w:r>
      <w:r>
        <w:rPr>
          <w:szCs w:val="32"/>
        </w:rPr>
        <w:t>i</w:t>
      </w:r>
      <w:r w:rsidRPr="003D0324">
        <w:rPr>
          <w:szCs w:val="32"/>
        </w:rPr>
        <w:t>m</w:t>
      </w:r>
      <w:r>
        <w:rPr>
          <w:szCs w:val="32"/>
        </w:rPr>
        <w:t xml:space="preserve"> </w:t>
      </w:r>
      <w:r w:rsidRPr="003D0324">
        <w:rPr>
          <w:szCs w:val="32"/>
        </w:rPr>
        <w:t>če</w:t>
      </w:r>
      <w:r>
        <w:rPr>
          <w:szCs w:val="32"/>
        </w:rPr>
        <w:t>s</w:t>
      </w:r>
      <w:r w:rsidRPr="003D0324">
        <w:rPr>
          <w:szCs w:val="32"/>
        </w:rPr>
        <w:t>ticama.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Uređenje građevne čest</w:t>
      </w:r>
      <w:r>
        <w:rPr>
          <w:szCs w:val="32"/>
        </w:rPr>
        <w:t>i</w:t>
      </w:r>
      <w:r w:rsidRPr="003D0324">
        <w:rPr>
          <w:szCs w:val="32"/>
        </w:rPr>
        <w:t>ce obuhvaća formiranje</w:t>
      </w:r>
      <w:r>
        <w:rPr>
          <w:szCs w:val="32"/>
        </w:rPr>
        <w:t xml:space="preserve"> građevne čestice na osn</w:t>
      </w:r>
      <w:r w:rsidRPr="003D0324">
        <w:rPr>
          <w:szCs w:val="32"/>
        </w:rPr>
        <w:t>ovu parcelacijskog</w:t>
      </w:r>
      <w:r>
        <w:rPr>
          <w:szCs w:val="32"/>
        </w:rPr>
        <w:t xml:space="preserve"> </w:t>
      </w:r>
      <w:r w:rsidRPr="003D0324">
        <w:rPr>
          <w:szCs w:val="32"/>
        </w:rPr>
        <w:t>elaborata, opremanje građevne čestice</w:t>
      </w:r>
      <w:r>
        <w:rPr>
          <w:szCs w:val="32"/>
        </w:rPr>
        <w:t xml:space="preserve"> </w:t>
      </w:r>
      <w:r w:rsidRPr="003D0324">
        <w:rPr>
          <w:szCs w:val="32"/>
        </w:rPr>
        <w:t>kom</w:t>
      </w:r>
      <w:r>
        <w:rPr>
          <w:szCs w:val="32"/>
        </w:rPr>
        <w:t>u</w:t>
      </w:r>
      <w:r w:rsidRPr="003D0324">
        <w:rPr>
          <w:szCs w:val="32"/>
        </w:rPr>
        <w:t>na</w:t>
      </w:r>
      <w:r>
        <w:rPr>
          <w:szCs w:val="32"/>
        </w:rPr>
        <w:t>l</w:t>
      </w:r>
      <w:r w:rsidRPr="003D0324">
        <w:rPr>
          <w:szCs w:val="32"/>
        </w:rPr>
        <w:t xml:space="preserve">nom </w:t>
      </w:r>
      <w:r>
        <w:rPr>
          <w:szCs w:val="32"/>
        </w:rPr>
        <w:t>i</w:t>
      </w:r>
      <w:r w:rsidRPr="003D0324">
        <w:rPr>
          <w:szCs w:val="32"/>
        </w:rPr>
        <w:t>nfrastrukturom i uklanjanje postojećih</w:t>
      </w:r>
      <w:r>
        <w:rPr>
          <w:szCs w:val="32"/>
        </w:rPr>
        <w:t xml:space="preserve"> </w:t>
      </w:r>
      <w:r w:rsidRPr="003D0324">
        <w:rPr>
          <w:szCs w:val="32"/>
        </w:rPr>
        <w:t>građevina</w:t>
      </w:r>
      <w:r>
        <w:rPr>
          <w:szCs w:val="32"/>
        </w:rPr>
        <w:t xml:space="preserve"> unutar granica </w:t>
      </w:r>
      <w:r w:rsidRPr="003D0324">
        <w:rPr>
          <w:szCs w:val="32"/>
        </w:rPr>
        <w:t>građevne čestice</w:t>
      </w:r>
      <w:r>
        <w:rPr>
          <w:szCs w:val="32"/>
        </w:rPr>
        <w:t xml:space="preserve"> </w:t>
      </w:r>
      <w:r w:rsidRPr="003D0324">
        <w:rPr>
          <w:szCs w:val="32"/>
        </w:rPr>
        <w:t>ukoliko je</w:t>
      </w:r>
      <w:r>
        <w:rPr>
          <w:szCs w:val="32"/>
        </w:rPr>
        <w:t xml:space="preserve"> </w:t>
      </w:r>
      <w:r w:rsidRPr="003D0324">
        <w:rPr>
          <w:szCs w:val="32"/>
        </w:rPr>
        <w:t>ovim Detaljnim</w:t>
      </w:r>
      <w:r>
        <w:rPr>
          <w:szCs w:val="32"/>
        </w:rPr>
        <w:t xml:space="preserve"> </w:t>
      </w:r>
      <w:r w:rsidRPr="003D0324">
        <w:rPr>
          <w:szCs w:val="32"/>
        </w:rPr>
        <w:t>planom to predviđeno.</w:t>
      </w:r>
    </w:p>
    <w:p w:rsidR="003D0324" w:rsidRPr="003D0324" w:rsidRDefault="003D0324" w:rsidP="003D0324">
      <w:pPr>
        <w:rPr>
          <w:szCs w:val="32"/>
        </w:rPr>
      </w:pPr>
    </w:p>
    <w:p w:rsidR="003D0324" w:rsidRPr="003D0324" w:rsidRDefault="003D0324" w:rsidP="00C04612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36.</w:t>
      </w:r>
    </w:p>
    <w:p w:rsidR="003D0324" w:rsidRDefault="003D032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Uvjet za uređenje građevne čestice je formiranje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javnog prometnog koridora </w:t>
      </w:r>
      <w:r>
        <w:rPr>
          <w:szCs w:val="32"/>
        </w:rPr>
        <w:t>i</w:t>
      </w:r>
      <w:r w:rsidRPr="003D0324">
        <w:rPr>
          <w:szCs w:val="32"/>
        </w:rPr>
        <w:t xml:space="preserve"> </w:t>
      </w:r>
      <w:r>
        <w:rPr>
          <w:szCs w:val="32"/>
        </w:rPr>
        <w:t>i</w:t>
      </w:r>
      <w:r w:rsidRPr="003D0324">
        <w:rPr>
          <w:szCs w:val="32"/>
        </w:rPr>
        <w:t xml:space="preserve">zvedba građevina </w:t>
      </w:r>
      <w:r>
        <w:rPr>
          <w:szCs w:val="32"/>
        </w:rPr>
        <w:t xml:space="preserve">i </w:t>
      </w:r>
      <w:r w:rsidRPr="003D0324">
        <w:rPr>
          <w:szCs w:val="32"/>
        </w:rPr>
        <w:t xml:space="preserve">uređaja prometne </w:t>
      </w:r>
      <w:r>
        <w:rPr>
          <w:szCs w:val="32"/>
        </w:rPr>
        <w:t>i</w:t>
      </w:r>
      <w:r w:rsidRPr="003D0324">
        <w:rPr>
          <w:szCs w:val="32"/>
        </w:rPr>
        <w:t xml:space="preserve"> komunalne </w:t>
      </w:r>
      <w:r>
        <w:rPr>
          <w:szCs w:val="32"/>
        </w:rPr>
        <w:t>i</w:t>
      </w:r>
      <w:r w:rsidRPr="003D0324">
        <w:rPr>
          <w:szCs w:val="32"/>
        </w:rPr>
        <w:t>nfrastrukturne mreže</w:t>
      </w:r>
      <w:r>
        <w:rPr>
          <w:szCs w:val="32"/>
        </w:rPr>
        <w:t xml:space="preserve"> </w:t>
      </w:r>
      <w:r w:rsidRPr="003D0324">
        <w:rPr>
          <w:szCs w:val="32"/>
        </w:rPr>
        <w:t>na koju</w:t>
      </w:r>
      <w:r>
        <w:rPr>
          <w:szCs w:val="32"/>
        </w:rPr>
        <w:t xml:space="preserve"> čestica može priključiti.</w:t>
      </w:r>
    </w:p>
    <w:p w:rsidR="003D0324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Način, odnosno smjer priključenja građevnih čestica na prometnu, komunalnu i telekomunikacijsku infrastrukturnu</w:t>
      </w:r>
      <w:r w:rsidR="00C04612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mrežu p</w:t>
      </w:r>
      <w:r w:rsidR="00C04612" w:rsidRPr="00B56AD7">
        <w:rPr>
          <w:strike/>
          <w:color w:val="FF0000"/>
          <w:szCs w:val="32"/>
        </w:rPr>
        <w:t>rik</w:t>
      </w:r>
      <w:r w:rsidRPr="00B56AD7">
        <w:rPr>
          <w:strike/>
          <w:color w:val="FF0000"/>
          <w:szCs w:val="32"/>
        </w:rPr>
        <w:t>azan je</w:t>
      </w:r>
      <w:r w:rsidR="00C25E4B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na grafičkom prikazu br. 6. - Uvjeti uređenja zemljišta, korištenja i zaštite površina.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Način, odnosno smjer priključenja građevnih čestica na prometnu, komunalnu i telekomunikacijsku </w:t>
      </w:r>
      <w:proofErr w:type="spellStart"/>
      <w:r w:rsidRPr="00B56AD7">
        <w:rPr>
          <w:b/>
          <w:color w:val="FF0000"/>
          <w:szCs w:val="32"/>
        </w:rPr>
        <w:t>mreu</w:t>
      </w:r>
      <w:proofErr w:type="spellEnd"/>
      <w:r w:rsidRPr="00B56AD7">
        <w:rPr>
          <w:b/>
          <w:color w:val="FF0000"/>
          <w:szCs w:val="32"/>
        </w:rPr>
        <w:t xml:space="preserve"> prikazan je na grafičkom prikazu br. 6 - Uvjeti uređenja zemljišta, korištenja i zaštite površina, Detaljnog plana uređenja, osim za obuhvat, «Izmjene i dopune DPU-a» gdje je način priključenja prikazan na grafičkom prikazu br. 8 - Uvjeti uređenja zemljišta, korištenja i zaštite površina.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Ako je za pojedinu građevnu česticu ovim</w:t>
      </w:r>
      <w:r>
        <w:rPr>
          <w:szCs w:val="32"/>
        </w:rPr>
        <w:t xml:space="preserve"> </w:t>
      </w:r>
      <w:r w:rsidRPr="003D0324">
        <w:rPr>
          <w:szCs w:val="32"/>
        </w:rPr>
        <w:t>Detaljnim planom predviđen priključak na više</w:t>
      </w:r>
      <w:r>
        <w:rPr>
          <w:szCs w:val="32"/>
        </w:rPr>
        <w:t xml:space="preserve"> </w:t>
      </w:r>
      <w:r w:rsidRPr="003D0324">
        <w:rPr>
          <w:szCs w:val="32"/>
        </w:rPr>
        <w:t>prometnih</w:t>
      </w:r>
      <w:r>
        <w:rPr>
          <w:szCs w:val="32"/>
        </w:rPr>
        <w:t xml:space="preserve"> </w:t>
      </w:r>
      <w:r w:rsidRPr="003D0324">
        <w:rPr>
          <w:szCs w:val="32"/>
        </w:rPr>
        <w:t>koridora, za uređenje te građevne čestice</w:t>
      </w:r>
      <w:r>
        <w:rPr>
          <w:szCs w:val="32"/>
        </w:rPr>
        <w:t xml:space="preserve"> </w:t>
      </w:r>
      <w:r w:rsidRPr="003D0324">
        <w:rPr>
          <w:szCs w:val="32"/>
        </w:rPr>
        <w:t>dovo</w:t>
      </w:r>
      <w:r>
        <w:rPr>
          <w:szCs w:val="32"/>
        </w:rPr>
        <w:t>l</w:t>
      </w:r>
      <w:r w:rsidRPr="003D0324">
        <w:rPr>
          <w:szCs w:val="32"/>
        </w:rPr>
        <w:t>jno je da je formiran barem jedan prometni</w:t>
      </w:r>
      <w:r>
        <w:rPr>
          <w:szCs w:val="32"/>
        </w:rPr>
        <w:t xml:space="preserve"> </w:t>
      </w:r>
      <w:r w:rsidRPr="003D0324">
        <w:rPr>
          <w:szCs w:val="32"/>
        </w:rPr>
        <w:t>koridor na kojeg je planom predviđeno njeno</w:t>
      </w:r>
      <w:r>
        <w:rPr>
          <w:szCs w:val="32"/>
        </w:rPr>
        <w:t xml:space="preserve"> </w:t>
      </w:r>
      <w:r w:rsidRPr="003D0324">
        <w:rPr>
          <w:szCs w:val="32"/>
        </w:rPr>
        <w:t>priklju</w:t>
      </w:r>
      <w:r>
        <w:rPr>
          <w:szCs w:val="32"/>
        </w:rPr>
        <w:t>č</w:t>
      </w:r>
      <w:r w:rsidRPr="003D0324">
        <w:rPr>
          <w:szCs w:val="32"/>
        </w:rPr>
        <w:t>enje.</w:t>
      </w:r>
    </w:p>
    <w:p w:rsidR="00C04612" w:rsidRDefault="00C04612" w:rsidP="003D0324">
      <w:pPr>
        <w:jc w:val="center"/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37.</w:t>
      </w:r>
    </w:p>
    <w:p w:rsidR="00C04612" w:rsidRDefault="00C04612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Na </w:t>
      </w:r>
      <w:r w:rsidRPr="003D0324">
        <w:rPr>
          <w:rFonts w:cstheme="minorHAnsi"/>
          <w:szCs w:val="32"/>
        </w:rPr>
        <w:t>li</w:t>
      </w:r>
      <w:r w:rsidRPr="003D0324">
        <w:rPr>
          <w:szCs w:val="32"/>
        </w:rPr>
        <w:t>nij</w:t>
      </w:r>
      <w:r>
        <w:rPr>
          <w:szCs w:val="32"/>
        </w:rPr>
        <w:t>i</w:t>
      </w:r>
      <w:r w:rsidRPr="003D0324">
        <w:rPr>
          <w:szCs w:val="32"/>
        </w:rPr>
        <w:t xml:space="preserve"> regulacije građevnih </w:t>
      </w:r>
      <w:r>
        <w:rPr>
          <w:szCs w:val="32"/>
        </w:rPr>
        <w:t>č</w:t>
      </w:r>
      <w:r w:rsidRPr="003D0324">
        <w:rPr>
          <w:szCs w:val="32"/>
        </w:rPr>
        <w:t>estica mogu se</w:t>
      </w:r>
      <w:r>
        <w:rPr>
          <w:szCs w:val="32"/>
        </w:rPr>
        <w:t xml:space="preserve"> </w:t>
      </w:r>
      <w:r w:rsidRPr="003D0324">
        <w:rPr>
          <w:szCs w:val="32"/>
        </w:rPr>
        <w:t>graditi ulične ograd</w:t>
      </w:r>
      <w:r>
        <w:rPr>
          <w:szCs w:val="32"/>
        </w:rPr>
        <w:t>e</w:t>
      </w:r>
      <w:r w:rsidRPr="003D0324">
        <w:rPr>
          <w:szCs w:val="32"/>
        </w:rPr>
        <w:t>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Ograde se mogu izvoditi do maksimalne visine</w:t>
      </w:r>
      <w:r>
        <w:rPr>
          <w:szCs w:val="32"/>
        </w:rPr>
        <w:t xml:space="preserve"> </w:t>
      </w:r>
      <w:r w:rsidRPr="003D0324">
        <w:rPr>
          <w:szCs w:val="32"/>
        </w:rPr>
        <w:t>1,60 m, uz uvjet da puni dio ograde nije viši od 0,70</w:t>
      </w:r>
      <w:r>
        <w:rPr>
          <w:szCs w:val="32"/>
        </w:rPr>
        <w:t xml:space="preserve"> </w:t>
      </w:r>
      <w:r w:rsidRPr="003D0324">
        <w:rPr>
          <w:szCs w:val="32"/>
        </w:rPr>
        <w:t>cm iznad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kote </w:t>
      </w:r>
      <w:r>
        <w:rPr>
          <w:szCs w:val="32"/>
        </w:rPr>
        <w:t>t</w:t>
      </w:r>
      <w:r w:rsidRPr="003D0324">
        <w:rPr>
          <w:szCs w:val="32"/>
        </w:rPr>
        <w:t>erena.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Ulične ograde uz prometna raskrižja moraju se</w:t>
      </w:r>
      <w:r>
        <w:rPr>
          <w:szCs w:val="32"/>
        </w:rPr>
        <w:t xml:space="preserve"> i</w:t>
      </w:r>
      <w:r w:rsidRPr="003D0324">
        <w:rPr>
          <w:szCs w:val="32"/>
        </w:rPr>
        <w:t>zvesti na način da ne smanjuju prometnu</w:t>
      </w:r>
      <w:r>
        <w:rPr>
          <w:szCs w:val="32"/>
        </w:rPr>
        <w:t xml:space="preserve"> </w:t>
      </w:r>
      <w:r w:rsidRPr="003D0324">
        <w:rPr>
          <w:szCs w:val="32"/>
        </w:rPr>
        <w:t>preglednost.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Ograda između dvaju građevnih čestica može se</w:t>
      </w:r>
      <w:r>
        <w:rPr>
          <w:szCs w:val="32"/>
        </w:rPr>
        <w:t xml:space="preserve"> </w:t>
      </w:r>
      <w:r w:rsidRPr="003D0324">
        <w:rPr>
          <w:szCs w:val="32"/>
        </w:rPr>
        <w:t>graditi na međi tih čestica, kao puna ili prozračna do</w:t>
      </w:r>
      <w:r>
        <w:rPr>
          <w:szCs w:val="32"/>
        </w:rPr>
        <w:t xml:space="preserve"> </w:t>
      </w:r>
      <w:r w:rsidRPr="003D0324">
        <w:rPr>
          <w:szCs w:val="32"/>
        </w:rPr>
        <w:t>maksimalne visine 2,00m iznad kote</w:t>
      </w:r>
      <w:r>
        <w:rPr>
          <w:szCs w:val="32"/>
        </w:rPr>
        <w:t xml:space="preserve"> </w:t>
      </w:r>
      <w:r w:rsidRPr="003D0324">
        <w:rPr>
          <w:szCs w:val="32"/>
        </w:rPr>
        <w:t>terena.</w:t>
      </w:r>
    </w:p>
    <w:p w:rsidR="003D0324" w:rsidRPr="003D0324" w:rsidRDefault="003D0324" w:rsidP="003D0324">
      <w:pPr>
        <w:rPr>
          <w:szCs w:val="32"/>
        </w:rPr>
      </w:pPr>
    </w:p>
    <w:p w:rsid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38.</w:t>
      </w:r>
    </w:p>
    <w:p w:rsidR="003D0324" w:rsidRPr="003D0324" w:rsidRDefault="003D032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Građevne čestice namijenjene izgradnji</w:t>
      </w:r>
      <w:r>
        <w:rPr>
          <w:szCs w:val="32"/>
        </w:rPr>
        <w:t xml:space="preserve"> </w:t>
      </w:r>
      <w:r w:rsidRPr="003D0324">
        <w:rPr>
          <w:szCs w:val="32"/>
        </w:rPr>
        <w:t>građevina infrastrukture /oznaka IS</w:t>
      </w:r>
      <w:r>
        <w:rPr>
          <w:szCs w:val="32"/>
        </w:rPr>
        <w:t>/ površine s</w:t>
      </w:r>
      <w:r w:rsidRPr="003D0324">
        <w:rPr>
          <w:szCs w:val="32"/>
        </w:rPr>
        <w:t>u</w:t>
      </w:r>
      <w:r>
        <w:rPr>
          <w:szCs w:val="32"/>
        </w:rPr>
        <w:t xml:space="preserve"> </w:t>
      </w:r>
      <w:r w:rsidRPr="003D0324">
        <w:rPr>
          <w:szCs w:val="32"/>
        </w:rPr>
        <w:t>javnog režima korištenja i pravilu se ne ograđuju.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39.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Na svakoj građevnoj čestici potrebno je izvesti</w:t>
      </w:r>
      <w:r>
        <w:rPr>
          <w:szCs w:val="32"/>
        </w:rPr>
        <w:t xml:space="preserve"> </w:t>
      </w:r>
      <w:r w:rsidRPr="003D0324">
        <w:rPr>
          <w:szCs w:val="32"/>
        </w:rPr>
        <w:t>parkira</w:t>
      </w:r>
      <w:r>
        <w:rPr>
          <w:szCs w:val="32"/>
        </w:rPr>
        <w:t>l</w:t>
      </w:r>
      <w:r w:rsidRPr="003D0324">
        <w:rPr>
          <w:szCs w:val="32"/>
        </w:rPr>
        <w:t>išni</w:t>
      </w:r>
      <w:r>
        <w:rPr>
          <w:szCs w:val="32"/>
        </w:rPr>
        <w:t xml:space="preserve"> </w:t>
      </w:r>
      <w:r w:rsidRPr="003D0324">
        <w:rPr>
          <w:szCs w:val="32"/>
        </w:rPr>
        <w:t>prostor za vlastite potrebe.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Minimalni broj parkirališnih mjesta po pojedinoj</w:t>
      </w:r>
      <w:r>
        <w:rPr>
          <w:szCs w:val="32"/>
        </w:rPr>
        <w:t xml:space="preserve"> </w:t>
      </w:r>
      <w:r w:rsidRPr="003D0324">
        <w:rPr>
          <w:szCs w:val="32"/>
        </w:rPr>
        <w:t>građevnoj čestici utvrđuje se kao produkt ukupne</w:t>
      </w:r>
      <w:r>
        <w:rPr>
          <w:szCs w:val="32"/>
        </w:rPr>
        <w:t xml:space="preserve"> </w:t>
      </w:r>
      <w:r w:rsidRPr="003D0324">
        <w:rPr>
          <w:szCs w:val="32"/>
        </w:rPr>
        <w:t>korisne površine građevina</w:t>
      </w:r>
      <w:r>
        <w:rPr>
          <w:szCs w:val="32"/>
        </w:rPr>
        <w:t>/1</w:t>
      </w:r>
      <w:r w:rsidRPr="003D0324">
        <w:rPr>
          <w:szCs w:val="32"/>
        </w:rPr>
        <w:t>00 i slijedećih brojeva</w:t>
      </w:r>
      <w:r>
        <w:rPr>
          <w:szCs w:val="32"/>
        </w:rPr>
        <w:t xml:space="preserve"> </w:t>
      </w:r>
      <w:r w:rsidR="00C04612">
        <w:rPr>
          <w:szCs w:val="32"/>
        </w:rPr>
        <w:t xml:space="preserve">ovisno o </w:t>
      </w:r>
      <w:r w:rsidRPr="003D0324">
        <w:rPr>
          <w:szCs w:val="32"/>
        </w:rPr>
        <w:t xml:space="preserve">projektom određenoj </w:t>
      </w:r>
      <w:r>
        <w:rPr>
          <w:szCs w:val="32"/>
        </w:rPr>
        <w:t>namjeni</w:t>
      </w:r>
      <w:r w:rsidRPr="003D0324">
        <w:rPr>
          <w:szCs w:val="32"/>
        </w:rPr>
        <w:t>:</w:t>
      </w:r>
    </w:p>
    <w:p w:rsidR="003D0324" w:rsidRPr="003D0324" w:rsidRDefault="003D0324" w:rsidP="003D0324">
      <w:pPr>
        <w:pStyle w:val="Odlomakpopisa"/>
        <w:numPr>
          <w:ilvl w:val="0"/>
          <w:numId w:val="10"/>
        </w:numPr>
        <w:rPr>
          <w:szCs w:val="32"/>
        </w:rPr>
      </w:pPr>
      <w:r w:rsidRPr="003D0324">
        <w:rPr>
          <w:szCs w:val="32"/>
        </w:rPr>
        <w:t>za</w:t>
      </w:r>
      <w:r>
        <w:rPr>
          <w:szCs w:val="32"/>
        </w:rPr>
        <w:t xml:space="preserve"> </w:t>
      </w:r>
      <w:r w:rsidRPr="003D0324">
        <w:rPr>
          <w:szCs w:val="32"/>
        </w:rPr>
        <w:t>trgovinu i</w:t>
      </w:r>
      <w:r>
        <w:rPr>
          <w:szCs w:val="32"/>
        </w:rPr>
        <w:t xml:space="preserve"> </w:t>
      </w:r>
      <w:r w:rsidRPr="003D0324">
        <w:rPr>
          <w:szCs w:val="32"/>
        </w:rPr>
        <w:t>ugostite</w:t>
      </w:r>
      <w:r>
        <w:rPr>
          <w:szCs w:val="32"/>
        </w:rPr>
        <w:t>lj</w:t>
      </w:r>
      <w:r w:rsidRPr="003D0324">
        <w:rPr>
          <w:szCs w:val="32"/>
        </w:rPr>
        <w:t>stvo·</w:t>
      </w:r>
      <w:r>
        <w:rPr>
          <w:szCs w:val="32"/>
        </w:rPr>
        <w:t xml:space="preserve">- </w:t>
      </w:r>
      <w:r w:rsidRPr="003D0324">
        <w:rPr>
          <w:szCs w:val="32"/>
        </w:rPr>
        <w:t>2</w:t>
      </w:r>
    </w:p>
    <w:p w:rsidR="003D0324" w:rsidRPr="003D0324" w:rsidRDefault="003D0324" w:rsidP="003D0324">
      <w:pPr>
        <w:pStyle w:val="Odlomakpopisa"/>
        <w:numPr>
          <w:ilvl w:val="0"/>
          <w:numId w:val="10"/>
        </w:numPr>
        <w:rPr>
          <w:szCs w:val="32"/>
        </w:rPr>
      </w:pPr>
      <w:r w:rsidRPr="003D0324">
        <w:rPr>
          <w:szCs w:val="32"/>
        </w:rPr>
        <w:t>za druge</w:t>
      </w:r>
      <w:r>
        <w:rPr>
          <w:szCs w:val="32"/>
        </w:rPr>
        <w:t xml:space="preserve"> </w:t>
      </w:r>
      <w:r w:rsidRPr="003D0324">
        <w:rPr>
          <w:szCs w:val="32"/>
        </w:rPr>
        <w:t>poslovne sadržaje</w:t>
      </w:r>
      <w:r>
        <w:rPr>
          <w:szCs w:val="32"/>
        </w:rPr>
        <w:t xml:space="preserve"> </w:t>
      </w:r>
      <w:r w:rsidRPr="003D0324">
        <w:rPr>
          <w:szCs w:val="32"/>
        </w:rPr>
        <w:t>-</w:t>
      </w:r>
      <w:r>
        <w:rPr>
          <w:szCs w:val="32"/>
        </w:rPr>
        <w:t xml:space="preserve"> </w:t>
      </w:r>
      <w:r w:rsidRPr="003D0324">
        <w:rPr>
          <w:szCs w:val="32"/>
        </w:rPr>
        <w:t>1</w:t>
      </w:r>
    </w:p>
    <w:p w:rsidR="003D0324" w:rsidRPr="003D0324" w:rsidRDefault="003D0324" w:rsidP="003D0324">
      <w:pPr>
        <w:pStyle w:val="Odlomakpopisa"/>
        <w:numPr>
          <w:ilvl w:val="0"/>
          <w:numId w:val="10"/>
        </w:numPr>
        <w:rPr>
          <w:szCs w:val="32"/>
        </w:rPr>
      </w:pPr>
      <w:r w:rsidRPr="003D0324">
        <w:rPr>
          <w:szCs w:val="32"/>
        </w:rPr>
        <w:t>za</w:t>
      </w:r>
      <w:r>
        <w:rPr>
          <w:szCs w:val="32"/>
        </w:rPr>
        <w:t xml:space="preserve"> stanovanj</w:t>
      </w:r>
      <w:r w:rsidRPr="003D0324">
        <w:rPr>
          <w:szCs w:val="32"/>
        </w:rPr>
        <w:t>e</w:t>
      </w:r>
      <w:r>
        <w:rPr>
          <w:szCs w:val="32"/>
        </w:rPr>
        <w:t xml:space="preserve"> </w:t>
      </w:r>
      <w:r w:rsidRPr="003D0324">
        <w:rPr>
          <w:szCs w:val="32"/>
        </w:rPr>
        <w:t>-1</w:t>
      </w:r>
    </w:p>
    <w:p w:rsidR="003D0324" w:rsidRDefault="003D0324" w:rsidP="003D0324">
      <w:pPr>
        <w:jc w:val="center"/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40.</w:t>
      </w:r>
    </w:p>
    <w:p w:rsidR="003D0324" w:rsidRDefault="003D032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>
        <w:rPr>
          <w:szCs w:val="32"/>
        </w:rPr>
        <w:lastRenderedPageBreak/>
        <w:t>Z</w:t>
      </w:r>
      <w:r w:rsidRPr="003D0324">
        <w:rPr>
          <w:szCs w:val="32"/>
        </w:rPr>
        <w:t>a površine javnog režima korištenja treba</w:t>
      </w:r>
      <w:r>
        <w:rPr>
          <w:szCs w:val="32"/>
        </w:rPr>
        <w:t xml:space="preserve"> </w:t>
      </w:r>
      <w:r w:rsidRPr="003D0324">
        <w:rPr>
          <w:szCs w:val="32"/>
        </w:rPr>
        <w:t>prilikom izrade glavnog projekta dati prikaz</w:t>
      </w:r>
      <w:r>
        <w:rPr>
          <w:szCs w:val="32"/>
        </w:rPr>
        <w:t xml:space="preserve"> </w:t>
      </w:r>
      <w:proofErr w:type="spellStart"/>
      <w:r w:rsidRPr="003D0324">
        <w:rPr>
          <w:szCs w:val="32"/>
        </w:rPr>
        <w:t>parternog</w:t>
      </w:r>
      <w:proofErr w:type="spellEnd"/>
      <w:r w:rsidRPr="003D0324">
        <w:rPr>
          <w:szCs w:val="32"/>
        </w:rPr>
        <w:t xml:space="preserve"> uređenja i hortikulturnog rješenja.</w:t>
      </w:r>
    </w:p>
    <w:p w:rsidR="003D0324" w:rsidRPr="003D0324" w:rsidRDefault="003D0324" w:rsidP="003D0324">
      <w:pPr>
        <w:rPr>
          <w:szCs w:val="32"/>
        </w:rPr>
      </w:pPr>
    </w:p>
    <w:p w:rsid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3. NA</w:t>
      </w:r>
      <w:r>
        <w:rPr>
          <w:szCs w:val="32"/>
        </w:rPr>
        <w:t>Č</w:t>
      </w:r>
      <w:r w:rsidRPr="003D0324">
        <w:rPr>
          <w:szCs w:val="32"/>
        </w:rPr>
        <w:t>IN OPREMANJA ZEM</w:t>
      </w:r>
      <w:r>
        <w:rPr>
          <w:szCs w:val="32"/>
        </w:rPr>
        <w:t>L</w:t>
      </w:r>
      <w:r w:rsidRPr="003D0324">
        <w:rPr>
          <w:szCs w:val="32"/>
        </w:rPr>
        <w:t>J</w:t>
      </w:r>
      <w:r>
        <w:rPr>
          <w:szCs w:val="32"/>
        </w:rPr>
        <w:t>I</w:t>
      </w:r>
      <w:r w:rsidRPr="003D0324">
        <w:rPr>
          <w:szCs w:val="32"/>
        </w:rPr>
        <w:t>ŠTA</w:t>
      </w:r>
      <w:r>
        <w:rPr>
          <w:szCs w:val="32"/>
        </w:rPr>
        <w:t xml:space="preserve"> </w:t>
      </w:r>
      <w:r w:rsidRPr="003D0324">
        <w:rPr>
          <w:szCs w:val="32"/>
        </w:rPr>
        <w:t>PROMETNOM, U</w:t>
      </w:r>
      <w:r>
        <w:rPr>
          <w:szCs w:val="32"/>
        </w:rPr>
        <w:t>LIČ</w:t>
      </w:r>
      <w:r w:rsidRPr="003D0324">
        <w:rPr>
          <w:szCs w:val="32"/>
        </w:rPr>
        <w:t>NOM, KOMUNALNOM I</w:t>
      </w:r>
      <w:r>
        <w:rPr>
          <w:szCs w:val="32"/>
        </w:rPr>
        <w:t xml:space="preserve"> </w:t>
      </w:r>
      <w:r w:rsidRPr="003D0324">
        <w:rPr>
          <w:szCs w:val="32"/>
        </w:rPr>
        <w:t>TELEKOMUNIKACIJSKOM</w:t>
      </w:r>
      <w:r>
        <w:rPr>
          <w:szCs w:val="32"/>
        </w:rPr>
        <w:t xml:space="preserve"> </w:t>
      </w:r>
      <w:r w:rsidRPr="003D0324">
        <w:rPr>
          <w:szCs w:val="32"/>
        </w:rPr>
        <w:t>INFRASTRUKTURNOM MRE</w:t>
      </w:r>
      <w:r>
        <w:rPr>
          <w:szCs w:val="32"/>
        </w:rPr>
        <w:t>Ž</w:t>
      </w:r>
      <w:r w:rsidRPr="003D0324">
        <w:rPr>
          <w:szCs w:val="32"/>
        </w:rPr>
        <w:t>OM</w:t>
      </w:r>
    </w:p>
    <w:p w:rsidR="003D0324" w:rsidRP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3.1 UVJETI GRADNJE, REKONSTRUKCIJE I</w:t>
      </w:r>
      <w:r>
        <w:rPr>
          <w:szCs w:val="32"/>
        </w:rPr>
        <w:t xml:space="preserve"> </w:t>
      </w:r>
      <w:r w:rsidRPr="003D0324">
        <w:rPr>
          <w:szCs w:val="32"/>
        </w:rPr>
        <w:t>OPREMANJA CESTOVNE I U</w:t>
      </w:r>
      <w:r>
        <w:rPr>
          <w:szCs w:val="32"/>
        </w:rPr>
        <w:t>LIČ</w:t>
      </w:r>
      <w:r w:rsidRPr="003D0324">
        <w:rPr>
          <w:szCs w:val="32"/>
        </w:rPr>
        <w:t>NE MRE</w:t>
      </w:r>
      <w:r>
        <w:rPr>
          <w:szCs w:val="32"/>
        </w:rPr>
        <w:t>Ž</w:t>
      </w:r>
      <w:r w:rsidRPr="003D0324">
        <w:rPr>
          <w:szCs w:val="32"/>
        </w:rPr>
        <w:t>E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Članak 41.</w:t>
      </w:r>
    </w:p>
    <w:p w:rsidR="003D0324" w:rsidRDefault="003D032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 xml:space="preserve">Prometno rješenje ulične mreže i karakteristični poprečni profili ulica dati su kartografskim prikazom </w:t>
      </w:r>
      <w:proofErr w:type="spellStart"/>
      <w:r w:rsidRPr="00B56AD7">
        <w:rPr>
          <w:strike/>
          <w:color w:val="FF0000"/>
          <w:szCs w:val="32"/>
        </w:rPr>
        <w:t>br</w:t>
      </w:r>
      <w:proofErr w:type="spellEnd"/>
      <w:r w:rsidRPr="00B56AD7">
        <w:rPr>
          <w:strike/>
          <w:color w:val="FF0000"/>
          <w:szCs w:val="32"/>
        </w:rPr>
        <w:t xml:space="preserve"> 3. – Plan prometa.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Prometno rješenje ulične mreže i karakteristični poprečni profili ulica dati su kartografskim prikazom br. 3 - Plan prometa, Detaljnog plana uređenja, osim za obuhvat «Izmjene i dopune DPU-a», gdje je prometno rješenje dato na kartografskom prikazu br. 5 - Plan prometa.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Postojeća ulična mreža sast</w:t>
      </w:r>
      <w:r>
        <w:rPr>
          <w:szCs w:val="32"/>
        </w:rPr>
        <w:t>oji</w:t>
      </w:r>
      <w:r w:rsidRPr="003D0324">
        <w:rPr>
          <w:szCs w:val="32"/>
        </w:rPr>
        <w:t xml:space="preserve"> se od gradskih</w:t>
      </w:r>
      <w:r>
        <w:rPr>
          <w:szCs w:val="32"/>
        </w:rPr>
        <w:t xml:space="preserve"> </w:t>
      </w:r>
      <w:r w:rsidRPr="003D0324">
        <w:rPr>
          <w:szCs w:val="32"/>
        </w:rPr>
        <w:t>ulica:</w:t>
      </w:r>
    </w:p>
    <w:p w:rsidR="003D0324" w:rsidRPr="003D0324" w:rsidRDefault="003D0324" w:rsidP="003D0324">
      <w:pPr>
        <w:pStyle w:val="Odlomakpopisa"/>
        <w:numPr>
          <w:ilvl w:val="0"/>
          <w:numId w:val="11"/>
        </w:numPr>
        <w:rPr>
          <w:szCs w:val="32"/>
        </w:rPr>
      </w:pPr>
      <w:r w:rsidRPr="003D0324">
        <w:rPr>
          <w:szCs w:val="32"/>
        </w:rPr>
        <w:t>Starogradske</w:t>
      </w:r>
    </w:p>
    <w:p w:rsidR="003D0324" w:rsidRPr="003D0324" w:rsidRDefault="003D0324" w:rsidP="003D0324">
      <w:pPr>
        <w:pStyle w:val="Odlomakpopisa"/>
        <w:numPr>
          <w:ilvl w:val="0"/>
          <w:numId w:val="11"/>
        </w:numPr>
        <w:rPr>
          <w:szCs w:val="32"/>
        </w:rPr>
      </w:pPr>
      <w:proofErr w:type="spellStart"/>
      <w:r w:rsidRPr="003D0324">
        <w:rPr>
          <w:szCs w:val="32"/>
        </w:rPr>
        <w:t>Magdalenske</w:t>
      </w:r>
      <w:proofErr w:type="spellEnd"/>
    </w:p>
    <w:p w:rsidR="003D0324" w:rsidRPr="003D0324" w:rsidRDefault="003D0324" w:rsidP="003D0324">
      <w:pPr>
        <w:pStyle w:val="Odlomakpopisa"/>
        <w:numPr>
          <w:ilvl w:val="0"/>
          <w:numId w:val="11"/>
        </w:numPr>
        <w:rPr>
          <w:szCs w:val="32"/>
        </w:rPr>
      </w:pPr>
      <w:r w:rsidRPr="003D0324">
        <w:rPr>
          <w:szCs w:val="32"/>
        </w:rPr>
        <w:t>Ulice kraljice Jelene i</w:t>
      </w:r>
    </w:p>
    <w:p w:rsidR="003D0324" w:rsidRPr="003D0324" w:rsidRDefault="003D0324" w:rsidP="003D0324">
      <w:pPr>
        <w:pStyle w:val="Odlomakpopisa"/>
        <w:numPr>
          <w:ilvl w:val="0"/>
          <w:numId w:val="11"/>
        </w:numPr>
        <w:rPr>
          <w:szCs w:val="32"/>
        </w:rPr>
      </w:pPr>
      <w:r w:rsidRPr="003D0324">
        <w:rPr>
          <w:szCs w:val="32"/>
        </w:rPr>
        <w:t>Goričke ulice</w:t>
      </w:r>
    </w:p>
    <w:p w:rsidR="00FA1FC6" w:rsidRDefault="00FA1FC6" w:rsidP="00C25E4B">
      <w:pPr>
        <w:ind w:firstLine="567"/>
        <w:rPr>
          <w:szCs w:val="32"/>
        </w:rPr>
      </w:pPr>
    </w:p>
    <w:p w:rsidR="003D0324" w:rsidRPr="00B56AD7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Planirana ulična mreža sastoji se od deset novih ulica i to:</w:t>
      </w:r>
    </w:p>
    <w:p w:rsidR="003D0324" w:rsidRPr="00B56AD7" w:rsidRDefault="003D0324" w:rsidP="003D0324">
      <w:pPr>
        <w:pStyle w:val="Odlomakpopisa"/>
        <w:numPr>
          <w:ilvl w:val="0"/>
          <w:numId w:val="12"/>
        </w:num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jedne gradske magistrale/oznaka UK1/,</w:t>
      </w:r>
    </w:p>
    <w:p w:rsidR="003D0324" w:rsidRPr="00B56AD7" w:rsidRDefault="003D0324" w:rsidP="003D0324">
      <w:pPr>
        <w:pStyle w:val="Odlomakpopisa"/>
        <w:numPr>
          <w:ilvl w:val="0"/>
          <w:numId w:val="12"/>
        </w:num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jedne sabirno ulice/oznakaUK2/,</w:t>
      </w:r>
    </w:p>
    <w:p w:rsidR="003D0324" w:rsidRPr="00B56AD7" w:rsidRDefault="003D0324" w:rsidP="003D0324">
      <w:pPr>
        <w:pStyle w:val="Odlomakpopisa"/>
        <w:numPr>
          <w:ilvl w:val="0"/>
          <w:numId w:val="12"/>
        </w:num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šest stambenih ulica/oznaka UK3 -·UK8/ i</w:t>
      </w:r>
    </w:p>
    <w:p w:rsidR="003D0324" w:rsidRDefault="003D0324" w:rsidP="003D0324">
      <w:pPr>
        <w:pStyle w:val="Odlomakpopisa"/>
        <w:numPr>
          <w:ilvl w:val="0"/>
          <w:numId w:val="12"/>
        </w:num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lastRenderedPageBreak/>
        <w:t>dvije prilazne ulice /UK9 iUK10/.</w:t>
      </w:r>
    </w:p>
    <w:p w:rsidR="00B56AD7" w:rsidRPr="00B56AD7" w:rsidRDefault="00B56AD7" w:rsidP="00B56AD7">
      <w:pPr>
        <w:pStyle w:val="Odlomakpopisa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Planirana ulična mreža sastoji se od jedanaest novih ulica i to:</w:t>
      </w:r>
    </w:p>
    <w:p w:rsidR="00B56AD7" w:rsidRPr="00B56AD7" w:rsidRDefault="00B56AD7" w:rsidP="00B56AD7">
      <w:pPr>
        <w:rPr>
          <w:b/>
          <w:color w:val="FF0000"/>
        </w:rPr>
      </w:pPr>
      <w:r w:rsidRPr="00B56AD7">
        <w:rPr>
          <w:b/>
          <w:color w:val="FF0000"/>
        </w:rPr>
        <w:t>- jedne gradske magistrale /oznaka UK1/</w:t>
      </w:r>
    </w:p>
    <w:p w:rsidR="00B56AD7" w:rsidRPr="00B56AD7" w:rsidRDefault="00B56AD7" w:rsidP="00B56AD7">
      <w:pPr>
        <w:rPr>
          <w:b/>
          <w:color w:val="FF0000"/>
        </w:rPr>
      </w:pPr>
      <w:r w:rsidRPr="00B56AD7">
        <w:rPr>
          <w:b/>
          <w:color w:val="FF0000"/>
        </w:rPr>
        <w:t>- jedne sabirne ulice /oznaka UK2/</w:t>
      </w:r>
    </w:p>
    <w:p w:rsidR="00B56AD7" w:rsidRPr="00B56AD7" w:rsidRDefault="00B56AD7" w:rsidP="00B56AD7">
      <w:pPr>
        <w:rPr>
          <w:b/>
          <w:color w:val="FF0000"/>
        </w:rPr>
      </w:pPr>
      <w:r w:rsidRPr="00B56AD7">
        <w:rPr>
          <w:b/>
          <w:color w:val="FF0000"/>
        </w:rPr>
        <w:t>- šest stambenih ulica /oznaka UK3 - UK8</w:t>
      </w:r>
    </w:p>
    <w:p w:rsidR="00B56AD7" w:rsidRPr="00B56AD7" w:rsidRDefault="00B56AD7" w:rsidP="00B56AD7">
      <w:pPr>
        <w:rPr>
          <w:b/>
          <w:color w:val="FF0000"/>
        </w:rPr>
      </w:pPr>
      <w:r w:rsidRPr="00B56AD7">
        <w:rPr>
          <w:b/>
          <w:color w:val="FF0000"/>
        </w:rPr>
        <w:t>- dvije prilazne ulice /UK9 i UK10/</w:t>
      </w:r>
    </w:p>
    <w:p w:rsidR="003D0324" w:rsidRPr="00B56AD7" w:rsidRDefault="00B56AD7" w:rsidP="00B56AD7">
      <w:pPr>
        <w:rPr>
          <w:b/>
          <w:color w:val="FF0000"/>
        </w:rPr>
      </w:pPr>
      <w:r w:rsidRPr="00B56AD7">
        <w:rPr>
          <w:b/>
          <w:color w:val="FF0000"/>
        </w:rPr>
        <w:t>- jedne prilazne ulice UK11</w:t>
      </w:r>
    </w:p>
    <w:p w:rsidR="00B56AD7" w:rsidRPr="00B56AD7" w:rsidRDefault="00B56AD7" w:rsidP="00B56AD7">
      <w:pPr>
        <w:rPr>
          <w:szCs w:val="32"/>
        </w:rPr>
      </w:pPr>
    </w:p>
    <w:p w:rsid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42.</w:t>
      </w:r>
    </w:p>
    <w:p w:rsidR="003D0324" w:rsidRPr="003D0324" w:rsidRDefault="003D0324" w:rsidP="003D0324">
      <w:pPr>
        <w:jc w:val="center"/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Planiranim (</w:t>
      </w:r>
      <w:r>
        <w:rPr>
          <w:szCs w:val="32"/>
        </w:rPr>
        <w:t>rj</w:t>
      </w:r>
      <w:r w:rsidRPr="003D0324">
        <w:rPr>
          <w:szCs w:val="32"/>
        </w:rPr>
        <w:t>e</w:t>
      </w:r>
      <w:r>
        <w:rPr>
          <w:szCs w:val="32"/>
        </w:rPr>
        <w:t>še</w:t>
      </w:r>
      <w:r w:rsidRPr="003D0324">
        <w:rPr>
          <w:szCs w:val="32"/>
        </w:rPr>
        <w:t>n</w:t>
      </w:r>
      <w:r>
        <w:rPr>
          <w:szCs w:val="32"/>
        </w:rPr>
        <w:t>j</w:t>
      </w:r>
      <w:r w:rsidRPr="003D0324">
        <w:rPr>
          <w:szCs w:val="32"/>
        </w:rPr>
        <w:t xml:space="preserve">em određuje se </w:t>
      </w:r>
      <w:proofErr w:type="spellStart"/>
      <w:r w:rsidRPr="003D0324">
        <w:rPr>
          <w:szCs w:val="32"/>
        </w:rPr>
        <w:t>priori</w:t>
      </w:r>
      <w:r w:rsidR="00C04612">
        <w:rPr>
          <w:szCs w:val="32"/>
        </w:rPr>
        <w:t>l</w:t>
      </w:r>
      <w:r w:rsidRPr="003D0324">
        <w:rPr>
          <w:szCs w:val="32"/>
        </w:rPr>
        <w:t>et</w:t>
      </w:r>
      <w:proofErr w:type="spellEnd"/>
      <w:r>
        <w:rPr>
          <w:szCs w:val="32"/>
        </w:rPr>
        <w:t xml:space="preserve"> </w:t>
      </w:r>
      <w:r w:rsidRPr="003D0324">
        <w:rPr>
          <w:szCs w:val="32"/>
        </w:rPr>
        <w:t>gradskoj magistra</w:t>
      </w:r>
      <w:r>
        <w:rPr>
          <w:szCs w:val="32"/>
        </w:rPr>
        <w:t>li</w:t>
      </w:r>
      <w:r w:rsidRPr="003D0324">
        <w:rPr>
          <w:szCs w:val="32"/>
        </w:rPr>
        <w:t xml:space="preserve"> UK1 u odnosu na sabirnu ulicu</w:t>
      </w:r>
      <w:r>
        <w:rPr>
          <w:szCs w:val="32"/>
        </w:rPr>
        <w:t xml:space="preserve"> </w:t>
      </w:r>
      <w:r w:rsidRPr="003D0324">
        <w:rPr>
          <w:szCs w:val="32"/>
        </w:rPr>
        <w:t>UK2 i postoj</w:t>
      </w:r>
      <w:r>
        <w:rPr>
          <w:szCs w:val="32"/>
        </w:rPr>
        <w:t>e</w:t>
      </w:r>
      <w:r w:rsidRPr="003D0324">
        <w:rPr>
          <w:szCs w:val="32"/>
        </w:rPr>
        <w:t>ću</w:t>
      </w:r>
      <w:r>
        <w:rPr>
          <w:szCs w:val="32"/>
        </w:rPr>
        <w:t xml:space="preserve"> </w:t>
      </w:r>
      <w:r w:rsidRPr="003D0324">
        <w:rPr>
          <w:szCs w:val="32"/>
        </w:rPr>
        <w:t>Goričku</w:t>
      </w:r>
      <w:r>
        <w:rPr>
          <w:szCs w:val="32"/>
        </w:rPr>
        <w:t xml:space="preserve"> </w:t>
      </w:r>
      <w:r w:rsidRPr="003D0324">
        <w:rPr>
          <w:szCs w:val="32"/>
        </w:rPr>
        <w:t>ulicu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Sabi</w:t>
      </w:r>
      <w:r>
        <w:rPr>
          <w:szCs w:val="32"/>
        </w:rPr>
        <w:t>rn</w:t>
      </w:r>
      <w:r w:rsidRPr="003D0324">
        <w:rPr>
          <w:szCs w:val="32"/>
        </w:rPr>
        <w:t>oj ulici UK2 određuje s</w:t>
      </w:r>
      <w:r>
        <w:rPr>
          <w:szCs w:val="32"/>
        </w:rPr>
        <w:t>e</w:t>
      </w:r>
      <w:r w:rsidRPr="003D0324">
        <w:rPr>
          <w:szCs w:val="32"/>
        </w:rPr>
        <w:t xml:space="preserve"> prednost ispred</w:t>
      </w:r>
      <w:r>
        <w:rPr>
          <w:szCs w:val="32"/>
        </w:rPr>
        <w:t xml:space="preserve"> </w:t>
      </w:r>
      <w:r w:rsidRPr="003D0324">
        <w:rPr>
          <w:szCs w:val="32"/>
        </w:rPr>
        <w:t>stambenih, a stambenim ispred</w:t>
      </w:r>
      <w:r>
        <w:rPr>
          <w:szCs w:val="32"/>
        </w:rPr>
        <w:t xml:space="preserve"> </w:t>
      </w:r>
      <w:r w:rsidRPr="003D0324">
        <w:rPr>
          <w:szCs w:val="32"/>
        </w:rPr>
        <w:t>prilazne.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U početnoj fazi realizacije urbanizacije područja</w:t>
      </w:r>
      <w:r>
        <w:rPr>
          <w:szCs w:val="32"/>
        </w:rPr>
        <w:t xml:space="preserve"> </w:t>
      </w:r>
      <w:proofErr w:type="spellStart"/>
      <w:r w:rsidRPr="003D0324">
        <w:rPr>
          <w:szCs w:val="32"/>
        </w:rPr>
        <w:t>Magdalenska</w:t>
      </w:r>
      <w:proofErr w:type="spellEnd"/>
      <w:r w:rsidRPr="003D0324">
        <w:rPr>
          <w:szCs w:val="32"/>
        </w:rPr>
        <w:t xml:space="preserve"> ulica ima prioritet prema</w:t>
      </w:r>
      <w:r>
        <w:rPr>
          <w:szCs w:val="32"/>
        </w:rPr>
        <w:t xml:space="preserve"> </w:t>
      </w:r>
      <w:proofErr w:type="spellStart"/>
      <w:r w:rsidRPr="003D0324">
        <w:rPr>
          <w:szCs w:val="32"/>
        </w:rPr>
        <w:t>novop</w:t>
      </w:r>
      <w:r>
        <w:rPr>
          <w:szCs w:val="32"/>
        </w:rPr>
        <w:t>l</w:t>
      </w:r>
      <w:r w:rsidRPr="003D0324">
        <w:rPr>
          <w:szCs w:val="32"/>
        </w:rPr>
        <w:t>aniranim</w:t>
      </w:r>
      <w:proofErr w:type="spellEnd"/>
      <w:r w:rsidRPr="003D0324">
        <w:rPr>
          <w:szCs w:val="32"/>
        </w:rPr>
        <w:t xml:space="preserve"> ulicama.</w:t>
      </w:r>
    </w:p>
    <w:p w:rsidR="003D0324" w:rsidRDefault="003D0324" w:rsidP="003D0324">
      <w:pPr>
        <w:jc w:val="center"/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43.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>
        <w:rPr>
          <w:szCs w:val="32"/>
        </w:rPr>
        <w:t>Z</w:t>
      </w:r>
      <w:r w:rsidRPr="003D0324">
        <w:rPr>
          <w:szCs w:val="32"/>
        </w:rPr>
        <w:t xml:space="preserve">a gradsku magistralu </w:t>
      </w:r>
      <w:r>
        <w:rPr>
          <w:szCs w:val="32"/>
        </w:rPr>
        <w:t>/</w:t>
      </w:r>
      <w:r w:rsidRPr="003D0324">
        <w:rPr>
          <w:szCs w:val="32"/>
        </w:rPr>
        <w:t>oznaka UK1/</w:t>
      </w:r>
      <w:r>
        <w:rPr>
          <w:szCs w:val="32"/>
        </w:rPr>
        <w:t xml:space="preserve"> </w:t>
      </w:r>
      <w:r w:rsidRPr="003D0324">
        <w:rPr>
          <w:szCs w:val="32"/>
        </w:rPr>
        <w:t>određuje se</w:t>
      </w:r>
      <w:r>
        <w:rPr>
          <w:szCs w:val="32"/>
        </w:rPr>
        <w:t xml:space="preserve"> </w:t>
      </w:r>
      <w:r w:rsidRPr="003D0324">
        <w:rPr>
          <w:szCs w:val="32"/>
        </w:rPr>
        <w:t>širina asfa</w:t>
      </w:r>
      <w:r>
        <w:rPr>
          <w:szCs w:val="32"/>
        </w:rPr>
        <w:t>l</w:t>
      </w:r>
      <w:r w:rsidRPr="003D0324">
        <w:rPr>
          <w:szCs w:val="32"/>
        </w:rPr>
        <w:t xml:space="preserve">tnog kolnika s 7,00 m, </w:t>
      </w:r>
      <w:r>
        <w:rPr>
          <w:szCs w:val="32"/>
        </w:rPr>
        <w:t>t</w:t>
      </w:r>
      <w:r w:rsidRPr="003D0324">
        <w:rPr>
          <w:szCs w:val="32"/>
        </w:rPr>
        <w:t>e obostrano</w:t>
      </w:r>
      <w:r>
        <w:rPr>
          <w:szCs w:val="32"/>
        </w:rPr>
        <w:t xml:space="preserve"> </w:t>
      </w:r>
      <w:r w:rsidRPr="003D0324">
        <w:rPr>
          <w:szCs w:val="32"/>
        </w:rPr>
        <w:t>vođene pješačko</w:t>
      </w:r>
      <w:r>
        <w:rPr>
          <w:szCs w:val="32"/>
        </w:rPr>
        <w:t xml:space="preserve"> -</w:t>
      </w:r>
      <w:r w:rsidRPr="003D0324">
        <w:rPr>
          <w:szCs w:val="32"/>
        </w:rPr>
        <w:t xml:space="preserve"> bi</w:t>
      </w:r>
      <w:r>
        <w:rPr>
          <w:szCs w:val="32"/>
        </w:rPr>
        <w:t>c</w:t>
      </w:r>
      <w:r w:rsidRPr="003D0324">
        <w:rPr>
          <w:szCs w:val="32"/>
        </w:rPr>
        <w:t>iklističke s</w:t>
      </w:r>
      <w:r>
        <w:rPr>
          <w:szCs w:val="32"/>
        </w:rPr>
        <w:t>t</w:t>
      </w:r>
      <w:r w:rsidRPr="003D0324">
        <w:rPr>
          <w:szCs w:val="32"/>
        </w:rPr>
        <w:t>aze širine 3,00 m.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Horizontalne krivine treba predvidjeti veće</w:t>
      </w:r>
      <w:r>
        <w:rPr>
          <w:szCs w:val="32"/>
        </w:rPr>
        <w:t xml:space="preserve">g </w:t>
      </w:r>
      <w:r w:rsidRPr="003D0324">
        <w:rPr>
          <w:szCs w:val="32"/>
        </w:rPr>
        <w:t>radijusa, a na nepovoljnim mjestima min. 20,00 m u</w:t>
      </w:r>
      <w:r>
        <w:rPr>
          <w:szCs w:val="32"/>
        </w:rPr>
        <w:t xml:space="preserve"> </w:t>
      </w:r>
      <w:r w:rsidRPr="003D0324">
        <w:rPr>
          <w:szCs w:val="32"/>
        </w:rPr>
        <w:t>osi kolnika, s proširenjem širine kolnika</w:t>
      </w:r>
      <w:r>
        <w:rPr>
          <w:szCs w:val="32"/>
        </w:rPr>
        <w:t>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Visinsk</w:t>
      </w:r>
      <w:r>
        <w:rPr>
          <w:szCs w:val="32"/>
        </w:rPr>
        <w:t>o</w:t>
      </w:r>
      <w:r w:rsidRPr="003D0324">
        <w:rPr>
          <w:szCs w:val="32"/>
        </w:rPr>
        <w:t xml:space="preserve"> vođenje trase treba se prilagoditi</w:t>
      </w:r>
      <w:r>
        <w:rPr>
          <w:szCs w:val="32"/>
        </w:rPr>
        <w:t xml:space="preserve"> </w:t>
      </w:r>
      <w:r w:rsidRPr="003D0324">
        <w:rPr>
          <w:szCs w:val="32"/>
        </w:rPr>
        <w:t>okolnom terenu. nasipavanjem postojeće depresije</w:t>
      </w:r>
      <w:r>
        <w:rPr>
          <w:szCs w:val="32"/>
        </w:rPr>
        <w:t xml:space="preserve"> </w:t>
      </w:r>
      <w:r w:rsidRPr="003D0324">
        <w:rPr>
          <w:szCs w:val="32"/>
        </w:rPr>
        <w:t>za izvedbu prometnice.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Minimalni </w:t>
      </w:r>
      <w:r>
        <w:rPr>
          <w:szCs w:val="32"/>
        </w:rPr>
        <w:t>u</w:t>
      </w:r>
      <w:r w:rsidRPr="003D0324">
        <w:rPr>
          <w:szCs w:val="32"/>
        </w:rPr>
        <w:t>zdužni nagib prometnice se određuje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kao 0,35%, a maksimalni ovisi o terenu </w:t>
      </w:r>
      <w:r>
        <w:rPr>
          <w:szCs w:val="32"/>
        </w:rPr>
        <w:t>i</w:t>
      </w:r>
      <w:r w:rsidRPr="003D0324">
        <w:rPr>
          <w:szCs w:val="32"/>
        </w:rPr>
        <w:t xml:space="preserve"> poželjno je</w:t>
      </w:r>
      <w:r>
        <w:rPr>
          <w:szCs w:val="32"/>
        </w:rPr>
        <w:t xml:space="preserve"> </w:t>
      </w:r>
      <w:r w:rsidRPr="003D0324">
        <w:rPr>
          <w:szCs w:val="32"/>
        </w:rPr>
        <w:t>da ne prelazi 6,00%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>Visinski elementi križanja označeni su na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kartografskom prikazu br. 3. kao </w:t>
      </w:r>
      <w:proofErr w:type="spellStart"/>
      <w:r w:rsidRPr="003D0324">
        <w:rPr>
          <w:szCs w:val="32"/>
        </w:rPr>
        <w:t>orjentacija</w:t>
      </w:r>
      <w:proofErr w:type="spellEnd"/>
      <w:r w:rsidRPr="003D0324">
        <w:rPr>
          <w:szCs w:val="32"/>
        </w:rPr>
        <w:t xml:space="preserve"> za fazu</w:t>
      </w:r>
      <w:r>
        <w:rPr>
          <w:szCs w:val="32"/>
        </w:rPr>
        <w:t xml:space="preserve"> </w:t>
      </w:r>
      <w:r w:rsidRPr="003D0324">
        <w:rPr>
          <w:szCs w:val="32"/>
        </w:rPr>
        <w:t>izrade glavne projektne dokumentacije.</w:t>
      </w:r>
    </w:p>
    <w:p w:rsidR="003D0324" w:rsidRDefault="003D0324" w:rsidP="003D0324">
      <w:pPr>
        <w:jc w:val="center"/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44.</w:t>
      </w:r>
    </w:p>
    <w:p w:rsidR="003D0324" w:rsidRDefault="003D032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Za planiranu sabirnu ulicu </w:t>
      </w:r>
      <w:r>
        <w:rPr>
          <w:szCs w:val="32"/>
        </w:rPr>
        <w:t>/</w:t>
      </w:r>
      <w:r w:rsidRPr="003D0324">
        <w:rPr>
          <w:szCs w:val="32"/>
        </w:rPr>
        <w:t>oznakaUK2/</w:t>
      </w:r>
      <w:r>
        <w:rPr>
          <w:szCs w:val="32"/>
        </w:rPr>
        <w:t xml:space="preserve"> </w:t>
      </w:r>
      <w:r w:rsidRPr="003D0324">
        <w:rPr>
          <w:szCs w:val="32"/>
        </w:rPr>
        <w:t>određuje</w:t>
      </w:r>
      <w:r>
        <w:rPr>
          <w:szCs w:val="32"/>
        </w:rPr>
        <w:t xml:space="preserve"> </w:t>
      </w:r>
      <w:r w:rsidRPr="003D0324">
        <w:rPr>
          <w:szCs w:val="32"/>
        </w:rPr>
        <w:t>se širina asfaltnog kolnika s .6,00 m.</w:t>
      </w:r>
      <w:r>
        <w:rPr>
          <w:szCs w:val="32"/>
        </w:rPr>
        <w:t xml:space="preserve"> 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Horizontalne krivine treba predvidjeti većeg</w:t>
      </w:r>
      <w:r>
        <w:rPr>
          <w:szCs w:val="32"/>
        </w:rPr>
        <w:t xml:space="preserve"> </w:t>
      </w:r>
      <w:r w:rsidRPr="003D0324">
        <w:rPr>
          <w:szCs w:val="32"/>
        </w:rPr>
        <w:t>radijusa, a na nepovoljnim mjestima min. 20,00 m u</w:t>
      </w:r>
      <w:r>
        <w:rPr>
          <w:szCs w:val="32"/>
        </w:rPr>
        <w:t xml:space="preserve"> </w:t>
      </w:r>
      <w:r w:rsidRPr="003D0324">
        <w:rPr>
          <w:szCs w:val="32"/>
        </w:rPr>
        <w:t>o</w:t>
      </w:r>
      <w:r>
        <w:rPr>
          <w:szCs w:val="32"/>
        </w:rPr>
        <w:t>si</w:t>
      </w:r>
      <w:r w:rsidRPr="003D0324">
        <w:rPr>
          <w:szCs w:val="32"/>
        </w:rPr>
        <w:t xml:space="preserve"> kolnika, s proširenjem širine kolnika.</w:t>
      </w:r>
    </w:p>
    <w:p w:rsidR="003D0324" w:rsidRP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45.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Za stambene ulice </w:t>
      </w:r>
      <w:r>
        <w:rPr>
          <w:szCs w:val="32"/>
        </w:rPr>
        <w:t>/</w:t>
      </w:r>
      <w:r w:rsidRPr="003D0324">
        <w:rPr>
          <w:szCs w:val="32"/>
        </w:rPr>
        <w:t>oznaka UK3-UK8</w:t>
      </w:r>
      <w:r>
        <w:rPr>
          <w:szCs w:val="32"/>
        </w:rPr>
        <w:t>/</w:t>
      </w:r>
      <w:r w:rsidRPr="003D0324">
        <w:rPr>
          <w:szCs w:val="32"/>
        </w:rPr>
        <w:t xml:space="preserve"> određuje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se širina asfaltnog kolnika s min. 5,50 do </w:t>
      </w:r>
      <w:proofErr w:type="spellStart"/>
      <w:r w:rsidRPr="003D0324">
        <w:rPr>
          <w:szCs w:val="32"/>
        </w:rPr>
        <w:t>max</w:t>
      </w:r>
      <w:proofErr w:type="spellEnd"/>
      <w:r w:rsidRPr="003D0324">
        <w:rPr>
          <w:szCs w:val="32"/>
        </w:rPr>
        <w:t>. 6,00</w:t>
      </w:r>
      <w:r>
        <w:rPr>
          <w:szCs w:val="32"/>
        </w:rPr>
        <w:t xml:space="preserve"> </w:t>
      </w:r>
      <w:r w:rsidRPr="003D0324">
        <w:rPr>
          <w:szCs w:val="32"/>
        </w:rPr>
        <w:t>m.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Horizontalne krivine mogu biti manjeg radijusa, a</w:t>
      </w:r>
      <w:r>
        <w:rPr>
          <w:szCs w:val="32"/>
        </w:rPr>
        <w:t xml:space="preserve"> </w:t>
      </w:r>
      <w:r w:rsidRPr="003D0324">
        <w:rPr>
          <w:szCs w:val="32"/>
        </w:rPr>
        <w:t>na nepovoljnim mjestima min. 12,00 m u osi kolnika,</w:t>
      </w:r>
      <w:r>
        <w:rPr>
          <w:szCs w:val="32"/>
        </w:rPr>
        <w:t xml:space="preserve"> </w:t>
      </w:r>
      <w:r w:rsidRPr="003D0324">
        <w:rPr>
          <w:szCs w:val="32"/>
        </w:rPr>
        <w:t>sa proširenjem širine kolnika.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>Č</w:t>
      </w:r>
      <w:r w:rsidRPr="003D0324">
        <w:rPr>
          <w:szCs w:val="32"/>
        </w:rPr>
        <w:t>lanak 46.</w:t>
      </w:r>
    </w:p>
    <w:p w:rsidR="00C04612" w:rsidRDefault="00C04612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>
        <w:rPr>
          <w:szCs w:val="32"/>
        </w:rPr>
        <w:t>Z</w:t>
      </w:r>
      <w:r w:rsidRPr="003D0324">
        <w:rPr>
          <w:szCs w:val="32"/>
        </w:rPr>
        <w:t xml:space="preserve">a prilaznu ulicu </w:t>
      </w:r>
      <w:r>
        <w:rPr>
          <w:szCs w:val="32"/>
        </w:rPr>
        <w:t>/</w:t>
      </w:r>
      <w:r w:rsidRPr="003D0324">
        <w:rPr>
          <w:szCs w:val="32"/>
        </w:rPr>
        <w:t>oznaka UK9</w:t>
      </w:r>
      <w:r>
        <w:rPr>
          <w:szCs w:val="32"/>
        </w:rPr>
        <w:t>/</w:t>
      </w:r>
      <w:r w:rsidRPr="003D0324">
        <w:rPr>
          <w:szCs w:val="32"/>
        </w:rPr>
        <w:t xml:space="preserve"> određuje se širina</w:t>
      </w:r>
      <w:r>
        <w:rPr>
          <w:szCs w:val="32"/>
        </w:rPr>
        <w:t xml:space="preserve"> </w:t>
      </w:r>
      <w:r w:rsidRPr="003D0324">
        <w:rPr>
          <w:szCs w:val="32"/>
        </w:rPr>
        <w:t>asfa</w:t>
      </w:r>
      <w:r>
        <w:rPr>
          <w:szCs w:val="32"/>
        </w:rPr>
        <w:t>l</w:t>
      </w:r>
      <w:r w:rsidRPr="003D0324">
        <w:rPr>
          <w:szCs w:val="32"/>
        </w:rPr>
        <w:t>tnog kolnika sa 5,</w:t>
      </w:r>
      <w:r>
        <w:rPr>
          <w:szCs w:val="32"/>
        </w:rPr>
        <w:t xml:space="preserve">00 </w:t>
      </w:r>
      <w:r w:rsidRPr="003D0324">
        <w:rPr>
          <w:szCs w:val="32"/>
        </w:rPr>
        <w:t>m.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Za prilaznu ulicu </w:t>
      </w:r>
      <w:r>
        <w:rPr>
          <w:szCs w:val="32"/>
        </w:rPr>
        <w:t>/</w:t>
      </w:r>
      <w:r w:rsidRPr="003D0324">
        <w:rPr>
          <w:szCs w:val="32"/>
        </w:rPr>
        <w:t>oznaka UK</w:t>
      </w:r>
      <w:r>
        <w:rPr>
          <w:szCs w:val="32"/>
        </w:rPr>
        <w:t>10/</w:t>
      </w:r>
      <w:r w:rsidRPr="003D0324">
        <w:rPr>
          <w:szCs w:val="32"/>
        </w:rPr>
        <w:t xml:space="preserve"> određuje se</w:t>
      </w:r>
      <w:r>
        <w:rPr>
          <w:szCs w:val="32"/>
        </w:rPr>
        <w:t xml:space="preserve"> </w:t>
      </w:r>
      <w:r w:rsidRPr="003D0324">
        <w:rPr>
          <w:szCs w:val="32"/>
        </w:rPr>
        <w:t>širina asfaltnog kolnika</w:t>
      </w:r>
      <w:r>
        <w:rPr>
          <w:szCs w:val="32"/>
        </w:rPr>
        <w:t xml:space="preserve"> </w:t>
      </w:r>
      <w:r w:rsidRPr="003D0324">
        <w:rPr>
          <w:szCs w:val="32"/>
        </w:rPr>
        <w:t>sa 3.50 m.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Za prilaznu ulicu UK11 određuje se širina asfaltnog kolnika sa 5.5 m, a nalazi se unutar obuhvata «Izmjene i dopune DPU-a», i data je na kartografskom prikazu br.5 - Plan prometa.»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Članak 47.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>Visinsk</w:t>
      </w:r>
      <w:r>
        <w:rPr>
          <w:szCs w:val="32"/>
        </w:rPr>
        <w:t>o</w:t>
      </w:r>
      <w:r w:rsidRPr="003D0324">
        <w:rPr>
          <w:szCs w:val="32"/>
        </w:rPr>
        <w:t xml:space="preserve"> vođenje </w:t>
      </w:r>
      <w:r>
        <w:rPr>
          <w:szCs w:val="32"/>
        </w:rPr>
        <w:t>t</w:t>
      </w:r>
      <w:r w:rsidRPr="003D0324">
        <w:rPr>
          <w:szCs w:val="32"/>
        </w:rPr>
        <w:t>rasa sabirne i stambenih ulica,</w:t>
      </w:r>
      <w:r>
        <w:rPr>
          <w:szCs w:val="32"/>
        </w:rPr>
        <w:t xml:space="preserve"> </w:t>
      </w:r>
      <w:r w:rsidRPr="003D0324">
        <w:rPr>
          <w:szCs w:val="32"/>
        </w:rPr>
        <w:t>te polaznih ulica treba se prilagoditi terenu i</w:t>
      </w:r>
      <w:r>
        <w:rPr>
          <w:szCs w:val="32"/>
        </w:rPr>
        <w:t xml:space="preserve"> </w:t>
      </w:r>
      <w:r w:rsidRPr="003D0324">
        <w:rPr>
          <w:szCs w:val="32"/>
        </w:rPr>
        <w:t>omogućiti izvedbu ko</w:t>
      </w:r>
      <w:r>
        <w:rPr>
          <w:szCs w:val="32"/>
        </w:rPr>
        <w:t>l</w:t>
      </w:r>
      <w:r w:rsidRPr="003D0324">
        <w:rPr>
          <w:szCs w:val="32"/>
        </w:rPr>
        <w:t>nih pri</w:t>
      </w:r>
      <w:r>
        <w:rPr>
          <w:szCs w:val="32"/>
        </w:rPr>
        <w:t>l</w:t>
      </w:r>
      <w:r w:rsidRPr="003D0324">
        <w:rPr>
          <w:szCs w:val="32"/>
        </w:rPr>
        <w:t>aza građevnim</w:t>
      </w:r>
      <w:r>
        <w:rPr>
          <w:szCs w:val="32"/>
        </w:rPr>
        <w:t xml:space="preserve"> </w:t>
      </w:r>
      <w:r w:rsidRPr="003D0324">
        <w:rPr>
          <w:szCs w:val="32"/>
        </w:rPr>
        <w:t>česticama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M</w:t>
      </w:r>
      <w:r>
        <w:rPr>
          <w:szCs w:val="32"/>
        </w:rPr>
        <w:t>i</w:t>
      </w:r>
      <w:r w:rsidRPr="003D0324">
        <w:rPr>
          <w:szCs w:val="32"/>
        </w:rPr>
        <w:t>nimalni uzdužni nagib promet</w:t>
      </w:r>
      <w:r>
        <w:rPr>
          <w:szCs w:val="32"/>
        </w:rPr>
        <w:t>ni</w:t>
      </w:r>
      <w:r w:rsidRPr="003D0324">
        <w:rPr>
          <w:szCs w:val="32"/>
        </w:rPr>
        <w:t>ce se određuje</w:t>
      </w:r>
      <w:r>
        <w:rPr>
          <w:szCs w:val="32"/>
        </w:rPr>
        <w:t xml:space="preserve"> </w:t>
      </w:r>
      <w:r w:rsidRPr="003D0324">
        <w:rPr>
          <w:szCs w:val="32"/>
        </w:rPr>
        <w:t>kao 0,35%, a maksimalni ovisi o terenu i poželjno je</w:t>
      </w:r>
      <w:r>
        <w:rPr>
          <w:szCs w:val="32"/>
        </w:rPr>
        <w:t xml:space="preserve"> </w:t>
      </w:r>
      <w:r w:rsidRPr="003D0324">
        <w:rPr>
          <w:szCs w:val="32"/>
        </w:rPr>
        <w:t>da ne pre</w:t>
      </w:r>
      <w:r>
        <w:rPr>
          <w:szCs w:val="32"/>
        </w:rPr>
        <w:t>l</w:t>
      </w:r>
      <w:r w:rsidRPr="003D0324">
        <w:rPr>
          <w:szCs w:val="32"/>
        </w:rPr>
        <w:t>az</w:t>
      </w:r>
      <w:r>
        <w:rPr>
          <w:szCs w:val="32"/>
        </w:rPr>
        <w:t xml:space="preserve">i </w:t>
      </w:r>
      <w:r w:rsidRPr="003D0324">
        <w:rPr>
          <w:szCs w:val="32"/>
        </w:rPr>
        <w:t>6,</w:t>
      </w:r>
      <w:r>
        <w:rPr>
          <w:szCs w:val="32"/>
        </w:rPr>
        <w:t xml:space="preserve">00 </w:t>
      </w:r>
      <w:r w:rsidRPr="003D0324">
        <w:rPr>
          <w:szCs w:val="32"/>
        </w:rPr>
        <w:t>%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Visinski elementi križanja označeni su na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kartografskom prikazu br. 3. kao </w:t>
      </w:r>
      <w:proofErr w:type="spellStart"/>
      <w:r w:rsidRPr="003D0324">
        <w:rPr>
          <w:szCs w:val="32"/>
        </w:rPr>
        <w:t>orjentacija</w:t>
      </w:r>
      <w:proofErr w:type="spellEnd"/>
      <w:r w:rsidRPr="003D0324">
        <w:rPr>
          <w:szCs w:val="32"/>
        </w:rPr>
        <w:t xml:space="preserve"> za fazu</w:t>
      </w:r>
      <w:r>
        <w:rPr>
          <w:szCs w:val="32"/>
        </w:rPr>
        <w:t xml:space="preserve"> </w:t>
      </w:r>
      <w:r w:rsidRPr="003D0324">
        <w:rPr>
          <w:szCs w:val="32"/>
        </w:rPr>
        <w:t>izrade glavne</w:t>
      </w:r>
      <w:r>
        <w:rPr>
          <w:szCs w:val="32"/>
        </w:rPr>
        <w:t xml:space="preserve"> </w:t>
      </w:r>
      <w:r w:rsidRPr="003D0324">
        <w:rPr>
          <w:szCs w:val="32"/>
        </w:rPr>
        <w:t>projektne</w:t>
      </w:r>
      <w:r>
        <w:rPr>
          <w:szCs w:val="32"/>
        </w:rPr>
        <w:t xml:space="preserve"> </w:t>
      </w:r>
      <w:r w:rsidRPr="003D0324">
        <w:rPr>
          <w:szCs w:val="32"/>
        </w:rPr>
        <w:t>dokumentacije.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Članak 48.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Pješačke staze unutar uličnih koridora treba</w:t>
      </w:r>
      <w:r>
        <w:rPr>
          <w:szCs w:val="32"/>
        </w:rPr>
        <w:t xml:space="preserve"> </w:t>
      </w:r>
      <w:r w:rsidRPr="003D0324">
        <w:rPr>
          <w:szCs w:val="32"/>
        </w:rPr>
        <w:t>izvesti obostrano i uzdignuto od kolnih površina, a</w:t>
      </w:r>
      <w:r>
        <w:rPr>
          <w:szCs w:val="32"/>
        </w:rPr>
        <w:t xml:space="preserve"> </w:t>
      </w:r>
      <w:r w:rsidRPr="003D0324">
        <w:rPr>
          <w:szCs w:val="32"/>
        </w:rPr>
        <w:t>širina im se određuje se s min.1,5</w:t>
      </w:r>
      <w:r>
        <w:rPr>
          <w:szCs w:val="32"/>
        </w:rPr>
        <w:t>0</w:t>
      </w:r>
      <w:r w:rsidRPr="003D0324">
        <w:rPr>
          <w:szCs w:val="32"/>
        </w:rPr>
        <w:t xml:space="preserve"> m do </w:t>
      </w:r>
      <w:proofErr w:type="spellStart"/>
      <w:r w:rsidRPr="003D0324">
        <w:rPr>
          <w:szCs w:val="32"/>
        </w:rPr>
        <w:t>max</w:t>
      </w:r>
      <w:proofErr w:type="spellEnd"/>
      <w:r w:rsidRPr="003D0324">
        <w:rPr>
          <w:szCs w:val="32"/>
        </w:rPr>
        <w:t>. 2</w:t>
      </w:r>
      <w:r w:rsidR="00C04612">
        <w:rPr>
          <w:szCs w:val="32"/>
        </w:rPr>
        <w:t>,</w:t>
      </w:r>
      <w:r w:rsidRPr="003D0324">
        <w:rPr>
          <w:szCs w:val="32"/>
        </w:rPr>
        <w:t>00</w:t>
      </w:r>
      <w:r>
        <w:rPr>
          <w:szCs w:val="32"/>
        </w:rPr>
        <w:t xml:space="preserve"> </w:t>
      </w:r>
      <w:r w:rsidRPr="003D0324">
        <w:rPr>
          <w:szCs w:val="32"/>
        </w:rPr>
        <w:t>m.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Pješačke staze izvan uličnih koridora formiraju se</w:t>
      </w:r>
      <w:r>
        <w:rPr>
          <w:szCs w:val="32"/>
        </w:rPr>
        <w:t xml:space="preserve"> </w:t>
      </w:r>
      <w:r w:rsidRPr="003D0324">
        <w:rPr>
          <w:szCs w:val="32"/>
        </w:rPr>
        <w:t>radi kraćih pješačkih veza među dijelovima četvrti.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Širina pješačkih staza formiranih izvan uličnih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koridora određuje se sa min 2,50 do </w:t>
      </w:r>
      <w:proofErr w:type="spellStart"/>
      <w:r w:rsidRPr="003D0324">
        <w:rPr>
          <w:szCs w:val="32"/>
        </w:rPr>
        <w:t>max</w:t>
      </w:r>
      <w:proofErr w:type="spellEnd"/>
      <w:r w:rsidRPr="003D0324">
        <w:rPr>
          <w:szCs w:val="32"/>
        </w:rPr>
        <w:t>. 3,00 m,</w:t>
      </w:r>
      <w:r>
        <w:rPr>
          <w:szCs w:val="32"/>
        </w:rPr>
        <w:t xml:space="preserve"> </w:t>
      </w:r>
      <w:r w:rsidRPr="003D0324">
        <w:rPr>
          <w:szCs w:val="32"/>
        </w:rPr>
        <w:t>treba ih visinski prilagoditi terenu, a prema potrebi</w:t>
      </w:r>
      <w:r>
        <w:rPr>
          <w:szCs w:val="32"/>
        </w:rPr>
        <w:t xml:space="preserve"> </w:t>
      </w:r>
      <w:r w:rsidRPr="003D0324">
        <w:rPr>
          <w:szCs w:val="32"/>
        </w:rPr>
        <w:t>dijelovi staze mogu biti izvedeni kao stube.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Pješačka staza na potezu prilazna ulica UK</w:t>
      </w:r>
      <w:r>
        <w:rPr>
          <w:szCs w:val="32"/>
        </w:rPr>
        <w:t>10</w:t>
      </w:r>
      <w:r w:rsidRPr="003D0324">
        <w:rPr>
          <w:szCs w:val="32"/>
        </w:rPr>
        <w:t xml:space="preserve"> -</w:t>
      </w:r>
      <w:r>
        <w:rPr>
          <w:szCs w:val="32"/>
        </w:rPr>
        <w:t xml:space="preserve"> </w:t>
      </w:r>
      <w:proofErr w:type="spellStart"/>
      <w:r w:rsidRPr="003D0324">
        <w:rPr>
          <w:szCs w:val="32"/>
        </w:rPr>
        <w:t>Mag</w:t>
      </w:r>
      <w:r>
        <w:rPr>
          <w:szCs w:val="32"/>
        </w:rPr>
        <w:t>dalenska</w:t>
      </w:r>
      <w:proofErr w:type="spellEnd"/>
      <w:r>
        <w:rPr>
          <w:szCs w:val="32"/>
        </w:rPr>
        <w:t xml:space="preserve"> ulica ujedno može služ</w:t>
      </w:r>
      <w:r w:rsidRPr="003D0324">
        <w:rPr>
          <w:szCs w:val="32"/>
        </w:rPr>
        <w:t xml:space="preserve">iti </w:t>
      </w:r>
      <w:r>
        <w:rPr>
          <w:szCs w:val="32"/>
        </w:rPr>
        <w:t>i</w:t>
      </w:r>
      <w:r w:rsidRPr="003D0324">
        <w:rPr>
          <w:szCs w:val="32"/>
        </w:rPr>
        <w:t xml:space="preserve"> kao kolni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prilaz za građevne čestice </w:t>
      </w:r>
      <w:proofErr w:type="spellStart"/>
      <w:r w:rsidRPr="003D0324">
        <w:rPr>
          <w:szCs w:val="32"/>
        </w:rPr>
        <w:t>orjentirane</w:t>
      </w:r>
      <w:proofErr w:type="spellEnd"/>
      <w:r w:rsidRPr="003D0324">
        <w:rPr>
          <w:szCs w:val="32"/>
        </w:rPr>
        <w:t xml:space="preserve"> na pješačku</w:t>
      </w:r>
      <w:r>
        <w:rPr>
          <w:szCs w:val="32"/>
        </w:rPr>
        <w:t xml:space="preserve"> </w:t>
      </w:r>
      <w:r w:rsidRPr="003D0324">
        <w:rPr>
          <w:szCs w:val="32"/>
        </w:rPr>
        <w:t>stazu.</w:t>
      </w:r>
    </w:p>
    <w:p w:rsidR="003D0324" w:rsidRPr="003D0324" w:rsidRDefault="003D0324" w:rsidP="003D0324">
      <w:pPr>
        <w:rPr>
          <w:szCs w:val="32"/>
        </w:rPr>
      </w:pPr>
    </w:p>
    <w:p w:rsidR="003D0324" w:rsidRDefault="003D0324" w:rsidP="003D0324">
      <w:pPr>
        <w:jc w:val="center"/>
        <w:rPr>
          <w:szCs w:val="32"/>
        </w:rPr>
      </w:pPr>
      <w:r>
        <w:rPr>
          <w:szCs w:val="32"/>
        </w:rPr>
        <w:t>3.2. UVJETI</w:t>
      </w:r>
      <w:r w:rsidRPr="003D0324">
        <w:rPr>
          <w:szCs w:val="32"/>
        </w:rPr>
        <w:t xml:space="preserve"> GRADNJE, REKONSTRUKCIJE I</w:t>
      </w:r>
      <w:r>
        <w:rPr>
          <w:szCs w:val="32"/>
        </w:rPr>
        <w:t xml:space="preserve"> </w:t>
      </w:r>
      <w:r w:rsidRPr="003D0324">
        <w:rPr>
          <w:szCs w:val="32"/>
        </w:rPr>
        <w:t>OPREMANJA KOMUNALNE</w:t>
      </w:r>
      <w:r>
        <w:rPr>
          <w:szCs w:val="32"/>
        </w:rPr>
        <w:t xml:space="preserve"> </w:t>
      </w:r>
      <w:r w:rsidRPr="003D0324">
        <w:rPr>
          <w:szCs w:val="32"/>
        </w:rPr>
        <w:t>INFRASTRUKTURNE MREŽE I NAČ</w:t>
      </w:r>
      <w:r>
        <w:rPr>
          <w:szCs w:val="32"/>
        </w:rPr>
        <w:t>I</w:t>
      </w:r>
      <w:r w:rsidRPr="003D0324">
        <w:rPr>
          <w:szCs w:val="32"/>
        </w:rPr>
        <w:t>N</w:t>
      </w:r>
      <w:r>
        <w:rPr>
          <w:szCs w:val="32"/>
        </w:rPr>
        <w:t xml:space="preserve"> </w:t>
      </w:r>
      <w:r w:rsidRPr="003D0324">
        <w:rPr>
          <w:szCs w:val="32"/>
        </w:rPr>
        <w:t>PRIKLJUČ</w:t>
      </w:r>
      <w:r>
        <w:rPr>
          <w:szCs w:val="32"/>
        </w:rPr>
        <w:t>I</w:t>
      </w:r>
      <w:r w:rsidRPr="003D0324">
        <w:rPr>
          <w:szCs w:val="32"/>
        </w:rPr>
        <w:t>VANJA KUĆNIH INSTALACIJA</w:t>
      </w:r>
    </w:p>
    <w:p w:rsidR="003D0324" w:rsidRP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>
        <w:rPr>
          <w:szCs w:val="32"/>
        </w:rPr>
        <w:t xml:space="preserve">3.2.1. </w:t>
      </w:r>
      <w:r w:rsidRPr="003D0324">
        <w:rPr>
          <w:szCs w:val="32"/>
        </w:rPr>
        <w:t>Opskrba pitkom vodom, odvodnja fekalnih i</w:t>
      </w:r>
      <w:r>
        <w:rPr>
          <w:szCs w:val="32"/>
        </w:rPr>
        <w:t xml:space="preserve"> </w:t>
      </w:r>
      <w:r w:rsidRPr="003D0324">
        <w:rPr>
          <w:szCs w:val="32"/>
        </w:rPr>
        <w:t>oborinskih voda i opskrba plinom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Članak 49.</w:t>
      </w:r>
    </w:p>
    <w:p w:rsidR="00C04612" w:rsidRDefault="00C04612" w:rsidP="003D0324">
      <w:pPr>
        <w:rPr>
          <w:szCs w:val="32"/>
        </w:rPr>
      </w:pPr>
    </w:p>
    <w:p w:rsidR="00C25E4B" w:rsidRPr="00B56AD7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 xml:space="preserve">Idejno rješenje mreže </w:t>
      </w:r>
      <w:proofErr w:type="spellStart"/>
      <w:r w:rsidRPr="00B56AD7">
        <w:rPr>
          <w:strike/>
          <w:color w:val="FF0000"/>
          <w:szCs w:val="32"/>
        </w:rPr>
        <w:t>voodopskrbe</w:t>
      </w:r>
      <w:proofErr w:type="spellEnd"/>
      <w:r w:rsidRPr="00B56AD7">
        <w:rPr>
          <w:strike/>
          <w:color w:val="FF0000"/>
          <w:szCs w:val="32"/>
        </w:rPr>
        <w:t xml:space="preserve">, odvodnje otpadnih voda i </w:t>
      </w:r>
      <w:proofErr w:type="spellStart"/>
      <w:r w:rsidRPr="00B56AD7">
        <w:rPr>
          <w:strike/>
          <w:color w:val="FF0000"/>
          <w:szCs w:val="32"/>
        </w:rPr>
        <w:t>plinoopskrbe</w:t>
      </w:r>
      <w:proofErr w:type="spellEnd"/>
      <w:r w:rsidRPr="00B56AD7">
        <w:rPr>
          <w:strike/>
          <w:color w:val="FF0000"/>
          <w:szCs w:val="32"/>
        </w:rPr>
        <w:t xml:space="preserve"> prikazano je na kartografskom prikazu br. 4. - Plan komunalne infrastrukture - planirana mreža </w:t>
      </w:r>
      <w:proofErr w:type="spellStart"/>
      <w:r w:rsidRPr="00B56AD7">
        <w:rPr>
          <w:strike/>
          <w:color w:val="FF0000"/>
          <w:szCs w:val="32"/>
        </w:rPr>
        <w:t>plinoopskrbe</w:t>
      </w:r>
      <w:proofErr w:type="spellEnd"/>
      <w:r w:rsidRPr="00B56AD7">
        <w:rPr>
          <w:strike/>
          <w:color w:val="FF0000"/>
          <w:szCs w:val="32"/>
        </w:rPr>
        <w:t>, vodoopskrbe i odvodnje, a položaj vodova dat je prikazom karakterističnih poprečnih profila ulica.</w:t>
      </w:r>
    </w:p>
    <w:p w:rsidR="003D0324" w:rsidRPr="00B56AD7" w:rsidRDefault="003D0324" w:rsidP="00C25E4B">
      <w:pPr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Vodovodnu, plinsku i kanalizacijsku mrežu treba projektirati i izvesti prema posebnim propisima, suglasnosti distributera i pravilima struke.</w:t>
      </w:r>
    </w:p>
    <w:p w:rsidR="003D0324" w:rsidRPr="00B56AD7" w:rsidRDefault="00B56AD7" w:rsidP="00B56AD7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Idejno rješenje </w:t>
      </w:r>
      <w:proofErr w:type="spellStart"/>
      <w:r w:rsidRPr="00B56AD7">
        <w:rPr>
          <w:b/>
          <w:color w:val="FF0000"/>
          <w:szCs w:val="32"/>
        </w:rPr>
        <w:t>mree</w:t>
      </w:r>
      <w:proofErr w:type="spellEnd"/>
      <w:r w:rsidRPr="00B56AD7">
        <w:rPr>
          <w:b/>
          <w:color w:val="FF0000"/>
          <w:szCs w:val="32"/>
        </w:rPr>
        <w:t xml:space="preserve"> vodoopskrbe, odvodnje otpadnih voda i </w:t>
      </w:r>
      <w:proofErr w:type="spellStart"/>
      <w:r w:rsidRPr="00B56AD7">
        <w:rPr>
          <w:b/>
          <w:color w:val="FF0000"/>
          <w:szCs w:val="32"/>
        </w:rPr>
        <w:t>plinoopskrbe</w:t>
      </w:r>
      <w:proofErr w:type="spellEnd"/>
      <w:r w:rsidRPr="00B56AD7">
        <w:rPr>
          <w:b/>
          <w:color w:val="FF0000"/>
          <w:szCs w:val="32"/>
        </w:rPr>
        <w:t xml:space="preserve"> prikazano je na kartografskom prikazu br. 4 – Plan komunalne infrastrukture - planirana mreža </w:t>
      </w:r>
      <w:proofErr w:type="spellStart"/>
      <w:r w:rsidRPr="00B56AD7">
        <w:rPr>
          <w:b/>
          <w:color w:val="FF0000"/>
          <w:szCs w:val="32"/>
        </w:rPr>
        <w:t>plinoopskrbe</w:t>
      </w:r>
      <w:proofErr w:type="spellEnd"/>
      <w:r w:rsidRPr="00B56AD7">
        <w:rPr>
          <w:b/>
          <w:color w:val="FF0000"/>
          <w:szCs w:val="32"/>
        </w:rPr>
        <w:t xml:space="preserve">, vodoopskrbe i odvodnje, Detaljnog plana uređenja, osim za obuhvat «Izmjene i dopune DPU-a», za koji je idejno rješenje dato na kartografskom prikazu br. 6 - Plan komunalne infrastrukture, </w:t>
      </w:r>
      <w:proofErr w:type="spellStart"/>
      <w:r w:rsidRPr="00B56AD7">
        <w:rPr>
          <w:b/>
          <w:color w:val="FF0000"/>
          <w:szCs w:val="32"/>
        </w:rPr>
        <w:t>plinoopskrba</w:t>
      </w:r>
      <w:proofErr w:type="spellEnd"/>
      <w:r w:rsidRPr="00B56AD7">
        <w:rPr>
          <w:b/>
          <w:color w:val="FF0000"/>
          <w:szCs w:val="32"/>
        </w:rPr>
        <w:t>, vodoopskrba i odvodnja. Položaj vodova dat je prikazom karakterističnih poprečnih profila ulica.</w:t>
      </w:r>
    </w:p>
    <w:p w:rsidR="00B56AD7" w:rsidRDefault="00B56AD7" w:rsidP="003D0324">
      <w:pPr>
        <w:rPr>
          <w:szCs w:val="32"/>
        </w:rPr>
      </w:pPr>
    </w:p>
    <w:p w:rsidR="003D0324" w:rsidRPr="003D0324" w:rsidRDefault="003D0324" w:rsidP="003D0324">
      <w:pPr>
        <w:jc w:val="center"/>
        <w:rPr>
          <w:szCs w:val="32"/>
        </w:rPr>
      </w:pPr>
      <w:r w:rsidRPr="003D0324">
        <w:rPr>
          <w:szCs w:val="32"/>
        </w:rPr>
        <w:t>Članak 50.</w:t>
      </w:r>
    </w:p>
    <w:p w:rsidR="003D0324" w:rsidRDefault="003D032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Vodovodna mreža treba biti riješena zatvorenim</w:t>
      </w:r>
      <w:r>
        <w:rPr>
          <w:szCs w:val="32"/>
        </w:rPr>
        <w:t xml:space="preserve"> </w:t>
      </w:r>
      <w:r w:rsidRPr="003D0324">
        <w:rPr>
          <w:szCs w:val="32"/>
        </w:rPr>
        <w:t>c</w:t>
      </w:r>
      <w:r>
        <w:rPr>
          <w:szCs w:val="32"/>
        </w:rPr>
        <w:t>ir</w:t>
      </w:r>
      <w:r w:rsidRPr="003D0324">
        <w:rPr>
          <w:szCs w:val="32"/>
        </w:rPr>
        <w:t>kulacijskim prstenovima i spojena sa postojećom</w:t>
      </w:r>
      <w:r>
        <w:rPr>
          <w:szCs w:val="32"/>
        </w:rPr>
        <w:t xml:space="preserve"> </w:t>
      </w:r>
      <w:r w:rsidRPr="003D0324">
        <w:rPr>
          <w:szCs w:val="32"/>
        </w:rPr>
        <w:t>u okolnim,rubnim ulicama</w:t>
      </w:r>
    </w:p>
    <w:p w:rsidR="003358C4" w:rsidRDefault="003D0324" w:rsidP="00C25E4B">
      <w:pPr>
        <w:ind w:firstLine="567"/>
      </w:pPr>
      <w:r w:rsidRPr="003D0324">
        <w:rPr>
          <w:szCs w:val="32"/>
        </w:rPr>
        <w:t>Kroz Ulicu kraljice Jelene potrebno le produžiti</w:t>
      </w:r>
      <w:r>
        <w:rPr>
          <w:szCs w:val="32"/>
        </w:rPr>
        <w:t xml:space="preserve"> </w:t>
      </w:r>
      <w:r w:rsidRPr="003D0324">
        <w:rPr>
          <w:szCs w:val="32"/>
        </w:rPr>
        <w:t xml:space="preserve">vod minimalnog promjera </w:t>
      </w:r>
      <w:r w:rsidR="003358C4">
        <w:rPr>
          <w:rFonts w:cstheme="minorHAnsi"/>
          <w:szCs w:val="32"/>
        </w:rPr>
        <w:t>Ø</w:t>
      </w:r>
      <w:r w:rsidRPr="003D0324">
        <w:rPr>
          <w:szCs w:val="32"/>
        </w:rPr>
        <w:t xml:space="preserve"> 225 mm, kao dio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</w:t>
      </w:r>
      <w:r w:rsidR="003358C4">
        <w:rPr>
          <w:szCs w:val="32"/>
        </w:rPr>
        <w:t>imarne gradsk</w:t>
      </w:r>
      <w:r w:rsidRPr="003D0324">
        <w:rPr>
          <w:szCs w:val="32"/>
        </w:rPr>
        <w:t>e opskrbne mreže (bez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sekundarnog voda promjera </w:t>
      </w:r>
      <w:r w:rsidR="003358C4">
        <w:rPr>
          <w:rFonts w:cstheme="minorHAnsi"/>
          <w:szCs w:val="32"/>
        </w:rPr>
        <w:t>Ø</w:t>
      </w:r>
      <w:r w:rsidR="003358C4" w:rsidRPr="003D0324">
        <w:rPr>
          <w:szCs w:val="32"/>
        </w:rPr>
        <w:t xml:space="preserve"> </w:t>
      </w:r>
      <w:r w:rsidRPr="003D0324">
        <w:rPr>
          <w:szCs w:val="32"/>
        </w:rPr>
        <w:t>110 mm), a u ostalim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ulicama prema proračunu potreba, ali ne manjeg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promjera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od </w:t>
      </w:r>
      <w:r w:rsidR="003358C4">
        <w:rPr>
          <w:rFonts w:cstheme="minorHAnsi"/>
          <w:szCs w:val="32"/>
        </w:rPr>
        <w:t>Ø</w:t>
      </w:r>
      <w:r w:rsidR="003358C4" w:rsidRPr="003D0324">
        <w:rPr>
          <w:szCs w:val="32"/>
        </w:rPr>
        <w:t xml:space="preserve"> </w:t>
      </w:r>
      <w:r w:rsidRPr="003D0324">
        <w:rPr>
          <w:szCs w:val="32"/>
        </w:rPr>
        <w:t>110mm.</w:t>
      </w:r>
      <w:r w:rsidRPr="003D0324">
        <w:t xml:space="preserve"> 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Položajn</w:t>
      </w:r>
      <w:r w:rsidR="003358C4">
        <w:rPr>
          <w:szCs w:val="32"/>
        </w:rPr>
        <w:t>o</w:t>
      </w:r>
      <w:r w:rsidRPr="003D0324">
        <w:rPr>
          <w:szCs w:val="32"/>
        </w:rPr>
        <w:t xml:space="preserve">, vodovod </w:t>
      </w:r>
      <w:r w:rsidR="003358C4">
        <w:rPr>
          <w:szCs w:val="32"/>
        </w:rPr>
        <w:t>i</w:t>
      </w:r>
      <w:r w:rsidRPr="003D0324">
        <w:rPr>
          <w:szCs w:val="32"/>
        </w:rPr>
        <w:t xml:space="preserve"> plinovod u načelu treba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smjestiti na suprotnim stranama ulice, unut</w:t>
      </w:r>
      <w:r w:rsidR="003358C4">
        <w:rPr>
          <w:szCs w:val="32"/>
        </w:rPr>
        <w:t xml:space="preserve">ar </w:t>
      </w:r>
      <w:r w:rsidRPr="003D0324">
        <w:rPr>
          <w:szCs w:val="32"/>
        </w:rPr>
        <w:t xml:space="preserve">zelenog pojasa, </w:t>
      </w:r>
      <w:r w:rsidR="003358C4">
        <w:rPr>
          <w:szCs w:val="32"/>
        </w:rPr>
        <w:t>od</w:t>
      </w:r>
      <w:r w:rsidRPr="003D0324">
        <w:rPr>
          <w:szCs w:val="32"/>
        </w:rPr>
        <w:t>nosno ispod pješačke staz</w:t>
      </w:r>
      <w:r w:rsidR="003358C4">
        <w:rPr>
          <w:szCs w:val="32"/>
        </w:rPr>
        <w:t>e</w:t>
      </w:r>
      <w:r w:rsidRPr="003D0324">
        <w:rPr>
          <w:szCs w:val="32"/>
        </w:rPr>
        <w:t>.</w:t>
      </w:r>
      <w:r w:rsidR="00C25E4B">
        <w:rPr>
          <w:szCs w:val="32"/>
        </w:rPr>
        <w:t xml:space="preserve"> </w:t>
      </w:r>
      <w:r w:rsidRPr="003D0324">
        <w:rPr>
          <w:szCs w:val="32"/>
        </w:rPr>
        <w:t>Propisuje se materijal cjevovoda kao PE HD.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>Protupožarnu zaštitu treba riješiti nadzemnim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hidrantima smješ</w:t>
      </w:r>
      <w:r w:rsidR="003358C4">
        <w:rPr>
          <w:szCs w:val="32"/>
        </w:rPr>
        <w:t>t</w:t>
      </w:r>
      <w:r w:rsidRPr="003D0324">
        <w:rPr>
          <w:szCs w:val="32"/>
        </w:rPr>
        <w:t>en</w:t>
      </w:r>
      <w:r w:rsidR="003358C4">
        <w:rPr>
          <w:szCs w:val="32"/>
        </w:rPr>
        <w:t>i</w:t>
      </w:r>
      <w:r w:rsidRPr="003D0324">
        <w:rPr>
          <w:szCs w:val="32"/>
        </w:rPr>
        <w:t>m na udaljenost u rasponu od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80 - 150 m. Na mjestima gdje bi nadzemni hidranti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ugrožavali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promet - kolni ili pješački, treba predvidjeti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podzemne.</w:t>
      </w:r>
    </w:p>
    <w:p w:rsidR="003358C4" w:rsidRDefault="003358C4" w:rsidP="003358C4">
      <w:pPr>
        <w:jc w:val="center"/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51.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Odvodnju područja Pri sv. Magdaleni treba riješiti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gravitacijskim mješovitim sustavom, presjeka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uzdužnog pada prema hidrauličkom proračunu.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Mrežu odvodnj</w:t>
      </w:r>
      <w:r w:rsidR="003358C4">
        <w:rPr>
          <w:szCs w:val="32"/>
        </w:rPr>
        <w:t>e</w:t>
      </w:r>
      <w:r w:rsidRPr="003D0324">
        <w:rPr>
          <w:szCs w:val="32"/>
        </w:rPr>
        <w:t xml:space="preserve"> </w:t>
      </w:r>
      <w:r w:rsidR="003358C4">
        <w:rPr>
          <w:szCs w:val="32"/>
        </w:rPr>
        <w:t>t</w:t>
      </w:r>
      <w:r w:rsidRPr="003D0324">
        <w:rPr>
          <w:szCs w:val="32"/>
        </w:rPr>
        <w:t>r</w:t>
      </w:r>
      <w:r w:rsidR="003358C4">
        <w:rPr>
          <w:szCs w:val="32"/>
        </w:rPr>
        <w:t>e</w:t>
      </w:r>
      <w:r w:rsidRPr="003D0324">
        <w:rPr>
          <w:szCs w:val="32"/>
        </w:rPr>
        <w:t>ba priključiti na produ</w:t>
      </w:r>
      <w:r w:rsidR="003358C4">
        <w:rPr>
          <w:szCs w:val="32"/>
        </w:rPr>
        <w:t>že</w:t>
      </w:r>
      <w:r w:rsidRPr="003D0324">
        <w:rPr>
          <w:szCs w:val="32"/>
        </w:rPr>
        <w:t>tak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postojećeg kolektora </w:t>
      </w:r>
      <w:r w:rsidR="003358C4">
        <w:rPr>
          <w:rFonts w:cstheme="minorHAnsi"/>
          <w:szCs w:val="32"/>
        </w:rPr>
        <w:t>Ø</w:t>
      </w:r>
      <w:r w:rsidRPr="003D0324">
        <w:rPr>
          <w:szCs w:val="32"/>
        </w:rPr>
        <w:t xml:space="preserve"> 1000 mm prema "</w:t>
      </w:r>
      <w:proofErr w:type="spellStart"/>
      <w:r w:rsidRPr="003D0324">
        <w:rPr>
          <w:szCs w:val="32"/>
        </w:rPr>
        <w:t>Rapid</w:t>
      </w:r>
      <w:r w:rsidR="003358C4">
        <w:rPr>
          <w:szCs w:val="32"/>
        </w:rPr>
        <w:t>u</w:t>
      </w:r>
      <w:proofErr w:type="spellEnd"/>
      <w:r w:rsidR="003358C4">
        <w:rPr>
          <w:szCs w:val="32"/>
        </w:rPr>
        <w:t xml:space="preserve">" </w:t>
      </w:r>
      <w:r w:rsidRPr="003D0324">
        <w:rPr>
          <w:szCs w:val="32"/>
        </w:rPr>
        <w:t>osim sjeverozapadnog dijela područja.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Zonu istočno od Muzeja prehrane treba priključiti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na postojeći vod </w:t>
      </w:r>
      <w:r w:rsidR="003358C4">
        <w:rPr>
          <w:rFonts w:cstheme="minorHAnsi"/>
          <w:szCs w:val="32"/>
        </w:rPr>
        <w:t>Ø</w:t>
      </w:r>
      <w:r w:rsidRPr="003D0324">
        <w:rPr>
          <w:szCs w:val="32"/>
        </w:rPr>
        <w:t xml:space="preserve"> 600 mm u Starogradskoj ulici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spoj na kolektor VI i postojeći </w:t>
      </w:r>
      <w:proofErr w:type="spellStart"/>
      <w:r w:rsidRPr="003D0324">
        <w:rPr>
          <w:szCs w:val="32"/>
        </w:rPr>
        <w:t>re</w:t>
      </w:r>
      <w:r w:rsidR="00C04612">
        <w:rPr>
          <w:szCs w:val="32"/>
        </w:rPr>
        <w:t>t</w:t>
      </w:r>
      <w:r w:rsidRPr="003D0324">
        <w:rPr>
          <w:szCs w:val="32"/>
        </w:rPr>
        <w:t>encijski</w:t>
      </w:r>
      <w:proofErr w:type="spellEnd"/>
      <w:r w:rsidRPr="003D0324">
        <w:rPr>
          <w:szCs w:val="32"/>
        </w:rPr>
        <w:t xml:space="preserve"> b</w:t>
      </w:r>
      <w:r w:rsidR="003358C4">
        <w:rPr>
          <w:szCs w:val="32"/>
        </w:rPr>
        <w:t>az</w:t>
      </w:r>
      <w:r w:rsidRPr="003D0324">
        <w:rPr>
          <w:szCs w:val="32"/>
        </w:rPr>
        <w:t>en kod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Muzeja.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Ulična mreža nije dubinom predviđena za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gravitacijsku odvodnju podrumskih prostorija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građevina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Položajno trasu kanalizacije treba smjestit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sredinom planiranih ulica i </w:t>
      </w:r>
      <w:r w:rsidR="003358C4">
        <w:rPr>
          <w:szCs w:val="32"/>
        </w:rPr>
        <w:t>n</w:t>
      </w:r>
      <w:r w:rsidRPr="003D0324">
        <w:rPr>
          <w:szCs w:val="32"/>
        </w:rPr>
        <w:t>a minimalnoj dubini koja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omogućava priključenje ulične odvodnje i kućnih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priključaka, kao </w:t>
      </w:r>
      <w:r w:rsidR="003358C4">
        <w:rPr>
          <w:szCs w:val="32"/>
        </w:rPr>
        <w:t>i</w:t>
      </w:r>
      <w:r w:rsidRPr="003D0324">
        <w:rPr>
          <w:szCs w:val="32"/>
        </w:rPr>
        <w:t xml:space="preserve"> nesmetano križanje sa ostalim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podzemnim instalacijama.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Odvodnju oborinskih voda sa javnih prometnih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povr</w:t>
      </w:r>
      <w:r w:rsidR="003358C4">
        <w:rPr>
          <w:szCs w:val="32"/>
        </w:rPr>
        <w:t>š</w:t>
      </w:r>
      <w:r w:rsidRPr="003D0324">
        <w:rPr>
          <w:szCs w:val="32"/>
        </w:rPr>
        <w:t>ina treba rije</w:t>
      </w:r>
      <w:r w:rsidR="003358C4">
        <w:rPr>
          <w:szCs w:val="32"/>
        </w:rPr>
        <w:t>š</w:t>
      </w:r>
      <w:r w:rsidRPr="003D0324">
        <w:rPr>
          <w:szCs w:val="32"/>
        </w:rPr>
        <w:t>iti preko cestovnih slivnika s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rešetkama spojenih sa zatvorenom kanalizacijskom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mrežom.</w:t>
      </w:r>
    </w:p>
    <w:p w:rsidR="003358C4" w:rsidRDefault="003358C4" w:rsidP="003358C4">
      <w:pPr>
        <w:jc w:val="center"/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52.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Plinofikaciju treba riješit nisko</w:t>
      </w:r>
      <w:r w:rsidR="003358C4">
        <w:rPr>
          <w:szCs w:val="32"/>
        </w:rPr>
        <w:t>tl</w:t>
      </w:r>
      <w:r w:rsidRPr="003D0324">
        <w:rPr>
          <w:szCs w:val="32"/>
        </w:rPr>
        <w:t>a</w:t>
      </w:r>
      <w:r w:rsidR="003358C4">
        <w:rPr>
          <w:szCs w:val="32"/>
        </w:rPr>
        <w:t>č</w:t>
      </w:r>
      <w:r w:rsidRPr="003D0324">
        <w:rPr>
          <w:szCs w:val="32"/>
        </w:rPr>
        <w:t>nim sustavom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na principu zatvorenih cirkulacijskih prstenova.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>Materijal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voda se definira kao PE H</w:t>
      </w:r>
      <w:r w:rsidR="003358C4">
        <w:rPr>
          <w:szCs w:val="32"/>
        </w:rPr>
        <w:t>D</w:t>
      </w:r>
      <w:r w:rsidRPr="003D0324">
        <w:rPr>
          <w:szCs w:val="32"/>
        </w:rPr>
        <w:t>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Na području Pri sv. Magdaleni treba izvesti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minimalno jednu novu redukcijsku stanicu i to 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zelenoj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površini u južnom dijelu područja. Drugi dio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planirane mreže treba priključiti na postojeću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redukciJsku stanicu uz Starogradsku ulicu, isto</w:t>
      </w:r>
      <w:r w:rsidR="003358C4">
        <w:rPr>
          <w:szCs w:val="32"/>
        </w:rPr>
        <w:t>č</w:t>
      </w:r>
      <w:r w:rsidRPr="003D0324">
        <w:rPr>
          <w:szCs w:val="32"/>
        </w:rPr>
        <w:t>no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od Muzeja prehrane, odnosno u ovisnosti od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proračunatih p</w:t>
      </w:r>
      <w:r w:rsidR="003358C4">
        <w:rPr>
          <w:szCs w:val="32"/>
        </w:rPr>
        <w:t>ot</w:t>
      </w:r>
      <w:r w:rsidRPr="003D0324">
        <w:rPr>
          <w:szCs w:val="32"/>
        </w:rPr>
        <w:t>reba može se predvidjeti postava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novih redukcijskih stanica.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Plinske redukcijske stanice mogu se postavljati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na javne zelene površine. uz </w:t>
      </w:r>
      <w:r w:rsidR="003358C4">
        <w:rPr>
          <w:szCs w:val="32"/>
        </w:rPr>
        <w:t>uv</w:t>
      </w:r>
      <w:r w:rsidRPr="003D0324">
        <w:rPr>
          <w:szCs w:val="32"/>
        </w:rPr>
        <w:t>jet da ne ugrožavaju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prometnu sigurnos</w:t>
      </w:r>
      <w:r w:rsidR="003358C4">
        <w:rPr>
          <w:szCs w:val="32"/>
        </w:rPr>
        <w:t>t</w:t>
      </w:r>
      <w:r w:rsidRPr="003D0324">
        <w:rPr>
          <w:szCs w:val="32"/>
        </w:rPr>
        <w:t>.</w:t>
      </w:r>
    </w:p>
    <w:p w:rsidR="003358C4" w:rsidRDefault="003358C4" w:rsidP="003D0324">
      <w:pPr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53.</w:t>
      </w:r>
    </w:p>
    <w:p w:rsidR="003358C4" w:rsidRDefault="003358C4" w:rsidP="003D0324">
      <w:pPr>
        <w:rPr>
          <w:szCs w:val="32"/>
        </w:rPr>
      </w:pPr>
    </w:p>
    <w:p w:rsidR="003D0324" w:rsidRPr="003D0324" w:rsidRDefault="00C25E4B" w:rsidP="00C25E4B">
      <w:pPr>
        <w:ind w:firstLine="567"/>
        <w:rPr>
          <w:szCs w:val="32"/>
        </w:rPr>
      </w:pPr>
      <w:r>
        <w:rPr>
          <w:szCs w:val="32"/>
        </w:rPr>
        <w:t>Z</w:t>
      </w:r>
      <w:r w:rsidR="003D0324" w:rsidRPr="003D0324">
        <w:rPr>
          <w:szCs w:val="32"/>
        </w:rPr>
        <w:t>a instalacije vodoopskrbe, odvodnje i opskrbe</w:t>
      </w:r>
      <w:r w:rsidR="003358C4">
        <w:rPr>
          <w:szCs w:val="32"/>
        </w:rPr>
        <w:t xml:space="preserve"> </w:t>
      </w:r>
      <w:r w:rsidR="003D0324" w:rsidRPr="003D0324">
        <w:rPr>
          <w:szCs w:val="32"/>
        </w:rPr>
        <w:t>plinom kartografskim prikazom uređenja zemljišta</w:t>
      </w:r>
      <w:r w:rsidR="003358C4">
        <w:rPr>
          <w:szCs w:val="32"/>
        </w:rPr>
        <w:t xml:space="preserve"> </w:t>
      </w:r>
      <w:r w:rsidR="003D0324" w:rsidRPr="003D0324">
        <w:rPr>
          <w:szCs w:val="32"/>
        </w:rPr>
        <w:t>definiran je smjer priključenja obiteljskih kuća na</w:t>
      </w:r>
      <w:r w:rsidR="003358C4">
        <w:rPr>
          <w:szCs w:val="32"/>
        </w:rPr>
        <w:t xml:space="preserve"> </w:t>
      </w:r>
      <w:r w:rsidR="003D0324" w:rsidRPr="003D0324">
        <w:rPr>
          <w:szCs w:val="32"/>
        </w:rPr>
        <w:t>mrežu</w:t>
      </w:r>
      <w:r w:rsidR="003358C4">
        <w:rPr>
          <w:szCs w:val="32"/>
        </w:rPr>
        <w:t xml:space="preserve"> </w:t>
      </w:r>
      <w:r w:rsidR="003D0324" w:rsidRPr="003D0324">
        <w:rPr>
          <w:szCs w:val="32"/>
        </w:rPr>
        <w:t>infrastrukture.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Kućne priključke na vodovodnu, plinsku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kanalizacijsku mrežu u pravilu treba projektirati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izvoditi kao dvojne - zajedničke za po dvije građevne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čestice, odnosno pojedinačne za neparne građevne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čestice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veće poslovne građevine.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Vodomjerno i kanalizacijsko revizijsko okno se 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pravilu smještava uz rub građevne čestice, cca 1,00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m od ulične i susjedne međe, a plinski priključak 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međ</w:t>
      </w:r>
      <w:r w:rsidR="003358C4">
        <w:rPr>
          <w:szCs w:val="32"/>
        </w:rPr>
        <w:t>i</w:t>
      </w:r>
      <w:r w:rsidRPr="003D0324">
        <w:rPr>
          <w:szCs w:val="32"/>
        </w:rPr>
        <w:t>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Za po</w:t>
      </w:r>
      <w:r w:rsidR="003358C4">
        <w:rPr>
          <w:szCs w:val="32"/>
        </w:rPr>
        <w:t>slovne</w:t>
      </w:r>
      <w:r w:rsidRPr="003D0324">
        <w:rPr>
          <w:szCs w:val="32"/>
        </w:rPr>
        <w:t xml:space="preserve"> gr</w:t>
      </w:r>
      <w:r w:rsidR="003358C4">
        <w:rPr>
          <w:szCs w:val="32"/>
        </w:rPr>
        <w:t>ađ</w:t>
      </w:r>
      <w:r w:rsidRPr="003D0324">
        <w:rPr>
          <w:szCs w:val="32"/>
        </w:rPr>
        <w:t>evi</w:t>
      </w:r>
      <w:r w:rsidR="003358C4">
        <w:rPr>
          <w:szCs w:val="32"/>
        </w:rPr>
        <w:t>ne</w:t>
      </w:r>
      <w:r w:rsidRPr="003D0324">
        <w:rPr>
          <w:szCs w:val="32"/>
        </w:rPr>
        <w:t xml:space="preserve"> </w:t>
      </w:r>
      <w:r w:rsidRPr="00B56AD7">
        <w:rPr>
          <w:strike/>
          <w:color w:val="FF0000"/>
          <w:szCs w:val="32"/>
        </w:rPr>
        <w:t>i vi</w:t>
      </w:r>
      <w:r w:rsidR="003358C4" w:rsidRPr="00B56AD7">
        <w:rPr>
          <w:strike/>
          <w:color w:val="FF0000"/>
          <w:szCs w:val="32"/>
        </w:rPr>
        <w:t>šest</w:t>
      </w:r>
      <w:r w:rsidRPr="00B56AD7">
        <w:rPr>
          <w:strike/>
          <w:color w:val="FF0000"/>
          <w:szCs w:val="32"/>
        </w:rPr>
        <w:t>amb</w:t>
      </w:r>
      <w:r w:rsidR="003358C4" w:rsidRPr="00B56AD7">
        <w:rPr>
          <w:strike/>
          <w:color w:val="FF0000"/>
          <w:szCs w:val="32"/>
        </w:rPr>
        <w:t>e</w:t>
      </w:r>
      <w:r w:rsidRPr="00B56AD7">
        <w:rPr>
          <w:strike/>
          <w:color w:val="FF0000"/>
          <w:szCs w:val="32"/>
        </w:rPr>
        <w:t>ne zgr</w:t>
      </w:r>
      <w:r w:rsidR="003358C4" w:rsidRPr="00B56AD7">
        <w:rPr>
          <w:strike/>
          <w:color w:val="FF0000"/>
          <w:szCs w:val="32"/>
        </w:rPr>
        <w:t>ad</w:t>
      </w:r>
      <w:r w:rsidRPr="00B56AD7">
        <w:rPr>
          <w:strike/>
          <w:color w:val="FF0000"/>
          <w:szCs w:val="32"/>
        </w:rPr>
        <w:t>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priključci se trebaju </w:t>
      </w:r>
      <w:proofErr w:type="spellStart"/>
      <w:r w:rsidRPr="003D0324">
        <w:rPr>
          <w:szCs w:val="32"/>
        </w:rPr>
        <w:t>rješiti</w:t>
      </w:r>
      <w:proofErr w:type="spellEnd"/>
      <w:r w:rsidRPr="003D0324">
        <w:rPr>
          <w:szCs w:val="32"/>
        </w:rPr>
        <w:t xml:space="preserve"> glavnim projektima.</w:t>
      </w:r>
    </w:p>
    <w:p w:rsidR="003358C4" w:rsidRPr="003D032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3.2.2. Elektroopskrba i javna rasvjeta</w:t>
      </w:r>
    </w:p>
    <w:p w:rsidR="003D0324" w:rsidRPr="003D0324" w:rsidRDefault="003D0324" w:rsidP="003D0324">
      <w:pPr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54.</w:t>
      </w:r>
    </w:p>
    <w:p w:rsidR="003358C4" w:rsidRDefault="003358C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lastRenderedPageBreak/>
        <w:t xml:space="preserve">Idejno rješenje mreže elektroopskrbe </w:t>
      </w:r>
      <w:r w:rsidR="003358C4" w:rsidRPr="00B56AD7">
        <w:rPr>
          <w:strike/>
          <w:color w:val="FF0000"/>
          <w:szCs w:val="32"/>
        </w:rPr>
        <w:t>i</w:t>
      </w:r>
      <w:r w:rsidRPr="00B56AD7">
        <w:rPr>
          <w:strike/>
          <w:color w:val="FF0000"/>
          <w:szCs w:val="32"/>
        </w:rPr>
        <w:t xml:space="preserve"> </w:t>
      </w:r>
      <w:r w:rsidR="003358C4" w:rsidRPr="00B56AD7">
        <w:rPr>
          <w:strike/>
          <w:color w:val="FF0000"/>
          <w:szCs w:val="32"/>
        </w:rPr>
        <w:t>j</w:t>
      </w:r>
      <w:r w:rsidRPr="00B56AD7">
        <w:rPr>
          <w:strike/>
          <w:color w:val="FF0000"/>
          <w:szCs w:val="32"/>
        </w:rPr>
        <w:t>avne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rasvjete prikazano je na kartografskom prikazu br. 4.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- Plan komunalne infrastrukture - elektroopskrba,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javna rasvjeta i telekomunikacijska mreža, a položaj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vodova dat je prikazom karakteris</w:t>
      </w:r>
      <w:r w:rsidR="003358C4" w:rsidRPr="00B56AD7">
        <w:rPr>
          <w:strike/>
          <w:color w:val="FF0000"/>
          <w:szCs w:val="32"/>
        </w:rPr>
        <w:t>t</w:t>
      </w:r>
      <w:r w:rsidRPr="00B56AD7">
        <w:rPr>
          <w:strike/>
          <w:color w:val="FF0000"/>
          <w:szCs w:val="32"/>
        </w:rPr>
        <w:t>ičnih popre</w:t>
      </w:r>
      <w:r w:rsidR="003358C4" w:rsidRPr="00B56AD7">
        <w:rPr>
          <w:strike/>
          <w:color w:val="FF0000"/>
          <w:szCs w:val="32"/>
        </w:rPr>
        <w:t>č</w:t>
      </w:r>
      <w:r w:rsidRPr="00B56AD7">
        <w:rPr>
          <w:strike/>
          <w:color w:val="FF0000"/>
          <w:szCs w:val="32"/>
        </w:rPr>
        <w:t>nih</w:t>
      </w:r>
      <w:r w:rsidR="003358C4" w:rsidRPr="00B56AD7">
        <w:rPr>
          <w:strike/>
          <w:color w:val="FF0000"/>
          <w:szCs w:val="32"/>
        </w:rPr>
        <w:t xml:space="preserve"> profila u</w:t>
      </w:r>
      <w:r w:rsidRPr="00B56AD7">
        <w:rPr>
          <w:strike/>
          <w:color w:val="FF0000"/>
          <w:szCs w:val="32"/>
        </w:rPr>
        <w:t>lica.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Idejno rješenje </w:t>
      </w:r>
      <w:proofErr w:type="spellStart"/>
      <w:r w:rsidRPr="00B56AD7">
        <w:rPr>
          <w:b/>
          <w:color w:val="FF0000"/>
          <w:szCs w:val="32"/>
        </w:rPr>
        <w:t>mree</w:t>
      </w:r>
      <w:proofErr w:type="spellEnd"/>
      <w:r w:rsidRPr="00B56AD7">
        <w:rPr>
          <w:b/>
          <w:color w:val="FF0000"/>
          <w:szCs w:val="32"/>
        </w:rPr>
        <w:t xml:space="preserve"> elektroopskrbe i javne rasvjete prikazano je na kartografskom prikazu br. 4 - Plan komunalne infrastrukture - elektroopskrba, javna rasvjeta i telekomunikacijska mreža, Detaljnog plana uređenja, osim za obuhvat «Izmjena i dopuna DPU-a», gdje je rješenje prikazano na kartografskom prikazu br. 7 - Plan komunalne infrastrukture - mreža elektroopskrbe, javne rasvjete i telekomunikacijska mreža. Položaj vodova dat je prikazom karakterističnih poprečnih profila ulica.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Opskrbu el. energijom j javnu rasvjetu treba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projektirati i izvesti prema posebnim propisima,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suglasnosti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distributera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pravilima struke.</w:t>
      </w:r>
    </w:p>
    <w:p w:rsidR="003358C4" w:rsidRPr="003D032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55.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Napajanje el. energijom stambene gradske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četvrti Pri sv. Magdaleni treba riješiti izvođenjem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jedne nove transformatorske stanice, smještene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prema kartografskom prikazu.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Do planirane transformatorske stanice /oznaka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TS</w:t>
      </w:r>
      <w:r w:rsidR="003358C4">
        <w:rPr>
          <w:szCs w:val="32"/>
        </w:rPr>
        <w:t>/</w:t>
      </w:r>
      <w:r w:rsidRPr="003D0324">
        <w:rPr>
          <w:szCs w:val="32"/>
        </w:rPr>
        <w:t xml:space="preserve"> treba položiti 10(20) kV podzemni kabel od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postojeće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TS 10/0.4 kV "Kraljice Jelene".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Od </w:t>
      </w:r>
      <w:proofErr w:type="spellStart"/>
      <w:r w:rsidRPr="003D0324">
        <w:rPr>
          <w:szCs w:val="32"/>
        </w:rPr>
        <w:t>novoplanirane</w:t>
      </w:r>
      <w:proofErr w:type="spellEnd"/>
      <w:r w:rsidRPr="003D0324">
        <w:rPr>
          <w:szCs w:val="32"/>
        </w:rPr>
        <w:t xml:space="preserve"> transformatorske stanice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potrebno je položi</w:t>
      </w:r>
      <w:r w:rsidR="003358C4">
        <w:rPr>
          <w:szCs w:val="32"/>
        </w:rPr>
        <w:t>t</w:t>
      </w:r>
      <w:r w:rsidRPr="003D0324">
        <w:rPr>
          <w:szCs w:val="32"/>
        </w:rPr>
        <w:t>i 10(20) kV podzemni kabel do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postojeće TS 10</w:t>
      </w:r>
      <w:r w:rsidR="003358C4">
        <w:rPr>
          <w:szCs w:val="32"/>
        </w:rPr>
        <w:t>/</w:t>
      </w:r>
      <w:r w:rsidRPr="003D0324">
        <w:rPr>
          <w:szCs w:val="32"/>
        </w:rPr>
        <w:t>0,4 kV "Gorička"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56.</w:t>
      </w:r>
    </w:p>
    <w:p w:rsidR="003358C4" w:rsidRDefault="003358C4" w:rsidP="003D0324">
      <w:pPr>
        <w:rPr>
          <w:szCs w:val="32"/>
        </w:rPr>
      </w:pPr>
    </w:p>
    <w:p w:rsidR="003358C4" w:rsidRDefault="003D0324" w:rsidP="00C25E4B">
      <w:pPr>
        <w:ind w:firstLine="567"/>
      </w:pPr>
      <w:r w:rsidRPr="003D0324">
        <w:rPr>
          <w:szCs w:val="32"/>
        </w:rPr>
        <w:lastRenderedPageBreak/>
        <w:t>Niskonaponsku električnu mrežu stambene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četvrti treba projektirati i izvesti kao podzemnu s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napajanjem iz postojećih ili </w:t>
      </w:r>
      <w:proofErr w:type="spellStart"/>
      <w:r w:rsidRPr="003D0324">
        <w:rPr>
          <w:szCs w:val="32"/>
        </w:rPr>
        <w:t>novoplanirane</w:t>
      </w:r>
      <w:proofErr w:type="spellEnd"/>
      <w:r w:rsidR="003358C4">
        <w:rPr>
          <w:szCs w:val="32"/>
        </w:rPr>
        <w:t xml:space="preserve"> </w:t>
      </w:r>
      <w:r w:rsidRPr="003D0324">
        <w:rPr>
          <w:szCs w:val="32"/>
        </w:rPr>
        <w:t>trafostanice.</w:t>
      </w:r>
      <w:r w:rsidRPr="003D0324">
        <w:t xml:space="preserve"> </w:t>
      </w:r>
    </w:p>
    <w:p w:rsidR="003D0324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Vodove niskonaponske podzemne mreže treba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smjestiti unutar koridora ul</w:t>
      </w:r>
      <w:r w:rsidR="003358C4" w:rsidRPr="00B56AD7">
        <w:rPr>
          <w:strike/>
          <w:color w:val="FF0000"/>
          <w:szCs w:val="32"/>
        </w:rPr>
        <w:t>ic</w:t>
      </w:r>
      <w:r w:rsidRPr="00B56AD7">
        <w:rPr>
          <w:strike/>
          <w:color w:val="FF0000"/>
          <w:szCs w:val="32"/>
        </w:rPr>
        <w:t>a, a zračne unutar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koridora ulica ili unutar površine građevnih čestica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 xml:space="preserve">do maksimalno </w:t>
      </w:r>
      <w:r w:rsidR="003358C4" w:rsidRPr="00B56AD7">
        <w:rPr>
          <w:strike/>
          <w:color w:val="FF0000"/>
          <w:szCs w:val="32"/>
        </w:rPr>
        <w:t>1,00</w:t>
      </w:r>
      <w:r w:rsidRPr="00B56AD7">
        <w:rPr>
          <w:strike/>
          <w:color w:val="FF0000"/>
          <w:szCs w:val="32"/>
        </w:rPr>
        <w:t xml:space="preserve"> m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od linije regulacije.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Vodove niskonaponske podzemne mreže treba smjestiti unutar koridora ulica do maksimalno 2,00 m od linije regulacije.</w:t>
      </w:r>
    </w:p>
    <w:p w:rsidR="003358C4" w:rsidRDefault="003358C4" w:rsidP="003D0324">
      <w:pPr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57.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U sklopu niskonaponske mreže treba projektirati </w:t>
      </w:r>
      <w:r w:rsidR="003358C4">
        <w:rPr>
          <w:szCs w:val="32"/>
        </w:rPr>
        <w:t xml:space="preserve">i </w:t>
      </w:r>
      <w:r w:rsidRPr="003D0324">
        <w:rPr>
          <w:szCs w:val="32"/>
        </w:rPr>
        <w:t>izvesti javnu rasvjetu.</w:t>
      </w:r>
    </w:p>
    <w:p w:rsidR="003D0324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Ukoliko se izvodi podzemna niskonaponska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mreža, vod za napajanje javne rasvjete treba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predvidjeti u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>kanalu zajedno sa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 xml:space="preserve">vodom </w:t>
      </w:r>
      <w:proofErr w:type="spellStart"/>
      <w:r w:rsidRPr="00B56AD7">
        <w:rPr>
          <w:strike/>
          <w:color w:val="FF0000"/>
          <w:szCs w:val="32"/>
        </w:rPr>
        <w:t>nn</w:t>
      </w:r>
      <w:proofErr w:type="spellEnd"/>
      <w:r w:rsidRPr="00B56AD7">
        <w:rPr>
          <w:strike/>
          <w:color w:val="FF0000"/>
          <w:szCs w:val="32"/>
        </w:rPr>
        <w:t xml:space="preserve"> mreže.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 xml:space="preserve">Vod za napajanje javne rasvjete treba predvidjeti u kanalu zajedno sa vodom </w:t>
      </w:r>
      <w:proofErr w:type="spellStart"/>
      <w:r w:rsidRPr="00B56AD7">
        <w:rPr>
          <w:b/>
          <w:color w:val="FF0000"/>
          <w:szCs w:val="32"/>
        </w:rPr>
        <w:t>nn</w:t>
      </w:r>
      <w:proofErr w:type="spellEnd"/>
      <w:r w:rsidRPr="00B56AD7">
        <w:rPr>
          <w:b/>
          <w:color w:val="FF0000"/>
          <w:szCs w:val="32"/>
        </w:rPr>
        <w:t xml:space="preserve"> mreže.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Razmak rasvjetnih tijela treba osigurati dobru</w:t>
      </w:r>
      <w:r w:rsidR="003358C4">
        <w:rPr>
          <w:szCs w:val="32"/>
        </w:rPr>
        <w:t xml:space="preserve"> </w:t>
      </w:r>
      <w:proofErr w:type="spellStart"/>
      <w:r w:rsidRPr="003D0324">
        <w:rPr>
          <w:szCs w:val="32"/>
        </w:rPr>
        <w:t>osvjet</w:t>
      </w:r>
      <w:r w:rsidR="003358C4">
        <w:rPr>
          <w:szCs w:val="32"/>
        </w:rPr>
        <w:t>l</w:t>
      </w:r>
      <w:r w:rsidRPr="003D0324">
        <w:rPr>
          <w:szCs w:val="32"/>
        </w:rPr>
        <w:t>jenos</w:t>
      </w:r>
      <w:r w:rsidR="003358C4">
        <w:rPr>
          <w:szCs w:val="32"/>
        </w:rPr>
        <w:t>t</w:t>
      </w:r>
      <w:proofErr w:type="spellEnd"/>
      <w:r w:rsidR="003358C4">
        <w:rPr>
          <w:szCs w:val="32"/>
        </w:rPr>
        <w:t xml:space="preserve"> javnih prometnih površin</w:t>
      </w:r>
      <w:r w:rsidRPr="003D0324">
        <w:rPr>
          <w:szCs w:val="32"/>
        </w:rPr>
        <w:t>a.</w:t>
      </w:r>
    </w:p>
    <w:p w:rsidR="003358C4" w:rsidRDefault="003358C4" w:rsidP="003358C4">
      <w:pPr>
        <w:jc w:val="center"/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58.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Niskonaponski kućni priključak treba projektirati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izvesti spajanjem na niskonaponsku uličnu mrežu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prema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pravilima </w:t>
      </w:r>
      <w:r w:rsidR="003358C4">
        <w:rPr>
          <w:szCs w:val="32"/>
        </w:rPr>
        <w:t>i</w:t>
      </w:r>
      <w:r w:rsidRPr="003D0324">
        <w:rPr>
          <w:szCs w:val="32"/>
        </w:rPr>
        <w:t xml:space="preserve"> </w:t>
      </w:r>
      <w:r w:rsidR="003358C4">
        <w:rPr>
          <w:szCs w:val="32"/>
        </w:rPr>
        <w:t>t</w:t>
      </w:r>
      <w:r w:rsidRPr="003D0324">
        <w:rPr>
          <w:szCs w:val="32"/>
        </w:rPr>
        <w:t>ipizaciji lokalnog distributera.</w:t>
      </w:r>
    </w:p>
    <w:p w:rsidR="003D0324" w:rsidRDefault="003358C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 xml:space="preserve">Napajanje </w:t>
      </w:r>
      <w:r w:rsidR="003D0324" w:rsidRPr="00B56AD7">
        <w:rPr>
          <w:strike/>
          <w:color w:val="FF0000"/>
          <w:szCs w:val="32"/>
        </w:rPr>
        <w:t>e</w:t>
      </w:r>
      <w:r w:rsidRPr="00B56AD7">
        <w:rPr>
          <w:strike/>
          <w:color w:val="FF0000"/>
          <w:szCs w:val="32"/>
        </w:rPr>
        <w:t xml:space="preserve">l. energijom </w:t>
      </w:r>
      <w:r w:rsidR="003D0324" w:rsidRPr="00B56AD7">
        <w:rPr>
          <w:strike/>
          <w:color w:val="FF0000"/>
          <w:szCs w:val="32"/>
        </w:rPr>
        <w:t>potrošača n</w:t>
      </w:r>
      <w:r w:rsidRPr="00B56AD7">
        <w:rPr>
          <w:strike/>
          <w:color w:val="FF0000"/>
          <w:szCs w:val="32"/>
        </w:rPr>
        <w:t>a</w:t>
      </w:r>
      <w:r w:rsidR="003D0324" w:rsidRPr="00B56AD7">
        <w:rPr>
          <w:strike/>
          <w:color w:val="FF0000"/>
          <w:szCs w:val="32"/>
        </w:rPr>
        <w:t xml:space="preserve"> građevnim</w:t>
      </w:r>
      <w:r w:rsidRPr="00B56AD7">
        <w:rPr>
          <w:strike/>
          <w:color w:val="FF0000"/>
          <w:szCs w:val="32"/>
        </w:rPr>
        <w:t xml:space="preserve"> </w:t>
      </w:r>
      <w:r w:rsidR="003D0324" w:rsidRPr="00B56AD7">
        <w:rPr>
          <w:strike/>
          <w:color w:val="FF0000"/>
          <w:szCs w:val="32"/>
        </w:rPr>
        <w:t>česticama višestambenog stanovanja /S3/ i javne</w:t>
      </w:r>
      <w:r w:rsidRPr="00B56AD7">
        <w:rPr>
          <w:strike/>
          <w:color w:val="FF0000"/>
          <w:szCs w:val="32"/>
        </w:rPr>
        <w:t xml:space="preserve"> </w:t>
      </w:r>
      <w:r w:rsidR="003D0324" w:rsidRPr="00B56AD7">
        <w:rPr>
          <w:strike/>
          <w:color w:val="FF0000"/>
          <w:szCs w:val="32"/>
        </w:rPr>
        <w:t>namjene</w:t>
      </w:r>
      <w:r w:rsidRPr="00B56AD7">
        <w:rPr>
          <w:strike/>
          <w:color w:val="FF0000"/>
          <w:szCs w:val="32"/>
        </w:rPr>
        <w:t xml:space="preserve"> /</w:t>
      </w:r>
      <w:r w:rsidR="003D0324" w:rsidRPr="00B56AD7">
        <w:rPr>
          <w:strike/>
          <w:color w:val="FF0000"/>
          <w:szCs w:val="32"/>
        </w:rPr>
        <w:t>D</w:t>
      </w:r>
      <w:r w:rsidRPr="00B56AD7">
        <w:rPr>
          <w:strike/>
          <w:color w:val="FF0000"/>
          <w:szCs w:val="32"/>
        </w:rPr>
        <w:t>/</w:t>
      </w:r>
      <w:r w:rsidR="003D0324" w:rsidRPr="00B56AD7">
        <w:rPr>
          <w:strike/>
          <w:color w:val="FF0000"/>
          <w:szCs w:val="32"/>
        </w:rPr>
        <w:t xml:space="preserve"> treba projektirati i izvesti vođenjem</w:t>
      </w:r>
      <w:r w:rsidRPr="00B56AD7">
        <w:rPr>
          <w:strike/>
          <w:color w:val="FF0000"/>
          <w:szCs w:val="32"/>
        </w:rPr>
        <w:t xml:space="preserve"> </w:t>
      </w:r>
      <w:r w:rsidR="003D0324" w:rsidRPr="00B56AD7">
        <w:rPr>
          <w:strike/>
          <w:color w:val="FF0000"/>
          <w:szCs w:val="32"/>
        </w:rPr>
        <w:t>v</w:t>
      </w:r>
      <w:r w:rsidRPr="00B56AD7">
        <w:rPr>
          <w:strike/>
          <w:color w:val="FF0000"/>
          <w:szCs w:val="32"/>
        </w:rPr>
        <w:t>l</w:t>
      </w:r>
      <w:r w:rsidR="003D0324" w:rsidRPr="00B56AD7">
        <w:rPr>
          <w:strike/>
          <w:color w:val="FF0000"/>
          <w:szCs w:val="32"/>
        </w:rPr>
        <w:t>astitog podzemnog niskonaponskog kabla iz</w:t>
      </w:r>
      <w:r w:rsidRPr="00B56AD7">
        <w:rPr>
          <w:strike/>
          <w:color w:val="FF0000"/>
          <w:szCs w:val="32"/>
        </w:rPr>
        <w:t xml:space="preserve"> </w:t>
      </w:r>
      <w:r w:rsidR="003D0324" w:rsidRPr="00B56AD7">
        <w:rPr>
          <w:strike/>
          <w:color w:val="FF0000"/>
          <w:szCs w:val="32"/>
        </w:rPr>
        <w:t>najbliže trafostanice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>Napajanje el. energijom potrošača na građevnim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česticama mješovite, pretežito stambene namjene,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ukoliko prateći sadržaji uvjetuju veću potrošnju el.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energije, treba projektirati i izvesti vođenjem vlastitog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podzemnog niskonaponskog kabla iz najbliže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trafostanice, odnosno spajanjem na niskonaponsku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uličnu mrežu ukoliko se s time suglasi lokalni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distributer.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Kućni prik</w:t>
      </w:r>
      <w:r w:rsidR="003358C4">
        <w:rPr>
          <w:szCs w:val="32"/>
        </w:rPr>
        <w:t>l</w:t>
      </w:r>
      <w:r w:rsidRPr="003D0324">
        <w:rPr>
          <w:szCs w:val="32"/>
        </w:rPr>
        <w:t>jučni ormarić treba locirati 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vanjskom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zidu građevine na način da bude </w:t>
      </w:r>
      <w:r w:rsidR="003358C4">
        <w:rPr>
          <w:szCs w:val="32"/>
        </w:rPr>
        <w:t>l</w:t>
      </w:r>
      <w:r w:rsidRPr="003D0324">
        <w:rPr>
          <w:szCs w:val="32"/>
        </w:rPr>
        <w:t>ako pristupačan za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očitanje spajanje na vanjski </w:t>
      </w:r>
      <w:r w:rsidR="003358C4">
        <w:rPr>
          <w:szCs w:val="32"/>
        </w:rPr>
        <w:t>p</w:t>
      </w:r>
      <w:r w:rsidRPr="003D0324">
        <w:rPr>
          <w:szCs w:val="32"/>
        </w:rPr>
        <w:t>riključak i unutarnji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razvod.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3.2.3. Telekomunikacijska mreža</w:t>
      </w:r>
    </w:p>
    <w:p w:rsidR="003358C4" w:rsidRDefault="003358C4" w:rsidP="003358C4">
      <w:pPr>
        <w:jc w:val="center"/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Čl</w:t>
      </w:r>
      <w:r w:rsidR="003D0324" w:rsidRPr="003D0324">
        <w:rPr>
          <w:szCs w:val="32"/>
        </w:rPr>
        <w:t>anak 59.</w:t>
      </w:r>
    </w:p>
    <w:p w:rsidR="003358C4" w:rsidRDefault="003358C4" w:rsidP="003D0324">
      <w:pPr>
        <w:rPr>
          <w:szCs w:val="32"/>
        </w:rPr>
      </w:pPr>
    </w:p>
    <w:p w:rsidR="003D0324" w:rsidRDefault="003358C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I</w:t>
      </w:r>
      <w:r w:rsidR="003D0324" w:rsidRPr="00B56AD7">
        <w:rPr>
          <w:strike/>
          <w:color w:val="FF0000"/>
          <w:szCs w:val="32"/>
        </w:rPr>
        <w:t>dejno rješenje telekomunikacijske mreže</w:t>
      </w:r>
      <w:r w:rsidRPr="00B56AD7">
        <w:rPr>
          <w:strike/>
          <w:color w:val="FF0000"/>
          <w:szCs w:val="32"/>
        </w:rPr>
        <w:t xml:space="preserve"> </w:t>
      </w:r>
      <w:r w:rsidR="003D0324" w:rsidRPr="00B56AD7">
        <w:rPr>
          <w:strike/>
          <w:color w:val="FF0000"/>
          <w:szCs w:val="32"/>
        </w:rPr>
        <w:t xml:space="preserve">prikazano je na kartografskom prikazu br. 4. </w:t>
      </w:r>
      <w:r w:rsidRPr="00B56AD7">
        <w:rPr>
          <w:strike/>
          <w:color w:val="FF0000"/>
          <w:szCs w:val="32"/>
        </w:rPr>
        <w:t>–</w:t>
      </w:r>
      <w:r w:rsidR="003D0324" w:rsidRPr="00B56AD7">
        <w:rPr>
          <w:strike/>
          <w:color w:val="FF0000"/>
          <w:szCs w:val="32"/>
        </w:rPr>
        <w:t xml:space="preserve"> P</w:t>
      </w:r>
      <w:r w:rsidRPr="00B56AD7">
        <w:rPr>
          <w:strike/>
          <w:color w:val="FF0000"/>
          <w:szCs w:val="32"/>
        </w:rPr>
        <w:t>l</w:t>
      </w:r>
      <w:r w:rsidR="003D0324" w:rsidRPr="00B56AD7">
        <w:rPr>
          <w:strike/>
          <w:color w:val="FF0000"/>
          <w:szCs w:val="32"/>
        </w:rPr>
        <w:t>an</w:t>
      </w:r>
      <w:r w:rsidRPr="00B56AD7">
        <w:rPr>
          <w:strike/>
          <w:color w:val="FF0000"/>
          <w:szCs w:val="32"/>
        </w:rPr>
        <w:t xml:space="preserve"> </w:t>
      </w:r>
      <w:r w:rsidR="003D0324" w:rsidRPr="00B56AD7">
        <w:rPr>
          <w:strike/>
          <w:color w:val="FF0000"/>
          <w:szCs w:val="32"/>
        </w:rPr>
        <w:t>komuna</w:t>
      </w:r>
      <w:r w:rsidRPr="00B56AD7">
        <w:rPr>
          <w:strike/>
          <w:color w:val="FF0000"/>
          <w:szCs w:val="32"/>
        </w:rPr>
        <w:t>l</w:t>
      </w:r>
      <w:r w:rsidR="003D0324" w:rsidRPr="00B56AD7">
        <w:rPr>
          <w:strike/>
          <w:color w:val="FF0000"/>
          <w:szCs w:val="32"/>
        </w:rPr>
        <w:t>ne infrastrukture - elektroopskrba, javna</w:t>
      </w:r>
      <w:r w:rsidRPr="00B56AD7">
        <w:rPr>
          <w:strike/>
          <w:color w:val="FF0000"/>
          <w:szCs w:val="32"/>
        </w:rPr>
        <w:t xml:space="preserve"> </w:t>
      </w:r>
      <w:r w:rsidR="003D0324" w:rsidRPr="00B56AD7">
        <w:rPr>
          <w:strike/>
          <w:color w:val="FF0000"/>
          <w:szCs w:val="32"/>
        </w:rPr>
        <w:t>rasvjeta i telekomunikacijska mreža. a položaj</w:t>
      </w:r>
      <w:r w:rsidRPr="00B56AD7">
        <w:rPr>
          <w:strike/>
          <w:color w:val="FF0000"/>
          <w:szCs w:val="32"/>
        </w:rPr>
        <w:t xml:space="preserve"> </w:t>
      </w:r>
      <w:r w:rsidR="003D0324" w:rsidRPr="00B56AD7">
        <w:rPr>
          <w:strike/>
          <w:color w:val="FF0000"/>
          <w:szCs w:val="32"/>
        </w:rPr>
        <w:t>vodova dat je prikazom karakterističnih poprečnih</w:t>
      </w:r>
      <w:r w:rsidRPr="00B56AD7">
        <w:rPr>
          <w:strike/>
          <w:color w:val="FF0000"/>
          <w:szCs w:val="32"/>
        </w:rPr>
        <w:t xml:space="preserve"> </w:t>
      </w:r>
      <w:r w:rsidR="003D0324" w:rsidRPr="00B56AD7">
        <w:rPr>
          <w:strike/>
          <w:color w:val="FF0000"/>
          <w:szCs w:val="32"/>
        </w:rPr>
        <w:t>profila ulica.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Idejno rješenje telekomunikacijske mreže prikazano je na kartografskom prikazu br. 4 – Plan komunalne infrastrukture - elektroopskrbe, javne rasvjete i telekomunikacijska mreža, Detaljnog uređenja osim za obuhvat «Izmjene i dopune DPU-a», za koji je rješenje prikazano na kartografskom prikazu 7 - Plan komunalne infrastrukture - mreža elektroopskrbe, javne rasvjeta i telekomunikacijska mreža. Položaj vodova dat je prikazom karakterističnih poprečnih profila ulica.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Telekomunikacijsku mrežu treba projektirati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izvesti prema posebnim propisima</w:t>
      </w:r>
      <w:r w:rsidR="003358C4">
        <w:rPr>
          <w:szCs w:val="32"/>
        </w:rPr>
        <w:t>,</w:t>
      </w:r>
      <w:r w:rsidRPr="003D0324">
        <w:rPr>
          <w:szCs w:val="32"/>
        </w:rPr>
        <w:t xml:space="preserve"> suglasnosti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distributera i pravilima struke.</w:t>
      </w:r>
    </w:p>
    <w:p w:rsidR="003358C4" w:rsidRDefault="003358C4" w:rsidP="003358C4">
      <w:pPr>
        <w:jc w:val="center"/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60.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Telekomunikac</w:t>
      </w:r>
      <w:r w:rsidR="003358C4">
        <w:rPr>
          <w:szCs w:val="32"/>
        </w:rPr>
        <w:t xml:space="preserve">ijsku mrežu treba projektirati i </w:t>
      </w:r>
      <w:r w:rsidRPr="003D0324">
        <w:rPr>
          <w:szCs w:val="32"/>
        </w:rPr>
        <w:t>i</w:t>
      </w:r>
      <w:r w:rsidR="003358C4">
        <w:rPr>
          <w:szCs w:val="32"/>
        </w:rPr>
        <w:t>zv</w:t>
      </w:r>
      <w:r w:rsidRPr="003D0324">
        <w:rPr>
          <w:szCs w:val="32"/>
        </w:rPr>
        <w:t>es</w:t>
      </w:r>
      <w:r w:rsidR="003358C4">
        <w:rPr>
          <w:szCs w:val="32"/>
        </w:rPr>
        <w:t>t</w:t>
      </w:r>
      <w:r w:rsidRPr="003D0324">
        <w:rPr>
          <w:szCs w:val="32"/>
        </w:rPr>
        <w:t>i kao podzemnu kabelsku kan</w:t>
      </w:r>
      <w:r w:rsidR="003358C4">
        <w:rPr>
          <w:szCs w:val="32"/>
        </w:rPr>
        <w:t>a</w:t>
      </w:r>
      <w:r w:rsidRPr="003D0324">
        <w:rPr>
          <w:szCs w:val="32"/>
        </w:rPr>
        <w:t>lizaciju, spojem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na postojeću TK mrežu kao jednostrano vođenu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unutar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koridora ulica.</w:t>
      </w:r>
    </w:p>
    <w:p w:rsidR="003D0324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Kapacitet kanalizacije između TK zdenaca treba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 xml:space="preserve">projektirali sa najmanje 6 PEHD cijevi promjera </w:t>
      </w:r>
      <w:r w:rsidR="003358C4" w:rsidRPr="00B56AD7">
        <w:rPr>
          <w:strike/>
          <w:color w:val="FF0000"/>
          <w:szCs w:val="32"/>
        </w:rPr>
        <w:t xml:space="preserve">110 </w:t>
      </w:r>
      <w:r w:rsidRPr="00B56AD7">
        <w:rPr>
          <w:strike/>
          <w:color w:val="FF0000"/>
          <w:szCs w:val="32"/>
        </w:rPr>
        <w:t>mm.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Kapacitet kanalizacije između TK zdenaca treba projektirati sa najmanje 4 PEHD cijevi promjera 110 mm.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Raspored i točna lokacija kabelskih zdenaca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treba racionalno obuhvatiti čitavo područje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stambene četvrti.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Od kabelskog zdenca do svake građevine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potrebno je predvidjeti najmanje jednu PEHD cijev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promjera 50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mm.</w:t>
      </w:r>
    </w:p>
    <w:p w:rsidR="003358C4" w:rsidRDefault="003358C4" w:rsidP="003D0324">
      <w:pPr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61.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Kućni priključci izvode se spojem kućnih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priključnih kutija 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TK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zdence.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Tip lokacija postave i način priključka priključne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telefonske kutije na TK mrežu treba odrediti prema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tipizaciji lokalnog distributera.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Unutarnji kućni razvod treba projektirati prema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posebnim propisima.</w:t>
      </w:r>
    </w:p>
    <w:p w:rsidR="003358C4" w:rsidRPr="003D032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4. UVJET</w:t>
      </w:r>
      <w:r w:rsidR="003358C4">
        <w:rPr>
          <w:szCs w:val="32"/>
        </w:rPr>
        <w:t>I</w:t>
      </w:r>
      <w:r w:rsidRPr="003D0324">
        <w:rPr>
          <w:szCs w:val="32"/>
        </w:rPr>
        <w:t xml:space="preserve"> UREĐENJA I OPREME JAVNIH</w:t>
      </w: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ZELENIH POVRŠ</w:t>
      </w:r>
      <w:r w:rsidR="003358C4">
        <w:rPr>
          <w:szCs w:val="32"/>
        </w:rPr>
        <w:t>I</w:t>
      </w:r>
      <w:r w:rsidRPr="003D0324">
        <w:rPr>
          <w:szCs w:val="32"/>
        </w:rPr>
        <w:t>NA</w:t>
      </w:r>
    </w:p>
    <w:p w:rsidR="003358C4" w:rsidRDefault="003358C4" w:rsidP="003358C4">
      <w:pPr>
        <w:jc w:val="center"/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62.</w:t>
      </w:r>
    </w:p>
    <w:p w:rsidR="003358C4" w:rsidRDefault="003358C4" w:rsidP="003D0324">
      <w:pPr>
        <w:rPr>
          <w:szCs w:val="32"/>
        </w:rPr>
      </w:pPr>
    </w:p>
    <w:p w:rsidR="003358C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Javne zelene površine stambene gradske četvrti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Pri sv. Magdaleni obuhvaćaju:</w:t>
      </w:r>
      <w:r w:rsidR="003358C4">
        <w:rPr>
          <w:szCs w:val="32"/>
        </w:rPr>
        <w:t xml:space="preserve"> </w:t>
      </w:r>
    </w:p>
    <w:p w:rsidR="003D0324" w:rsidRPr="003358C4" w:rsidRDefault="003D0324" w:rsidP="003D0324">
      <w:pPr>
        <w:pStyle w:val="Odlomakpopisa"/>
        <w:numPr>
          <w:ilvl w:val="0"/>
          <w:numId w:val="13"/>
        </w:numPr>
        <w:rPr>
          <w:szCs w:val="32"/>
        </w:rPr>
      </w:pPr>
      <w:r w:rsidRPr="003358C4">
        <w:rPr>
          <w:szCs w:val="32"/>
        </w:rPr>
        <w:t>zelene površine - parkovne i rekreacijske</w:t>
      </w:r>
      <w:r w:rsidR="003358C4">
        <w:rPr>
          <w:szCs w:val="32"/>
        </w:rPr>
        <w:t xml:space="preserve"> </w:t>
      </w:r>
      <w:r w:rsidRPr="003358C4">
        <w:rPr>
          <w:szCs w:val="32"/>
        </w:rPr>
        <w:t xml:space="preserve">površine </w:t>
      </w:r>
      <w:r w:rsidR="003358C4">
        <w:rPr>
          <w:szCs w:val="32"/>
        </w:rPr>
        <w:t>/</w:t>
      </w:r>
      <w:r w:rsidRPr="003358C4">
        <w:rPr>
          <w:szCs w:val="32"/>
        </w:rPr>
        <w:t>oznaka Z</w:t>
      </w:r>
      <w:r w:rsidR="003358C4">
        <w:rPr>
          <w:szCs w:val="32"/>
        </w:rPr>
        <w:t>1/</w:t>
      </w:r>
    </w:p>
    <w:p w:rsidR="003D0324" w:rsidRPr="003358C4" w:rsidRDefault="003D0324" w:rsidP="003358C4">
      <w:pPr>
        <w:pStyle w:val="Odlomakpopisa"/>
        <w:numPr>
          <w:ilvl w:val="0"/>
          <w:numId w:val="13"/>
        </w:numPr>
        <w:rPr>
          <w:szCs w:val="32"/>
        </w:rPr>
      </w:pPr>
      <w:r w:rsidRPr="003358C4">
        <w:rPr>
          <w:szCs w:val="32"/>
        </w:rPr>
        <w:lastRenderedPageBreak/>
        <w:t xml:space="preserve">zelene površine - javni park </w:t>
      </w:r>
      <w:r w:rsidR="003358C4">
        <w:rPr>
          <w:szCs w:val="32"/>
        </w:rPr>
        <w:t>/</w:t>
      </w:r>
      <w:r w:rsidRPr="003358C4">
        <w:rPr>
          <w:szCs w:val="32"/>
        </w:rPr>
        <w:t>oznaka Z2</w:t>
      </w:r>
      <w:r w:rsidR="003358C4">
        <w:rPr>
          <w:szCs w:val="32"/>
        </w:rPr>
        <w:t>/</w:t>
      </w:r>
    </w:p>
    <w:p w:rsidR="003D0324" w:rsidRPr="003358C4" w:rsidRDefault="003D0324" w:rsidP="003D0324">
      <w:pPr>
        <w:pStyle w:val="Odlomakpopisa"/>
        <w:numPr>
          <w:ilvl w:val="0"/>
          <w:numId w:val="13"/>
        </w:numPr>
        <w:rPr>
          <w:szCs w:val="32"/>
        </w:rPr>
      </w:pPr>
      <w:r w:rsidRPr="003358C4">
        <w:rPr>
          <w:szCs w:val="32"/>
        </w:rPr>
        <w:t>zeleni pojas u sastavu prometnih koridora</w:t>
      </w:r>
      <w:r w:rsidR="003358C4">
        <w:rPr>
          <w:szCs w:val="32"/>
        </w:rPr>
        <w:t xml:space="preserve"> /</w:t>
      </w:r>
      <w:r w:rsidRPr="003358C4">
        <w:rPr>
          <w:szCs w:val="32"/>
        </w:rPr>
        <w:t>linijska oznaka</w:t>
      </w:r>
      <w:r w:rsidR="003358C4">
        <w:rPr>
          <w:szCs w:val="32"/>
        </w:rPr>
        <w:t>/</w:t>
      </w:r>
    </w:p>
    <w:p w:rsidR="003D0324" w:rsidRPr="003358C4" w:rsidRDefault="003D0324" w:rsidP="003D0324">
      <w:pPr>
        <w:pStyle w:val="Odlomakpopisa"/>
        <w:numPr>
          <w:ilvl w:val="0"/>
          <w:numId w:val="13"/>
        </w:numPr>
        <w:rPr>
          <w:szCs w:val="32"/>
        </w:rPr>
      </w:pPr>
      <w:r w:rsidRPr="003358C4">
        <w:rPr>
          <w:szCs w:val="32"/>
        </w:rPr>
        <w:t>zelene povr</w:t>
      </w:r>
      <w:r w:rsidR="003358C4" w:rsidRPr="003358C4">
        <w:rPr>
          <w:szCs w:val="32"/>
        </w:rPr>
        <w:t>š</w:t>
      </w:r>
      <w:r w:rsidRPr="003358C4">
        <w:rPr>
          <w:szCs w:val="32"/>
        </w:rPr>
        <w:t>ine uz pješačke komunikacije izvan</w:t>
      </w:r>
      <w:r w:rsidR="003358C4">
        <w:rPr>
          <w:szCs w:val="32"/>
        </w:rPr>
        <w:t xml:space="preserve"> </w:t>
      </w:r>
      <w:r w:rsidRPr="003358C4">
        <w:rPr>
          <w:szCs w:val="32"/>
        </w:rPr>
        <w:t>uličnih koridora</w:t>
      </w:r>
    </w:p>
    <w:p w:rsidR="003358C4" w:rsidRDefault="003358C4" w:rsidP="003358C4">
      <w:pPr>
        <w:jc w:val="center"/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63.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Javni parkovi se izvode parkovnim uređenjem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površine, izvedbom dječjih igrališta, odnosno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postavom igrala. klupa za sjedenje i druge parkovne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opreme.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U javnom parku </w:t>
      </w:r>
      <w:r w:rsidR="003358C4">
        <w:rPr>
          <w:szCs w:val="32"/>
        </w:rPr>
        <w:t>/</w:t>
      </w:r>
      <w:r w:rsidRPr="003D0324">
        <w:rPr>
          <w:szCs w:val="32"/>
        </w:rPr>
        <w:t>oznaka Z1/, osim elemenata iz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prethodnog stavka, potrebno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je osigurati povr</w:t>
      </w:r>
      <w:r w:rsidR="003358C4">
        <w:rPr>
          <w:szCs w:val="32"/>
        </w:rPr>
        <w:t>š</w:t>
      </w:r>
      <w:r w:rsidRPr="003D0324">
        <w:rPr>
          <w:szCs w:val="32"/>
        </w:rPr>
        <w:t>ine za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izvedbu sportskih igrališta.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Zeleni pojasevi u sastavu uličnih koridora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određeni su </w:t>
      </w:r>
      <w:r w:rsidR="003358C4">
        <w:rPr>
          <w:szCs w:val="32"/>
        </w:rPr>
        <w:t>karakterističnim poprečnim prof</w:t>
      </w:r>
      <w:r w:rsidRPr="003D0324">
        <w:rPr>
          <w:szCs w:val="32"/>
        </w:rPr>
        <w:t>ilom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svake pojedine planiran</w:t>
      </w:r>
      <w:r w:rsidR="003358C4">
        <w:rPr>
          <w:szCs w:val="32"/>
        </w:rPr>
        <w:t>e</w:t>
      </w:r>
      <w:r w:rsidRPr="003D0324">
        <w:rPr>
          <w:szCs w:val="32"/>
        </w:rPr>
        <w:t xml:space="preserve"> ulice. Širina zelenih</w:t>
      </w:r>
      <w:r w:rsidR="003358C4">
        <w:rPr>
          <w:szCs w:val="32"/>
        </w:rPr>
        <w:t xml:space="preserve"> po</w:t>
      </w:r>
      <w:r w:rsidRPr="003D0324">
        <w:rPr>
          <w:szCs w:val="32"/>
        </w:rPr>
        <w:t>jaseva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određuje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se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s min. 1,50 m.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Zelene povr</w:t>
      </w:r>
      <w:r w:rsidR="003358C4">
        <w:rPr>
          <w:szCs w:val="32"/>
        </w:rPr>
        <w:t>š</w:t>
      </w:r>
      <w:r w:rsidRPr="003D0324">
        <w:rPr>
          <w:szCs w:val="32"/>
        </w:rPr>
        <w:t>ine uz pješačke komunikacije izvan</w:t>
      </w:r>
      <w:r w:rsidR="003358C4">
        <w:rPr>
          <w:szCs w:val="32"/>
        </w:rPr>
        <w:t xml:space="preserve"> uličnih kor</w:t>
      </w:r>
      <w:r w:rsidRPr="003D0324">
        <w:rPr>
          <w:szCs w:val="32"/>
        </w:rPr>
        <w:t>idora treba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</w:t>
      </w:r>
      <w:r w:rsidR="003358C4">
        <w:rPr>
          <w:szCs w:val="32"/>
        </w:rPr>
        <w:t>ro</w:t>
      </w:r>
      <w:r w:rsidRPr="003D0324">
        <w:rPr>
          <w:szCs w:val="32"/>
        </w:rPr>
        <w:t>jektira</w:t>
      </w:r>
      <w:r w:rsidR="003358C4">
        <w:rPr>
          <w:szCs w:val="32"/>
        </w:rPr>
        <w:t xml:space="preserve">ti </w:t>
      </w:r>
      <w:r w:rsidRPr="003D0324">
        <w:rPr>
          <w:szCs w:val="32"/>
        </w:rPr>
        <w:t>i uredi</w:t>
      </w:r>
      <w:r w:rsidR="003358C4">
        <w:rPr>
          <w:szCs w:val="32"/>
        </w:rPr>
        <w:t>t</w:t>
      </w:r>
      <w:r w:rsidRPr="003D0324">
        <w:rPr>
          <w:szCs w:val="32"/>
        </w:rPr>
        <w:t>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istovremeno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sa pješačkom stazom, pri čemu i zelena površina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 xml:space="preserve">staza trebaju bili uređene kao </w:t>
      </w:r>
      <w:r w:rsidR="003358C4">
        <w:rPr>
          <w:szCs w:val="32"/>
        </w:rPr>
        <w:t>j</w:t>
      </w:r>
      <w:r w:rsidRPr="003D0324">
        <w:rPr>
          <w:szCs w:val="32"/>
        </w:rPr>
        <w:t>edinstvena pejsažna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površina.</w:t>
      </w:r>
    </w:p>
    <w:p w:rsidR="003358C4" w:rsidRDefault="003358C4" w:rsidP="003D0324">
      <w:pPr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64.</w:t>
      </w:r>
    </w:p>
    <w:p w:rsidR="003358C4" w:rsidRDefault="003358C4" w:rsidP="003D0324">
      <w:pPr>
        <w:rPr>
          <w:szCs w:val="32"/>
        </w:rPr>
      </w:pPr>
    </w:p>
    <w:p w:rsidR="00B56AD7" w:rsidRPr="00B56AD7" w:rsidRDefault="00B56AD7" w:rsidP="00C25E4B">
      <w:pPr>
        <w:ind w:firstLine="567"/>
        <w:rPr>
          <w:b/>
          <w:color w:val="FF0000"/>
        </w:rPr>
      </w:pPr>
      <w:r w:rsidRPr="00B56AD7">
        <w:rPr>
          <w:b/>
          <w:color w:val="FF0000"/>
        </w:rPr>
        <w:t>Javni park /Z1/ djelomično se nalazi unutar obuhvata «Izmjene i dopune DPU-a». Idejno rješenje nove granice parcele javne zelene površine i koridora za pristupnu pješačku stazu (parcela 141) dati su na kartografskom prikazu br. 4 - Detaljna namjena površina.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Javni park /Z1/ treba izvesti zasipavanjem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postojeće depresije na način da se završni sloj od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minimalno 1.00 m zasipa slojem zemlje koji će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omogućiti sadnju zelenila i održanje sadnica 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takvom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zasipanom s</w:t>
      </w:r>
      <w:r w:rsidR="003358C4">
        <w:rPr>
          <w:szCs w:val="32"/>
        </w:rPr>
        <w:t>l</w:t>
      </w:r>
      <w:r w:rsidRPr="003D0324">
        <w:rPr>
          <w:szCs w:val="32"/>
        </w:rPr>
        <w:t>oju.</w:t>
      </w: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>Podru</w:t>
      </w:r>
      <w:r w:rsidR="003358C4">
        <w:rPr>
          <w:szCs w:val="32"/>
        </w:rPr>
        <w:t>č</w:t>
      </w:r>
      <w:r w:rsidRPr="003D0324">
        <w:rPr>
          <w:szCs w:val="32"/>
        </w:rPr>
        <w:t xml:space="preserve">je parka uz gradsku prometnicu </w:t>
      </w:r>
      <w:r w:rsidR="003358C4">
        <w:rPr>
          <w:szCs w:val="32"/>
        </w:rPr>
        <w:t>/</w:t>
      </w:r>
      <w:r w:rsidRPr="003D0324">
        <w:rPr>
          <w:szCs w:val="32"/>
        </w:rPr>
        <w:t>UK</w:t>
      </w:r>
      <w:r w:rsidR="003358C4">
        <w:rPr>
          <w:szCs w:val="32"/>
        </w:rPr>
        <w:t xml:space="preserve">1/ </w:t>
      </w:r>
      <w:r w:rsidRPr="003D0324">
        <w:rPr>
          <w:szCs w:val="32"/>
        </w:rPr>
        <w:t>treba oblikova</w:t>
      </w:r>
      <w:r w:rsidR="003358C4">
        <w:rPr>
          <w:szCs w:val="32"/>
        </w:rPr>
        <w:t>t</w:t>
      </w:r>
      <w:r w:rsidRPr="003D0324">
        <w:rPr>
          <w:szCs w:val="32"/>
        </w:rPr>
        <w:t>i metodama pejs</w:t>
      </w:r>
      <w:r w:rsidR="003358C4">
        <w:rPr>
          <w:szCs w:val="32"/>
        </w:rPr>
        <w:t>ažn</w:t>
      </w:r>
      <w:r w:rsidRPr="003D0324">
        <w:rPr>
          <w:szCs w:val="32"/>
        </w:rPr>
        <w:t>og uređenja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koje će smanjili utjecaj buke i druge štetne utjecaje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prema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prostoru parka.</w:t>
      </w:r>
    </w:p>
    <w:p w:rsidR="003358C4" w:rsidRPr="003D032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5</w:t>
      </w:r>
      <w:r w:rsidR="003358C4">
        <w:rPr>
          <w:szCs w:val="32"/>
        </w:rPr>
        <w:t>.</w:t>
      </w:r>
      <w:r w:rsidRPr="003D0324">
        <w:rPr>
          <w:szCs w:val="32"/>
        </w:rPr>
        <w:t xml:space="preserve"> UVJET</w:t>
      </w:r>
      <w:r w:rsidR="003358C4">
        <w:rPr>
          <w:szCs w:val="32"/>
        </w:rPr>
        <w:t>I</w:t>
      </w:r>
      <w:r w:rsidRPr="003D0324">
        <w:rPr>
          <w:szCs w:val="32"/>
        </w:rPr>
        <w:t xml:space="preserve"> I NAČ</w:t>
      </w:r>
      <w:r w:rsidR="00FA484F">
        <w:rPr>
          <w:szCs w:val="32"/>
        </w:rPr>
        <w:t>I</w:t>
      </w:r>
      <w:r w:rsidRPr="003D0324">
        <w:rPr>
          <w:szCs w:val="32"/>
        </w:rPr>
        <w:t>N GRADNJE GRAĐEVINA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65.</w:t>
      </w:r>
    </w:p>
    <w:p w:rsidR="003358C4" w:rsidRDefault="003358C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trike/>
          <w:color w:val="FF0000"/>
          <w:szCs w:val="32"/>
        </w:rPr>
      </w:pPr>
      <w:r w:rsidRPr="00B56AD7">
        <w:rPr>
          <w:strike/>
          <w:color w:val="FF0000"/>
          <w:szCs w:val="32"/>
        </w:rPr>
        <w:t>Uvjeti gradnje građevina graf</w:t>
      </w:r>
      <w:r w:rsidR="003358C4" w:rsidRPr="00B56AD7">
        <w:rPr>
          <w:strike/>
          <w:color w:val="FF0000"/>
          <w:szCs w:val="32"/>
        </w:rPr>
        <w:t>ič</w:t>
      </w:r>
      <w:r w:rsidRPr="00B56AD7">
        <w:rPr>
          <w:strike/>
          <w:color w:val="FF0000"/>
          <w:szCs w:val="32"/>
        </w:rPr>
        <w:t>ki su prikazani na</w:t>
      </w:r>
      <w:r w:rsidR="003358C4" w:rsidRPr="00B56AD7">
        <w:rPr>
          <w:strike/>
          <w:color w:val="FF0000"/>
          <w:szCs w:val="32"/>
        </w:rPr>
        <w:t xml:space="preserve"> </w:t>
      </w:r>
      <w:r w:rsidRPr="00B56AD7">
        <w:rPr>
          <w:strike/>
          <w:color w:val="FF0000"/>
          <w:szCs w:val="32"/>
        </w:rPr>
        <w:t xml:space="preserve">kartografskom prikazu br. 7. </w:t>
      </w:r>
      <w:r w:rsidR="003358C4" w:rsidRPr="00B56AD7">
        <w:rPr>
          <w:strike/>
          <w:color w:val="FF0000"/>
          <w:szCs w:val="32"/>
        </w:rPr>
        <w:t>-</w:t>
      </w:r>
      <w:r w:rsidRPr="00B56AD7">
        <w:rPr>
          <w:strike/>
          <w:color w:val="FF0000"/>
          <w:szCs w:val="32"/>
        </w:rPr>
        <w:t xml:space="preserve"> Uvjeti gradnje</w:t>
      </w:r>
      <w:r w:rsidR="003358C4" w:rsidRPr="00B56AD7">
        <w:rPr>
          <w:strike/>
          <w:color w:val="FF0000"/>
          <w:szCs w:val="32"/>
        </w:rPr>
        <w:t xml:space="preserve"> g</w:t>
      </w:r>
      <w:r w:rsidRPr="00B56AD7">
        <w:rPr>
          <w:strike/>
          <w:color w:val="FF0000"/>
          <w:szCs w:val="32"/>
        </w:rPr>
        <w:t>rađevina</w:t>
      </w:r>
    </w:p>
    <w:p w:rsidR="00B56AD7" w:rsidRPr="00B56AD7" w:rsidRDefault="00B56AD7" w:rsidP="00C25E4B">
      <w:pPr>
        <w:ind w:firstLine="567"/>
        <w:rPr>
          <w:b/>
          <w:color w:val="FF0000"/>
          <w:szCs w:val="32"/>
        </w:rPr>
      </w:pPr>
      <w:r w:rsidRPr="00B56AD7">
        <w:rPr>
          <w:b/>
          <w:color w:val="FF0000"/>
          <w:szCs w:val="32"/>
        </w:rPr>
        <w:t>Uvjeti gradnje grafički su prikazani na kartografskom prikazu br. 7. - Uvjeti gradnje građevina, Detaljnog plana uređenja, osim za obuhvat "Izmjene i dopune DPU-a", za koji su uvjeti gradnje prikazani na kartografskom prikazu br. 9 - Uvjeti gradnje građevina.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Na novoformiranim građevnim česticama graditi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je dozvoljeno unutar površine za razvoj tlocrta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građevina 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skladu s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odredbama plana.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Postojeće građevine za koje je ishođena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građevna dozvola mogu se rekonstruira</w:t>
      </w:r>
      <w:r w:rsidR="003358C4">
        <w:rPr>
          <w:szCs w:val="32"/>
        </w:rPr>
        <w:t>t</w:t>
      </w:r>
      <w:r w:rsidRPr="003D0324">
        <w:rPr>
          <w:szCs w:val="32"/>
        </w:rPr>
        <w:t>i i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dograđivati u skladu s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odredbama plana.</w:t>
      </w: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Postojeće građevine izgrađene bez građevne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dozvole mogu se legalizirati ukoliko zadovoljavaju</w:t>
      </w:r>
      <w:r w:rsidR="003358C4">
        <w:rPr>
          <w:szCs w:val="32"/>
        </w:rPr>
        <w:t xml:space="preserve"> uv</w:t>
      </w:r>
      <w:r w:rsidRPr="003D0324">
        <w:rPr>
          <w:szCs w:val="32"/>
        </w:rPr>
        <w:t>jete iz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ovog Detaljnog p</w:t>
      </w:r>
      <w:r w:rsidR="003358C4">
        <w:rPr>
          <w:szCs w:val="32"/>
        </w:rPr>
        <w:t>l</w:t>
      </w:r>
      <w:r w:rsidRPr="003D0324">
        <w:rPr>
          <w:szCs w:val="32"/>
        </w:rPr>
        <w:t>ana.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66.</w:t>
      </w:r>
    </w:p>
    <w:p w:rsidR="003358C4" w:rsidRDefault="003358C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Građevine namijenjene javnom k</w:t>
      </w:r>
      <w:r w:rsidR="003358C4">
        <w:rPr>
          <w:szCs w:val="32"/>
        </w:rPr>
        <w:t>o</w:t>
      </w:r>
      <w:r w:rsidRPr="003D0324">
        <w:rPr>
          <w:szCs w:val="32"/>
        </w:rPr>
        <w:t>rištenju treba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projektirati na način da se izbjegnu arhitektonske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barijere p</w:t>
      </w:r>
      <w:r w:rsidR="003358C4">
        <w:rPr>
          <w:szCs w:val="32"/>
        </w:rPr>
        <w:t>ri</w:t>
      </w:r>
      <w:r w:rsidRPr="003D0324">
        <w:rPr>
          <w:szCs w:val="32"/>
        </w:rPr>
        <w:t xml:space="preserve"> nj</w:t>
      </w:r>
      <w:r w:rsidR="003358C4">
        <w:rPr>
          <w:szCs w:val="32"/>
        </w:rPr>
        <w:t>ihovu kor</w:t>
      </w:r>
      <w:r w:rsidRPr="003D0324">
        <w:rPr>
          <w:szCs w:val="32"/>
        </w:rPr>
        <w:t>ištenju.</w:t>
      </w:r>
    </w:p>
    <w:p w:rsidR="003358C4" w:rsidRPr="003D032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67.</w:t>
      </w:r>
    </w:p>
    <w:p w:rsidR="003358C4" w:rsidRDefault="003358C4" w:rsidP="003D0324">
      <w:pPr>
        <w:rPr>
          <w:szCs w:val="32"/>
        </w:rPr>
      </w:pPr>
    </w:p>
    <w:p w:rsidR="00C25E4B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lastRenderedPageBreak/>
        <w:t>Za prostor stambene četvrti Pri sv. Magdaleni 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predviđa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se izgradnja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zajedničkih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javnih skloništa.</w:t>
      </w:r>
    </w:p>
    <w:p w:rsidR="003D0324" w:rsidRPr="003D0324" w:rsidRDefault="003D0324" w:rsidP="00C25E4B">
      <w:pPr>
        <w:rPr>
          <w:szCs w:val="32"/>
        </w:rPr>
      </w:pPr>
      <w:r w:rsidRPr="003D0324">
        <w:rPr>
          <w:szCs w:val="32"/>
        </w:rPr>
        <w:t>Skloništa tr</w:t>
      </w:r>
      <w:r w:rsidR="003358C4">
        <w:rPr>
          <w:szCs w:val="32"/>
        </w:rPr>
        <w:t>eba</w:t>
      </w:r>
      <w:r w:rsidRPr="003D0324">
        <w:rPr>
          <w:szCs w:val="32"/>
        </w:rPr>
        <w:t xml:space="preserve"> proje</w:t>
      </w:r>
      <w:r w:rsidR="003358C4">
        <w:rPr>
          <w:szCs w:val="32"/>
        </w:rPr>
        <w:t>kt</w:t>
      </w:r>
      <w:r w:rsidRPr="003D0324">
        <w:rPr>
          <w:szCs w:val="32"/>
        </w:rPr>
        <w:t xml:space="preserve">irati i izvoditi u </w:t>
      </w:r>
      <w:r w:rsidR="003358C4">
        <w:rPr>
          <w:rFonts w:ascii="Tahoma" w:hAnsi="Tahoma" w:cs="Tahoma"/>
          <w:szCs w:val="32"/>
        </w:rPr>
        <w:t>s</w:t>
      </w:r>
      <w:r w:rsidRPr="003D0324">
        <w:rPr>
          <w:szCs w:val="32"/>
        </w:rPr>
        <w:t>kladu s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posebnim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propisima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6</w:t>
      </w:r>
      <w:r w:rsidR="00FA1FC6">
        <w:rPr>
          <w:szCs w:val="32"/>
        </w:rPr>
        <w:t>8</w:t>
      </w:r>
      <w:r w:rsidRPr="003D0324">
        <w:rPr>
          <w:szCs w:val="32"/>
        </w:rPr>
        <w:t>.</w:t>
      </w:r>
    </w:p>
    <w:p w:rsidR="003358C4" w:rsidRDefault="003358C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 xml:space="preserve">Posebni </w:t>
      </w:r>
      <w:r w:rsidR="003358C4">
        <w:rPr>
          <w:szCs w:val="32"/>
        </w:rPr>
        <w:t>uvjet</w:t>
      </w:r>
      <w:r w:rsidRPr="003D0324">
        <w:rPr>
          <w:szCs w:val="32"/>
        </w:rPr>
        <w:t>i gradnje, ko</w:t>
      </w:r>
      <w:r w:rsidR="003358C4" w:rsidRPr="003358C4">
        <w:rPr>
          <w:szCs w:val="32"/>
        </w:rPr>
        <w:t>ji</w:t>
      </w:r>
      <w:r w:rsidRPr="003D0324">
        <w:rPr>
          <w:szCs w:val="32"/>
        </w:rPr>
        <w:t xml:space="preserve"> nisu sadržani u ovom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Detaljnom planu, određuju se na temelju posebnih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zakona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i propisa donesenih 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temelju zakona.</w:t>
      </w:r>
    </w:p>
    <w:p w:rsidR="003358C4" w:rsidRPr="003D032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6</w:t>
      </w:r>
      <w:r w:rsidR="00FA1FC6">
        <w:rPr>
          <w:szCs w:val="32"/>
        </w:rPr>
        <w:t>.</w:t>
      </w:r>
      <w:r w:rsidRPr="003D0324">
        <w:rPr>
          <w:szCs w:val="32"/>
        </w:rPr>
        <w:t xml:space="preserve"> MJERE SPREČAVANJA NEPOVOLJNIH</w:t>
      </w: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UTJECAJA NA OKO</w:t>
      </w:r>
      <w:r w:rsidR="003358C4">
        <w:rPr>
          <w:szCs w:val="32"/>
        </w:rPr>
        <w:t>LI</w:t>
      </w:r>
      <w:r w:rsidRPr="003D0324">
        <w:rPr>
          <w:szCs w:val="32"/>
        </w:rPr>
        <w:t>Š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04612">
      <w:pPr>
        <w:jc w:val="center"/>
        <w:rPr>
          <w:szCs w:val="32"/>
        </w:rPr>
      </w:pPr>
      <w:r w:rsidRPr="003D0324">
        <w:rPr>
          <w:szCs w:val="32"/>
        </w:rPr>
        <w:t>Članak 69.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Unutar stambene četvrti Pri sv. Magda</w:t>
      </w:r>
      <w:r w:rsidR="003358C4">
        <w:rPr>
          <w:szCs w:val="32"/>
        </w:rPr>
        <w:t>l</w:t>
      </w:r>
      <w:r w:rsidRPr="003D0324">
        <w:rPr>
          <w:szCs w:val="32"/>
        </w:rPr>
        <w:t>eni nije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dozvoljena izgradnja parkirališta i garaža za vozila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teža od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3,50t.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70.</w:t>
      </w:r>
    </w:p>
    <w:p w:rsidR="003358C4" w:rsidRDefault="003358C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Javna parkirališta i sva parkirališta unutar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građevnih čestica s brojem mjesta većim od 10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trebaju imati riješen način skupljanja otpadnih ulja s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parki</w:t>
      </w:r>
      <w:r w:rsidR="003358C4">
        <w:rPr>
          <w:szCs w:val="32"/>
        </w:rPr>
        <w:t>r</w:t>
      </w:r>
      <w:r w:rsidRPr="003D0324">
        <w:rPr>
          <w:szCs w:val="32"/>
        </w:rPr>
        <w:t>ališn</w:t>
      </w:r>
      <w:r w:rsidR="003358C4">
        <w:rPr>
          <w:szCs w:val="32"/>
        </w:rPr>
        <w:t xml:space="preserve">e </w:t>
      </w:r>
      <w:r w:rsidRPr="003D0324">
        <w:rPr>
          <w:szCs w:val="32"/>
        </w:rPr>
        <w:t>p</w:t>
      </w:r>
      <w:r w:rsidR="003358C4">
        <w:rPr>
          <w:szCs w:val="32"/>
        </w:rPr>
        <w:t>ovršine</w:t>
      </w:r>
      <w:r w:rsidRPr="003D0324">
        <w:rPr>
          <w:szCs w:val="32"/>
        </w:rPr>
        <w:t>.</w:t>
      </w:r>
    </w:p>
    <w:p w:rsidR="003358C4" w:rsidRPr="003D032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71.</w:t>
      </w:r>
    </w:p>
    <w:p w:rsidR="003358C4" w:rsidRDefault="003358C4" w:rsidP="003D0324">
      <w:pPr>
        <w:rPr>
          <w:szCs w:val="32"/>
        </w:rPr>
      </w:pPr>
    </w:p>
    <w:p w:rsidR="003358C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Svaka građevna čestica unutar svojih granica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treba imati osigurano mjesto za skupljanje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komunalnog otpada, koje mora biti dostupno s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javne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prometne površine.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lastRenderedPageBreak/>
        <w:t>Članak 72.</w:t>
      </w:r>
    </w:p>
    <w:p w:rsidR="003358C4" w:rsidRDefault="003358C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Ostali uvjeti sprečavanja nepovoljnih utjecaja 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okoliš odr</w:t>
      </w:r>
      <w:r w:rsidR="003358C4">
        <w:rPr>
          <w:szCs w:val="32"/>
        </w:rPr>
        <w:t>e</w:t>
      </w:r>
      <w:r w:rsidRPr="003D0324">
        <w:rPr>
          <w:szCs w:val="32"/>
        </w:rPr>
        <w:t>đuju se na temelju posebnih propisa.</w:t>
      </w:r>
    </w:p>
    <w:p w:rsidR="003358C4" w:rsidRPr="003D032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7. MJERE PROVEDBE PLANA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Članak 73.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Izv</w:t>
      </w:r>
      <w:r w:rsidR="003358C4">
        <w:rPr>
          <w:szCs w:val="32"/>
        </w:rPr>
        <w:t>or</w:t>
      </w:r>
      <w:r w:rsidRPr="003D0324">
        <w:rPr>
          <w:szCs w:val="32"/>
        </w:rPr>
        <w:t>nik Detaljnog plana uređenja stambene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gradske četvrti Pri sv. Magdaleni u Koprivni</w:t>
      </w:r>
      <w:r w:rsidR="003358C4">
        <w:rPr>
          <w:szCs w:val="32"/>
        </w:rPr>
        <w:t xml:space="preserve">ci </w:t>
      </w:r>
      <w:r w:rsidRPr="003D0324">
        <w:rPr>
          <w:szCs w:val="32"/>
        </w:rPr>
        <w:t>ovjerava predsjednik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Gradskog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vij</w:t>
      </w:r>
      <w:r w:rsidR="003358C4">
        <w:rPr>
          <w:szCs w:val="32"/>
        </w:rPr>
        <w:t>e</w:t>
      </w:r>
      <w:r w:rsidRPr="003D0324">
        <w:rPr>
          <w:szCs w:val="32"/>
        </w:rPr>
        <w:t>ća.</w:t>
      </w:r>
    </w:p>
    <w:p w:rsidR="003D0324" w:rsidRPr="003D0324" w:rsidRDefault="003D0324" w:rsidP="003D0324">
      <w:pPr>
        <w:rPr>
          <w:szCs w:val="32"/>
        </w:rPr>
      </w:pPr>
      <w:r w:rsidRPr="003D0324">
        <w:rPr>
          <w:szCs w:val="32"/>
        </w:rPr>
        <w:t>Izvornik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je izrađen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je 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4 primjeraka.</w:t>
      </w:r>
    </w:p>
    <w:p w:rsidR="003358C4" w:rsidRDefault="003358C4" w:rsidP="003D0324">
      <w:pPr>
        <w:rPr>
          <w:szCs w:val="32"/>
        </w:rPr>
      </w:pPr>
    </w:p>
    <w:p w:rsid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74.</w:t>
      </w:r>
    </w:p>
    <w:p w:rsidR="003358C4" w:rsidRPr="003D0324" w:rsidRDefault="003358C4" w:rsidP="003D0324">
      <w:pPr>
        <w:rPr>
          <w:szCs w:val="32"/>
        </w:rPr>
      </w:pPr>
    </w:p>
    <w:p w:rsidR="003D0324" w:rsidRP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Istovjetnost preslike Detaljnog plana s izvornikom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ovj</w:t>
      </w:r>
      <w:r w:rsidR="003358C4">
        <w:rPr>
          <w:szCs w:val="32"/>
        </w:rPr>
        <w:t>e</w:t>
      </w:r>
      <w:r w:rsidRPr="003D0324">
        <w:rPr>
          <w:szCs w:val="32"/>
        </w:rPr>
        <w:t>rava tijelo državne uprave nadle</w:t>
      </w:r>
      <w:r w:rsidR="003358C4">
        <w:rPr>
          <w:szCs w:val="32"/>
        </w:rPr>
        <w:t>žn</w:t>
      </w:r>
      <w:r w:rsidRPr="003D0324">
        <w:rPr>
          <w:szCs w:val="32"/>
        </w:rPr>
        <w:t>o za poslove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prostornog uređenja, u skladu sa odredbama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Zakona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o pros</w:t>
      </w:r>
      <w:r w:rsidR="003358C4">
        <w:rPr>
          <w:szCs w:val="32"/>
        </w:rPr>
        <w:t>to</w:t>
      </w:r>
      <w:r w:rsidRPr="003D0324">
        <w:rPr>
          <w:szCs w:val="32"/>
        </w:rPr>
        <w:t>rnom uređenju.</w:t>
      </w:r>
    </w:p>
    <w:p w:rsidR="003358C4" w:rsidRDefault="003D0324" w:rsidP="00C25E4B">
      <w:pPr>
        <w:ind w:firstLine="567"/>
      </w:pPr>
      <w:r w:rsidRPr="003D0324">
        <w:rPr>
          <w:szCs w:val="32"/>
        </w:rPr>
        <w:t>Pre</w:t>
      </w:r>
      <w:r w:rsidR="003358C4">
        <w:rPr>
          <w:szCs w:val="32"/>
        </w:rPr>
        <w:t>s</w:t>
      </w:r>
      <w:r w:rsidRPr="003D0324">
        <w:rPr>
          <w:szCs w:val="32"/>
        </w:rPr>
        <w:t xml:space="preserve">lika bez ovjere nadležnog </w:t>
      </w:r>
      <w:r w:rsidR="003358C4">
        <w:rPr>
          <w:szCs w:val="32"/>
        </w:rPr>
        <w:t>t</w:t>
      </w:r>
      <w:r w:rsidRPr="003D0324">
        <w:rPr>
          <w:szCs w:val="32"/>
        </w:rPr>
        <w:t>ijela nema pravnu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valjanost Izvoda iz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detaljnog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plana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ure</w:t>
      </w:r>
      <w:r w:rsidR="003358C4">
        <w:rPr>
          <w:szCs w:val="32"/>
        </w:rPr>
        <w:t>đ</w:t>
      </w:r>
      <w:r w:rsidRPr="003D0324">
        <w:rPr>
          <w:szCs w:val="32"/>
        </w:rPr>
        <w:t>enja.</w:t>
      </w:r>
      <w:r w:rsidRPr="003D0324">
        <w:t xml:space="preserve"> </w:t>
      </w:r>
    </w:p>
    <w:p w:rsidR="003358C4" w:rsidRDefault="003358C4" w:rsidP="003358C4">
      <w:pPr>
        <w:jc w:val="center"/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75.</w:t>
      </w:r>
    </w:p>
    <w:p w:rsidR="003358C4" w:rsidRDefault="003358C4" w:rsidP="003D0324">
      <w:pPr>
        <w:rPr>
          <w:szCs w:val="32"/>
        </w:rPr>
      </w:pPr>
    </w:p>
    <w:p w:rsidR="003358C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Nadz</w:t>
      </w:r>
      <w:r w:rsidR="003358C4">
        <w:rPr>
          <w:szCs w:val="32"/>
        </w:rPr>
        <w:t>or</w:t>
      </w:r>
      <w:r w:rsidRPr="003D0324">
        <w:rPr>
          <w:szCs w:val="32"/>
        </w:rPr>
        <w:t xml:space="preserve"> nad provedbom ove Odluke oba</w:t>
      </w:r>
      <w:r w:rsidR="003358C4">
        <w:rPr>
          <w:rFonts w:ascii="Tahoma" w:hAnsi="Tahoma" w:cs="Tahoma"/>
          <w:szCs w:val="32"/>
        </w:rPr>
        <w:t xml:space="preserve">vlja </w:t>
      </w:r>
      <w:r w:rsidRPr="003D0324">
        <w:rPr>
          <w:szCs w:val="32"/>
        </w:rPr>
        <w:t>urbanistička inspekcija u skladu s posebnim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propisima.</w:t>
      </w:r>
    </w:p>
    <w:p w:rsidR="003358C4" w:rsidRDefault="003358C4" w:rsidP="003D0324">
      <w:pPr>
        <w:rPr>
          <w:szCs w:val="32"/>
        </w:rPr>
      </w:pPr>
    </w:p>
    <w:p w:rsidR="003D0324" w:rsidRPr="003D0324" w:rsidRDefault="003358C4" w:rsidP="003358C4">
      <w:pPr>
        <w:jc w:val="center"/>
        <w:rPr>
          <w:szCs w:val="32"/>
        </w:rPr>
      </w:pPr>
      <w:r>
        <w:rPr>
          <w:szCs w:val="32"/>
        </w:rPr>
        <w:t>Č</w:t>
      </w:r>
      <w:r w:rsidR="003D0324" w:rsidRPr="003D0324">
        <w:rPr>
          <w:szCs w:val="32"/>
        </w:rPr>
        <w:t>lanak 76.</w:t>
      </w:r>
    </w:p>
    <w:p w:rsidR="003358C4" w:rsidRDefault="003358C4" w:rsidP="003D0324">
      <w:pPr>
        <w:rPr>
          <w:szCs w:val="32"/>
        </w:rPr>
      </w:pPr>
    </w:p>
    <w:p w:rsidR="003D0324" w:rsidRDefault="003D0324" w:rsidP="00C25E4B">
      <w:pPr>
        <w:ind w:firstLine="567"/>
        <w:rPr>
          <w:szCs w:val="32"/>
        </w:rPr>
      </w:pPr>
      <w:r w:rsidRPr="003D0324">
        <w:rPr>
          <w:szCs w:val="32"/>
        </w:rPr>
        <w:t>Ova Odluka slupa na snagu danom objave u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Glasniku Grada</w:t>
      </w:r>
      <w:r w:rsidR="003358C4">
        <w:rPr>
          <w:szCs w:val="32"/>
        </w:rPr>
        <w:t xml:space="preserve"> </w:t>
      </w:r>
      <w:r w:rsidRPr="003D0324">
        <w:rPr>
          <w:szCs w:val="32"/>
        </w:rPr>
        <w:t>Koprivnice.</w:t>
      </w:r>
    </w:p>
    <w:p w:rsidR="003358C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lastRenderedPageBreak/>
        <w:t>GRADSKO V</w:t>
      </w:r>
      <w:r w:rsidR="004F3683">
        <w:rPr>
          <w:szCs w:val="32"/>
        </w:rPr>
        <w:t>I</w:t>
      </w:r>
      <w:r w:rsidRPr="003D0324">
        <w:rPr>
          <w:szCs w:val="32"/>
        </w:rPr>
        <w:t>JEĆE</w:t>
      </w:r>
    </w:p>
    <w:p w:rsidR="003D0324" w:rsidRPr="003D0324" w:rsidRDefault="003D0324" w:rsidP="003358C4">
      <w:pPr>
        <w:jc w:val="center"/>
        <w:rPr>
          <w:szCs w:val="32"/>
        </w:rPr>
      </w:pPr>
      <w:r w:rsidRPr="003D0324">
        <w:rPr>
          <w:szCs w:val="32"/>
        </w:rPr>
        <w:t>GRAD KOPRIVNICA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D0324">
      <w:pPr>
        <w:rPr>
          <w:szCs w:val="32"/>
        </w:rPr>
      </w:pPr>
      <w:r w:rsidRPr="003D0324">
        <w:rPr>
          <w:szCs w:val="32"/>
        </w:rPr>
        <w:t>KLASA:350-01</w:t>
      </w:r>
      <w:r w:rsidR="003358C4">
        <w:rPr>
          <w:szCs w:val="32"/>
        </w:rPr>
        <w:t>/</w:t>
      </w:r>
      <w:r w:rsidRPr="003D0324">
        <w:rPr>
          <w:szCs w:val="32"/>
        </w:rPr>
        <w:t>98-01/49</w:t>
      </w:r>
    </w:p>
    <w:p w:rsidR="003D0324" w:rsidRPr="003D0324" w:rsidRDefault="003D0324" w:rsidP="003D0324">
      <w:pPr>
        <w:rPr>
          <w:szCs w:val="32"/>
        </w:rPr>
      </w:pPr>
      <w:r w:rsidRPr="003D0324">
        <w:rPr>
          <w:szCs w:val="32"/>
        </w:rPr>
        <w:t>URBROJ: 2137/01-08-99-15</w:t>
      </w:r>
    </w:p>
    <w:p w:rsidR="003358C4" w:rsidRDefault="003358C4" w:rsidP="003D0324">
      <w:pPr>
        <w:rPr>
          <w:szCs w:val="32"/>
        </w:rPr>
      </w:pPr>
    </w:p>
    <w:p w:rsidR="003D0324" w:rsidRPr="003D0324" w:rsidRDefault="003D0324" w:rsidP="003358C4">
      <w:pPr>
        <w:jc w:val="right"/>
        <w:rPr>
          <w:szCs w:val="32"/>
        </w:rPr>
      </w:pPr>
      <w:r w:rsidRPr="003D0324">
        <w:rPr>
          <w:szCs w:val="32"/>
        </w:rPr>
        <w:t>PREDSJEDNIK GRADSKOG VIJEĆA:</w:t>
      </w:r>
    </w:p>
    <w:p w:rsidR="003D0324" w:rsidRDefault="003D0324" w:rsidP="003358C4">
      <w:pPr>
        <w:jc w:val="right"/>
        <w:rPr>
          <w:szCs w:val="32"/>
        </w:rPr>
      </w:pPr>
      <w:r w:rsidRPr="003D0324">
        <w:rPr>
          <w:szCs w:val="32"/>
        </w:rPr>
        <w:t xml:space="preserve">Mr. sci. Ivan Fuček, </w:t>
      </w:r>
      <w:r w:rsidR="003358C4">
        <w:rPr>
          <w:szCs w:val="32"/>
        </w:rPr>
        <w:t>v</w:t>
      </w:r>
      <w:r w:rsidRPr="003D0324">
        <w:rPr>
          <w:szCs w:val="32"/>
        </w:rPr>
        <w:t>. r.</w:t>
      </w:r>
    </w:p>
    <w:p w:rsidR="00B56AD7" w:rsidRDefault="00B56AD7" w:rsidP="00B56AD7">
      <w:pPr>
        <w:rPr>
          <w:szCs w:val="32"/>
        </w:rPr>
      </w:pPr>
    </w:p>
    <w:p w:rsidR="00B56AD7" w:rsidRDefault="00B56AD7" w:rsidP="00B56AD7">
      <w:pPr>
        <w:rPr>
          <w:szCs w:val="32"/>
        </w:rPr>
      </w:pPr>
    </w:p>
    <w:p w:rsidR="00336E9C" w:rsidRPr="00336E9C" w:rsidRDefault="00336E9C" w:rsidP="00336E9C">
      <w:pPr>
        <w:jc w:val="center"/>
        <w:rPr>
          <w:color w:val="FF0000"/>
        </w:rPr>
      </w:pPr>
      <w:r w:rsidRPr="00336E9C">
        <w:rPr>
          <w:color w:val="FF0000"/>
        </w:rPr>
        <w:t>Članak 34.</w:t>
      </w:r>
    </w:p>
    <w:p w:rsidR="00336E9C" w:rsidRPr="00336E9C" w:rsidRDefault="00336E9C" w:rsidP="00336E9C">
      <w:pPr>
        <w:jc w:val="center"/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Tekstualni i grafički dio Detaljnog plana uređenja stambene gradske četvrti pri Sv. Magdaleni u Koprivnici mijenja se kako slijedi: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A.TEKSTUALNI DIO: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1. Na str. 14.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Briše se st. 5: «Za neke građevne čestice, prvenstveno za one na kojima je predviđena gradnja dvojnih građevina, definirana je kao obavezna gradnja garaža u prednjem dijelu građevne čestice».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Briše se st. 6: «Lokacija garaža definirana je i na četiri građevne čestice, na kojima je predviđena izgradnja višestambenih građevina ………….. zajednički prostor stanovnika zgrade.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Briše se oznaka (S3) u st. 8, točka 3 - stambena.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Dodaje se oznaka (UK11) st. 8, točka 5- ulični koridori.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2. Na str. 17.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 xml:space="preserve">- U tabelarnom prikazu: «Prostorni pokazatelj po pojedinoj </w:t>
      </w:r>
      <w:proofErr w:type="spellStart"/>
      <w:r w:rsidRPr="00336E9C">
        <w:rPr>
          <w:color w:val="FF0000"/>
        </w:rPr>
        <w:t>novoplaniranoj</w:t>
      </w:r>
      <w:proofErr w:type="spellEnd"/>
      <w:r w:rsidRPr="00336E9C">
        <w:rPr>
          <w:color w:val="FF0000"/>
        </w:rPr>
        <w:t xml:space="preserve"> građevnoj čestici», brišu se rubrike sa građevnim česticama broj: 41, 42, 43, 44.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3. Na str. 19.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U tabelarnom prikazu: «Prostorni pokazatelji po pojedinoj novoj planirano građevnoj čestici», za građevnu česticu 125, mijenja se podatak za površinu građevne čestice, koja iznosi 4.666,07 m2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4. Na str. 19.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Tabelarni prikaz: «Prostorni pokazatelji po pojedinoj novoj planiranoj građevnoj čestici», dopunjava se sa: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Rubrikama za nove građevinske čestice: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color w:val="FF0000"/>
          <w:sz w:val="22"/>
        </w:rPr>
      </w:pPr>
      <w:r w:rsidRPr="00336E9C">
        <w:rPr>
          <w:color w:val="FF0000"/>
        </w:rPr>
        <w:br w:type="page"/>
      </w:r>
      <w:r w:rsidRPr="00336E9C">
        <w:rPr>
          <w:color w:val="FF0000"/>
          <w:sz w:val="22"/>
        </w:rPr>
        <w:lastRenderedPageBreak/>
        <w:t>NOVA</w:t>
      </w:r>
      <w:r w:rsidRPr="00336E9C">
        <w:rPr>
          <w:color w:val="FF0000"/>
          <w:sz w:val="22"/>
        </w:rPr>
        <w:tab/>
        <w:t>formira se</w:t>
      </w:r>
      <w:r w:rsidRPr="00336E9C">
        <w:rPr>
          <w:color w:val="FF0000"/>
          <w:sz w:val="22"/>
        </w:rPr>
        <w:tab/>
        <w:t xml:space="preserve">površina </w:t>
      </w:r>
      <w:r w:rsidRPr="00336E9C">
        <w:rPr>
          <w:color w:val="FF0000"/>
          <w:sz w:val="22"/>
        </w:rPr>
        <w:tab/>
      </w:r>
      <w:proofErr w:type="spellStart"/>
      <w:r w:rsidRPr="00336E9C">
        <w:rPr>
          <w:color w:val="FF0000"/>
          <w:sz w:val="22"/>
        </w:rPr>
        <w:t>max</w:t>
      </w:r>
      <w:proofErr w:type="spellEnd"/>
      <w:r w:rsidRPr="00336E9C">
        <w:rPr>
          <w:color w:val="FF0000"/>
          <w:sz w:val="22"/>
        </w:rPr>
        <w:t xml:space="preserve"> </w:t>
      </w:r>
      <w:r w:rsidRPr="00336E9C">
        <w:rPr>
          <w:color w:val="FF0000"/>
          <w:sz w:val="22"/>
        </w:rPr>
        <w:tab/>
        <w:t xml:space="preserve">namjena </w:t>
      </w:r>
      <w:r w:rsidRPr="00336E9C">
        <w:rPr>
          <w:color w:val="FF0000"/>
          <w:sz w:val="22"/>
        </w:rPr>
        <w:tab/>
      </w:r>
      <w:proofErr w:type="spellStart"/>
      <w:r w:rsidRPr="00336E9C">
        <w:rPr>
          <w:color w:val="FF0000"/>
          <w:sz w:val="22"/>
        </w:rPr>
        <w:t>max</w:t>
      </w:r>
      <w:proofErr w:type="spellEnd"/>
      <w:r w:rsidRPr="00336E9C">
        <w:rPr>
          <w:color w:val="FF0000"/>
          <w:sz w:val="22"/>
        </w:rPr>
        <w:tab/>
      </w:r>
      <w:proofErr w:type="spellStart"/>
      <w:r w:rsidRPr="00336E9C">
        <w:rPr>
          <w:color w:val="FF0000"/>
          <w:sz w:val="22"/>
        </w:rPr>
        <w:t>max</w:t>
      </w:r>
      <w:proofErr w:type="spellEnd"/>
      <w:r w:rsidRPr="00336E9C">
        <w:rPr>
          <w:color w:val="FF0000"/>
          <w:sz w:val="22"/>
        </w:rPr>
        <w:t>.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color w:val="FF0000"/>
          <w:sz w:val="22"/>
        </w:rPr>
      </w:pPr>
      <w:r w:rsidRPr="00336E9C">
        <w:rPr>
          <w:color w:val="FF0000"/>
          <w:sz w:val="22"/>
        </w:rPr>
        <w:t xml:space="preserve">OZNAKA </w:t>
      </w:r>
      <w:r w:rsidRPr="00336E9C">
        <w:rPr>
          <w:color w:val="FF0000"/>
          <w:sz w:val="22"/>
        </w:rPr>
        <w:tab/>
        <w:t xml:space="preserve">od postojećih </w:t>
      </w:r>
      <w:r w:rsidRPr="00336E9C">
        <w:rPr>
          <w:color w:val="FF0000"/>
          <w:sz w:val="22"/>
        </w:rPr>
        <w:tab/>
        <w:t xml:space="preserve">(m2) </w:t>
      </w:r>
      <w:r w:rsidRPr="00336E9C">
        <w:rPr>
          <w:color w:val="FF0000"/>
          <w:sz w:val="22"/>
        </w:rPr>
        <w:tab/>
        <w:t xml:space="preserve">izgrađenost </w:t>
      </w:r>
      <w:r w:rsidRPr="00336E9C">
        <w:rPr>
          <w:color w:val="FF0000"/>
          <w:sz w:val="22"/>
        </w:rPr>
        <w:tab/>
      </w:r>
      <w:proofErr w:type="spellStart"/>
      <w:r w:rsidRPr="00336E9C">
        <w:rPr>
          <w:color w:val="FF0000"/>
          <w:sz w:val="22"/>
        </w:rPr>
        <w:t>katnost</w:t>
      </w:r>
      <w:proofErr w:type="spellEnd"/>
      <w:r w:rsidRPr="00336E9C">
        <w:rPr>
          <w:color w:val="FF0000"/>
          <w:sz w:val="22"/>
        </w:rPr>
        <w:t xml:space="preserve"> </w:t>
      </w:r>
      <w:r w:rsidRPr="00336E9C">
        <w:rPr>
          <w:color w:val="FF0000"/>
          <w:sz w:val="22"/>
        </w:rPr>
        <w:tab/>
        <w:t>visina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color w:val="FF0000"/>
          <w:sz w:val="22"/>
        </w:rPr>
      </w:pPr>
      <w:r w:rsidRPr="00336E9C">
        <w:rPr>
          <w:color w:val="FF0000"/>
          <w:sz w:val="22"/>
        </w:rPr>
        <w:t xml:space="preserve">ČESTICE </w:t>
      </w:r>
      <w:r w:rsidRPr="00336E9C">
        <w:rPr>
          <w:color w:val="FF0000"/>
          <w:sz w:val="22"/>
        </w:rPr>
        <w:tab/>
      </w:r>
      <w:proofErr w:type="spellStart"/>
      <w:r w:rsidRPr="00336E9C">
        <w:rPr>
          <w:color w:val="FF0000"/>
          <w:sz w:val="22"/>
        </w:rPr>
        <w:t>k.č</w:t>
      </w:r>
      <w:proofErr w:type="spellEnd"/>
      <w:r w:rsidRPr="00336E9C">
        <w:rPr>
          <w:color w:val="FF0000"/>
          <w:sz w:val="22"/>
        </w:rPr>
        <w:t xml:space="preserve">. </w:t>
      </w:r>
      <w:r w:rsidRPr="00336E9C">
        <w:rPr>
          <w:color w:val="FF0000"/>
          <w:sz w:val="22"/>
        </w:rPr>
        <w:tab/>
      </w:r>
      <w:r w:rsidRPr="00336E9C">
        <w:rPr>
          <w:color w:val="FF0000"/>
          <w:sz w:val="22"/>
        </w:rPr>
        <w:tab/>
      </w:r>
      <w:r w:rsidRPr="00336E9C">
        <w:rPr>
          <w:color w:val="FF0000"/>
          <w:sz w:val="22"/>
        </w:rPr>
        <w:tab/>
      </w:r>
      <w:r w:rsidRPr="00336E9C">
        <w:rPr>
          <w:color w:val="FF0000"/>
          <w:sz w:val="22"/>
        </w:rPr>
        <w:tab/>
      </w:r>
      <w:r w:rsidRPr="00336E9C">
        <w:rPr>
          <w:color w:val="FF0000"/>
          <w:sz w:val="22"/>
        </w:rPr>
        <w:tab/>
        <w:t>vijenca</w:t>
      </w:r>
    </w:p>
    <w:p w:rsid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color w:val="FF000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129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2965/1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color w:val="FF0000"/>
        </w:rPr>
        <w:tab/>
      </w:r>
      <w:r w:rsidRPr="00336E9C">
        <w:rPr>
          <w:rFonts w:ascii="Swiss-721-REX" w:hAnsi="Swiss-721-REX"/>
          <w:color w:val="FF0000"/>
          <w:sz w:val="20"/>
          <w:szCs w:val="20"/>
        </w:rPr>
        <w:t>2965/10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2963/11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7982/9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619.83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185.94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>130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7982/9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2965/10 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2963/11 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2962/5 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2962/6 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7982/8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619.08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185.72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131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7982/8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2962/6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2978/72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644.86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193.45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132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2978/72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7982/7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color w:val="FF000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2962/7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696.06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208.81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color w:val="FF000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133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2962/7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7982/7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7982/6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709.12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212.73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color w:val="FF000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color w:val="FF000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134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7982/6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635.54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190.66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color w:val="FF000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135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2959/3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2959/2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2962/7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849.76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254.93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136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2963/11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2962/5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2962/6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931.22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279.36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137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7982/1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7983/43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7983/38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909.02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272.70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138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7982/1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7983/38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887.07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266.12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139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7982/1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7983/38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865.12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259.53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140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7982/1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lastRenderedPageBreak/>
        <w:tab/>
        <w:t xml:space="preserve">7983/38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843.17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252.95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stambena (individualna)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P+1+PK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6,60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>141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2978/69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2978/70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7982/26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301.37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-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zelena površina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-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-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 xml:space="preserve">UK 11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2978/72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2962/6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2962/7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253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>7982/8</w:t>
      </w:r>
    </w:p>
    <w:p w:rsidR="00336E9C" w:rsidRPr="00336E9C" w:rsidRDefault="00336E9C" w:rsidP="00336E9C">
      <w:pPr>
        <w:tabs>
          <w:tab w:val="left" w:pos="1134"/>
          <w:tab w:val="left" w:pos="2552"/>
          <w:tab w:val="left" w:pos="3402"/>
          <w:tab w:val="left" w:pos="4536"/>
          <w:tab w:val="left" w:pos="6804"/>
          <w:tab w:val="left" w:pos="7938"/>
        </w:tabs>
        <w:rPr>
          <w:rFonts w:ascii="Swiss-721-REX" w:hAnsi="Swiss-721-REX"/>
          <w:color w:val="FF0000"/>
          <w:sz w:val="20"/>
          <w:szCs w:val="20"/>
        </w:rPr>
      </w:pP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7982/7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368.41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-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uli</w:t>
      </w:r>
      <w:r>
        <w:rPr>
          <w:rFonts w:ascii="Swiss-721-REX" w:hAnsi="Swiss-721-REX"/>
          <w:color w:val="FF0000"/>
          <w:sz w:val="20"/>
          <w:szCs w:val="20"/>
        </w:rPr>
        <w:t>č</w:t>
      </w:r>
      <w:r w:rsidRPr="00336E9C">
        <w:rPr>
          <w:rFonts w:ascii="Swiss-721-REX" w:hAnsi="Swiss-721-REX"/>
          <w:color w:val="FF0000"/>
          <w:sz w:val="20"/>
          <w:szCs w:val="20"/>
        </w:rPr>
        <w:t xml:space="preserve">ni koridor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 xml:space="preserve">- </w:t>
      </w:r>
      <w:r w:rsidRPr="00336E9C">
        <w:rPr>
          <w:rFonts w:ascii="Swiss-721-REX" w:hAnsi="Swiss-721-REX"/>
          <w:color w:val="FF0000"/>
          <w:sz w:val="20"/>
          <w:szCs w:val="20"/>
        </w:rPr>
        <w:tab/>
        <w:t>-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br w:type="page"/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lastRenderedPageBreak/>
        <w:t>5. Na str. 20.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Brišu se tabelarni prikazi: «Pregled površina po namjeni i načinu korištenja».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Dopunjuje se novim tabelarnim prikazom: «Pregled površina po namjeni i načinu korištenja».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>NAMJENA</w:t>
      </w:r>
      <w:r w:rsidRPr="00336E9C">
        <w:rPr>
          <w:color w:val="FF0000"/>
          <w:sz w:val="18"/>
          <w:szCs w:val="18"/>
        </w:rPr>
        <w:tab/>
        <w:t xml:space="preserve">broj novih </w:t>
      </w:r>
      <w:r w:rsidRPr="00336E9C">
        <w:rPr>
          <w:color w:val="FF0000"/>
          <w:sz w:val="18"/>
          <w:szCs w:val="18"/>
        </w:rPr>
        <w:tab/>
        <w:t xml:space="preserve">ukupne </w:t>
      </w:r>
      <w:r w:rsidRPr="00336E9C">
        <w:rPr>
          <w:color w:val="FF0000"/>
          <w:sz w:val="18"/>
          <w:szCs w:val="18"/>
        </w:rPr>
        <w:tab/>
      </w:r>
      <w:proofErr w:type="spellStart"/>
      <w:r w:rsidRPr="00336E9C">
        <w:rPr>
          <w:color w:val="FF0000"/>
          <w:sz w:val="18"/>
          <w:szCs w:val="18"/>
        </w:rPr>
        <w:t>kig</w:t>
      </w:r>
      <w:proofErr w:type="spellEnd"/>
      <w:r w:rsidRPr="00336E9C">
        <w:rPr>
          <w:color w:val="FF0000"/>
          <w:sz w:val="18"/>
          <w:szCs w:val="18"/>
        </w:rPr>
        <w:t xml:space="preserve"> </w:t>
      </w:r>
      <w:r w:rsidRPr="00336E9C">
        <w:rPr>
          <w:color w:val="FF0000"/>
          <w:sz w:val="18"/>
          <w:szCs w:val="18"/>
        </w:rPr>
        <w:tab/>
        <w:t xml:space="preserve">kis </w:t>
      </w:r>
      <w:r w:rsidRPr="00336E9C">
        <w:rPr>
          <w:color w:val="FF0000"/>
          <w:sz w:val="18"/>
          <w:szCs w:val="18"/>
        </w:rPr>
        <w:tab/>
        <w:t xml:space="preserve">V </w:t>
      </w:r>
      <w:r w:rsidRPr="00336E9C">
        <w:rPr>
          <w:color w:val="FF0000"/>
          <w:sz w:val="18"/>
          <w:szCs w:val="18"/>
        </w:rPr>
        <w:tab/>
        <w:t xml:space="preserve">ukupna </w:t>
      </w:r>
      <w:r w:rsidRPr="00336E9C">
        <w:rPr>
          <w:color w:val="FF0000"/>
          <w:sz w:val="18"/>
          <w:szCs w:val="18"/>
        </w:rPr>
        <w:tab/>
      </w:r>
      <w:proofErr w:type="spellStart"/>
      <w:r w:rsidRPr="00336E9C">
        <w:rPr>
          <w:color w:val="FF0000"/>
          <w:sz w:val="18"/>
          <w:szCs w:val="18"/>
        </w:rPr>
        <w:t>ukupna</w:t>
      </w:r>
      <w:proofErr w:type="spellEnd"/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ab/>
        <w:t xml:space="preserve">građevnih </w:t>
      </w:r>
      <w:r w:rsidRPr="00336E9C">
        <w:rPr>
          <w:color w:val="FF0000"/>
          <w:sz w:val="18"/>
          <w:szCs w:val="18"/>
        </w:rPr>
        <w:tab/>
        <w:t>planirane</w:t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  <w:t xml:space="preserve">površina </w:t>
      </w:r>
      <w:r w:rsidRPr="00336E9C">
        <w:rPr>
          <w:color w:val="FF0000"/>
          <w:sz w:val="18"/>
          <w:szCs w:val="18"/>
        </w:rPr>
        <w:tab/>
      </w:r>
      <w:proofErr w:type="spellStart"/>
      <w:r w:rsidRPr="00336E9C">
        <w:rPr>
          <w:color w:val="FF0000"/>
          <w:sz w:val="18"/>
          <w:szCs w:val="18"/>
        </w:rPr>
        <w:t>maksim</w:t>
      </w:r>
      <w:proofErr w:type="spellEnd"/>
      <w:r w:rsidRPr="00336E9C">
        <w:rPr>
          <w:color w:val="FF0000"/>
          <w:sz w:val="18"/>
          <w:szCs w:val="18"/>
        </w:rPr>
        <w:t>.</w:t>
      </w: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ab/>
        <w:t>čestica</w:t>
      </w:r>
      <w:r w:rsidRPr="00336E9C">
        <w:rPr>
          <w:color w:val="FF0000"/>
          <w:sz w:val="18"/>
          <w:szCs w:val="18"/>
        </w:rPr>
        <w:tab/>
        <w:t xml:space="preserve">površine </w:t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  <w:t xml:space="preserve">namjena za </w:t>
      </w:r>
      <w:r w:rsidRPr="00336E9C">
        <w:rPr>
          <w:color w:val="FF0000"/>
          <w:sz w:val="18"/>
          <w:szCs w:val="18"/>
        </w:rPr>
        <w:tab/>
        <w:t>/</w:t>
      </w:r>
      <w:proofErr w:type="spellStart"/>
      <w:r w:rsidRPr="00336E9C">
        <w:rPr>
          <w:color w:val="FF0000"/>
          <w:sz w:val="18"/>
          <w:szCs w:val="18"/>
        </w:rPr>
        <w:t>brutto</w:t>
      </w:r>
      <w:proofErr w:type="spellEnd"/>
      <w:r w:rsidRPr="00336E9C">
        <w:rPr>
          <w:color w:val="FF0000"/>
          <w:sz w:val="18"/>
          <w:szCs w:val="18"/>
        </w:rPr>
        <w:t>/</w:t>
      </w: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  <w:t xml:space="preserve">po namjeni </w:t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  <w:t xml:space="preserve">zauzimanje </w:t>
      </w:r>
      <w:r w:rsidRPr="00336E9C">
        <w:rPr>
          <w:color w:val="FF0000"/>
          <w:sz w:val="18"/>
          <w:szCs w:val="18"/>
        </w:rPr>
        <w:tab/>
        <w:t>površina</w:t>
      </w: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  <w:t xml:space="preserve">(m2) </w:t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  <w:t xml:space="preserve">gradnjom </w:t>
      </w:r>
      <w:r w:rsidRPr="00336E9C">
        <w:rPr>
          <w:color w:val="FF0000"/>
          <w:sz w:val="18"/>
          <w:szCs w:val="18"/>
        </w:rPr>
        <w:tab/>
        <w:t>građevina</w:t>
      </w:r>
    </w:p>
    <w:p w:rsidR="00336E9C" w:rsidRPr="00336E9C" w:rsidRDefault="00336E9C" w:rsidP="00336E9C">
      <w:pPr>
        <w:rPr>
          <w:color w:val="FF0000"/>
          <w:sz w:val="18"/>
          <w:szCs w:val="18"/>
        </w:rPr>
      </w:pPr>
    </w:p>
    <w:p w:rsidR="00336E9C" w:rsidRPr="00336E9C" w:rsidRDefault="00336E9C" w:rsidP="00336E9C">
      <w:pPr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>mješovita pretežito</w:t>
      </w: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 xml:space="preserve">stambena /M1/ </w:t>
      </w:r>
      <w:r w:rsidRPr="00336E9C">
        <w:rPr>
          <w:color w:val="FF0000"/>
          <w:sz w:val="18"/>
          <w:szCs w:val="18"/>
        </w:rPr>
        <w:tab/>
        <w:t xml:space="preserve">7 </w:t>
      </w:r>
      <w:r w:rsidRPr="00336E9C">
        <w:rPr>
          <w:color w:val="FF0000"/>
          <w:sz w:val="18"/>
          <w:szCs w:val="18"/>
        </w:rPr>
        <w:tab/>
        <w:t xml:space="preserve">5.140 </w:t>
      </w:r>
      <w:r w:rsidRPr="00336E9C">
        <w:rPr>
          <w:color w:val="FF0000"/>
          <w:sz w:val="18"/>
          <w:szCs w:val="18"/>
        </w:rPr>
        <w:tab/>
        <w:t xml:space="preserve">0,40 </w:t>
      </w:r>
      <w:r w:rsidRPr="00336E9C">
        <w:rPr>
          <w:color w:val="FF0000"/>
          <w:sz w:val="18"/>
          <w:szCs w:val="18"/>
        </w:rPr>
        <w:tab/>
        <w:t xml:space="preserve">1,60 </w:t>
      </w:r>
      <w:r w:rsidRPr="00336E9C">
        <w:rPr>
          <w:color w:val="FF0000"/>
          <w:sz w:val="18"/>
          <w:szCs w:val="18"/>
        </w:rPr>
        <w:tab/>
        <w:t xml:space="preserve">10,00 </w:t>
      </w:r>
      <w:r w:rsidRPr="00336E9C">
        <w:rPr>
          <w:color w:val="FF0000"/>
          <w:sz w:val="18"/>
          <w:szCs w:val="18"/>
        </w:rPr>
        <w:tab/>
        <w:t xml:space="preserve">2.560,00 </w:t>
      </w:r>
      <w:r w:rsidRPr="00336E9C">
        <w:rPr>
          <w:color w:val="FF0000"/>
          <w:sz w:val="18"/>
          <w:szCs w:val="18"/>
        </w:rPr>
        <w:tab/>
        <w:t>8.224,00</w:t>
      </w:r>
    </w:p>
    <w:p w:rsidR="00336E9C" w:rsidRPr="00336E9C" w:rsidRDefault="00336E9C" w:rsidP="00336E9C">
      <w:pPr>
        <w:rPr>
          <w:color w:val="FF0000"/>
          <w:sz w:val="18"/>
          <w:szCs w:val="18"/>
        </w:rPr>
      </w:pP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 xml:space="preserve">javna /D/ </w:t>
      </w:r>
      <w:r w:rsidRPr="00336E9C">
        <w:rPr>
          <w:color w:val="FF0000"/>
          <w:sz w:val="18"/>
          <w:szCs w:val="18"/>
        </w:rPr>
        <w:tab/>
        <w:t xml:space="preserve">1 </w:t>
      </w:r>
      <w:r w:rsidRPr="00336E9C">
        <w:rPr>
          <w:color w:val="FF0000"/>
          <w:sz w:val="18"/>
          <w:szCs w:val="18"/>
        </w:rPr>
        <w:tab/>
        <w:t xml:space="preserve">1.780 </w:t>
      </w:r>
      <w:r w:rsidRPr="00336E9C">
        <w:rPr>
          <w:color w:val="FF0000"/>
          <w:sz w:val="18"/>
          <w:szCs w:val="18"/>
        </w:rPr>
        <w:tab/>
        <w:t xml:space="preserve">0,40 </w:t>
      </w:r>
      <w:r w:rsidRPr="00336E9C">
        <w:rPr>
          <w:color w:val="FF0000"/>
          <w:sz w:val="18"/>
          <w:szCs w:val="18"/>
        </w:rPr>
        <w:tab/>
        <w:t xml:space="preserve">1,00 </w:t>
      </w:r>
      <w:r w:rsidRPr="00336E9C">
        <w:rPr>
          <w:color w:val="FF0000"/>
          <w:sz w:val="18"/>
          <w:szCs w:val="18"/>
        </w:rPr>
        <w:tab/>
        <w:t xml:space="preserve">6,60 </w:t>
      </w:r>
      <w:r w:rsidRPr="00336E9C">
        <w:rPr>
          <w:color w:val="FF0000"/>
          <w:sz w:val="18"/>
          <w:szCs w:val="18"/>
        </w:rPr>
        <w:tab/>
        <w:t xml:space="preserve">712,00 </w:t>
      </w:r>
      <w:r w:rsidRPr="00336E9C">
        <w:rPr>
          <w:color w:val="FF0000"/>
          <w:sz w:val="18"/>
          <w:szCs w:val="18"/>
        </w:rPr>
        <w:tab/>
        <w:t>1.780,00</w:t>
      </w:r>
    </w:p>
    <w:p w:rsidR="00336E9C" w:rsidRPr="00336E9C" w:rsidRDefault="00336E9C" w:rsidP="00336E9C">
      <w:pPr>
        <w:rPr>
          <w:color w:val="FF0000"/>
          <w:sz w:val="18"/>
          <w:szCs w:val="18"/>
        </w:rPr>
      </w:pPr>
    </w:p>
    <w:p w:rsidR="00336E9C" w:rsidRPr="00336E9C" w:rsidRDefault="00336E9C" w:rsidP="00336E9C">
      <w:pPr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>individualna</w:t>
      </w: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 xml:space="preserve">stambena /S1/ </w:t>
      </w:r>
      <w:r w:rsidRPr="00336E9C">
        <w:rPr>
          <w:color w:val="FF0000"/>
          <w:sz w:val="18"/>
          <w:szCs w:val="18"/>
        </w:rPr>
        <w:tab/>
        <w:t xml:space="preserve">110 </w:t>
      </w:r>
      <w:r w:rsidRPr="00336E9C">
        <w:rPr>
          <w:color w:val="FF0000"/>
          <w:sz w:val="18"/>
          <w:szCs w:val="18"/>
        </w:rPr>
        <w:tab/>
        <w:t xml:space="preserve">75.282 </w:t>
      </w:r>
      <w:r w:rsidRPr="00336E9C">
        <w:rPr>
          <w:color w:val="FF0000"/>
          <w:sz w:val="18"/>
          <w:szCs w:val="18"/>
        </w:rPr>
        <w:tab/>
        <w:t xml:space="preserve">0,30 </w:t>
      </w:r>
      <w:r w:rsidRPr="00336E9C">
        <w:rPr>
          <w:color w:val="FF0000"/>
          <w:sz w:val="18"/>
          <w:szCs w:val="18"/>
        </w:rPr>
        <w:tab/>
        <w:t xml:space="preserve">1,00 </w:t>
      </w:r>
      <w:r w:rsidRPr="00336E9C">
        <w:rPr>
          <w:color w:val="FF0000"/>
          <w:sz w:val="18"/>
          <w:szCs w:val="18"/>
        </w:rPr>
        <w:tab/>
        <w:t xml:space="preserve">6,60 </w:t>
      </w:r>
      <w:r w:rsidRPr="00336E9C">
        <w:rPr>
          <w:color w:val="FF0000"/>
          <w:sz w:val="18"/>
          <w:szCs w:val="18"/>
        </w:rPr>
        <w:tab/>
        <w:t xml:space="preserve">22.584,60 </w:t>
      </w:r>
      <w:r w:rsidRPr="00336E9C">
        <w:rPr>
          <w:color w:val="FF0000"/>
          <w:sz w:val="18"/>
          <w:szCs w:val="18"/>
        </w:rPr>
        <w:tab/>
        <w:t>75.282,00</w:t>
      </w:r>
    </w:p>
    <w:p w:rsidR="00336E9C" w:rsidRPr="00336E9C" w:rsidRDefault="00336E9C" w:rsidP="00336E9C">
      <w:pPr>
        <w:rPr>
          <w:color w:val="FF0000"/>
          <w:sz w:val="18"/>
          <w:szCs w:val="18"/>
        </w:rPr>
      </w:pP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 xml:space="preserve">dvojna stambena/S2/ </w:t>
      </w:r>
      <w:r w:rsidRPr="00336E9C">
        <w:rPr>
          <w:color w:val="FF0000"/>
          <w:sz w:val="18"/>
          <w:szCs w:val="18"/>
        </w:rPr>
        <w:tab/>
        <w:t xml:space="preserve">9 </w:t>
      </w:r>
      <w:r w:rsidRPr="00336E9C">
        <w:rPr>
          <w:color w:val="FF0000"/>
          <w:sz w:val="18"/>
          <w:szCs w:val="18"/>
        </w:rPr>
        <w:tab/>
        <w:t xml:space="preserve">4.125 </w:t>
      </w:r>
      <w:r w:rsidRPr="00336E9C">
        <w:rPr>
          <w:color w:val="FF0000"/>
          <w:sz w:val="18"/>
          <w:szCs w:val="18"/>
        </w:rPr>
        <w:tab/>
        <w:t xml:space="preserve">0,30 </w:t>
      </w:r>
      <w:r w:rsidRPr="00336E9C">
        <w:rPr>
          <w:color w:val="FF0000"/>
          <w:sz w:val="18"/>
          <w:szCs w:val="18"/>
        </w:rPr>
        <w:tab/>
        <w:t xml:space="preserve">1,00 </w:t>
      </w:r>
      <w:r w:rsidRPr="00336E9C">
        <w:rPr>
          <w:color w:val="FF0000"/>
          <w:sz w:val="18"/>
          <w:szCs w:val="18"/>
        </w:rPr>
        <w:tab/>
        <w:t xml:space="preserve">6,60 </w:t>
      </w:r>
      <w:r w:rsidRPr="00336E9C">
        <w:rPr>
          <w:color w:val="FF0000"/>
          <w:sz w:val="18"/>
          <w:szCs w:val="18"/>
        </w:rPr>
        <w:tab/>
        <w:t xml:space="preserve">1.237,50 </w:t>
      </w:r>
      <w:r w:rsidRPr="00336E9C">
        <w:rPr>
          <w:color w:val="FF0000"/>
          <w:sz w:val="18"/>
          <w:szCs w:val="18"/>
        </w:rPr>
        <w:tab/>
        <w:t>4.125,00</w:t>
      </w:r>
    </w:p>
    <w:p w:rsidR="00336E9C" w:rsidRPr="00336E9C" w:rsidRDefault="00336E9C" w:rsidP="00336E9C">
      <w:pPr>
        <w:rPr>
          <w:color w:val="FF0000"/>
          <w:sz w:val="18"/>
          <w:szCs w:val="18"/>
        </w:rPr>
      </w:pPr>
    </w:p>
    <w:p w:rsidR="00336E9C" w:rsidRPr="00336E9C" w:rsidRDefault="00336E9C" w:rsidP="00336E9C">
      <w:pPr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>površine za infrastrukturne</w:t>
      </w: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 xml:space="preserve">građevine /IS/ </w:t>
      </w:r>
      <w:r w:rsidRPr="00336E9C">
        <w:rPr>
          <w:color w:val="FF0000"/>
          <w:sz w:val="18"/>
          <w:szCs w:val="18"/>
        </w:rPr>
        <w:tab/>
        <w:t xml:space="preserve">2 </w:t>
      </w:r>
      <w:r w:rsidRPr="00336E9C">
        <w:rPr>
          <w:color w:val="FF0000"/>
          <w:sz w:val="18"/>
          <w:szCs w:val="18"/>
        </w:rPr>
        <w:tab/>
        <w:t xml:space="preserve">435 </w:t>
      </w:r>
      <w:r w:rsidRPr="00336E9C">
        <w:rPr>
          <w:color w:val="FF0000"/>
          <w:sz w:val="18"/>
          <w:szCs w:val="18"/>
        </w:rPr>
        <w:tab/>
        <w:t xml:space="preserve">0,40 </w:t>
      </w:r>
      <w:r w:rsidRPr="00336E9C">
        <w:rPr>
          <w:color w:val="FF0000"/>
          <w:sz w:val="18"/>
          <w:szCs w:val="18"/>
        </w:rPr>
        <w:tab/>
        <w:t xml:space="preserve">0,40 </w:t>
      </w:r>
      <w:r w:rsidRPr="00336E9C">
        <w:rPr>
          <w:color w:val="FF0000"/>
          <w:sz w:val="18"/>
          <w:szCs w:val="18"/>
        </w:rPr>
        <w:tab/>
        <w:t xml:space="preserve">3,00 </w:t>
      </w:r>
      <w:r w:rsidRPr="00336E9C">
        <w:rPr>
          <w:color w:val="FF0000"/>
          <w:sz w:val="18"/>
          <w:szCs w:val="18"/>
        </w:rPr>
        <w:tab/>
        <w:t xml:space="preserve">174,00 </w:t>
      </w:r>
      <w:r w:rsidRPr="00336E9C">
        <w:rPr>
          <w:color w:val="FF0000"/>
          <w:sz w:val="18"/>
          <w:szCs w:val="18"/>
        </w:rPr>
        <w:tab/>
        <w:t>174,00</w:t>
      </w:r>
    </w:p>
    <w:p w:rsidR="00336E9C" w:rsidRPr="00336E9C" w:rsidRDefault="00336E9C" w:rsidP="00336E9C">
      <w:pPr>
        <w:rPr>
          <w:color w:val="FF0000"/>
          <w:sz w:val="18"/>
          <w:szCs w:val="18"/>
        </w:rPr>
      </w:pPr>
    </w:p>
    <w:p w:rsidR="00336E9C" w:rsidRPr="00336E9C" w:rsidRDefault="00336E9C" w:rsidP="00336E9C">
      <w:pPr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>zelene površine</w:t>
      </w:r>
    </w:p>
    <w:p w:rsidR="00336E9C" w:rsidRPr="00336E9C" w:rsidRDefault="00336E9C" w:rsidP="00336E9C">
      <w:pPr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>/Z1+Z2/ bez zelenila</w:t>
      </w: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>unutar uličnih koridora</w:t>
      </w:r>
      <w:r w:rsidRPr="00336E9C">
        <w:rPr>
          <w:color w:val="FF0000"/>
          <w:sz w:val="18"/>
          <w:szCs w:val="18"/>
        </w:rPr>
        <w:tab/>
        <w:t>-</w:t>
      </w:r>
      <w:r w:rsidRPr="00336E9C">
        <w:rPr>
          <w:color w:val="FF0000"/>
          <w:sz w:val="18"/>
          <w:szCs w:val="18"/>
        </w:rPr>
        <w:tab/>
        <w:t>8.634</w:t>
      </w:r>
      <w:r w:rsidRPr="00336E9C">
        <w:rPr>
          <w:color w:val="FF0000"/>
          <w:sz w:val="18"/>
          <w:szCs w:val="18"/>
        </w:rPr>
        <w:tab/>
        <w:t>0,05</w:t>
      </w:r>
      <w:r w:rsidRPr="00336E9C">
        <w:rPr>
          <w:color w:val="FF0000"/>
          <w:sz w:val="18"/>
          <w:szCs w:val="18"/>
        </w:rPr>
        <w:tab/>
        <w:t>0,05</w:t>
      </w:r>
      <w:r w:rsidRPr="00336E9C">
        <w:rPr>
          <w:color w:val="FF0000"/>
          <w:sz w:val="18"/>
          <w:szCs w:val="18"/>
        </w:rPr>
        <w:tab/>
        <w:t>3,00</w:t>
      </w:r>
      <w:r w:rsidRPr="00336E9C">
        <w:rPr>
          <w:color w:val="FF0000"/>
          <w:sz w:val="18"/>
          <w:szCs w:val="18"/>
        </w:rPr>
        <w:tab/>
        <w:t>431,70</w:t>
      </w:r>
      <w:r w:rsidRPr="00336E9C">
        <w:rPr>
          <w:color w:val="FF0000"/>
          <w:sz w:val="18"/>
          <w:szCs w:val="18"/>
        </w:rPr>
        <w:tab/>
        <w:t>431,70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>ulični koridori /UK/</w:t>
      </w:r>
      <w:r w:rsidRPr="00336E9C">
        <w:rPr>
          <w:color w:val="FF0000"/>
          <w:sz w:val="18"/>
          <w:szCs w:val="18"/>
        </w:rPr>
        <w:tab/>
        <w:t>-</w:t>
      </w:r>
      <w:r w:rsidRPr="00336E9C">
        <w:rPr>
          <w:color w:val="FF0000"/>
          <w:sz w:val="18"/>
          <w:szCs w:val="18"/>
        </w:rPr>
        <w:tab/>
        <w:t>43.296</w:t>
      </w:r>
      <w:r w:rsidRPr="00336E9C">
        <w:rPr>
          <w:color w:val="FF0000"/>
          <w:sz w:val="18"/>
          <w:szCs w:val="18"/>
        </w:rPr>
        <w:tab/>
        <w:t>-</w:t>
      </w:r>
      <w:r w:rsidRPr="00336E9C">
        <w:rPr>
          <w:color w:val="FF0000"/>
          <w:sz w:val="18"/>
          <w:szCs w:val="18"/>
        </w:rPr>
        <w:tab/>
        <w:t>-</w:t>
      </w:r>
      <w:r w:rsidRPr="00336E9C">
        <w:rPr>
          <w:color w:val="FF0000"/>
          <w:sz w:val="18"/>
          <w:szCs w:val="18"/>
        </w:rPr>
        <w:tab/>
        <w:t>-</w:t>
      </w:r>
      <w:r w:rsidRPr="00336E9C">
        <w:rPr>
          <w:color w:val="FF0000"/>
          <w:sz w:val="18"/>
          <w:szCs w:val="18"/>
        </w:rPr>
        <w:tab/>
        <w:t>-</w:t>
      </w:r>
      <w:r w:rsidRPr="00336E9C">
        <w:rPr>
          <w:color w:val="FF0000"/>
          <w:sz w:val="18"/>
          <w:szCs w:val="18"/>
        </w:rPr>
        <w:tab/>
        <w:t>-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  <w:sz w:val="20"/>
          <w:szCs w:val="20"/>
        </w:rPr>
      </w:pPr>
      <w:r w:rsidRPr="00336E9C">
        <w:rPr>
          <w:color w:val="FF0000"/>
          <w:sz w:val="20"/>
          <w:szCs w:val="20"/>
        </w:rPr>
        <w:t>UKUPNO PLANIRANE</w:t>
      </w:r>
    </w:p>
    <w:p w:rsidR="00336E9C" w:rsidRPr="00336E9C" w:rsidRDefault="00336E9C" w:rsidP="00336E9C">
      <w:pPr>
        <w:tabs>
          <w:tab w:val="center" w:pos="1701"/>
          <w:tab w:val="center" w:pos="2835"/>
          <w:tab w:val="center" w:pos="3686"/>
          <w:tab w:val="center" w:pos="4536"/>
          <w:tab w:val="center" w:pos="5387"/>
          <w:tab w:val="center" w:pos="6379"/>
          <w:tab w:val="center" w:pos="7655"/>
        </w:tabs>
        <w:rPr>
          <w:color w:val="FF0000"/>
          <w:sz w:val="18"/>
          <w:szCs w:val="18"/>
        </w:rPr>
      </w:pPr>
      <w:r w:rsidRPr="00336E9C">
        <w:rPr>
          <w:color w:val="FF0000"/>
          <w:sz w:val="18"/>
          <w:szCs w:val="18"/>
        </w:rPr>
        <w:t>POVRŠINE</w:t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</w:r>
      <w:r w:rsidRPr="00336E9C">
        <w:rPr>
          <w:color w:val="FF0000"/>
          <w:sz w:val="18"/>
          <w:szCs w:val="18"/>
        </w:rPr>
        <w:tab/>
        <w:t>27.699,80</w:t>
      </w:r>
      <w:r w:rsidRPr="00336E9C">
        <w:rPr>
          <w:color w:val="FF0000"/>
          <w:sz w:val="18"/>
          <w:szCs w:val="18"/>
        </w:rPr>
        <w:tab/>
        <w:t>90.016,00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br w:type="page"/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lastRenderedPageBreak/>
        <w:t>6. Na str. 21.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 xml:space="preserve">- Briše se tabelarni prikaz sa prikazima ukupne gustoće izgrađenosti </w:t>
      </w:r>
      <w:proofErr w:type="spellStart"/>
      <w:r w:rsidRPr="00336E9C">
        <w:rPr>
          <w:color w:val="FF0000"/>
        </w:rPr>
        <w:t>Gig</w:t>
      </w:r>
      <w:proofErr w:type="spellEnd"/>
      <w:r w:rsidRPr="00336E9C">
        <w:rPr>
          <w:color w:val="FF0000"/>
        </w:rPr>
        <w:t>, ukupne prosječne iskoristivosti Kis.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Dopunjuje se novim tabelarnim prikazom, pokazatelja (</w:t>
      </w:r>
      <w:proofErr w:type="spellStart"/>
      <w:r w:rsidRPr="00336E9C">
        <w:rPr>
          <w:color w:val="FF0000"/>
        </w:rPr>
        <w:t>Gig</w:t>
      </w:r>
      <w:proofErr w:type="spellEnd"/>
      <w:r w:rsidRPr="00336E9C">
        <w:rPr>
          <w:color w:val="FF0000"/>
        </w:rPr>
        <w:t xml:space="preserve"> i Kis).</w:t>
      </w:r>
    </w:p>
    <w:p w:rsidR="00336E9C" w:rsidRPr="00336E9C" w:rsidRDefault="00336E9C" w:rsidP="00336E9C">
      <w:pPr>
        <w:rPr>
          <w:color w:val="FF0000"/>
        </w:rPr>
      </w:pPr>
    </w:p>
    <w:p w:rsidR="00336E9C" w:rsidRPr="00A65CC1" w:rsidRDefault="00336E9C" w:rsidP="00336E9C">
      <w:pPr>
        <w:tabs>
          <w:tab w:val="left" w:pos="2835"/>
          <w:tab w:val="left" w:pos="4536"/>
          <w:tab w:val="left" w:pos="6804"/>
          <w:tab w:val="left" w:pos="8222"/>
        </w:tabs>
        <w:rPr>
          <w:color w:val="FF0000"/>
          <w:sz w:val="24"/>
          <w:szCs w:val="24"/>
        </w:rPr>
      </w:pPr>
      <w:r w:rsidRPr="00A65CC1">
        <w:rPr>
          <w:color w:val="FF0000"/>
          <w:sz w:val="24"/>
          <w:szCs w:val="24"/>
        </w:rPr>
        <w:t xml:space="preserve">UKUPNA </w:t>
      </w:r>
      <w:r w:rsidRPr="00A65CC1">
        <w:rPr>
          <w:color w:val="FF0000"/>
          <w:sz w:val="24"/>
          <w:szCs w:val="24"/>
        </w:rPr>
        <w:tab/>
      </w:r>
      <w:proofErr w:type="spellStart"/>
      <w:r w:rsidRPr="00A65CC1">
        <w:rPr>
          <w:color w:val="FF0000"/>
          <w:sz w:val="24"/>
          <w:szCs w:val="24"/>
        </w:rPr>
        <w:t>Ukupna</w:t>
      </w:r>
      <w:proofErr w:type="spellEnd"/>
      <w:r w:rsidRPr="00A65CC1">
        <w:rPr>
          <w:color w:val="FF0000"/>
          <w:sz w:val="24"/>
          <w:szCs w:val="24"/>
        </w:rPr>
        <w:t xml:space="preserve"> </w:t>
      </w:r>
      <w:r w:rsidRPr="00A65CC1">
        <w:rPr>
          <w:color w:val="FF0000"/>
          <w:sz w:val="24"/>
          <w:szCs w:val="24"/>
        </w:rPr>
        <w:tab/>
      </w:r>
      <w:proofErr w:type="spellStart"/>
      <w:r w:rsidRPr="00A65CC1">
        <w:rPr>
          <w:color w:val="FF0000"/>
          <w:sz w:val="24"/>
          <w:szCs w:val="24"/>
        </w:rPr>
        <w:t>Ukupna</w:t>
      </w:r>
      <w:proofErr w:type="spellEnd"/>
    </w:p>
    <w:p w:rsidR="00336E9C" w:rsidRPr="00A65CC1" w:rsidRDefault="00336E9C" w:rsidP="00336E9C">
      <w:pPr>
        <w:tabs>
          <w:tab w:val="left" w:pos="2835"/>
          <w:tab w:val="left" w:pos="4536"/>
          <w:tab w:val="left" w:pos="6804"/>
          <w:tab w:val="left" w:pos="8222"/>
        </w:tabs>
        <w:rPr>
          <w:color w:val="FF0000"/>
          <w:sz w:val="24"/>
          <w:szCs w:val="24"/>
        </w:rPr>
      </w:pPr>
      <w:r w:rsidRPr="00A65CC1">
        <w:rPr>
          <w:color w:val="FF0000"/>
          <w:sz w:val="24"/>
          <w:szCs w:val="24"/>
        </w:rPr>
        <w:t xml:space="preserve">NOVOPLANIRANA </w:t>
      </w:r>
      <w:r w:rsidRPr="00A65CC1">
        <w:rPr>
          <w:color w:val="FF0000"/>
          <w:sz w:val="24"/>
          <w:szCs w:val="24"/>
        </w:rPr>
        <w:tab/>
        <w:t xml:space="preserve">površina </w:t>
      </w:r>
      <w:r w:rsidRPr="00A65CC1">
        <w:rPr>
          <w:color w:val="FF0000"/>
          <w:sz w:val="24"/>
          <w:szCs w:val="24"/>
        </w:rPr>
        <w:tab/>
        <w:t>maksimalna</w:t>
      </w:r>
    </w:p>
    <w:p w:rsidR="00336E9C" w:rsidRPr="00A65CC1" w:rsidRDefault="00336E9C" w:rsidP="00336E9C">
      <w:pPr>
        <w:tabs>
          <w:tab w:val="left" w:pos="2835"/>
          <w:tab w:val="left" w:pos="4536"/>
          <w:tab w:val="left" w:pos="6804"/>
          <w:tab w:val="left" w:pos="8222"/>
        </w:tabs>
        <w:rPr>
          <w:color w:val="FF0000"/>
          <w:sz w:val="24"/>
          <w:szCs w:val="24"/>
        </w:rPr>
      </w:pPr>
      <w:r w:rsidRPr="00A65CC1">
        <w:rPr>
          <w:color w:val="FF0000"/>
          <w:sz w:val="24"/>
          <w:szCs w:val="24"/>
        </w:rPr>
        <w:t xml:space="preserve">POVRŠINA </w:t>
      </w:r>
      <w:r w:rsidRPr="00A65CC1">
        <w:rPr>
          <w:color w:val="FF0000"/>
          <w:sz w:val="24"/>
          <w:szCs w:val="24"/>
        </w:rPr>
        <w:tab/>
        <w:t xml:space="preserve">zemljišta </w:t>
      </w:r>
      <w:r w:rsidRPr="00A65CC1">
        <w:rPr>
          <w:color w:val="FF0000"/>
          <w:sz w:val="24"/>
          <w:szCs w:val="24"/>
        </w:rPr>
        <w:tab/>
        <w:t>/</w:t>
      </w:r>
      <w:proofErr w:type="spellStart"/>
      <w:r w:rsidRPr="00A65CC1">
        <w:rPr>
          <w:color w:val="FF0000"/>
          <w:sz w:val="24"/>
          <w:szCs w:val="24"/>
        </w:rPr>
        <w:t>brutto</w:t>
      </w:r>
      <w:proofErr w:type="spellEnd"/>
      <w:r w:rsidRPr="00A65CC1">
        <w:rPr>
          <w:color w:val="FF0000"/>
          <w:sz w:val="24"/>
          <w:szCs w:val="24"/>
        </w:rPr>
        <w:t>/</w:t>
      </w:r>
    </w:p>
    <w:p w:rsidR="00336E9C" w:rsidRPr="00A65CC1" w:rsidRDefault="00336E9C" w:rsidP="00336E9C">
      <w:pPr>
        <w:tabs>
          <w:tab w:val="left" w:pos="2835"/>
          <w:tab w:val="left" w:pos="4536"/>
          <w:tab w:val="left" w:pos="6804"/>
          <w:tab w:val="left" w:pos="8222"/>
        </w:tabs>
        <w:rPr>
          <w:color w:val="FF0000"/>
          <w:sz w:val="24"/>
          <w:szCs w:val="24"/>
        </w:rPr>
      </w:pPr>
      <w:r w:rsidRPr="00A65CC1">
        <w:rPr>
          <w:color w:val="FF0000"/>
          <w:sz w:val="24"/>
          <w:szCs w:val="24"/>
        </w:rPr>
        <w:t xml:space="preserve">UKLJUČUJUĆI </w:t>
      </w:r>
      <w:r w:rsidRPr="00A65CC1">
        <w:rPr>
          <w:color w:val="FF0000"/>
          <w:sz w:val="24"/>
          <w:szCs w:val="24"/>
        </w:rPr>
        <w:tab/>
        <w:t xml:space="preserve">namjene </w:t>
      </w:r>
      <w:r w:rsidRPr="00A65CC1">
        <w:rPr>
          <w:color w:val="FF0000"/>
          <w:sz w:val="24"/>
          <w:szCs w:val="24"/>
        </w:rPr>
        <w:tab/>
        <w:t>površina</w:t>
      </w:r>
    </w:p>
    <w:p w:rsidR="00336E9C" w:rsidRPr="00A65CC1" w:rsidRDefault="00336E9C" w:rsidP="00336E9C">
      <w:pPr>
        <w:tabs>
          <w:tab w:val="left" w:pos="2835"/>
          <w:tab w:val="left" w:pos="4536"/>
          <w:tab w:val="left" w:pos="6804"/>
          <w:tab w:val="left" w:pos="8222"/>
        </w:tabs>
        <w:rPr>
          <w:color w:val="FF0000"/>
          <w:sz w:val="24"/>
          <w:szCs w:val="24"/>
        </w:rPr>
      </w:pPr>
      <w:r w:rsidRPr="00A65CC1">
        <w:rPr>
          <w:color w:val="FF0000"/>
          <w:sz w:val="24"/>
          <w:szCs w:val="24"/>
        </w:rPr>
        <w:t xml:space="preserve">ULIČNE </w:t>
      </w:r>
      <w:r w:rsidRPr="00A65CC1">
        <w:rPr>
          <w:color w:val="FF0000"/>
          <w:sz w:val="24"/>
          <w:szCs w:val="24"/>
        </w:rPr>
        <w:tab/>
        <w:t xml:space="preserve">za zauzimanje </w:t>
      </w:r>
      <w:r w:rsidRPr="00A65CC1">
        <w:rPr>
          <w:color w:val="FF0000"/>
          <w:sz w:val="24"/>
          <w:szCs w:val="24"/>
        </w:rPr>
        <w:tab/>
        <w:t>građevina koja</w:t>
      </w:r>
    </w:p>
    <w:p w:rsidR="00336E9C" w:rsidRPr="00A65CC1" w:rsidRDefault="00336E9C" w:rsidP="00336E9C">
      <w:pPr>
        <w:tabs>
          <w:tab w:val="left" w:pos="2835"/>
          <w:tab w:val="left" w:pos="4536"/>
          <w:tab w:val="left" w:pos="6804"/>
          <w:tab w:val="left" w:pos="8222"/>
        </w:tabs>
        <w:rPr>
          <w:color w:val="FF0000"/>
          <w:sz w:val="24"/>
          <w:szCs w:val="24"/>
        </w:rPr>
      </w:pPr>
      <w:r w:rsidRPr="00A65CC1">
        <w:rPr>
          <w:color w:val="FF0000"/>
          <w:sz w:val="24"/>
          <w:szCs w:val="24"/>
        </w:rPr>
        <w:t xml:space="preserve">KORIDORE </w:t>
      </w:r>
      <w:r w:rsidRPr="00A65CC1">
        <w:rPr>
          <w:color w:val="FF0000"/>
          <w:sz w:val="24"/>
          <w:szCs w:val="24"/>
        </w:rPr>
        <w:tab/>
        <w:t xml:space="preserve">gradnjom </w:t>
      </w:r>
      <w:r w:rsidRPr="00A65CC1">
        <w:rPr>
          <w:color w:val="FF0000"/>
          <w:sz w:val="24"/>
          <w:szCs w:val="24"/>
        </w:rPr>
        <w:tab/>
        <w:t xml:space="preserve">se može izgraditi </w:t>
      </w:r>
      <w:r w:rsidRPr="00A65CC1">
        <w:rPr>
          <w:color w:val="FF0000"/>
          <w:sz w:val="24"/>
          <w:szCs w:val="24"/>
        </w:rPr>
        <w:tab/>
      </w:r>
      <w:proofErr w:type="spellStart"/>
      <w:r w:rsidRPr="00A65CC1">
        <w:rPr>
          <w:color w:val="FF0000"/>
          <w:sz w:val="24"/>
          <w:szCs w:val="24"/>
        </w:rPr>
        <w:t>Gig</w:t>
      </w:r>
      <w:proofErr w:type="spellEnd"/>
      <w:r w:rsidRPr="00A65CC1">
        <w:rPr>
          <w:color w:val="FF0000"/>
          <w:sz w:val="24"/>
          <w:szCs w:val="24"/>
        </w:rPr>
        <w:tab/>
        <w:t>Kis</w:t>
      </w:r>
    </w:p>
    <w:p w:rsidR="00336E9C" w:rsidRPr="00A65CC1" w:rsidRDefault="00336E9C" w:rsidP="00336E9C">
      <w:pPr>
        <w:tabs>
          <w:tab w:val="left" w:pos="2835"/>
          <w:tab w:val="left" w:pos="4536"/>
          <w:tab w:val="left" w:pos="6804"/>
          <w:tab w:val="left" w:pos="8222"/>
        </w:tabs>
        <w:rPr>
          <w:color w:val="FF0000"/>
          <w:sz w:val="24"/>
          <w:szCs w:val="24"/>
        </w:rPr>
      </w:pPr>
    </w:p>
    <w:p w:rsidR="00336E9C" w:rsidRPr="00A65CC1" w:rsidRDefault="00336E9C" w:rsidP="00336E9C">
      <w:pPr>
        <w:tabs>
          <w:tab w:val="left" w:pos="2835"/>
          <w:tab w:val="left" w:pos="4536"/>
          <w:tab w:val="left" w:pos="6804"/>
          <w:tab w:val="left" w:pos="8222"/>
        </w:tabs>
        <w:rPr>
          <w:color w:val="FF0000"/>
          <w:sz w:val="24"/>
          <w:szCs w:val="24"/>
        </w:rPr>
      </w:pPr>
      <w:r w:rsidRPr="00A65CC1">
        <w:rPr>
          <w:color w:val="FF0000"/>
          <w:sz w:val="24"/>
          <w:szCs w:val="24"/>
        </w:rPr>
        <w:t xml:space="preserve">138.238,00 </w:t>
      </w:r>
      <w:r w:rsidRPr="00A65CC1">
        <w:rPr>
          <w:color w:val="FF0000"/>
          <w:sz w:val="24"/>
          <w:szCs w:val="24"/>
        </w:rPr>
        <w:tab/>
        <w:t xml:space="preserve">27.699,80 </w:t>
      </w:r>
      <w:r w:rsidRPr="00A65CC1">
        <w:rPr>
          <w:color w:val="FF0000"/>
          <w:sz w:val="24"/>
          <w:szCs w:val="24"/>
        </w:rPr>
        <w:tab/>
        <w:t xml:space="preserve">90.016,00 </w:t>
      </w:r>
      <w:r w:rsidRPr="00A65CC1">
        <w:rPr>
          <w:color w:val="FF0000"/>
          <w:sz w:val="24"/>
          <w:szCs w:val="24"/>
        </w:rPr>
        <w:tab/>
        <w:t xml:space="preserve">0,20 </w:t>
      </w:r>
      <w:r w:rsidRPr="00A65CC1">
        <w:rPr>
          <w:color w:val="FF0000"/>
          <w:sz w:val="24"/>
          <w:szCs w:val="24"/>
        </w:rPr>
        <w:tab/>
        <w:t>0,65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br w:type="page"/>
      </w:r>
    </w:p>
    <w:p w:rsidR="00336E9C" w:rsidRPr="00336E9C" w:rsidRDefault="00336E9C" w:rsidP="00336E9C">
      <w:pPr>
        <w:ind w:right="3402"/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proofErr w:type="spellStart"/>
      <w:r w:rsidRPr="00336E9C">
        <w:rPr>
          <w:color w:val="FF0000"/>
        </w:rPr>
        <w:t>Gig</w:t>
      </w:r>
      <w:proofErr w:type="spellEnd"/>
      <w:r w:rsidRPr="00336E9C">
        <w:rPr>
          <w:color w:val="FF0000"/>
        </w:rPr>
        <w:t xml:space="preserve"> = gustoća izgrađenosti odnosno ukupna prosječna izgrađenost </w:t>
      </w:r>
      <w:proofErr w:type="spellStart"/>
      <w:r w:rsidRPr="00336E9C">
        <w:rPr>
          <w:color w:val="FF0000"/>
        </w:rPr>
        <w:t>novoplaniranog</w:t>
      </w:r>
      <w:proofErr w:type="spellEnd"/>
      <w:r w:rsidRPr="00336E9C">
        <w:rPr>
          <w:color w:val="FF0000"/>
        </w:rPr>
        <w:t xml:space="preserve"> dijela četvrti / odnos zbroja pojedinačnih izgrađenosti građevnih čestica i ukupne </w:t>
      </w:r>
      <w:proofErr w:type="spellStart"/>
      <w:r w:rsidRPr="00336E9C">
        <w:rPr>
          <w:color w:val="FF0000"/>
        </w:rPr>
        <w:t>novoplanirane</w:t>
      </w:r>
      <w:proofErr w:type="spellEnd"/>
      <w:r w:rsidRPr="00336E9C">
        <w:rPr>
          <w:color w:val="FF0000"/>
        </w:rPr>
        <w:t xml:space="preserve"> površine/ 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 xml:space="preserve">Kis = ukupna prosječna iskoristivost </w:t>
      </w:r>
      <w:proofErr w:type="spellStart"/>
      <w:r w:rsidRPr="00336E9C">
        <w:rPr>
          <w:color w:val="FF0000"/>
        </w:rPr>
        <w:t>novoplaniranog</w:t>
      </w:r>
      <w:proofErr w:type="spellEnd"/>
      <w:r w:rsidRPr="00336E9C">
        <w:rPr>
          <w:color w:val="FF0000"/>
        </w:rPr>
        <w:t xml:space="preserve"> dijela četvrti / odnos zbroja pojedinačnih iskoristivosti građevnih čestica i ukupne </w:t>
      </w:r>
      <w:proofErr w:type="spellStart"/>
      <w:r w:rsidRPr="00336E9C">
        <w:rPr>
          <w:color w:val="FF0000"/>
        </w:rPr>
        <w:t>novoplanirane</w:t>
      </w:r>
      <w:proofErr w:type="spellEnd"/>
      <w:r w:rsidRPr="00336E9C">
        <w:rPr>
          <w:color w:val="FF0000"/>
        </w:rPr>
        <w:t xml:space="preserve"> površine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Briše se stavak: «Pretpostavljena gustoća stanovanja…….».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Briše se stavak: «Prema naprijed iskazanim pokazateljima može se okvirno uzeti da se troškovi uređenja……».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Dopunjuje se novim stavkom: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 xml:space="preserve">«Pretpostavljena gustoća stanovanja </w:t>
      </w:r>
      <w:proofErr w:type="spellStart"/>
      <w:r w:rsidRPr="00336E9C">
        <w:rPr>
          <w:color w:val="FF0000"/>
        </w:rPr>
        <w:t>novoplaniranog</w:t>
      </w:r>
      <w:proofErr w:type="spellEnd"/>
      <w:r w:rsidRPr="00336E9C">
        <w:rPr>
          <w:color w:val="FF0000"/>
        </w:rPr>
        <w:t xml:space="preserve"> dijela naselja kreće se u rasponu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od: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* minimalno 40 st/ha (114 individualnih stambenih građevina na vlastitim parcelama I 40 stambenih jedinica na ostalim parcelama)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* do maksimalno 68 st/ha (84.341m2 bruto površine novog stambenog prostora uzimajući da će površine mješovite pretežno stambene namjene biti zauzete sa stanovanjem do 60% površine i da svaki stanovnik koristi 90 m2 bruto površine stambene građevine)».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 xml:space="preserve">- Dopunjuje se novim stavkom: «Prema naprijed iskazanim pokazateljima može se okvirno uzeti da se troškovi uređenja zemljišta </w:t>
      </w:r>
      <w:proofErr w:type="spellStart"/>
      <w:r w:rsidRPr="00336E9C">
        <w:rPr>
          <w:color w:val="FF0000"/>
        </w:rPr>
        <w:t>novoplaniranog</w:t>
      </w:r>
      <w:proofErr w:type="spellEnd"/>
      <w:r w:rsidRPr="00336E9C">
        <w:rPr>
          <w:color w:val="FF0000"/>
        </w:rPr>
        <w:t xml:space="preserve"> dijela četvrti Magdalena, raspodjeljuju na ukupno dozvoljenih 84.341 m2 </w:t>
      </w:r>
      <w:proofErr w:type="spellStart"/>
      <w:r w:rsidRPr="00336E9C">
        <w:rPr>
          <w:color w:val="FF0000"/>
        </w:rPr>
        <w:t>brutto</w:t>
      </w:r>
      <w:proofErr w:type="spellEnd"/>
      <w:r w:rsidRPr="00336E9C">
        <w:rPr>
          <w:color w:val="FF0000"/>
        </w:rPr>
        <w:t xml:space="preserve"> stambene površine 3.289 m2 bruto poslovne površine.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 xml:space="preserve">Za potpuna opremanja tog dijela četvrti potrebno je urediti 43.296 m2 površina ulica,uključujući pripadajuću komunalnu i </w:t>
      </w:r>
      <w:r w:rsidRPr="00336E9C">
        <w:rPr>
          <w:color w:val="FF0000"/>
        </w:rPr>
        <w:lastRenderedPageBreak/>
        <w:t>telekomunikacijsku infrastrukturu unutar njihovih koridora, te 8.634 m2 parkovnih i drugih javnih zelenih površina.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U površinu ulica je ukalkuliran i postojeći dio ulica u unutrašnjosti bloka, jer se pretpostavlja da će prilikom uređenja zemljišta biti potrebna njihova rekonstrukcija. Svaki ovim Detaljnim planom, dozvoljeni četvorni metar gradnje trebao bi u financiranju uređenja zemljišta participirati sa minimalno 1/90.016 ukupne vrijednosti uređenja.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str. 22.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U prvom stavku zamjenjuje se oznaka UK 10 sa UK 11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Briše se šesti odlomak: «Ulica UK8 u dijelu ….. javnog načina korištenja».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U sedmom odlomku: «Pristupne ulice su UK9 I UK 10, dodaje se «I UK11».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Mijenja se posljednji odlomak tako da glasi: Planom je predviđeno jedno javno parkiralište, istočno od muzeja prehrane uz starogradsku ulicu.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str. 30.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Briše se zadnji stavak: «Za zgrade višestambenog……..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str. 31.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U poglavlju kontrolni proračun briše se točka B/ višestambeno stanovanje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U poglavlju kontrolni proračun, u zadnjem stavku briše se: «Zgrade višestambenog stanovanja ili».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lastRenderedPageBreak/>
        <w:t xml:space="preserve">- U poglavlju </w:t>
      </w:r>
      <w:proofErr w:type="spellStart"/>
      <w:r w:rsidRPr="00336E9C">
        <w:rPr>
          <w:color w:val="FF0000"/>
        </w:rPr>
        <w:t>kučni</w:t>
      </w:r>
      <w:proofErr w:type="spellEnd"/>
      <w:r w:rsidRPr="00336E9C">
        <w:rPr>
          <w:color w:val="FF0000"/>
        </w:rPr>
        <w:t xml:space="preserve"> priključci, briše se: «I višestambene građevine»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str. 34.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 xml:space="preserve">- U poglavlju </w:t>
      </w:r>
      <w:proofErr w:type="spellStart"/>
      <w:r w:rsidRPr="00336E9C">
        <w:rPr>
          <w:color w:val="FF0000"/>
        </w:rPr>
        <w:t>uvijeti</w:t>
      </w:r>
      <w:proofErr w:type="spellEnd"/>
      <w:r w:rsidRPr="00336E9C">
        <w:rPr>
          <w:color w:val="FF0000"/>
        </w:rPr>
        <w:t xml:space="preserve"> i način gradnje, dio 2.6.2.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 xml:space="preserve">- građevine na </w:t>
      </w:r>
      <w:proofErr w:type="spellStart"/>
      <w:r w:rsidRPr="00336E9C">
        <w:rPr>
          <w:color w:val="FF0000"/>
        </w:rPr>
        <w:t>novoplaniranim</w:t>
      </w:r>
      <w:proofErr w:type="spellEnd"/>
      <w:r w:rsidRPr="00336E9C">
        <w:rPr>
          <w:color w:val="FF0000"/>
        </w:rPr>
        <w:t xml:space="preserve"> građevnim česticama, u prvom stavku briše se oznaka: S3, «odnosno višestambene građevine».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str. 35.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U sedmom stavku briše se: "Ili garaže".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str. 36.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-»U poglavlju ( c ) stambene - pristupne ulice oznake (UK3 - UK8), briše se drugi stavak: «U dijelu ulice ……. minimalno 18,00 m.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- Dodaje se poglavlje: «(d) pristupna ulica (oznaka UK 11) asfaltni kolnik širine 5.50 m s jednostrano uzdignutom pješačkom stazom širine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1.25 m».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str. 39.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 xml:space="preserve">- U poglavlju «Sprečavanje nepovoljnih utjecaja na okoliš», u četvrtom stavku </w:t>
      </w:r>
      <w:proofErr w:type="spellStart"/>
      <w:r w:rsidRPr="00336E9C">
        <w:rPr>
          <w:color w:val="FF0000"/>
        </w:rPr>
        <w:t>zamijenjuje</w:t>
      </w:r>
      <w:proofErr w:type="spellEnd"/>
      <w:r w:rsidRPr="00336E9C">
        <w:rPr>
          <w:color w:val="FF0000"/>
        </w:rPr>
        <w:t xml:space="preserve"> se riječ: «Višestambenih zgrada» sa 2Javne namjene».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B. GRAFIČKI DIO: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lastRenderedPageBreak/>
        <w:t>Brišu se dijelovi grafičkih prikaza Detaljnog plana uređenja koji se nalaze unutar obuhvata «Izmjene i dopune DPU-a».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listu 2: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DETALJNA NAMJENA POVRŠINA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listu 3: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PLAN PROMETA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listu 4: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PLAN KOMUNALNE INFRASTRUKTURE -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PLANIRANA MREA PLINOOPSKRBE,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VODOOPSKRBE I ODVODNJE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listu 5: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PLAN KOMUNALNE INFRASTRUKTURE -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PLANIRANA MREA ELEKTROOPSKRBE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I TELEKOMUNIKACIJA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listu 6: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UVJETI UREÐENJA ZEMLJIŠTA,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KORIŠTENJA I ZAŠTITE POVRŠINA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Na listu 7: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UVJETI GRADNJE GRAÐEVINA</w:t>
      </w:r>
    </w:p>
    <w:p w:rsidR="00336E9C" w:rsidRPr="00336E9C" w:rsidRDefault="00336E9C" w:rsidP="00336E9C">
      <w:pPr>
        <w:jc w:val="center"/>
        <w:rPr>
          <w:color w:val="FF0000"/>
        </w:rPr>
      </w:pPr>
    </w:p>
    <w:p w:rsidR="00336E9C" w:rsidRPr="00336E9C" w:rsidRDefault="00336E9C" w:rsidP="00336E9C">
      <w:pPr>
        <w:jc w:val="center"/>
        <w:rPr>
          <w:color w:val="FF0000"/>
        </w:rPr>
      </w:pPr>
      <w:r w:rsidRPr="00336E9C">
        <w:rPr>
          <w:color w:val="FF0000"/>
        </w:rPr>
        <w:t>Članak 35.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Ova odluka stupa na snagu osmog dana od dana objave u: «Glasniku Grada Koprivnice».</w:t>
      </w:r>
    </w:p>
    <w:p w:rsidR="00336E9C" w:rsidRPr="00336E9C" w:rsidRDefault="00336E9C" w:rsidP="00336E9C">
      <w:pPr>
        <w:rPr>
          <w:color w:val="FF0000"/>
        </w:rPr>
      </w:pPr>
    </w:p>
    <w:p w:rsidR="00336E9C" w:rsidRPr="00336E9C" w:rsidRDefault="00336E9C" w:rsidP="00336E9C">
      <w:pPr>
        <w:jc w:val="center"/>
        <w:rPr>
          <w:color w:val="FF0000"/>
        </w:rPr>
      </w:pPr>
      <w:r w:rsidRPr="00336E9C">
        <w:rPr>
          <w:color w:val="FF0000"/>
        </w:rPr>
        <w:t>GRAD KOPRIVNICA</w:t>
      </w:r>
    </w:p>
    <w:p w:rsidR="00336E9C" w:rsidRPr="00336E9C" w:rsidRDefault="00336E9C" w:rsidP="00336E9C">
      <w:pPr>
        <w:jc w:val="center"/>
        <w:rPr>
          <w:color w:val="FF0000"/>
        </w:rPr>
      </w:pPr>
      <w:r w:rsidRPr="00336E9C">
        <w:rPr>
          <w:color w:val="FF0000"/>
        </w:rPr>
        <w:t>GRADSKO VIJEĆE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KLASA: 350-01/03-01/21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t>URBROJ: 2137/01-08-04-33</w:t>
      </w:r>
    </w:p>
    <w:p w:rsidR="00336E9C" w:rsidRPr="00336E9C" w:rsidRDefault="00336E9C" w:rsidP="00336E9C">
      <w:pPr>
        <w:rPr>
          <w:color w:val="FF0000"/>
        </w:rPr>
      </w:pPr>
      <w:r w:rsidRPr="00336E9C">
        <w:rPr>
          <w:color w:val="FF0000"/>
        </w:rPr>
        <w:lastRenderedPageBreak/>
        <w:t>Koprivnica, 27. 7. 2004.</w:t>
      </w:r>
    </w:p>
    <w:p w:rsidR="00336E9C" w:rsidRPr="00336E9C" w:rsidRDefault="00336E9C" w:rsidP="00336E9C">
      <w:pPr>
        <w:jc w:val="right"/>
        <w:rPr>
          <w:color w:val="FF0000"/>
        </w:rPr>
      </w:pPr>
      <w:r w:rsidRPr="00336E9C">
        <w:rPr>
          <w:color w:val="FF0000"/>
        </w:rPr>
        <w:t>PREDSJEDNIK:</w:t>
      </w:r>
    </w:p>
    <w:p w:rsidR="00336E9C" w:rsidRPr="00336E9C" w:rsidRDefault="00336E9C" w:rsidP="00336E9C">
      <w:pPr>
        <w:jc w:val="right"/>
        <w:rPr>
          <w:color w:val="FF0000"/>
        </w:rPr>
      </w:pPr>
      <w:r w:rsidRPr="00336E9C">
        <w:rPr>
          <w:color w:val="FF0000"/>
        </w:rPr>
        <w:t xml:space="preserve">Prof. dr. Dragutin </w:t>
      </w:r>
      <w:proofErr w:type="spellStart"/>
      <w:r w:rsidRPr="00336E9C">
        <w:rPr>
          <w:color w:val="FF0000"/>
        </w:rPr>
        <w:t>Feletar</w:t>
      </w:r>
      <w:proofErr w:type="spellEnd"/>
      <w:r w:rsidRPr="00336E9C">
        <w:rPr>
          <w:color w:val="FF0000"/>
        </w:rPr>
        <w:t>, v.r.</w:t>
      </w:r>
    </w:p>
    <w:p w:rsidR="00B56AD7" w:rsidRPr="00B56AD7" w:rsidRDefault="00B56AD7" w:rsidP="00B56AD7">
      <w:pPr>
        <w:rPr>
          <w:b/>
          <w:color w:val="FF0000"/>
          <w:szCs w:val="32"/>
        </w:rPr>
      </w:pPr>
    </w:p>
    <w:sectPr w:rsidR="00B56AD7" w:rsidRPr="00B56A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1A6" w:rsidRDefault="00B031A6" w:rsidP="000B749F">
      <w:pPr>
        <w:spacing w:line="240" w:lineRule="auto"/>
      </w:pPr>
      <w:r>
        <w:separator/>
      </w:r>
    </w:p>
  </w:endnote>
  <w:endnote w:type="continuationSeparator" w:id="0">
    <w:p w:rsidR="00B031A6" w:rsidRDefault="00B031A6" w:rsidP="000B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-721-REX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AB" w:rsidRDefault="00F91932" w:rsidP="00C04612">
    <w:pPr>
      <w:rPr>
        <w:sz w:val="22"/>
      </w:rPr>
    </w:pPr>
    <w:r>
      <w:rPr>
        <w:sz w:val="22"/>
      </w:rPr>
      <w:pict>
        <v:rect id="_x0000_i1025" style="width:0;height:1.5pt" o:hralign="center" o:hrstd="t" o:hr="t" fillcolor="#a0a0a0" stroked="f"/>
      </w:pict>
    </w:r>
  </w:p>
  <w:p w:rsidR="00C04612" w:rsidRPr="00C04612" w:rsidRDefault="008757AB" w:rsidP="00C04612">
    <w:pPr>
      <w:rPr>
        <w:color w:val="808080" w:themeColor="background1" w:themeShade="80"/>
        <w:sz w:val="22"/>
      </w:rPr>
    </w:pPr>
    <w:r w:rsidRPr="00C04612">
      <w:rPr>
        <w:sz w:val="22"/>
      </w:rPr>
      <w:t>NESLUŽBENI PROČIŠĆENI TEKST</w:t>
    </w:r>
    <w:r>
      <w:rPr>
        <w:color w:val="808080" w:themeColor="background1" w:themeShade="80"/>
        <w:sz w:val="22"/>
      </w:rPr>
      <w:t>, (</w:t>
    </w:r>
    <w:r w:rsidRPr="00C04612">
      <w:rPr>
        <w:color w:val="808080" w:themeColor="background1" w:themeShade="80"/>
        <w:sz w:val="22"/>
      </w:rPr>
      <w:t xml:space="preserve">sastavio Marko Premec dipl. ing. arh. viši stručni suradnik za </w:t>
    </w:r>
    <w:r w:rsidR="00C04612" w:rsidRPr="00C04612">
      <w:rPr>
        <w:color w:val="808080" w:themeColor="background1" w:themeShade="80"/>
        <w:sz w:val="22"/>
      </w:rPr>
      <w:t>prostorno uređenje, UO za izgradnju grada i prostorno uređenje)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1A6" w:rsidRDefault="00B031A6" w:rsidP="000B749F">
      <w:pPr>
        <w:spacing w:line="240" w:lineRule="auto"/>
      </w:pPr>
      <w:r>
        <w:separator/>
      </w:r>
    </w:p>
  </w:footnote>
  <w:footnote w:type="continuationSeparator" w:id="0">
    <w:p w:rsidR="00B031A6" w:rsidRDefault="00B031A6" w:rsidP="000B7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9F" w:rsidRDefault="000B749F">
    <w:pPr>
      <w:pStyle w:val="Zaglavlje"/>
    </w:pPr>
    <w:r>
      <w:t>DPU Pri Sv. Magdaleni</w:t>
    </w:r>
    <w:r w:rsidR="00C25E4B">
      <w:t xml:space="preserve"> </w:t>
    </w:r>
    <w:r w:rsidR="00C25E4B" w:rsidRPr="000B749F">
      <w:rPr>
        <w:szCs w:val="32"/>
      </w:rPr>
      <w:t>(GGK 5/99)</w:t>
    </w:r>
  </w:p>
  <w:p w:rsidR="000B749F" w:rsidRPr="000B749F" w:rsidRDefault="000B749F" w:rsidP="008757AB">
    <w:pPr>
      <w:pStyle w:val="Zaglavlje"/>
      <w:pBdr>
        <w:bottom w:val="single" w:sz="4" w:space="1" w:color="auto"/>
      </w:pBdr>
      <w:rPr>
        <w:color w:val="FF0000"/>
      </w:rPr>
    </w:pPr>
    <w:r w:rsidRPr="000B749F">
      <w:rPr>
        <w:color w:val="FF0000"/>
      </w:rPr>
      <w:t>I izmjene i dopune DPU Pri Sv. Magdaleni</w:t>
    </w:r>
    <w:r w:rsidR="00C25E4B">
      <w:rPr>
        <w:color w:val="FF0000"/>
      </w:rPr>
      <w:t xml:space="preserve"> </w:t>
    </w:r>
    <w:r w:rsidR="00C25E4B" w:rsidRPr="00C25E4B">
      <w:rPr>
        <w:color w:val="FF0000"/>
      </w:rPr>
      <w:t>(GGK 4/04)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07C"/>
    <w:multiLevelType w:val="hybridMultilevel"/>
    <w:tmpl w:val="66AC6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CBC"/>
    <w:multiLevelType w:val="hybridMultilevel"/>
    <w:tmpl w:val="DDD4B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86B"/>
    <w:multiLevelType w:val="hybridMultilevel"/>
    <w:tmpl w:val="FB684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2609"/>
    <w:multiLevelType w:val="hybridMultilevel"/>
    <w:tmpl w:val="700AC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2903"/>
    <w:multiLevelType w:val="hybridMultilevel"/>
    <w:tmpl w:val="FF6C6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010F"/>
    <w:multiLevelType w:val="hybridMultilevel"/>
    <w:tmpl w:val="AD16C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2440"/>
    <w:multiLevelType w:val="hybridMultilevel"/>
    <w:tmpl w:val="31C6C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180B"/>
    <w:multiLevelType w:val="hybridMultilevel"/>
    <w:tmpl w:val="281E7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F6C32"/>
    <w:multiLevelType w:val="hybridMultilevel"/>
    <w:tmpl w:val="755E2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1DC6"/>
    <w:multiLevelType w:val="hybridMultilevel"/>
    <w:tmpl w:val="06FC5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4458"/>
    <w:multiLevelType w:val="hybridMultilevel"/>
    <w:tmpl w:val="7D84A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E710E"/>
    <w:multiLevelType w:val="hybridMultilevel"/>
    <w:tmpl w:val="D7127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21E22"/>
    <w:multiLevelType w:val="hybridMultilevel"/>
    <w:tmpl w:val="6FA0AC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9F"/>
    <w:rsid w:val="000B749F"/>
    <w:rsid w:val="00160FEC"/>
    <w:rsid w:val="001E74D4"/>
    <w:rsid w:val="00311F30"/>
    <w:rsid w:val="003358C4"/>
    <w:rsid w:val="00336E9C"/>
    <w:rsid w:val="003D0324"/>
    <w:rsid w:val="004F3683"/>
    <w:rsid w:val="00833042"/>
    <w:rsid w:val="008757AB"/>
    <w:rsid w:val="008C162F"/>
    <w:rsid w:val="00993CCA"/>
    <w:rsid w:val="00A56AF2"/>
    <w:rsid w:val="00A65CC1"/>
    <w:rsid w:val="00B031A6"/>
    <w:rsid w:val="00B56AD7"/>
    <w:rsid w:val="00B642EE"/>
    <w:rsid w:val="00C04612"/>
    <w:rsid w:val="00C13FA6"/>
    <w:rsid w:val="00C25E4B"/>
    <w:rsid w:val="00CC0D5B"/>
    <w:rsid w:val="00E559EF"/>
    <w:rsid w:val="00EB2A2D"/>
    <w:rsid w:val="00EC2C36"/>
    <w:rsid w:val="00F91932"/>
    <w:rsid w:val="00FA1FC6"/>
    <w:rsid w:val="00F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8DE4F33D-6506-465E-8120-E0E0B68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34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C4"/>
    <w:pPr>
      <w:ind w:right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749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49F"/>
  </w:style>
  <w:style w:type="paragraph" w:styleId="Podnoje">
    <w:name w:val="footer"/>
    <w:basedOn w:val="Normal"/>
    <w:link w:val="PodnojeChar"/>
    <w:uiPriority w:val="99"/>
    <w:unhideWhenUsed/>
    <w:rsid w:val="000B749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49F"/>
  </w:style>
  <w:style w:type="paragraph" w:styleId="Odlomakpopisa">
    <w:name w:val="List Paragraph"/>
    <w:basedOn w:val="Normal"/>
    <w:uiPriority w:val="34"/>
    <w:qFormat/>
    <w:rsid w:val="000B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AD4A-89A8-48C9-B216-75566F4D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8040</Words>
  <Characters>45831</Characters>
  <Application>Microsoft Office Word</Application>
  <DocSecurity>0</DocSecurity>
  <Lines>381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Premec</dc:creator>
  <cp:lastModifiedBy>Marko Premec</cp:lastModifiedBy>
  <cp:revision>2</cp:revision>
  <dcterms:created xsi:type="dcterms:W3CDTF">2019-05-16T10:14:00Z</dcterms:created>
  <dcterms:modified xsi:type="dcterms:W3CDTF">2019-05-16T10:14:00Z</dcterms:modified>
</cp:coreProperties>
</file>