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F7" w:rsidRDefault="00C065F7" w:rsidP="00C065F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20. Pravilnika o financiranju javnih potreba Grada Koprivnice („Glasnik Grada Koprivnice“ broj 3/15, 3/16) i točke III. Odluke o načinu raspodjele raspoloživih sredstava za sufinanciranje programa/projekata organizacija civilnog društva u kulturi – područje dramske i izvedbene umjetnosti iz Proračuna Grada Koprivnice za 2019. godinu KLASA: 007-01/19-06/0001, URBROJ: 2137/01-06/6-19-1, pročelnica Upravnog odjela za društvene djelatnosti Grada Koprivnice, donijela je</w:t>
      </w: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ZAKLJUČAK</w:t>
      </w:r>
    </w:p>
    <w:p w:rsidR="00C065F7" w:rsidRDefault="00C065F7" w:rsidP="00C065F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raspisivanju Javnog poziva za sufinanciranje programa/projekata organizacija civilnog društva u kulturi – područje dramske i izvedbene umjetnosti iz Proračuna Grada Koprivnice za 2019. godinu</w:t>
      </w: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I.</w:t>
      </w: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Raspisuje se Javni poziv za sufinanciranje programa/projekata organizacija civilnog društva u kulturi – područje dramske i izvedbene umjetnosti iz Proračuna Grada Koprivnice za 2019. godinu, koji se nalazi u prilogu i čini sastavni dio ovog Zaključka.</w:t>
      </w: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II.</w:t>
      </w: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Dokumentacija za provedbu Javnog poziva iz točke I. ovog Zaključka, sadrži:</w:t>
      </w:r>
    </w:p>
    <w:p w:rsidR="00C065F7" w:rsidRDefault="00C065F7" w:rsidP="00C065F7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zaključak o raspisivanju Javnog poziva za sufinanciranje programa/projekata organizacija civilnog društva u kulturi – područje dramske i izvedbene umjetnosti iz Proračuna Grada Koprivnice za 2019. godinu,</w:t>
      </w:r>
    </w:p>
    <w:p w:rsidR="00C065F7" w:rsidRDefault="00C065F7" w:rsidP="00C065F7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tekst Javnog poziva,</w:t>
      </w:r>
    </w:p>
    <w:p w:rsidR="00C065F7" w:rsidRDefault="00C065F7" w:rsidP="00C065F7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upute za prijavitelje,</w:t>
      </w:r>
    </w:p>
    <w:p w:rsidR="00C065F7" w:rsidRDefault="00C065F7" w:rsidP="00C065F7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obrasce za prijavu: 4.1. obrazac opisa prijave, 4.2. obrazac proračuna, 4.3. obrazac izjave o nepostojanju dvostrukog financiranja, 4.4. popis priloga,</w:t>
      </w:r>
    </w:p>
    <w:p w:rsidR="00C065F7" w:rsidRDefault="00C065F7" w:rsidP="00C065F7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obrazac ocjene kvalitete,</w:t>
      </w:r>
    </w:p>
    <w:p w:rsidR="00C065F7" w:rsidRDefault="00C065F7" w:rsidP="00C065F7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obrasce za provedbu programa/projekata i izvještavanje: 6.1. obrazac ugovora o financiranju, 6.2. obrazac opisnog izvještaja provedbe, 6.3. obrazac financijskog izvještaja provedbe, 6.4. zahtjev za isplatom sredstava.</w:t>
      </w:r>
    </w:p>
    <w:p w:rsidR="00C065F7" w:rsidRDefault="00C065F7" w:rsidP="00C065F7">
      <w:pPr>
        <w:ind w:left="720"/>
        <w:rPr>
          <w:rFonts w:eastAsia="Calibri"/>
          <w:b/>
          <w:lang w:eastAsia="en-US"/>
        </w:rPr>
      </w:pPr>
    </w:p>
    <w:p w:rsidR="00C065F7" w:rsidRDefault="00C065F7" w:rsidP="00C065F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III.</w:t>
      </w:r>
    </w:p>
    <w:p w:rsidR="00C065F7" w:rsidRDefault="00C065F7" w:rsidP="00C065F7">
      <w:pPr>
        <w:jc w:val="both"/>
        <w:rPr>
          <w:rFonts w:eastAsia="Calibri"/>
          <w:lang w:eastAsia="en-US"/>
        </w:rPr>
      </w:pPr>
    </w:p>
    <w:p w:rsidR="00C065F7" w:rsidRDefault="00C065F7" w:rsidP="00C065F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Javni poziv iz točke I. ovog Zaključka objavit će se na web stranici Grada Koprivnice </w:t>
      </w:r>
      <w:hyperlink r:id="rId7" w:history="1">
        <w:r>
          <w:rPr>
            <w:rStyle w:val="Hiperveza"/>
            <w:rFonts w:eastAsia="Calibri"/>
            <w:color w:val="0563C1"/>
            <w:lang w:eastAsia="en-US"/>
          </w:rPr>
          <w:t>www.koprivnica.hr</w:t>
        </w:r>
      </w:hyperlink>
      <w:r>
        <w:rPr>
          <w:rFonts w:eastAsia="Calibri"/>
          <w:lang w:eastAsia="en-US"/>
        </w:rPr>
        <w:t>.</w:t>
      </w:r>
    </w:p>
    <w:p w:rsidR="00C065F7" w:rsidRDefault="00C065F7" w:rsidP="00C065F7">
      <w:pPr>
        <w:ind w:left="360"/>
        <w:jc w:val="both"/>
        <w:rPr>
          <w:rFonts w:eastAsia="Calibri"/>
          <w:lang w:eastAsia="en-US"/>
        </w:rPr>
      </w:pPr>
    </w:p>
    <w:p w:rsidR="00C065F7" w:rsidRPr="008770A6" w:rsidRDefault="00C065F7" w:rsidP="00C065F7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6/0001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007-01/19-06/0001</w:t>
      </w:r>
      <w:r>
        <w:fldChar w:fldCharType="end"/>
      </w:r>
      <w:bookmarkEnd w:id="0"/>
    </w:p>
    <w:p w:rsidR="00C065F7" w:rsidRPr="008770A6" w:rsidRDefault="00C065F7" w:rsidP="00C065F7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6/7-19-2"/>
            </w:textInput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 w:rsidR="007B566A">
        <w:t>2137/01-06/7-19-2</w:t>
      </w:r>
      <w:r>
        <w:fldChar w:fldCharType="end"/>
      </w:r>
      <w:bookmarkEnd w:id="1"/>
    </w:p>
    <w:p w:rsidR="00C065F7" w:rsidRPr="008770A6" w:rsidRDefault="00C065F7" w:rsidP="00C065F7">
      <w:r>
        <w:t>Koprivnica</w:t>
      </w:r>
      <w:r w:rsidRPr="008770A6">
        <w:t>,</w:t>
      </w:r>
      <w:r>
        <w:t xml:space="preserve"> </w:t>
      </w:r>
      <w:r w:rsidR="00F20F80">
        <w:t>0</w:t>
      </w:r>
      <w:r w:rsidR="00F20F80">
        <w:t>8</w:t>
      </w:r>
      <w:r>
        <w:t>.02.2019.</w:t>
      </w:r>
    </w:p>
    <w:p w:rsidR="00C065F7" w:rsidRDefault="00C065F7" w:rsidP="00C065F7"/>
    <w:p w:rsidR="00C065F7" w:rsidRDefault="00C065F7" w:rsidP="00C065F7"/>
    <w:p w:rsidR="00C065F7" w:rsidRDefault="00C065F7" w:rsidP="00C065F7">
      <w:pPr>
        <w:ind w:left="495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PROČELNICA:</w:t>
      </w:r>
    </w:p>
    <w:p w:rsidR="00C065F7" w:rsidRDefault="00C065F7" w:rsidP="00C065F7">
      <w:pPr>
        <w:ind w:left="4956"/>
        <w:jc w:val="center"/>
        <w:rPr>
          <w:rFonts w:eastAsia="Calibri"/>
          <w:lang w:eastAsia="en-US"/>
        </w:rPr>
      </w:pPr>
    </w:p>
    <w:p w:rsidR="00C065F7" w:rsidRDefault="00C065F7" w:rsidP="00C065F7">
      <w:pPr>
        <w:ind w:left="495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Ana Mlinarić, dipl. </w:t>
      </w:r>
      <w:proofErr w:type="spellStart"/>
      <w:r>
        <w:rPr>
          <w:rFonts w:eastAsia="Calibri"/>
          <w:lang w:eastAsia="en-US"/>
        </w:rPr>
        <w:t>soc</w:t>
      </w:r>
      <w:proofErr w:type="spellEnd"/>
      <w:r>
        <w:rPr>
          <w:rFonts w:eastAsia="Calibri"/>
          <w:lang w:eastAsia="en-US"/>
        </w:rPr>
        <w:t>. radnica</w:t>
      </w:r>
    </w:p>
    <w:p w:rsidR="00AE7275" w:rsidRDefault="00AE7275" w:rsidP="00353ACF"/>
    <w:p w:rsidR="001E01B9" w:rsidRPr="008770A6" w:rsidRDefault="001E01B9" w:rsidP="000A3497">
      <w:pPr>
        <w:ind w:left="4860"/>
      </w:pPr>
      <w:bookmarkStart w:id="2" w:name="_GoBack"/>
      <w:bookmarkEnd w:id="2"/>
    </w:p>
    <w:sectPr w:rsidR="001E01B9" w:rsidRPr="008770A6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47" w:rsidRDefault="00176347" w:rsidP="008E4B08">
      <w:r>
        <w:separator/>
      </w:r>
    </w:p>
  </w:endnote>
  <w:endnote w:type="continuationSeparator" w:id="0">
    <w:p w:rsidR="00176347" w:rsidRDefault="0017634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2" w:rsidRDefault="00050B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2" w:rsidRDefault="00050B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2" w:rsidRDefault="00050B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47" w:rsidRDefault="00176347" w:rsidP="008E4B08">
      <w:r>
        <w:separator/>
      </w:r>
    </w:p>
  </w:footnote>
  <w:footnote w:type="continuationSeparator" w:id="0">
    <w:p w:rsidR="00176347" w:rsidRDefault="00176347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2" w:rsidRDefault="00050B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2" w:rsidRDefault="00050B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62" w:rsidRDefault="00050B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2900EE"/>
    <w:multiLevelType w:val="hybridMultilevel"/>
    <w:tmpl w:val="E3A6F546"/>
    <w:lvl w:ilvl="0" w:tplc="EA7C51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12972"/>
    <w:multiLevelType w:val="hybridMultilevel"/>
    <w:tmpl w:val="38707A86"/>
    <w:lvl w:ilvl="0" w:tplc="2D9E6C0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6FD1"/>
    <w:multiLevelType w:val="hybridMultilevel"/>
    <w:tmpl w:val="2A9E6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50B62"/>
    <w:rsid w:val="00064C8E"/>
    <w:rsid w:val="00085FFF"/>
    <w:rsid w:val="000A1740"/>
    <w:rsid w:val="000A3497"/>
    <w:rsid w:val="000A79A0"/>
    <w:rsid w:val="000B0EF9"/>
    <w:rsid w:val="000C10B9"/>
    <w:rsid w:val="000C1FB7"/>
    <w:rsid w:val="000D77A1"/>
    <w:rsid w:val="00127FD4"/>
    <w:rsid w:val="00176347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64756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357FA"/>
    <w:rsid w:val="00661DCA"/>
    <w:rsid w:val="006673C7"/>
    <w:rsid w:val="006712B7"/>
    <w:rsid w:val="006B7435"/>
    <w:rsid w:val="0078495E"/>
    <w:rsid w:val="007B566A"/>
    <w:rsid w:val="007F3D13"/>
    <w:rsid w:val="007F41AB"/>
    <w:rsid w:val="00835D8A"/>
    <w:rsid w:val="00856A74"/>
    <w:rsid w:val="00857B8E"/>
    <w:rsid w:val="008770A6"/>
    <w:rsid w:val="00890695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BF6FE6"/>
    <w:rsid w:val="00C065F7"/>
    <w:rsid w:val="00C25A85"/>
    <w:rsid w:val="00C34B71"/>
    <w:rsid w:val="00C35234"/>
    <w:rsid w:val="00C80261"/>
    <w:rsid w:val="00CC2AB8"/>
    <w:rsid w:val="00D012D4"/>
    <w:rsid w:val="00D22DE5"/>
    <w:rsid w:val="00D4466B"/>
    <w:rsid w:val="00D911FC"/>
    <w:rsid w:val="00DB4E95"/>
    <w:rsid w:val="00DC3CB3"/>
    <w:rsid w:val="00DE6869"/>
    <w:rsid w:val="00DF3A81"/>
    <w:rsid w:val="00E13394"/>
    <w:rsid w:val="00E3458D"/>
    <w:rsid w:val="00F20F80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B3921"/>
  <w15:docId w15:val="{D6ADF11F-EA70-4551-8616-6D91A8D7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C06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4</cp:revision>
  <cp:lastPrinted>2007-11-02T12:55:00Z</cp:lastPrinted>
  <dcterms:created xsi:type="dcterms:W3CDTF">2019-02-11T08:09:00Z</dcterms:created>
  <dcterms:modified xsi:type="dcterms:W3CDTF">2019-02-11T08:11:00Z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