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>
          <w:ffData>
            <w:name w:val="Klasa"/>
            <w:enabled/>
            <w:calcOnExit w:val="0"/>
            <w:textInput>
              <w:default w:val="112-03/17-01/0011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A026BF">
        <w:t>112-03/17-01/0011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>
          <w:ffData>
            <w:name w:val="Urbroj"/>
            <w:enabled/>
            <w:calcOnExit w:val="0"/>
            <w:textInput>
              <w:default w:val="2137/01-03-01/3-17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586883">
        <w:t>2137/01-03-01/3-17-1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>
              <w:default w:val="1. kolovoza 2017."/>
            </w:textInput>
          </w:ffData>
        </w:fldChar>
      </w:r>
      <w:r>
        <w:instrText xml:space="preserve"> FORMTEXT </w:instrText>
      </w:r>
      <w:r>
        <w:fldChar w:fldCharType="separate"/>
      </w:r>
      <w:r w:rsidR="00A026BF">
        <w:t>1. kolovoza 2017.</w:t>
      </w:r>
      <w:r>
        <w:fldChar w:fldCharType="end"/>
      </w:r>
      <w:bookmarkEnd w:id="3"/>
    </w:p>
    <w:p w:rsidR="00A04C0E" w:rsidRDefault="00A04C0E" w:rsidP="000A3497">
      <w:pPr>
        <w:ind w:left="4860"/>
      </w:pPr>
    </w:p>
    <w:p w:rsidR="00A04C0E" w:rsidRDefault="00A04C0E" w:rsidP="00A04C0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:rsidR="00A04C0E" w:rsidRDefault="00A04C0E" w:rsidP="00A04C0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Putem Hrvatskog zavoda za zapošljavanje  od </w:t>
      </w:r>
      <w:r w:rsidRPr="00224DD9">
        <w:rPr>
          <w:rFonts w:ascii="Times New Roman" w:hAnsi="Times New Roman"/>
          <w:sz w:val="24"/>
          <w:szCs w:val="24"/>
        </w:rPr>
        <w:t>1. kolovoza 2017</w:t>
      </w:r>
      <w:r>
        <w:rPr>
          <w:rFonts w:ascii="Times New Roman" w:hAnsi="Times New Roman"/>
          <w:sz w:val="24"/>
          <w:szCs w:val="24"/>
        </w:rPr>
        <w:t xml:space="preserve">.godine objavljen je oglas za prijam u službu na određeno vrijeme referenta – komunalnog redara u Upravnom odjelu za financije, poticanje poduzetništva i komunalno gospodarstvo,  1 izvršitelj, te se daju upute kako slijedi: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na </w:t>
      </w:r>
      <w:r w:rsidR="00224DD9">
        <w:rPr>
          <w:rFonts w:ascii="Times New Roman" w:hAnsi="Times New Roman"/>
          <w:sz w:val="24"/>
          <w:szCs w:val="24"/>
        </w:rPr>
        <w:t>oglas</w:t>
      </w:r>
      <w:r>
        <w:rPr>
          <w:rFonts w:ascii="Times New Roman" w:hAnsi="Times New Roman"/>
          <w:sz w:val="24"/>
          <w:szCs w:val="24"/>
        </w:rPr>
        <w:t xml:space="preserve"> podnose se zaključno sa 9. kolovoza 2017. godine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poslova radnog mjesta – referent – komunalni redar </w:t>
      </w:r>
    </w:p>
    <w:p w:rsidR="00A04C0E" w:rsidRDefault="00A04C0E" w:rsidP="00A04C0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nadzor nad provedbom odredbi komunalnog reda u svezi uređenja naselja, održavanja čistoće i čuvanja javnih površina, korištenja javnih površina, skupljanja, odvoza i postupanja sa skupljenim komunalnim otpadom, uklanjanja snijega i leda, uklanjanja protupravno postavljenih predmeta, poduzima odgovarajuće mjere za provođenje komunalnog reda</w:t>
      </w:r>
    </w:p>
    <w:p w:rsidR="00A04C0E" w:rsidRDefault="00A04C0E" w:rsidP="00A04C0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rješava upravne stvari u području održavanja komunalnog reda za koje je nadležan temeljem posebnog zakona</w:t>
      </w:r>
    </w:p>
    <w:p w:rsidR="00A04C0E" w:rsidRDefault="00A04C0E" w:rsidP="00A04C0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 površinu i priprema rješenja korisnicima javne površine za kioske i terase, utvrđuje posebne uvjete i priprema rješenja za postavu pokretnih naprava i korištenja javnih površina</w:t>
      </w:r>
    </w:p>
    <w:p w:rsidR="00A04C0E" w:rsidRDefault="00A04C0E" w:rsidP="00A04C0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izriče mandatne kazne i predlaže pokretanje prekršajnog postupka te poduzima i druge radnje za koje je ovlašten posebnim propisima</w:t>
      </w:r>
    </w:p>
    <w:p w:rsidR="00A04C0E" w:rsidRDefault="00A04C0E" w:rsidP="00A04C0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i rješava u upravnim stvarima iz nadležnosti Zakona o građevinskoj inspekciji</w:t>
      </w:r>
    </w:p>
    <w:p w:rsidR="00A04C0E" w:rsidRDefault="00A04C0E" w:rsidP="00A04C0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pročelnika, voditelja Odsjeka ili Odjeljka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</w:t>
      </w:r>
      <w:r>
        <w:rPr>
          <w:rFonts w:ascii="Times New Roman" w:hAnsi="Times New Roman"/>
          <w:sz w:val="24"/>
          <w:szCs w:val="24"/>
        </w:rPr>
        <w:lastRenderedPageBreak/>
        <w:t xml:space="preserve">tijelima Grada Koprivnice za radno mjesto referenta – komunalnog redara propisan je koeficijent 1,47 dok je osnovica utvrđena Odlukom gradonačelnika i iznosi 4.400,00 kuna (bruto).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oglas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A04C0E" w:rsidRDefault="00A04C0E" w:rsidP="00A04C0E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Sustav lokalne i područne (regionalne) samouprave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Komunalno gospodarstvo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0E" w:rsidRDefault="00A04C0E" w:rsidP="00A04C0E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33/01., 60/01.- vjerodostojno tumačenje, 129/05, 109/07, 125/08, 36/09, 150/11, 144/12 i  19/13.– pročišćeni tekst) </w:t>
      </w:r>
    </w:p>
    <w:p w:rsidR="00A04C0E" w:rsidRDefault="00A04C0E" w:rsidP="00A04C0E">
      <w:pPr>
        <w:numPr>
          <w:ilvl w:val="0"/>
          <w:numId w:val="2"/>
        </w:numPr>
        <w:autoSpaceDN w:val="0"/>
        <w:jc w:val="both"/>
        <w:rPr>
          <w:bCs/>
        </w:rPr>
      </w:pPr>
      <w:r>
        <w:rPr>
          <w:bCs/>
        </w:rPr>
        <w:t xml:space="preserve">Zakon o komunalnom gospodarstvu („Narodne novine“ broj 36/95, 70/97, 128/99, 57/00, 129/00, 59/01, 26/03 – pročišćeni tekst, 82/04, 178/04, 38/09, 79/09, 153/09, 49/11, 84/11, 90/11, 144/12, 94/13, 153/13, 147/14 i 36/15), </w:t>
      </w:r>
    </w:p>
    <w:p w:rsidR="00A04C0E" w:rsidRDefault="00A04C0E" w:rsidP="00A04C0E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Zakon o građevinskoj inspekciji („Narodne novine“ broj 153/13),</w:t>
      </w:r>
    </w:p>
    <w:p w:rsidR="00A04C0E" w:rsidRDefault="00A04C0E" w:rsidP="00A04C0E">
      <w:pPr>
        <w:numPr>
          <w:ilvl w:val="0"/>
          <w:numId w:val="2"/>
        </w:numPr>
        <w:autoSpaceDN w:val="0"/>
        <w:jc w:val="both"/>
        <w:rPr>
          <w:bCs/>
        </w:rPr>
      </w:pPr>
      <w:r>
        <w:rPr>
          <w:bCs/>
        </w:rPr>
        <w:t>Odluke o komunalnom redu („Glasnik Grada Koprivnice“ broj 5/04, 01/07, 01/08 i 07/10),</w:t>
      </w:r>
    </w:p>
    <w:p w:rsidR="00A04C0E" w:rsidRPr="007A5FE0" w:rsidRDefault="00A04C0E" w:rsidP="00A04C0E">
      <w:pPr>
        <w:numPr>
          <w:ilvl w:val="0"/>
          <w:numId w:val="2"/>
        </w:numPr>
        <w:autoSpaceDN w:val="0"/>
        <w:jc w:val="both"/>
        <w:rPr>
          <w:bCs/>
        </w:rPr>
      </w:pPr>
      <w:r>
        <w:t xml:space="preserve">Oduka o agrotehničkim mjerama u poljoprivredi, mjerama za uređenje i održavanje poljoprivrednih rudina i mjerama zaštite od požara na poljoprivrednom zemljištu na području grada Koprivnice („Glasnik Grada Koprivnice“ broj 9/09 i 2/13)  </w:t>
      </w:r>
      <w:r>
        <w:tab/>
        <w:t xml:space="preserve"> 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Vrijeme trajanja testiranja – 60 minuta.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oglasu i to u 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C0E" w:rsidRDefault="00A04C0E" w:rsidP="00A04C0E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oglasa</w:t>
      </w:r>
    </w:p>
    <w:p w:rsidR="00A04C0E" w:rsidRDefault="00A04C0E" w:rsidP="00A04C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04C0E" w:rsidRDefault="00A04C0E" w:rsidP="00A04C0E"/>
    <w:p w:rsidR="00A04C0E" w:rsidRDefault="00A04C0E" w:rsidP="00A04C0E"/>
    <w:p w:rsidR="00A04C0E" w:rsidRDefault="00A04C0E" w:rsidP="00A04C0E"/>
    <w:p w:rsidR="001E01B9" w:rsidRPr="00A04C0E" w:rsidRDefault="001E01B9" w:rsidP="00A04C0E"/>
    <w:sectPr w:rsidR="001E01B9" w:rsidRPr="00A04C0E" w:rsidSect="008E4B08">
      <w:headerReference w:type="first" r:id="rId8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E8" w:rsidRDefault="004E00E8" w:rsidP="008E4B08">
      <w:r>
        <w:separator/>
      </w:r>
    </w:p>
  </w:endnote>
  <w:endnote w:type="continuationSeparator" w:id="0">
    <w:p w:rsidR="004E00E8" w:rsidRDefault="004E00E8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E8" w:rsidRDefault="004E00E8" w:rsidP="008E4B08">
      <w:r>
        <w:separator/>
      </w:r>
    </w:p>
  </w:footnote>
  <w:footnote w:type="continuationSeparator" w:id="0">
    <w:p w:rsidR="004E00E8" w:rsidRDefault="004E00E8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A026BF" w:rsidRDefault="0052584C" w:rsidP="00F45F2B">
          <w:pPr>
            <w:tabs>
              <w:tab w:val="center" w:pos="4320"/>
              <w:tab w:val="right" w:pos="8640"/>
            </w:tabs>
            <w:jc w:val="center"/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A026BF">
            <w:t>Upravni odjel za poslove</w:t>
          </w:r>
        </w:p>
        <w:p w:rsidR="008E4B08" w:rsidRDefault="00A026BF" w:rsidP="00F45F2B">
          <w:pPr>
            <w:tabs>
              <w:tab w:val="center" w:pos="4320"/>
              <w:tab w:val="right" w:pos="8640"/>
            </w:tabs>
            <w:jc w:val="center"/>
          </w:pPr>
          <w:r>
            <w:t>Gradskog vijeća i gradonačelnika</w:t>
          </w:r>
          <w:r w:rsidR="0052584C">
            <w:fldChar w:fldCharType="end"/>
          </w:r>
        </w:p>
        <w:p w:rsidR="00A04C0E" w:rsidRDefault="00A04C0E" w:rsidP="00F45F2B">
          <w:pPr>
            <w:tabs>
              <w:tab w:val="center" w:pos="4320"/>
              <w:tab w:val="right" w:pos="8640"/>
            </w:tabs>
            <w:jc w:val="center"/>
          </w:pPr>
        </w:p>
        <w:p w:rsidR="00A04C0E" w:rsidRPr="001E5EE1" w:rsidRDefault="00A04C0E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65104"/>
    <w:rsid w:val="00085FFF"/>
    <w:rsid w:val="000A3497"/>
    <w:rsid w:val="000A79A0"/>
    <w:rsid w:val="000B0EF9"/>
    <w:rsid w:val="000C10B9"/>
    <w:rsid w:val="000C1FB7"/>
    <w:rsid w:val="000D77A1"/>
    <w:rsid w:val="00112CC3"/>
    <w:rsid w:val="00127FD4"/>
    <w:rsid w:val="001B7795"/>
    <w:rsid w:val="001E01B9"/>
    <w:rsid w:val="00224DD9"/>
    <w:rsid w:val="00281F0A"/>
    <w:rsid w:val="002C1AA1"/>
    <w:rsid w:val="002D73C0"/>
    <w:rsid w:val="002F06F8"/>
    <w:rsid w:val="00300EDF"/>
    <w:rsid w:val="0032634C"/>
    <w:rsid w:val="003502B7"/>
    <w:rsid w:val="00353ACF"/>
    <w:rsid w:val="003B07B2"/>
    <w:rsid w:val="003C0B73"/>
    <w:rsid w:val="003C7570"/>
    <w:rsid w:val="003D5D0A"/>
    <w:rsid w:val="00446CED"/>
    <w:rsid w:val="004E00E8"/>
    <w:rsid w:val="004F5EAB"/>
    <w:rsid w:val="00513260"/>
    <w:rsid w:val="0052584C"/>
    <w:rsid w:val="00546BE3"/>
    <w:rsid w:val="00580686"/>
    <w:rsid w:val="00586883"/>
    <w:rsid w:val="00590216"/>
    <w:rsid w:val="0061291E"/>
    <w:rsid w:val="00621280"/>
    <w:rsid w:val="00625254"/>
    <w:rsid w:val="00661DCA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04F2"/>
    <w:rsid w:val="008E4B08"/>
    <w:rsid w:val="0090739C"/>
    <w:rsid w:val="009B6D94"/>
    <w:rsid w:val="009D4CD1"/>
    <w:rsid w:val="009F199D"/>
    <w:rsid w:val="00A026BF"/>
    <w:rsid w:val="00A04C0E"/>
    <w:rsid w:val="00A1543D"/>
    <w:rsid w:val="00A837C0"/>
    <w:rsid w:val="00AA25C4"/>
    <w:rsid w:val="00AE3F9F"/>
    <w:rsid w:val="00AE7275"/>
    <w:rsid w:val="00B25E9D"/>
    <w:rsid w:val="00B4739E"/>
    <w:rsid w:val="00B81E3E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A04C0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A04C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4</cp:revision>
  <cp:lastPrinted>2007-11-02T12:55:00Z</cp:lastPrinted>
  <dcterms:created xsi:type="dcterms:W3CDTF">2017-08-01T06:53:00Z</dcterms:created>
  <dcterms:modified xsi:type="dcterms:W3CDTF">2017-08-01T06:55:00Z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852956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2137/01-03-01/3-17-1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poslove_x000d_
Gradskog vijeća i gradonačelnika</vt:lpwstr>
  </property>
  <property fmtid="{D5CDD505-2E9C-101B-9397-08002B2CF9AE}" pid="30" name="EMail">
    <vt:lpwstr>Renata.Stefec@koprivnica.hr</vt:lpwstr>
  </property>
</Properties>
</file>