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>
          <w:ffData>
            <w:name w:val="Klasa"/>
            <w:enabled/>
            <w:calcOnExit w:val="0"/>
            <w:textInput>
              <w:default w:val="112-03/17-01/0008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095B6F">
        <w:t>112-03/17-01/0008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>
          <w:ffData>
            <w:name w:val="Urbroj"/>
            <w:enabled/>
            <w:calcOnExit w:val="0"/>
            <w:textInput>
              <w:default w:val="2137/01-03-01/3-17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095B6F">
        <w:t>2137/01-03-01/3-17-1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. lipnja 2017."/>
            </w:textInput>
          </w:ffData>
        </w:fldChar>
      </w:r>
      <w:r>
        <w:instrText xml:space="preserve"> FORMTEXT </w:instrText>
      </w:r>
      <w:r>
        <w:fldChar w:fldCharType="separate"/>
      </w:r>
      <w:r w:rsidR="00095B6F">
        <w:t>2. lipnja 2017.</w:t>
      </w:r>
      <w:r>
        <w:fldChar w:fldCharType="end"/>
      </w:r>
      <w:bookmarkEnd w:id="3"/>
    </w:p>
    <w:p w:rsidR="00F73B85" w:rsidRDefault="00F73B85" w:rsidP="000A3497">
      <w:pPr>
        <w:ind w:left="4860"/>
      </w:pPr>
    </w:p>
    <w:p w:rsidR="00F73B85" w:rsidRPr="00F73B85" w:rsidRDefault="00F73B85" w:rsidP="00F73B85"/>
    <w:p w:rsidR="00F73B85" w:rsidRDefault="00F73B85" w:rsidP="00F73B85"/>
    <w:p w:rsidR="00F73B85" w:rsidRDefault="00F73B85" w:rsidP="00F73B8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Putem Hrvatskog zavoda za zapošljavanje dana </w:t>
      </w:r>
      <w:r w:rsidR="00E277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.06.201</w:t>
      </w:r>
      <w:r w:rsidR="00E277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godine, objavljen je oglas za prijam u službu na određeno vrijeme od 6 mjeseci radi obavljanja poslova čiji se opseg privremeno povećao, referenta za komunalnu naknadu u Upravnom odjelu za financije, poticanje poduzetništva i komunalno gospodarstvo,   1 izvršitelj/izvršiteljica, te se daju upute kako slijedi: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 podnose se zaključno sa 1</w:t>
      </w:r>
      <w:r w:rsidR="00E2778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.06.201</w:t>
      </w:r>
      <w:r w:rsidR="00E277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radnog mjesta – referent za  komunalnu naknadu </w:t>
      </w:r>
    </w:p>
    <w:p w:rsidR="00F73B85" w:rsidRDefault="00F73B85" w:rsidP="00F73B8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upravni postupak do donošenja rješenja za razrez komunalne naknade</w:t>
      </w:r>
    </w:p>
    <w:p w:rsidR="00F73B85" w:rsidRDefault="00F73B85" w:rsidP="00F73B8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vrši očevid na terenu vezano uz nova zaduženja za komunalnu naknadu</w:t>
      </w:r>
    </w:p>
    <w:p w:rsidR="00F73B85" w:rsidRDefault="00F73B85" w:rsidP="00F73B8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upravni postupak do donošenja rješenj</w:t>
      </w:r>
      <w:r w:rsidR="00E277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naknadi za zadržavanje nezakonito izgrađenih zgrada</w:t>
      </w:r>
    </w:p>
    <w:p w:rsidR="00F73B85" w:rsidRDefault="00F73B85" w:rsidP="00F73B8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površinu i priprema rješenja korisnicima javne površine za kioske i terase, utvrđuje posebne uvjete i priprema rješenja za postavu pokretnih naprava i korištenja javnih površina u odsutnosti komunalnog redara</w:t>
      </w:r>
    </w:p>
    <w:p w:rsidR="00F73B85" w:rsidRDefault="00F73B85" w:rsidP="00F73B8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upravni postupak do donošenja rješenja o utvrđivanju visine i uvjeta za plaćanje spomeničke rente na području Grada Koprivnice</w:t>
      </w:r>
    </w:p>
    <w:p w:rsidR="00F73B85" w:rsidRDefault="00F73B85" w:rsidP="00F73B8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 i voditelja Odsjeka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F73B85" w:rsidRDefault="00F73B85" w:rsidP="00F73B85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 i 2/16.), za radno mjesto referenta za komunalnu naknadu propisan je koeficijent </w:t>
      </w:r>
      <w:r>
        <w:lastRenderedPageBreak/>
        <w:t>1,47 dok je osnovica utvrđena Odlukom o utvrđivanju osnovice za obračun plaće službenika i namještenika u upravnim tijelima Grada Koprivnice od 22.07.2010. godine i iznosi 4.400,00 kuna (bruto).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formalne uvjete provest će se prethodna provjera znanja i sposobnosti koja obuhvaća pisano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testiranje i intervju. Za svaki dio provjere kandidatima se dodjeljuje broj bodova od 1 do 10.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F73B85" w:rsidRDefault="00F73B85" w:rsidP="00F73B85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Lokalna i područna (regionalna) samouprava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komunalno gospodarstvo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 i 19/13. – pročišćeni tekst) </w:t>
      </w:r>
    </w:p>
    <w:p w:rsidR="00F73B85" w:rsidRDefault="00F73B85" w:rsidP="00F73B8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Zakon o komunalnom gospodarstvu („Narodne novine“ broj 36/95., 70/97., 128/99., 57/00., 129/00., 59/01., 26/03 - pročišćeni tekst, 82/04., 178/04., 38/09., 79/09., 153/09., 49/11., 84/11., 90/11., 144/12., 94/13</w:t>
      </w:r>
      <w:r>
        <w:rPr>
          <w:rFonts w:ascii="Times New Roman" w:hAnsi="Times New Roman"/>
          <w:sz w:val="24"/>
          <w:szCs w:val="24"/>
        </w:rPr>
        <w:t>., 153/13., 147/14, 36/15. )</w:t>
      </w:r>
    </w:p>
    <w:p w:rsidR="00F73B85" w:rsidRDefault="00F73B85" w:rsidP="00F73B8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Odluka o komunalnoj naknadi („Glasnik Grada Koprivnice“ broj 1/14 - pročišćeni tekst )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kandidata.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F73B85" w:rsidRDefault="00F73B85" w:rsidP="00F73B8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B85" w:rsidRDefault="00F73B85" w:rsidP="00F73B8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oglasa </w:t>
      </w:r>
    </w:p>
    <w:p w:rsidR="001E01B9" w:rsidRPr="00F73B85" w:rsidRDefault="001E01B9" w:rsidP="00F73B85"/>
    <w:sectPr w:rsidR="001E01B9" w:rsidRPr="00F73B85" w:rsidSect="008E4B08">
      <w:headerReference w:type="first" r:id="rId7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FB" w:rsidRDefault="00B20AFB" w:rsidP="008E4B08">
      <w:r>
        <w:separator/>
      </w:r>
    </w:p>
  </w:endnote>
  <w:endnote w:type="continuationSeparator" w:id="0">
    <w:p w:rsidR="00B20AFB" w:rsidRDefault="00B20AF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FB" w:rsidRDefault="00B20AFB" w:rsidP="008E4B08">
      <w:r>
        <w:separator/>
      </w:r>
    </w:p>
  </w:footnote>
  <w:footnote w:type="continuationSeparator" w:id="0">
    <w:p w:rsidR="00B20AFB" w:rsidRDefault="00B20AFB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095B6F" w:rsidRDefault="0052584C" w:rsidP="00F45F2B">
          <w:pPr>
            <w:tabs>
              <w:tab w:val="center" w:pos="4320"/>
              <w:tab w:val="right" w:pos="8640"/>
            </w:tabs>
            <w:jc w:val="center"/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095B6F">
            <w:t>Upravni odjel za poslove</w:t>
          </w:r>
        </w:p>
        <w:p w:rsidR="008E4B08" w:rsidRDefault="00095B6F" w:rsidP="00F45F2B">
          <w:pPr>
            <w:tabs>
              <w:tab w:val="center" w:pos="4320"/>
              <w:tab w:val="right" w:pos="8640"/>
            </w:tabs>
            <w:jc w:val="center"/>
          </w:pPr>
          <w:r>
            <w:t>Gradskog vijeća i gradonačelnika</w:t>
          </w:r>
          <w:r w:rsidR="0052584C">
            <w:fldChar w:fldCharType="end"/>
          </w:r>
        </w:p>
        <w:p w:rsidR="00F73B85" w:rsidRDefault="00F73B85" w:rsidP="00F45F2B">
          <w:pPr>
            <w:tabs>
              <w:tab w:val="center" w:pos="4320"/>
              <w:tab w:val="right" w:pos="8640"/>
            </w:tabs>
            <w:jc w:val="center"/>
          </w:pPr>
        </w:p>
        <w:p w:rsidR="00F73B85" w:rsidRPr="001E5EE1" w:rsidRDefault="00F73B85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95B6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84090"/>
    <w:rsid w:val="00484AFF"/>
    <w:rsid w:val="004F5EAB"/>
    <w:rsid w:val="00513260"/>
    <w:rsid w:val="0052584C"/>
    <w:rsid w:val="00546BE3"/>
    <w:rsid w:val="00580686"/>
    <w:rsid w:val="00590216"/>
    <w:rsid w:val="0061291E"/>
    <w:rsid w:val="00625254"/>
    <w:rsid w:val="00661DCA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91E75"/>
    <w:rsid w:val="008E4B08"/>
    <w:rsid w:val="0090739C"/>
    <w:rsid w:val="009B6D94"/>
    <w:rsid w:val="009D4CD1"/>
    <w:rsid w:val="009F199D"/>
    <w:rsid w:val="00A1543D"/>
    <w:rsid w:val="00A837C0"/>
    <w:rsid w:val="00AA25C4"/>
    <w:rsid w:val="00AE3F9F"/>
    <w:rsid w:val="00AE7275"/>
    <w:rsid w:val="00B20AFB"/>
    <w:rsid w:val="00B25E9D"/>
    <w:rsid w:val="00B4739E"/>
    <w:rsid w:val="00B81E3E"/>
    <w:rsid w:val="00B97A31"/>
    <w:rsid w:val="00C25A85"/>
    <w:rsid w:val="00C34B71"/>
    <w:rsid w:val="00C938AE"/>
    <w:rsid w:val="00CC2AB8"/>
    <w:rsid w:val="00D012D4"/>
    <w:rsid w:val="00D117DE"/>
    <w:rsid w:val="00D4466B"/>
    <w:rsid w:val="00D911FC"/>
    <w:rsid w:val="00DB4E95"/>
    <w:rsid w:val="00DE6869"/>
    <w:rsid w:val="00DF3A81"/>
    <w:rsid w:val="00E13394"/>
    <w:rsid w:val="00E27782"/>
    <w:rsid w:val="00E3458D"/>
    <w:rsid w:val="00F22E62"/>
    <w:rsid w:val="00F35850"/>
    <w:rsid w:val="00F45F2B"/>
    <w:rsid w:val="00F63987"/>
    <w:rsid w:val="00F659D4"/>
    <w:rsid w:val="00F73B85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F73B8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7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2017-06-02T06:41:00Z</dcterms:created>
  <dcterms:modified xsi:type="dcterms:W3CDTF">2017-06-02T06:41:00Z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526436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2137/01-03-01/3-17-1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poslove_x000d_
Gradskog vijeća i gradonačelnika</vt:lpwstr>
  </property>
  <property fmtid="{D5CDD505-2E9C-101B-9397-08002B2CF9AE}" pid="30" name="EMail">
    <vt:lpwstr>Renata.Stefec@koprivnica.hr</vt:lpwstr>
  </property>
</Properties>
</file>