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1A" w:rsidRPr="00B427F6" w:rsidRDefault="00343F1A" w:rsidP="00B81A92">
      <w:pPr>
        <w:tabs>
          <w:tab w:val="left" w:pos="-142"/>
          <w:tab w:val="left" w:pos="1440"/>
        </w:tabs>
        <w:ind w:left="-142"/>
        <w:jc w:val="both"/>
        <w:rPr>
          <w:sz w:val="22"/>
          <w:szCs w:val="22"/>
        </w:rPr>
      </w:pPr>
      <w:r w:rsidRPr="00B427F6">
        <w:rPr>
          <w:sz w:val="22"/>
          <w:szCs w:val="22"/>
        </w:rPr>
        <w:t xml:space="preserve">Na temelju članka 197. Zakona o javnoj nabavi („Narodne novine“ broj 120/16) i članka 55. Statuta Grada Koprivnice („Glasnik Grada Koprivnice“ broj 4/09, 1/12, 1/13 i 3/13-pročišćeni tekst), gradonačelnik Grada Koprivnice, dana </w:t>
      </w:r>
      <w:r w:rsidR="00A12EF7" w:rsidRPr="00B427F6">
        <w:rPr>
          <w:sz w:val="22"/>
          <w:szCs w:val="22"/>
        </w:rPr>
        <w:t xml:space="preserve">31. kolovoza </w:t>
      </w:r>
      <w:r w:rsidRPr="00B427F6">
        <w:rPr>
          <w:sz w:val="22"/>
          <w:szCs w:val="22"/>
        </w:rPr>
        <w:t>2017. godine, donio je</w:t>
      </w:r>
    </w:p>
    <w:p w:rsidR="00343F1A" w:rsidRPr="00B427F6" w:rsidRDefault="00343F1A" w:rsidP="00B81A92">
      <w:pPr>
        <w:pStyle w:val="Bezproreda"/>
        <w:tabs>
          <w:tab w:val="left" w:pos="-142"/>
        </w:tabs>
        <w:jc w:val="both"/>
        <w:rPr>
          <w:rFonts w:ascii="Times New Roman" w:hAnsi="Times New Roman"/>
          <w:b/>
          <w:color w:val="FF0000"/>
        </w:rPr>
      </w:pPr>
    </w:p>
    <w:p w:rsidR="00343F1A" w:rsidRPr="00B427F6" w:rsidRDefault="00343F1A" w:rsidP="00B864E8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ODLUKU</w:t>
      </w:r>
    </w:p>
    <w:p w:rsidR="00343F1A" w:rsidRPr="00B427F6" w:rsidRDefault="00343F1A" w:rsidP="00B427F6">
      <w:pPr>
        <w:pStyle w:val="Bezproreda"/>
        <w:tabs>
          <w:tab w:val="left" w:pos="-142"/>
        </w:tabs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 xml:space="preserve">o imenovanju stručnog povjerenstva naručitelja </w:t>
      </w:r>
      <w:r w:rsidR="00E36C8F" w:rsidRPr="00B427F6">
        <w:rPr>
          <w:rFonts w:ascii="Times New Roman" w:hAnsi="Times New Roman"/>
          <w:b/>
        </w:rPr>
        <w:t>za pripremu i provedbu postupka</w:t>
      </w:r>
      <w:r w:rsidR="0032241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B427F6">
        <w:rPr>
          <w:rFonts w:ascii="Times New Roman" w:hAnsi="Times New Roman"/>
          <w:b/>
        </w:rPr>
        <w:t>javne nabave za izradu glavnog projekta za energetsku obnovu</w:t>
      </w:r>
      <w:r w:rsidR="00B427F6" w:rsidRPr="00B427F6">
        <w:rPr>
          <w:rFonts w:ascii="Times New Roman" w:hAnsi="Times New Roman"/>
          <w:b/>
        </w:rPr>
        <w:t xml:space="preserve"> </w:t>
      </w:r>
      <w:r w:rsidR="00B81A92" w:rsidRPr="00B427F6">
        <w:rPr>
          <w:rFonts w:ascii="Times New Roman" w:hAnsi="Times New Roman"/>
          <w:b/>
        </w:rPr>
        <w:t>zgrade Muzeja u Koprivnici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color w:val="FF0000"/>
        </w:rPr>
      </w:pP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color w:val="FF0000"/>
        </w:rPr>
      </w:pPr>
      <w:r w:rsidRPr="00B427F6">
        <w:rPr>
          <w:rFonts w:ascii="Times New Roman" w:hAnsi="Times New Roman"/>
          <w:color w:val="FF0000"/>
        </w:rPr>
        <w:t xml:space="preserve">    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I.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Donosi se Odluka o imenovanju stručnog povjerenstva naručitelja za pripremu i provedbu postupka javne nabave za izradu glavnog projekta energetske obnove zgrade Muzeja u Koprivnici.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Javni naručitelj javne nabave je Grad Koprivnica, Zrinski trg 1, Koprivnica, OIB: 62112914641.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Predmet nabave je izrada glavnog projekta za energetsku obnovu zgrade Muzeja u Koprivnici. Procijenjena vrijednost nabave iznosi 225.000,00 kn u koji iznos nije uračunat PDV. 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Financijska sredstva za javnu nabavu planirana su u Proračunu Grada Koprivnice za 2017. godinu.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rPr>
          <w:rFonts w:ascii="Times New Roman" w:hAnsi="Times New Roman"/>
          <w:color w:val="FF0000"/>
        </w:rPr>
      </w:pP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II.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Postupak javne nabave provodi se po Zakonu o javnoj nabavi („Narodne novine“ broj 120/16.). </w:t>
      </w:r>
    </w:p>
    <w:p w:rsidR="00343F1A" w:rsidRPr="00B427F6" w:rsidRDefault="00343F1A" w:rsidP="00B06BF6">
      <w:pPr>
        <w:pStyle w:val="Bezproreda"/>
        <w:tabs>
          <w:tab w:val="left" w:pos="-142"/>
        </w:tabs>
        <w:ind w:left="-142" w:right="-195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Odabrani postupak javne nabave je otvoreni postupak javne nabave.</w:t>
      </w:r>
      <w:r w:rsidR="00B06BF6" w:rsidRPr="00B427F6">
        <w:rPr>
          <w:rFonts w:ascii="Times New Roman" w:hAnsi="Times New Roman"/>
        </w:rPr>
        <w:t xml:space="preserve"> </w:t>
      </w:r>
      <w:r w:rsidRPr="00B427F6">
        <w:rPr>
          <w:rFonts w:ascii="Times New Roman" w:hAnsi="Times New Roman"/>
        </w:rPr>
        <w:t xml:space="preserve">Evidencijski broj nabave </w:t>
      </w:r>
      <w:r w:rsidR="00B06BF6" w:rsidRPr="00B427F6">
        <w:rPr>
          <w:rFonts w:ascii="Times New Roman" w:hAnsi="Times New Roman"/>
        </w:rPr>
        <w:t xml:space="preserve">               </w:t>
      </w:r>
      <w:r w:rsidRPr="00B427F6">
        <w:rPr>
          <w:rFonts w:ascii="Times New Roman" w:hAnsi="Times New Roman"/>
        </w:rPr>
        <w:t>je: 14/17.JN – MV.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2"/>
      </w:tblGrid>
      <w:tr w:rsidR="00343F1A" w:rsidRPr="00B427F6" w:rsidTr="00DC5BB9">
        <w:trPr>
          <w:trHeight w:val="109"/>
        </w:trPr>
        <w:tc>
          <w:tcPr>
            <w:tcW w:w="1402" w:type="dxa"/>
          </w:tcPr>
          <w:p w:rsidR="00343F1A" w:rsidRPr="00B427F6" w:rsidRDefault="00343F1A" w:rsidP="00B427F6">
            <w:pPr>
              <w:pStyle w:val="Bezproreda"/>
              <w:tabs>
                <w:tab w:val="left" w:pos="-142"/>
              </w:tabs>
              <w:ind w:right="-195"/>
              <w:jc w:val="both"/>
              <w:rPr>
                <w:rFonts w:ascii="Times New Roman" w:hAnsi="Times New Roman"/>
              </w:rPr>
            </w:pPr>
          </w:p>
        </w:tc>
      </w:tr>
    </w:tbl>
    <w:p w:rsidR="00343F1A" w:rsidRPr="00B427F6" w:rsidRDefault="00343F1A" w:rsidP="00B06BF6">
      <w:pPr>
        <w:pStyle w:val="Bezproreda"/>
        <w:tabs>
          <w:tab w:val="left" w:pos="-142"/>
        </w:tabs>
        <w:jc w:val="both"/>
        <w:rPr>
          <w:rFonts w:ascii="Times New Roman" w:hAnsi="Times New Roman"/>
          <w:color w:val="FF0000"/>
        </w:rPr>
      </w:pP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III.</w:t>
      </w:r>
    </w:p>
    <w:p w:rsidR="00343F1A" w:rsidRPr="00B427F6" w:rsidRDefault="00343F1A" w:rsidP="00B427F6">
      <w:pPr>
        <w:pStyle w:val="Bezproreda"/>
        <w:tabs>
          <w:tab w:val="left" w:pos="-142"/>
        </w:tabs>
        <w:ind w:left="-142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Stručni predstavnici javnog naručitelja u ovom postupku javne nabave su: 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1.  Dijana Jakopanec, dipl.</w:t>
      </w:r>
      <w:r w:rsidR="00A12EF7" w:rsidRPr="00B427F6">
        <w:rPr>
          <w:rFonts w:ascii="Times New Roman" w:hAnsi="Times New Roman"/>
        </w:rPr>
        <w:t xml:space="preserve"> </w:t>
      </w:r>
      <w:r w:rsidRPr="00B427F6">
        <w:rPr>
          <w:rFonts w:ascii="Times New Roman" w:hAnsi="Times New Roman"/>
        </w:rPr>
        <w:t>iur.,voditelj Odsjeka komunalnog gospodarstva (posjeduje certifikat u području javne nabave),</w:t>
      </w:r>
    </w:p>
    <w:p w:rsidR="00B427F6" w:rsidRPr="00B427F6" w:rsidRDefault="00343F1A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2.  </w:t>
      </w:r>
      <w:r w:rsidR="00B427F6" w:rsidRPr="00B427F6">
        <w:rPr>
          <w:rFonts w:ascii="Times New Roman" w:hAnsi="Times New Roman"/>
        </w:rPr>
        <w:t xml:space="preserve">Maja Balaško, dipl. oec., voditelj Odsjeka za europske poslove i održivi razvoj, </w:t>
      </w:r>
    </w:p>
    <w:p w:rsidR="00B427F6" w:rsidRPr="00B427F6" w:rsidRDefault="00B427F6" w:rsidP="00B427F6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3. Nebojša Kalanj, dipl. oec., viši stručni suradnik za europske poslove i održivi razvoj, (posjeduje certifikat u području javne nabave),</w:t>
      </w:r>
    </w:p>
    <w:p w:rsidR="00343F1A" w:rsidRPr="00B427F6" w:rsidRDefault="00B427F6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4.</w:t>
      </w:r>
      <w:r w:rsidR="00343F1A" w:rsidRPr="00B427F6">
        <w:rPr>
          <w:rFonts w:ascii="Times New Roman" w:hAnsi="Times New Roman"/>
        </w:rPr>
        <w:t>Iva Svirčić Borštnar, dipl. prof., univ.</w:t>
      </w:r>
      <w:r w:rsidR="00A12EF7" w:rsidRPr="00B427F6">
        <w:rPr>
          <w:rFonts w:ascii="Times New Roman" w:hAnsi="Times New Roman"/>
        </w:rPr>
        <w:t xml:space="preserve"> </w:t>
      </w:r>
      <w:r w:rsidR="00343F1A" w:rsidRPr="00B427F6">
        <w:rPr>
          <w:rFonts w:ascii="Times New Roman" w:hAnsi="Times New Roman"/>
        </w:rPr>
        <w:t>spec.</w:t>
      </w:r>
      <w:r w:rsidR="00A12EF7" w:rsidRPr="00B427F6">
        <w:rPr>
          <w:rFonts w:ascii="Times New Roman" w:hAnsi="Times New Roman"/>
        </w:rPr>
        <w:t xml:space="preserve"> </w:t>
      </w:r>
      <w:r w:rsidR="00343F1A" w:rsidRPr="00B427F6">
        <w:rPr>
          <w:rFonts w:ascii="Times New Roman" w:hAnsi="Times New Roman"/>
        </w:rPr>
        <w:t>oec.</w:t>
      </w:r>
      <w:r w:rsidRPr="00B427F6">
        <w:rPr>
          <w:rFonts w:ascii="Times New Roman" w:hAnsi="Times New Roman"/>
        </w:rPr>
        <w:t xml:space="preserve"> </w:t>
      </w:r>
      <w:r w:rsidR="00343F1A" w:rsidRPr="00B427F6">
        <w:rPr>
          <w:rFonts w:ascii="Times New Roman" w:hAnsi="Times New Roman"/>
        </w:rPr>
        <w:t>voditeljica projekta Refurb Culture</w:t>
      </w:r>
      <w:r w:rsidR="00B06BF6" w:rsidRPr="00B427F6">
        <w:rPr>
          <w:rFonts w:ascii="Times New Roman" w:hAnsi="Times New Roman"/>
        </w:rPr>
        <w:t xml:space="preserve"> u okviru kojeg se provodi javna nabava izrade glavnog projekta</w:t>
      </w:r>
      <w:r w:rsidR="00343F1A" w:rsidRPr="00B427F6">
        <w:rPr>
          <w:rFonts w:ascii="Times New Roman" w:hAnsi="Times New Roman"/>
        </w:rPr>
        <w:t>,</w:t>
      </w:r>
    </w:p>
    <w:p w:rsidR="00343F1A" w:rsidRPr="00B427F6" w:rsidRDefault="00B427F6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5</w:t>
      </w:r>
      <w:r w:rsidR="00343F1A" w:rsidRPr="00B427F6">
        <w:rPr>
          <w:rFonts w:ascii="Times New Roman" w:hAnsi="Times New Roman"/>
        </w:rPr>
        <w:t>. Denis Premec, ing.</w:t>
      </w:r>
      <w:r w:rsidR="00A12EF7" w:rsidRPr="00B427F6">
        <w:rPr>
          <w:rFonts w:ascii="Times New Roman" w:hAnsi="Times New Roman"/>
        </w:rPr>
        <w:t xml:space="preserve"> </w:t>
      </w:r>
      <w:r w:rsidR="00343F1A" w:rsidRPr="00B427F6">
        <w:rPr>
          <w:rFonts w:ascii="Times New Roman" w:hAnsi="Times New Roman"/>
        </w:rPr>
        <w:t>el., stručni suradnik iz Regionalne energetske agencije Sjever, stručni suradnik na projektu  Refurb Culture</w:t>
      </w:r>
    </w:p>
    <w:p w:rsidR="00343F1A" w:rsidRPr="00B427F6" w:rsidRDefault="00343F1A" w:rsidP="00B81A92">
      <w:pPr>
        <w:pStyle w:val="Bezproreda"/>
        <w:tabs>
          <w:tab w:val="left" w:pos="-142"/>
        </w:tabs>
        <w:rPr>
          <w:rFonts w:ascii="Times New Roman" w:hAnsi="Times New Roman"/>
          <w:b/>
        </w:rPr>
      </w:pPr>
    </w:p>
    <w:p w:rsidR="00343F1A" w:rsidRPr="00B427F6" w:rsidRDefault="00343F1A" w:rsidP="00B427F6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IV.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Odgovorna osoba javnog naručitelja je Mišel Jakšić, dipl. oec., gradonačelnik Grada Koprivnice.            </w:t>
      </w:r>
      <w:r w:rsidRPr="00B427F6">
        <w:rPr>
          <w:rFonts w:ascii="Times New Roman" w:hAnsi="Times New Roman"/>
        </w:rPr>
        <w:tab/>
      </w:r>
      <w:r w:rsidRPr="00B427F6">
        <w:rPr>
          <w:rFonts w:ascii="Times New Roman" w:hAnsi="Times New Roman"/>
        </w:rPr>
        <w:tab/>
      </w:r>
      <w:r w:rsidRPr="00B427F6">
        <w:rPr>
          <w:rFonts w:ascii="Times New Roman" w:hAnsi="Times New Roman"/>
        </w:rPr>
        <w:tab/>
        <w:t xml:space="preserve">           </w:t>
      </w:r>
    </w:p>
    <w:p w:rsidR="00343F1A" w:rsidRPr="00B427F6" w:rsidRDefault="00343F1A" w:rsidP="00AF05F9">
      <w:pPr>
        <w:pStyle w:val="Bezproreda"/>
        <w:tabs>
          <w:tab w:val="left" w:pos="-142"/>
        </w:tabs>
        <w:rPr>
          <w:rFonts w:ascii="Times New Roman" w:hAnsi="Times New Roman"/>
          <w:b/>
          <w:color w:val="FF0000"/>
        </w:rPr>
      </w:pP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t>V.</w:t>
      </w:r>
    </w:p>
    <w:p w:rsidR="00343F1A" w:rsidRPr="00B427F6" w:rsidRDefault="00343F1A" w:rsidP="00B81A92">
      <w:pPr>
        <w:pStyle w:val="Bezproreda"/>
        <w:tabs>
          <w:tab w:val="left" w:pos="-142"/>
        </w:tabs>
        <w:ind w:left="-142"/>
        <w:jc w:val="both"/>
        <w:rPr>
          <w:rFonts w:ascii="Times New Roman" w:hAnsi="Times New Roman"/>
        </w:rPr>
      </w:pPr>
      <w:r w:rsidRPr="00B427F6">
        <w:rPr>
          <w:rFonts w:ascii="Times New Roman" w:hAnsi="Times New Roman"/>
        </w:rPr>
        <w:t>Zadaća ovlaštenih predstavnika je priprema i provedba postupka javne nabave, otvaranje  ponuda, pregled i ocjena ponuda te predlaganje odluke o odabiru ili odluke o poništenju.</w:t>
      </w:r>
    </w:p>
    <w:p w:rsidR="00343F1A" w:rsidRPr="00B427F6" w:rsidRDefault="00343F1A" w:rsidP="00343F1A">
      <w:pPr>
        <w:rPr>
          <w:color w:val="FF0000"/>
          <w:sz w:val="22"/>
          <w:szCs w:val="22"/>
        </w:rPr>
      </w:pPr>
    </w:p>
    <w:p w:rsidR="00343F1A" w:rsidRPr="00B427F6" w:rsidRDefault="00343F1A" w:rsidP="00343F1A">
      <w:pPr>
        <w:rPr>
          <w:sz w:val="22"/>
          <w:szCs w:val="22"/>
        </w:rPr>
      </w:pPr>
      <w:r w:rsidRPr="00B427F6">
        <w:rPr>
          <w:sz w:val="22"/>
          <w:szCs w:val="22"/>
        </w:rPr>
        <w:t xml:space="preserve">KLASA: </w:t>
      </w:r>
      <w:r w:rsidR="00322419">
        <w:rPr>
          <w:sz w:val="22"/>
          <w:szCs w:val="22"/>
        </w:rPr>
        <w:t>602-01/17-01/0005</w:t>
      </w:r>
    </w:p>
    <w:p w:rsidR="00343F1A" w:rsidRPr="00B427F6" w:rsidRDefault="00343F1A" w:rsidP="00343F1A">
      <w:pPr>
        <w:rPr>
          <w:sz w:val="22"/>
          <w:szCs w:val="22"/>
        </w:rPr>
      </w:pPr>
      <w:r w:rsidRPr="00B427F6">
        <w:rPr>
          <w:sz w:val="22"/>
          <w:szCs w:val="22"/>
        </w:rPr>
        <w:t xml:space="preserve">URBROJ: </w:t>
      </w:r>
      <w:r w:rsidR="00322419">
        <w:rPr>
          <w:sz w:val="22"/>
          <w:szCs w:val="22"/>
        </w:rPr>
        <w:t>2137/01-04-01/4-17-25</w:t>
      </w:r>
    </w:p>
    <w:p w:rsidR="00343F1A" w:rsidRDefault="00343F1A" w:rsidP="00343F1A">
      <w:pPr>
        <w:rPr>
          <w:sz w:val="22"/>
          <w:szCs w:val="22"/>
        </w:rPr>
      </w:pPr>
      <w:r w:rsidRPr="00B427F6">
        <w:rPr>
          <w:sz w:val="22"/>
          <w:szCs w:val="22"/>
        </w:rPr>
        <w:t xml:space="preserve">Koprivnica, 31. </w:t>
      </w:r>
      <w:r w:rsidR="00AF05F9" w:rsidRPr="00B427F6">
        <w:rPr>
          <w:sz w:val="22"/>
          <w:szCs w:val="22"/>
        </w:rPr>
        <w:t>k</w:t>
      </w:r>
      <w:r w:rsidRPr="00B427F6">
        <w:rPr>
          <w:sz w:val="22"/>
          <w:szCs w:val="22"/>
        </w:rPr>
        <w:t>olovoza 2017.</w:t>
      </w:r>
      <w:r w:rsidR="00A12EF7" w:rsidRPr="00B427F6">
        <w:rPr>
          <w:sz w:val="22"/>
          <w:szCs w:val="22"/>
        </w:rPr>
        <w:t xml:space="preserve"> </w:t>
      </w:r>
      <w:r w:rsidRPr="00B427F6">
        <w:rPr>
          <w:sz w:val="22"/>
          <w:szCs w:val="22"/>
        </w:rPr>
        <w:t>godine</w:t>
      </w:r>
    </w:p>
    <w:p w:rsidR="00B427F6" w:rsidRDefault="00B427F6" w:rsidP="00343F1A">
      <w:pPr>
        <w:rPr>
          <w:sz w:val="22"/>
          <w:szCs w:val="22"/>
        </w:rPr>
      </w:pPr>
    </w:p>
    <w:p w:rsidR="00B427F6" w:rsidRPr="00B427F6" w:rsidRDefault="00B427F6" w:rsidP="00343F1A">
      <w:pPr>
        <w:rPr>
          <w:sz w:val="22"/>
          <w:szCs w:val="22"/>
        </w:rPr>
      </w:pPr>
    </w:p>
    <w:p w:rsidR="00343F1A" w:rsidRPr="00B427F6" w:rsidRDefault="00343F1A" w:rsidP="00AF05F9">
      <w:pPr>
        <w:pStyle w:val="Bezproreda"/>
        <w:ind w:left="5760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            GRADONAČELNIK:              </w:t>
      </w:r>
    </w:p>
    <w:p w:rsidR="00B427F6" w:rsidRDefault="00B427F6" w:rsidP="00343F1A">
      <w:pPr>
        <w:pStyle w:val="Bezproreda"/>
        <w:ind w:left="5760" w:firstLine="720"/>
        <w:rPr>
          <w:rFonts w:ascii="Times New Roman" w:hAnsi="Times New Roman"/>
        </w:rPr>
      </w:pPr>
    </w:p>
    <w:p w:rsidR="00343F1A" w:rsidRPr="00B427F6" w:rsidRDefault="00343F1A" w:rsidP="00343F1A">
      <w:pPr>
        <w:pStyle w:val="Bezproreda"/>
        <w:ind w:left="5760" w:firstLine="720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Mišel Jakšić, dipl. oec.   </w:t>
      </w:r>
    </w:p>
    <w:p w:rsidR="00B427F6" w:rsidRDefault="00B427F6" w:rsidP="00343F1A">
      <w:pPr>
        <w:pStyle w:val="Bezproreda"/>
        <w:jc w:val="center"/>
        <w:rPr>
          <w:rFonts w:ascii="Times New Roman" w:hAnsi="Times New Roman"/>
          <w:b/>
        </w:rPr>
      </w:pPr>
    </w:p>
    <w:p w:rsidR="00B427F6" w:rsidRDefault="00B427F6" w:rsidP="00343F1A">
      <w:pPr>
        <w:pStyle w:val="Bezproreda"/>
        <w:jc w:val="center"/>
        <w:rPr>
          <w:rFonts w:ascii="Times New Roman" w:hAnsi="Times New Roman"/>
          <w:b/>
        </w:rPr>
      </w:pPr>
    </w:p>
    <w:p w:rsidR="00B427F6" w:rsidRDefault="00B427F6" w:rsidP="00343F1A">
      <w:pPr>
        <w:pStyle w:val="Bezproreda"/>
        <w:jc w:val="center"/>
        <w:rPr>
          <w:rFonts w:ascii="Times New Roman" w:hAnsi="Times New Roman"/>
          <w:b/>
        </w:rPr>
      </w:pPr>
    </w:p>
    <w:p w:rsidR="00B427F6" w:rsidRDefault="00B427F6" w:rsidP="00343F1A">
      <w:pPr>
        <w:pStyle w:val="Bezproreda"/>
        <w:jc w:val="center"/>
        <w:rPr>
          <w:rFonts w:ascii="Times New Roman" w:hAnsi="Times New Roman"/>
          <w:b/>
        </w:rPr>
      </w:pPr>
    </w:p>
    <w:p w:rsidR="00343F1A" w:rsidRPr="00B427F6" w:rsidRDefault="00343F1A" w:rsidP="00343F1A">
      <w:pPr>
        <w:pStyle w:val="Bezproreda"/>
        <w:jc w:val="center"/>
        <w:rPr>
          <w:rFonts w:ascii="Times New Roman" w:hAnsi="Times New Roman"/>
          <w:b/>
        </w:rPr>
      </w:pPr>
      <w:r w:rsidRPr="00B427F6">
        <w:rPr>
          <w:rFonts w:ascii="Times New Roman" w:hAnsi="Times New Roman"/>
          <w:b/>
        </w:rPr>
        <w:lastRenderedPageBreak/>
        <w:t>O b r a z l o ž e nj e</w:t>
      </w:r>
    </w:p>
    <w:p w:rsidR="00343F1A" w:rsidRPr="00B427F6" w:rsidRDefault="00343F1A" w:rsidP="00343F1A">
      <w:pPr>
        <w:pStyle w:val="Bezproreda"/>
        <w:jc w:val="center"/>
        <w:rPr>
          <w:rFonts w:ascii="Times New Roman" w:hAnsi="Times New Roman"/>
          <w:color w:val="FF0000"/>
        </w:rPr>
      </w:pPr>
    </w:p>
    <w:p w:rsidR="00343F1A" w:rsidRPr="00B427F6" w:rsidRDefault="00343F1A" w:rsidP="00343F1A">
      <w:pPr>
        <w:ind w:firstLine="720"/>
        <w:jc w:val="both"/>
        <w:rPr>
          <w:sz w:val="22"/>
          <w:szCs w:val="22"/>
          <w:highlight w:val="yellow"/>
        </w:rPr>
      </w:pPr>
    </w:p>
    <w:p w:rsidR="00343F1A" w:rsidRPr="00B427F6" w:rsidRDefault="00343F1A" w:rsidP="00343F1A">
      <w:pPr>
        <w:ind w:firstLine="720"/>
        <w:jc w:val="both"/>
        <w:rPr>
          <w:sz w:val="22"/>
          <w:szCs w:val="22"/>
        </w:rPr>
      </w:pPr>
      <w:r w:rsidRPr="00B427F6">
        <w:rPr>
          <w:sz w:val="22"/>
          <w:szCs w:val="22"/>
        </w:rPr>
        <w:t>Grad Koprivnica pokreće provođenje postupka javne nabave za izradu glavnog projekta za energetsku obnovu zgrade Muzeja u Koprivnici</w:t>
      </w:r>
      <w:r w:rsidRPr="00B427F6">
        <w:rPr>
          <w:b/>
          <w:sz w:val="22"/>
          <w:szCs w:val="22"/>
        </w:rPr>
        <w:t>.</w:t>
      </w:r>
      <w:r w:rsidRPr="00B427F6">
        <w:rPr>
          <w:sz w:val="22"/>
          <w:szCs w:val="22"/>
        </w:rPr>
        <w:t xml:space="preserve"> Namjera izrade dokumentacije je osigurati osnovni dokument za energetsku obnovu </w:t>
      </w:r>
      <w:r w:rsidR="0020285E" w:rsidRPr="00B427F6">
        <w:rPr>
          <w:sz w:val="22"/>
          <w:szCs w:val="22"/>
        </w:rPr>
        <w:t>M</w:t>
      </w:r>
      <w:r w:rsidRPr="00B427F6">
        <w:rPr>
          <w:sz w:val="22"/>
          <w:szCs w:val="22"/>
        </w:rPr>
        <w:t>uzeja s ciljem postizanja energetski učinkovite zgrade koja će se obnovom podići na novi nivo te biti u funkciji kulturno- turističke ponude.</w:t>
      </w:r>
    </w:p>
    <w:p w:rsidR="00343F1A" w:rsidRPr="00B427F6" w:rsidRDefault="00343F1A" w:rsidP="00343F1A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B427F6">
        <w:rPr>
          <w:rFonts w:ascii="Times New Roman" w:hAnsi="Times New Roman"/>
        </w:rPr>
        <w:t xml:space="preserve">Predlaže se Gradonačelniku Grada Koprivnice gosp. Mišelu </w:t>
      </w:r>
      <w:r w:rsidRPr="00B427F6">
        <w:rPr>
          <w:rFonts w:ascii="Times New Roman" w:eastAsia="Times New Roman" w:hAnsi="Times New Roman"/>
          <w:lang w:eastAsia="hr-HR"/>
        </w:rPr>
        <w:t>Jakšiću donošenje Odluke o imenovanju stručnog povjerenstva naručitelja za pripremu i provedbu postupka javne nabave za izradu glavnog projekta za energetsku obnovu zgrade Muzeja u Koprivnici.</w:t>
      </w:r>
    </w:p>
    <w:p w:rsidR="00343F1A" w:rsidRPr="00B427F6" w:rsidRDefault="00343F1A" w:rsidP="00343F1A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</w:p>
    <w:p w:rsidR="00343F1A" w:rsidRPr="00B427F6" w:rsidRDefault="00343F1A" w:rsidP="00343F1A">
      <w:pPr>
        <w:pStyle w:val="Bezproreda"/>
        <w:ind w:left="4248" w:firstLine="708"/>
        <w:rPr>
          <w:rFonts w:ascii="Times New Roman" w:hAnsi="Times New Roman"/>
        </w:rPr>
      </w:pPr>
      <w:r w:rsidRPr="00B427F6">
        <w:rPr>
          <w:rFonts w:ascii="Times New Roman" w:hAnsi="Times New Roman"/>
          <w:color w:val="FF0000"/>
        </w:rPr>
        <w:t xml:space="preserve">     </w:t>
      </w:r>
      <w:r w:rsidRPr="00B427F6">
        <w:rPr>
          <w:rFonts w:ascii="Times New Roman" w:hAnsi="Times New Roman"/>
        </w:rPr>
        <w:t>Nositelj izrade i predlagatelj akta</w:t>
      </w:r>
      <w:r w:rsidR="00A12EF7" w:rsidRPr="00B427F6">
        <w:rPr>
          <w:rFonts w:ascii="Times New Roman" w:hAnsi="Times New Roman"/>
        </w:rPr>
        <w:t>:</w:t>
      </w:r>
    </w:p>
    <w:p w:rsidR="00343F1A" w:rsidRPr="00B427F6" w:rsidRDefault="00343F1A" w:rsidP="00343F1A">
      <w:pPr>
        <w:pStyle w:val="Bezproreda"/>
        <w:ind w:left="4248" w:firstLine="708"/>
        <w:jc w:val="center"/>
        <w:rPr>
          <w:rFonts w:ascii="Times New Roman" w:hAnsi="Times New Roman"/>
        </w:rPr>
      </w:pPr>
    </w:p>
    <w:p w:rsidR="00343F1A" w:rsidRPr="00B427F6" w:rsidRDefault="00343F1A" w:rsidP="00343F1A">
      <w:pPr>
        <w:pStyle w:val="Bezproreda"/>
        <w:ind w:left="4956"/>
        <w:jc w:val="center"/>
        <w:rPr>
          <w:rFonts w:ascii="Times New Roman" w:hAnsi="Times New Roman"/>
        </w:rPr>
      </w:pPr>
      <w:r w:rsidRPr="00B427F6">
        <w:rPr>
          <w:rFonts w:ascii="Times New Roman" w:hAnsi="Times New Roman"/>
        </w:rPr>
        <w:t>Upravni odjel za društvene djelatnosti</w:t>
      </w:r>
    </w:p>
    <w:p w:rsidR="00343F1A" w:rsidRPr="00B427F6" w:rsidRDefault="00343F1A" w:rsidP="00343F1A">
      <w:pPr>
        <w:pStyle w:val="Bezproreda"/>
        <w:ind w:left="4956"/>
        <w:jc w:val="center"/>
        <w:rPr>
          <w:rFonts w:ascii="Times New Roman" w:hAnsi="Times New Roman"/>
        </w:rPr>
      </w:pPr>
      <w:r w:rsidRPr="00B427F6">
        <w:rPr>
          <w:rFonts w:ascii="Times New Roman" w:hAnsi="Times New Roman"/>
        </w:rPr>
        <w:t>i europske poslove:</w:t>
      </w:r>
    </w:p>
    <w:p w:rsidR="00343F1A" w:rsidRPr="00B427F6" w:rsidRDefault="00343F1A" w:rsidP="00343F1A">
      <w:pPr>
        <w:pStyle w:val="Bezproreda"/>
        <w:ind w:left="4956"/>
        <w:jc w:val="center"/>
        <w:rPr>
          <w:rFonts w:ascii="Times New Roman" w:hAnsi="Times New Roman"/>
        </w:rPr>
      </w:pPr>
    </w:p>
    <w:p w:rsidR="00343F1A" w:rsidRPr="00B427F6" w:rsidRDefault="00343F1A" w:rsidP="00343F1A">
      <w:pPr>
        <w:pStyle w:val="Bezproreda"/>
        <w:ind w:left="4956"/>
        <w:jc w:val="center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  PROČELNIK:</w:t>
      </w:r>
    </w:p>
    <w:p w:rsidR="00343F1A" w:rsidRPr="00B427F6" w:rsidRDefault="00343F1A" w:rsidP="00343F1A">
      <w:pPr>
        <w:pStyle w:val="Bezproreda"/>
        <w:ind w:left="4956"/>
        <w:jc w:val="center"/>
        <w:rPr>
          <w:rFonts w:ascii="Times New Roman" w:hAnsi="Times New Roman"/>
        </w:rPr>
      </w:pPr>
      <w:r w:rsidRPr="00B427F6">
        <w:rPr>
          <w:rFonts w:ascii="Times New Roman" w:hAnsi="Times New Roman"/>
        </w:rPr>
        <w:t xml:space="preserve">  Darko Ledinski, prof.</w:t>
      </w:r>
    </w:p>
    <w:p w:rsidR="00343F1A" w:rsidRPr="00B427F6" w:rsidRDefault="00343F1A" w:rsidP="00343F1A">
      <w:pPr>
        <w:ind w:left="4860"/>
        <w:rPr>
          <w:color w:val="FF0000"/>
          <w:sz w:val="22"/>
          <w:szCs w:val="22"/>
        </w:rPr>
      </w:pPr>
    </w:p>
    <w:p w:rsidR="00343F1A" w:rsidRPr="00B427F6" w:rsidRDefault="00343F1A" w:rsidP="00343F1A">
      <w:pPr>
        <w:ind w:left="4860"/>
        <w:rPr>
          <w:color w:val="FF0000"/>
          <w:sz w:val="22"/>
          <w:szCs w:val="22"/>
        </w:rPr>
      </w:pPr>
    </w:p>
    <w:p w:rsidR="00343F1A" w:rsidRPr="00B427F6" w:rsidRDefault="00343F1A" w:rsidP="00343F1A">
      <w:pPr>
        <w:ind w:left="4860"/>
        <w:rPr>
          <w:color w:val="FF0000"/>
          <w:sz w:val="22"/>
          <w:szCs w:val="22"/>
        </w:rPr>
      </w:pPr>
    </w:p>
    <w:p w:rsidR="00343F1A" w:rsidRPr="00B427F6" w:rsidRDefault="00343F1A" w:rsidP="00343F1A">
      <w:pPr>
        <w:ind w:firstLine="720"/>
        <w:jc w:val="both"/>
        <w:rPr>
          <w:sz w:val="22"/>
          <w:szCs w:val="22"/>
        </w:rPr>
      </w:pPr>
    </w:p>
    <w:p w:rsidR="00FD4E28" w:rsidRPr="00B427F6" w:rsidRDefault="00FD4E28" w:rsidP="00FD4E28">
      <w:pPr>
        <w:rPr>
          <w:sz w:val="22"/>
          <w:szCs w:val="22"/>
        </w:rPr>
      </w:pPr>
    </w:p>
    <w:sectPr w:rsidR="00FD4E28" w:rsidRPr="00B427F6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DB" w:rsidRDefault="00F912DB" w:rsidP="008E4B08">
      <w:r>
        <w:separator/>
      </w:r>
    </w:p>
  </w:endnote>
  <w:endnote w:type="continuationSeparator" w:id="0">
    <w:p w:rsidR="00F912DB" w:rsidRDefault="00F912D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DB" w:rsidRDefault="00F912DB" w:rsidP="008E4B08">
      <w:r>
        <w:separator/>
      </w:r>
    </w:p>
  </w:footnote>
  <w:footnote w:type="continuationSeparator" w:id="0">
    <w:p w:rsidR="00F912DB" w:rsidRDefault="00F912DB" w:rsidP="008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3406B"/>
    <w:rsid w:val="00064C8E"/>
    <w:rsid w:val="00075B24"/>
    <w:rsid w:val="00085FFF"/>
    <w:rsid w:val="000A03BD"/>
    <w:rsid w:val="000A3497"/>
    <w:rsid w:val="000A79A0"/>
    <w:rsid w:val="000B0EF9"/>
    <w:rsid w:val="000C10B9"/>
    <w:rsid w:val="000C1FB7"/>
    <w:rsid w:val="000D77A1"/>
    <w:rsid w:val="00102551"/>
    <w:rsid w:val="0011672A"/>
    <w:rsid w:val="00127FD4"/>
    <w:rsid w:val="001B7795"/>
    <w:rsid w:val="001E01B9"/>
    <w:rsid w:val="0020285E"/>
    <w:rsid w:val="00281F0A"/>
    <w:rsid w:val="002C1AA1"/>
    <w:rsid w:val="002D73C0"/>
    <w:rsid w:val="002F06F8"/>
    <w:rsid w:val="00322419"/>
    <w:rsid w:val="00343F1A"/>
    <w:rsid w:val="003502B7"/>
    <w:rsid w:val="00353ACF"/>
    <w:rsid w:val="003568B8"/>
    <w:rsid w:val="00365AEC"/>
    <w:rsid w:val="003B07B2"/>
    <w:rsid w:val="003C0B73"/>
    <w:rsid w:val="003C7570"/>
    <w:rsid w:val="003D5D0A"/>
    <w:rsid w:val="00446CED"/>
    <w:rsid w:val="00447214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712B7"/>
    <w:rsid w:val="006B7435"/>
    <w:rsid w:val="006C2072"/>
    <w:rsid w:val="007166C1"/>
    <w:rsid w:val="00732148"/>
    <w:rsid w:val="00773C2C"/>
    <w:rsid w:val="0078495E"/>
    <w:rsid w:val="007F3D13"/>
    <w:rsid w:val="007F41AB"/>
    <w:rsid w:val="00816AB2"/>
    <w:rsid w:val="00835D8A"/>
    <w:rsid w:val="0085569F"/>
    <w:rsid w:val="00856A74"/>
    <w:rsid w:val="008575C0"/>
    <w:rsid w:val="00857B8E"/>
    <w:rsid w:val="0087224C"/>
    <w:rsid w:val="008770A6"/>
    <w:rsid w:val="008E4B08"/>
    <w:rsid w:val="008F1610"/>
    <w:rsid w:val="0090739C"/>
    <w:rsid w:val="009B6D94"/>
    <w:rsid w:val="009D4CD1"/>
    <w:rsid w:val="009F199D"/>
    <w:rsid w:val="00A12EF7"/>
    <w:rsid w:val="00A1543D"/>
    <w:rsid w:val="00A837C0"/>
    <w:rsid w:val="00AA25C4"/>
    <w:rsid w:val="00AE3F9F"/>
    <w:rsid w:val="00AE7275"/>
    <w:rsid w:val="00AF05F9"/>
    <w:rsid w:val="00AF5288"/>
    <w:rsid w:val="00B06BF6"/>
    <w:rsid w:val="00B25E9D"/>
    <w:rsid w:val="00B427F6"/>
    <w:rsid w:val="00B4739E"/>
    <w:rsid w:val="00B81A92"/>
    <w:rsid w:val="00B81E3E"/>
    <w:rsid w:val="00B84B57"/>
    <w:rsid w:val="00B864E8"/>
    <w:rsid w:val="00B96339"/>
    <w:rsid w:val="00B97A31"/>
    <w:rsid w:val="00BF6A25"/>
    <w:rsid w:val="00C25A85"/>
    <w:rsid w:val="00C34B71"/>
    <w:rsid w:val="00CC2AB8"/>
    <w:rsid w:val="00D012D4"/>
    <w:rsid w:val="00D4466B"/>
    <w:rsid w:val="00D911FC"/>
    <w:rsid w:val="00DB4E95"/>
    <w:rsid w:val="00DE1D12"/>
    <w:rsid w:val="00DE6869"/>
    <w:rsid w:val="00DE7961"/>
    <w:rsid w:val="00DF1496"/>
    <w:rsid w:val="00DF3A81"/>
    <w:rsid w:val="00E13394"/>
    <w:rsid w:val="00E3458D"/>
    <w:rsid w:val="00E36C8F"/>
    <w:rsid w:val="00E556F3"/>
    <w:rsid w:val="00EF3410"/>
    <w:rsid w:val="00F22E62"/>
    <w:rsid w:val="00F35850"/>
    <w:rsid w:val="00F45F2B"/>
    <w:rsid w:val="00F63987"/>
    <w:rsid w:val="00F659D4"/>
    <w:rsid w:val="00F912DB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3D6AF"/>
  <w15:docId w15:val="{4366AC18-1AB4-4D10-B4BF-A3FFFD2F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43F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3F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B864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8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4</cp:revision>
  <cp:lastPrinted>2017-09-04T11:46:00Z</cp:lastPrinted>
  <dcterms:created xsi:type="dcterms:W3CDTF">2017-09-04T11:47:00Z</dcterms:created>
  <dcterms:modified xsi:type="dcterms:W3CDTF">2017-09-05T09:20:00Z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984548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2137/01-04-01/4-17-25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