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A8" w:rsidRDefault="007654A8" w:rsidP="007654A8">
      <w:pPr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7654A8" w:rsidRDefault="007654A8" w:rsidP="007654A8">
      <w:pPr>
        <w:rPr>
          <w:rFonts w:ascii="Times New Roman" w:hAnsi="Times New Roman"/>
          <w:sz w:val="24"/>
          <w:szCs w:val="24"/>
          <w:lang w:val="hr-HR"/>
        </w:rPr>
      </w:pPr>
    </w:p>
    <w:p w:rsidR="007654A8" w:rsidRDefault="007654A8" w:rsidP="007654A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objavljenog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Glasu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Podravine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29.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srpnja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/>
          <w:sz w:val="24"/>
          <w:szCs w:val="24"/>
        </w:rPr>
        <w:t>pristiglih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 za </w:t>
      </w:r>
      <w:proofErr w:type="spellStart"/>
      <w:r>
        <w:rPr>
          <w:rFonts w:ascii="Times New Roman" w:hAnsi="Times New Roman"/>
          <w:sz w:val="24"/>
          <w:szCs w:val="24"/>
        </w:rPr>
        <w:t>dodjelu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bespovratnih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tradicijskim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umjetničkim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Koprivnice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donijelo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 </w:t>
      </w:r>
      <w:proofErr w:type="spellStart"/>
      <w:r>
        <w:rPr>
          <w:rFonts w:ascii="Times New Roman" w:hAnsi="Times New Roman"/>
          <w:sz w:val="24"/>
          <w:szCs w:val="24"/>
        </w:rPr>
        <w:t>odobravanju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bespovratnih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tradicijskim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umjetničkim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Koprivnice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ukupnom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2"/>
        </w:rPr>
        <w:t>99.753,97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obrtnicima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iznosima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tabeli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slijedi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7654A8" w:rsidRDefault="007654A8" w:rsidP="007654A8">
      <w:pPr>
        <w:rPr>
          <w:rFonts w:ascii="Times New Roman" w:hAnsi="Times New Roman"/>
          <w:sz w:val="24"/>
          <w:szCs w:val="24"/>
        </w:rPr>
      </w:pPr>
    </w:p>
    <w:p w:rsidR="007654A8" w:rsidRDefault="007654A8" w:rsidP="007654A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7654A8" w:rsidRDefault="007654A8" w:rsidP="007654A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5975"/>
        <w:gridCol w:w="2019"/>
      </w:tblGrid>
      <w:tr w:rsidR="009D691B" w:rsidTr="007654A8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Redni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obrta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isplatu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PDV-a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“Ember”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vl.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 M. Solar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2"/>
              </w:rPr>
              <w:t>6.436,91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“Rudi”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vl.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N. Sabol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svijeće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2"/>
              </w:rPr>
              <w:t>6.580,99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vl.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M.Gašparić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zlatarski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8.900,00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Stolarski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obrt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Holek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Cs w:val="22"/>
              </w:rPr>
              <w:t>7.851,15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Ksenija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vl.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Ksenija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Kreš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Pankarić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2"/>
              </w:rPr>
              <w:t>8.741,00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Špičko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vl.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Špičko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8.900,00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“DIS”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vl.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Zebec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8.900,00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LesArt</w:t>
            </w:r>
            <w:proofErr w:type="spellEnd"/>
            <w:proofErr w:type="gramStart"/>
            <w:r>
              <w:rPr>
                <w:rFonts w:ascii="Times New Roman" w:hAnsi="Times New Roman"/>
                <w:b/>
                <w:szCs w:val="22"/>
              </w:rPr>
              <w:t xml:space="preserve">” 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vl</w:t>
            </w:r>
            <w:proofErr w:type="gramEnd"/>
            <w:r>
              <w:rPr>
                <w:rFonts w:ascii="Times New Roman" w:hAnsi="Times New Roman"/>
                <w:b/>
                <w:szCs w:val="22"/>
              </w:rPr>
              <w:t>.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Saša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Lesar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obrt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popravak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puhačkih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istrumenata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2"/>
              </w:rPr>
              <w:t>4.592,70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ind w:hanging="26"/>
              <w:rPr>
                <w:rFonts w:ascii="Times New Roman" w:hAnsi="Times New Roman"/>
                <w:b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“Špičko2”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vl.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Špičko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8.900,00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“MODART”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krojački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obrt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Pernjak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Zlatica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2"/>
              </w:rPr>
              <w:t>5.241,03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Petica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vl.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S. Pintarić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2"/>
              </w:rPr>
              <w:t>6.910,19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„COOPER“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 T. Cvetković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8.900,00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Trubelja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G.Trubelja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dimnjačar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8.900,00</w:t>
            </w:r>
          </w:p>
        </w:tc>
      </w:tr>
      <w:tr w:rsidR="009D691B" w:rsidTr="00765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Sveukupno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B" w:rsidRDefault="009D691B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99.753,97</w:t>
            </w:r>
          </w:p>
        </w:tc>
      </w:tr>
    </w:tbl>
    <w:p w:rsidR="007654A8" w:rsidRDefault="007654A8" w:rsidP="007654A8">
      <w:pPr>
        <w:rPr>
          <w:rFonts w:ascii="Times New Roman" w:hAnsi="Times New Roman"/>
          <w:sz w:val="24"/>
          <w:szCs w:val="24"/>
          <w:lang w:val="hr-HR"/>
        </w:rPr>
      </w:pPr>
    </w:p>
    <w:p w:rsidR="007654A8" w:rsidRDefault="007654A8" w:rsidP="007654A8">
      <w:pPr>
        <w:rPr>
          <w:rFonts w:ascii="Times New Roman" w:hAnsi="Times New Roman"/>
          <w:sz w:val="24"/>
          <w:szCs w:val="24"/>
          <w:lang w:val="hr-HR"/>
        </w:rPr>
      </w:pPr>
    </w:p>
    <w:p w:rsidR="007654A8" w:rsidRDefault="007654A8" w:rsidP="007654A8">
      <w:pPr>
        <w:rPr>
          <w:rFonts w:ascii="Times New Roman" w:hAnsi="Times New Roman"/>
          <w:sz w:val="24"/>
          <w:szCs w:val="24"/>
          <w:lang w:val="hr-HR"/>
        </w:rPr>
      </w:pPr>
    </w:p>
    <w:p w:rsidR="004C1850" w:rsidRDefault="004C1850"/>
    <w:sectPr w:rsidR="004C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2324"/>
    <w:multiLevelType w:val="hybridMultilevel"/>
    <w:tmpl w:val="BDC26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A8"/>
    <w:rsid w:val="004C1850"/>
    <w:rsid w:val="006A716B"/>
    <w:rsid w:val="007654A8"/>
    <w:rsid w:val="009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A8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A8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Stričević</dc:creator>
  <cp:lastModifiedBy>Dijana Radotović</cp:lastModifiedBy>
  <cp:revision>2</cp:revision>
  <dcterms:created xsi:type="dcterms:W3CDTF">2016-10-06T06:20:00Z</dcterms:created>
  <dcterms:modified xsi:type="dcterms:W3CDTF">2016-10-06T06:20:00Z</dcterms:modified>
</cp:coreProperties>
</file>