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I UPUTE KANDIDATIMA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Putem Hrvatskog zavoda za zapošljavanje dana </w:t>
      </w:r>
      <w:r w:rsidRPr="008B5981">
        <w:rPr>
          <w:rFonts w:ascii="Times New Roman" w:hAnsi="Times New Roman" w:cs="Times New Roman"/>
          <w:sz w:val="24"/>
          <w:szCs w:val="24"/>
        </w:rPr>
        <w:t xml:space="preserve">09.04.2014. </w:t>
      </w:r>
      <w:r>
        <w:rPr>
          <w:rFonts w:ascii="Times New Roman" w:hAnsi="Times New Roman" w:cs="Times New Roman"/>
          <w:sz w:val="24"/>
          <w:szCs w:val="24"/>
        </w:rPr>
        <w:t xml:space="preserve">godine, objavljen je oglas za prijam u službu na određeno vrijeme radi zamjene duže vrijeme odsutne službenice – do povratka službenice na posao, referenta za vođenje evidencije komunalne naknade u Upravnom odjelu za financije i poticanje poduzetništva, te se daju upute kako slijedi: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oglas podnose se zaključno sa </w:t>
      </w:r>
      <w:r w:rsidRPr="008B5981">
        <w:rPr>
          <w:rFonts w:ascii="Times New Roman" w:hAnsi="Times New Roman" w:cs="Times New Roman"/>
          <w:sz w:val="24"/>
          <w:szCs w:val="24"/>
        </w:rPr>
        <w:t>17.04.2014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radnog mjesta – referent za vođenje evidencije komunalne naknade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 analitičku evidenciju komunalne naknade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-vodi analitičke evidencije prodaje stanova sa stanarskim pravom, poreza na potrošnju i komunalnog doprinosa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 brigu o ažurnosti naplate potraživanja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izrađuje izvješća vezana uz navedene evidencije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obavlja i ostale poslove koje mu povjeri pročelnik ili voditelj odsjeka.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referenta za vođenje evidencije komunalne naknade propisan je koeficijent 1,47 dok je osnovica utvrđena Odlukom gradonačelnika i iznosi 4.400,00 kuna (bruto).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oglas koji su podnijeli pravodobnu i urednu prijavu te ispunjavaju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formalne uvjete provest će se prethodna provjera znanja i sposobnosti koja obuhvaća pisano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i intervju. Za svaki dio provjere kandidatima se dodjeljuje broj bodova od 1 do 10.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na oglas.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provjere znanja i sposobnosti na provedenom pisanom testiranju.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oglasa. O rezultatima testiranja i vremenu održavanja intervjua kandidati će biti obaviješteni.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ciljeve i motivaciju kandidata za rad na navedenom radnom mjestu.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Nakon provedenog testiranja i razgovora (intervjua), Povjerenstvo za provedbu oglasa utvrđuje rang listu kandidata prema ukupnom broju ostvarenih bodova. </w:t>
      </w:r>
    </w:p>
    <w:p w:rsidR="00137BEB" w:rsidRDefault="00137BEB" w:rsidP="00137BEB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</w:t>
      </w:r>
      <w:r w:rsidR="008B59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testiranja te pravni i drugi izvori za pripremanje kandidata za testiranje: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EB" w:rsidRPr="00137BEB" w:rsidRDefault="00137BEB" w:rsidP="00137BEB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(„Narodne novine“ broj 33/01., </w:t>
      </w:r>
      <w:r w:rsidRPr="00137BEB">
        <w:rPr>
          <w:rFonts w:ascii="Times New Roman" w:hAnsi="Times New Roman" w:cs="Times New Roman"/>
          <w:sz w:val="24"/>
          <w:szCs w:val="24"/>
        </w:rPr>
        <w:t xml:space="preserve">60/01.- vjerodostojno tumačenje, 129/05., 109/07., 125/08., 36/09. 150/11.) </w:t>
      </w:r>
    </w:p>
    <w:p w:rsidR="00137BEB" w:rsidRDefault="00137BEB" w:rsidP="00137BEB">
      <w:pPr>
        <w:pStyle w:val="Bezproreda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B5981">
        <w:rPr>
          <w:rFonts w:ascii="Times New Roman" w:hAnsi="Times New Roman" w:cs="Times New Roman"/>
          <w:sz w:val="24"/>
          <w:szCs w:val="24"/>
        </w:rPr>
        <w:t>Odluka o komunalnoj naknadi Grada Koprivnice („Glasnik Grada Koprivnice“ broj 1/14 – pročišćeni tekst)</w:t>
      </w:r>
      <w:r w:rsidR="008B5981" w:rsidRPr="008B59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B5981" w:rsidRPr="00963D41">
          <w:rPr>
            <w:rStyle w:val="Hiperveza"/>
            <w:rFonts w:ascii="Times New Roman" w:hAnsi="Times New Roman" w:cs="Times New Roman"/>
            <w:sz w:val="24"/>
            <w:szCs w:val="24"/>
          </w:rPr>
          <w:t>http://koprivnica.hr/wp-content/uploads/2014/03/broj-1.pdf</w:t>
        </w:r>
      </w:hyperlink>
    </w:p>
    <w:p w:rsidR="008B5981" w:rsidRPr="008B5981" w:rsidRDefault="008B5981" w:rsidP="008B598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postoji mogućnost naknadnog pisanog testiranja, bez o</w:t>
      </w:r>
      <w:r w:rsidR="00C82C45">
        <w:rPr>
          <w:rFonts w:ascii="Times New Roman" w:hAnsi="Times New Roman" w:cs="Times New Roman"/>
          <w:sz w:val="24"/>
          <w:szCs w:val="24"/>
        </w:rPr>
        <w:t xml:space="preserve">bzira na razloge koje pojedinog </w:t>
      </w:r>
      <w:r>
        <w:rPr>
          <w:rFonts w:ascii="Times New Roman" w:hAnsi="Times New Roman" w:cs="Times New Roman"/>
          <w:sz w:val="24"/>
          <w:szCs w:val="24"/>
        </w:rPr>
        <w:t xml:space="preserve">kandidata eventualno spriječe da testiranju pristupi u naznačeno vrijeme.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oglas.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oglasu i to u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EB" w:rsidRDefault="00137BEB" w:rsidP="00137BE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oglasa </w:t>
      </w: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BEB" w:rsidRDefault="00137BEB" w:rsidP="00137BEB">
      <w:pPr>
        <w:pStyle w:val="Bezproreda"/>
        <w:jc w:val="both"/>
        <w:rPr>
          <w:rFonts w:ascii="Times New Roman" w:hAnsi="Times New Roman" w:cs="Times New Roman"/>
        </w:rPr>
      </w:pPr>
    </w:p>
    <w:p w:rsidR="0020635C" w:rsidRPr="00B566B8" w:rsidRDefault="0020635C" w:rsidP="00B566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20635C" w:rsidRPr="00B5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DE0"/>
    <w:multiLevelType w:val="hybridMultilevel"/>
    <w:tmpl w:val="C55E4AEC"/>
    <w:lvl w:ilvl="0" w:tplc="ECFC29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1981"/>
    <w:multiLevelType w:val="hybridMultilevel"/>
    <w:tmpl w:val="A8AA283E"/>
    <w:lvl w:ilvl="0" w:tplc="251AAD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5ACA"/>
    <w:multiLevelType w:val="hybridMultilevel"/>
    <w:tmpl w:val="3F2E45E4"/>
    <w:lvl w:ilvl="0" w:tplc="CE925A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C510A"/>
    <w:multiLevelType w:val="hybridMultilevel"/>
    <w:tmpl w:val="DCFEBD94"/>
    <w:lvl w:ilvl="0" w:tplc="C7824D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21072"/>
    <w:multiLevelType w:val="hybridMultilevel"/>
    <w:tmpl w:val="12E4F094"/>
    <w:lvl w:ilvl="0" w:tplc="B37624EE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4F76D3B"/>
    <w:multiLevelType w:val="hybridMultilevel"/>
    <w:tmpl w:val="868AD02E"/>
    <w:lvl w:ilvl="0" w:tplc="411AD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E06BB"/>
    <w:multiLevelType w:val="hybridMultilevel"/>
    <w:tmpl w:val="9F527974"/>
    <w:lvl w:ilvl="0" w:tplc="3A1EE8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5C"/>
    <w:rsid w:val="00047A15"/>
    <w:rsid w:val="00137BEB"/>
    <w:rsid w:val="0020635C"/>
    <w:rsid w:val="002466ED"/>
    <w:rsid w:val="002E29FD"/>
    <w:rsid w:val="002F38CD"/>
    <w:rsid w:val="00385AFB"/>
    <w:rsid w:val="004060DD"/>
    <w:rsid w:val="008B5981"/>
    <w:rsid w:val="009A516A"/>
    <w:rsid w:val="00A459A3"/>
    <w:rsid w:val="00AB4AF5"/>
    <w:rsid w:val="00B566B8"/>
    <w:rsid w:val="00C82C45"/>
    <w:rsid w:val="00CB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66B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B598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B59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66B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B598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B59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rivnica.hr/wp-content/uploads/2014/03/broj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</dc:creator>
  <cp:lastModifiedBy>Dijana Radotović</cp:lastModifiedBy>
  <cp:revision>2</cp:revision>
  <cp:lastPrinted>2014-04-07T09:27:00Z</cp:lastPrinted>
  <dcterms:created xsi:type="dcterms:W3CDTF">2014-04-09T12:25:00Z</dcterms:created>
  <dcterms:modified xsi:type="dcterms:W3CDTF">2014-04-09T12:25:00Z</dcterms:modified>
</cp:coreProperties>
</file>