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DF" w:rsidRPr="00A93179" w:rsidRDefault="003F36DF" w:rsidP="003F36DF">
      <w:pPr>
        <w:jc w:val="center"/>
        <w:rPr>
          <w:b/>
        </w:rPr>
      </w:pPr>
      <w:bookmarkStart w:id="0" w:name="_GoBack"/>
      <w:bookmarkEnd w:id="0"/>
      <w:r w:rsidRPr="00A93179">
        <w:rPr>
          <w:b/>
        </w:rPr>
        <w:t>OBAVIJEST I UPUTE KANDIDATIMA</w:t>
      </w:r>
    </w:p>
    <w:p w:rsidR="003F36DF" w:rsidRPr="00A93179" w:rsidRDefault="003F36DF" w:rsidP="003F36DF">
      <w:pPr>
        <w:jc w:val="center"/>
        <w:rPr>
          <w:b/>
        </w:rPr>
      </w:pPr>
    </w:p>
    <w:p w:rsidR="003F36DF" w:rsidRPr="00A93179" w:rsidRDefault="003F36DF" w:rsidP="003F36DF">
      <w:r>
        <w:t>U Narodnim novinama</w:t>
      </w:r>
      <w:r w:rsidRPr="00A93179">
        <w:t xml:space="preserve"> </w:t>
      </w:r>
      <w:r>
        <w:t xml:space="preserve">broj </w:t>
      </w:r>
      <w:r w:rsidRPr="00996732">
        <w:t>22/14 od 19. veljače</w:t>
      </w:r>
      <w:r>
        <w:t xml:space="preserve"> 2014. godine,</w:t>
      </w:r>
      <w:r w:rsidRPr="00A93179">
        <w:t xml:space="preserve"> objavljen je </w:t>
      </w:r>
      <w:r>
        <w:t xml:space="preserve">Natječaj </w:t>
      </w:r>
      <w:r w:rsidRPr="00A93179">
        <w:t xml:space="preserve"> za prijam</w:t>
      </w:r>
      <w:r>
        <w:t xml:space="preserve"> u službu unutarnjeg revizora </w:t>
      </w:r>
      <w:r w:rsidRPr="00A93179">
        <w:t>te se daju upute kako slijedi:</w:t>
      </w:r>
    </w:p>
    <w:p w:rsidR="003F36DF" w:rsidRPr="00A93179" w:rsidRDefault="003F36DF" w:rsidP="003F36DF"/>
    <w:p w:rsidR="003F36DF" w:rsidRPr="00A93179" w:rsidRDefault="003F36DF" w:rsidP="003F36DF">
      <w:r w:rsidRPr="00A93179">
        <w:t xml:space="preserve">Prijave na </w:t>
      </w:r>
      <w:r>
        <w:t>Natječaj</w:t>
      </w:r>
      <w:r w:rsidRPr="00A93179">
        <w:t xml:space="preserve"> podnose se zaključno sa </w:t>
      </w:r>
      <w:r>
        <w:t>27</w:t>
      </w:r>
      <w:r w:rsidRPr="00996732">
        <w:t>. 02.</w:t>
      </w:r>
      <w:r>
        <w:t xml:space="preserve"> 2014.</w:t>
      </w:r>
      <w:r w:rsidRPr="00A93179">
        <w:t xml:space="preserve"> godine</w:t>
      </w:r>
    </w:p>
    <w:p w:rsidR="003F36DF" w:rsidRDefault="003F36DF" w:rsidP="003F36DF">
      <w:pPr>
        <w:pStyle w:val="tekst"/>
        <w:jc w:val="both"/>
        <w:rPr>
          <w:color w:val="000000"/>
        </w:rPr>
      </w:pPr>
      <w:r>
        <w:t>Izrazi koji se koriste u ovoj obavijesti za osobe u  muškom rodu uporabljeni su neutralno i odnose se na muške i ženske osobe.</w:t>
      </w:r>
      <w:r>
        <w:rPr>
          <w:color w:val="000000"/>
        </w:rPr>
        <w:t xml:space="preserve"> </w:t>
      </w:r>
    </w:p>
    <w:p w:rsidR="003F36DF" w:rsidRDefault="003F36DF" w:rsidP="003F36DF">
      <w:r>
        <w:rPr>
          <w:b/>
        </w:rPr>
        <w:t xml:space="preserve">Opis poslova radnog mjesta – </w:t>
      </w:r>
      <w:r>
        <w:t>unutarnji revizor</w:t>
      </w:r>
    </w:p>
    <w:p w:rsidR="003F36DF" w:rsidRDefault="003F36DF" w:rsidP="003F36DF">
      <w:pPr>
        <w:rPr>
          <w:b/>
        </w:rPr>
      </w:pPr>
    </w:p>
    <w:p w:rsidR="003F36DF" w:rsidRDefault="003F36DF" w:rsidP="003F36DF">
      <w:pPr>
        <w:jc w:val="both"/>
      </w:pPr>
      <w:r>
        <w:t>Obavlja poslove u svezi procjene sustava unutarnjih kontrola, davanja neovisnog i objektivnog stručnog mišljenja i savjeta za unapređenje poslovanja u sklopu čega vrši :</w:t>
      </w:r>
    </w:p>
    <w:p w:rsidR="003F36DF" w:rsidRDefault="003F36DF" w:rsidP="003F36DF">
      <w:pPr>
        <w:jc w:val="both"/>
      </w:pPr>
      <w:r>
        <w:t xml:space="preserve">     - sudjelovanje u izradi strateškog i godišnjeg plana unutarnje revizije te radnog plana </w:t>
      </w:r>
    </w:p>
    <w:p w:rsidR="003F36DF" w:rsidRDefault="003F36DF" w:rsidP="003F36DF">
      <w:pPr>
        <w:jc w:val="both"/>
      </w:pPr>
      <w:r>
        <w:t xml:space="preserve">       pojedinačne unutarnje revizije,</w:t>
      </w:r>
    </w:p>
    <w:p w:rsidR="003F36DF" w:rsidRDefault="003F36DF" w:rsidP="003F36DF">
      <w:pPr>
        <w:jc w:val="both"/>
      </w:pPr>
      <w:r>
        <w:t xml:space="preserve">     - provodi unutarnje revizije u upravnim tijelima Grada,</w:t>
      </w:r>
    </w:p>
    <w:p w:rsidR="003F36DF" w:rsidRDefault="003F36DF" w:rsidP="003F36DF">
      <w:pPr>
        <w:jc w:val="both"/>
      </w:pPr>
      <w:r>
        <w:t xml:space="preserve">     - davanju preporuka za poboljšanje poslovanja,</w:t>
      </w:r>
    </w:p>
    <w:p w:rsidR="003F36DF" w:rsidRDefault="003F36DF" w:rsidP="003F36DF">
      <w:pPr>
        <w:jc w:val="both"/>
      </w:pPr>
      <w:r>
        <w:t xml:space="preserve">     - provodi unutarnje revizije namjenskog trošenja proračunskih sredstava kod proračunskih i </w:t>
      </w:r>
    </w:p>
    <w:p w:rsidR="003F36DF" w:rsidRDefault="003F36DF" w:rsidP="003F36DF">
      <w:pPr>
        <w:jc w:val="both"/>
      </w:pPr>
      <w:r>
        <w:t xml:space="preserve">       izvanproračunskih korisnika čiji je osnivač Grad,</w:t>
      </w:r>
    </w:p>
    <w:p w:rsidR="003F36DF" w:rsidRDefault="003F36DF" w:rsidP="003F36DF">
      <w:pPr>
        <w:jc w:val="both"/>
      </w:pPr>
      <w:r>
        <w:t xml:space="preserve">     - upozoravanju na nepravilnosti i neusklađenosti sa zakonima i drugim propisima,</w:t>
      </w:r>
    </w:p>
    <w:p w:rsidR="003F36DF" w:rsidRDefault="003F36DF" w:rsidP="003F36DF">
      <w:pPr>
        <w:jc w:val="both"/>
      </w:pPr>
      <w:r>
        <w:t xml:space="preserve">     - predlaže mjere za otklanjanje nepravilnosti i neusklađenosti sa zakonima i drugim propisima,</w:t>
      </w:r>
    </w:p>
    <w:p w:rsidR="003F36DF" w:rsidRDefault="003F36DF" w:rsidP="003F36DF">
      <w:pPr>
        <w:jc w:val="both"/>
      </w:pPr>
      <w:r>
        <w:t xml:space="preserve">     - izradu izvješća o obavljenim unutarnjim revizijama i godišnjeg izvješća, </w:t>
      </w:r>
    </w:p>
    <w:p w:rsidR="003F36DF" w:rsidRDefault="003F36DF" w:rsidP="003F36DF">
      <w:pPr>
        <w:jc w:val="both"/>
      </w:pPr>
      <w:r>
        <w:t xml:space="preserve">     - praćenje provedbe danih preporuka navedenih u izvješću,</w:t>
      </w:r>
    </w:p>
    <w:p w:rsidR="003F36DF" w:rsidRDefault="003F36DF" w:rsidP="003F36DF">
      <w:pPr>
        <w:jc w:val="both"/>
      </w:pPr>
      <w:r>
        <w:t xml:space="preserve">     - suradnju s Upravom za harmonizaciju unutarnje revizije i financijske kontrole Ministarstva </w:t>
      </w:r>
    </w:p>
    <w:p w:rsidR="003F36DF" w:rsidRDefault="003F36DF" w:rsidP="003F36DF">
      <w:pPr>
        <w:jc w:val="both"/>
      </w:pPr>
      <w:r>
        <w:t xml:space="preserve">       financija i Državnim uredom za reviziju.</w:t>
      </w:r>
    </w:p>
    <w:p w:rsidR="003F36DF" w:rsidRDefault="003F36DF" w:rsidP="003F36DF">
      <w:pPr>
        <w:autoSpaceDE w:val="0"/>
        <w:autoSpaceDN w:val="0"/>
        <w:adjustRightInd w:val="0"/>
        <w:rPr>
          <w:color w:val="FF0000"/>
        </w:rPr>
      </w:pPr>
    </w:p>
    <w:p w:rsidR="003F36DF" w:rsidRDefault="003F36DF" w:rsidP="003F36DF">
      <w:pPr>
        <w:autoSpaceDE w:val="0"/>
        <w:autoSpaceDN w:val="0"/>
        <w:adjustRightInd w:val="0"/>
        <w:rPr>
          <w:color w:val="FF0000"/>
        </w:rPr>
      </w:pPr>
    </w:p>
    <w:p w:rsidR="003F36DF" w:rsidRDefault="003F36DF" w:rsidP="003F36DF">
      <w:pPr>
        <w:rPr>
          <w:b/>
        </w:rPr>
      </w:pPr>
      <w:r>
        <w:rPr>
          <w:b/>
        </w:rPr>
        <w:t>Podaci o plaći</w:t>
      </w:r>
    </w:p>
    <w:p w:rsidR="003F36DF" w:rsidRDefault="003F36DF" w:rsidP="003F36DF">
      <w:pPr>
        <w:jc w:val="both"/>
      </w:pPr>
      <w:r>
        <w:t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za radno mjesto unutarnjeg revizora utvrđen  je koeficijent 2,43 dok je osnovica utvrđena Odlukom gradonačelnika i iznosi 4.400,00 kuna (bruto).</w:t>
      </w:r>
    </w:p>
    <w:p w:rsidR="003F36DF" w:rsidRDefault="003F36DF" w:rsidP="003F36DF">
      <w:pPr>
        <w:jc w:val="both"/>
      </w:pPr>
    </w:p>
    <w:p w:rsidR="003F36DF" w:rsidRDefault="003F36DF" w:rsidP="003F36DF">
      <w:pPr>
        <w:jc w:val="both"/>
        <w:rPr>
          <w:b/>
        </w:rPr>
      </w:pPr>
      <w:r>
        <w:rPr>
          <w:b/>
        </w:rPr>
        <w:t>Način obavljanja prethodne provjere znanja i sposobnosti kandidata</w:t>
      </w:r>
    </w:p>
    <w:p w:rsidR="003F36DF" w:rsidRDefault="003F36DF" w:rsidP="003F36DF">
      <w:pPr>
        <w:jc w:val="both"/>
        <w:rPr>
          <w:b/>
        </w:rPr>
      </w:pPr>
    </w:p>
    <w:p w:rsidR="003F36DF" w:rsidRDefault="003F36DF" w:rsidP="003F36DF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kandidate prijavljene na natječaj koji su podnijeli pravodobnu i urednu prijavu te ispunjavaju formalne uvjete natječaja provest će se prethodna  provjera znanja i sposobnosti koja obuhvaća pisano testiranje i intervju. Za svaki dio provjere kandidatima se dodjeljuje broj bodova od 1 do 10.</w:t>
      </w:r>
    </w:p>
    <w:p w:rsidR="003F36DF" w:rsidRDefault="003F36DF" w:rsidP="003F36DF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Smatra se da je kandidat, koji nije pristupio prethodnoj provjeri znanja i sposobnosti, povukao prijavu na natječaj. </w:t>
      </w:r>
    </w:p>
    <w:p w:rsidR="003F36DF" w:rsidRDefault="003F36DF" w:rsidP="003F36DF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Intervju će biti proveden samo s kandidatima koji su ostvarili najmanje 50% bodova na provedenom pisanom testiranju.</w:t>
      </w:r>
    </w:p>
    <w:p w:rsidR="003F36DF" w:rsidRDefault="003F36DF" w:rsidP="003F36DF">
      <w:pPr>
        <w:pStyle w:val="Odlomakpopisa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3F36DF" w:rsidRDefault="003F36DF" w:rsidP="003F36DF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Postupak testiranja i intervjua provest će Povjerenstvo za provedbu Natječaj. O rezultatima testiranja i vremenu održavanja intervjua kandidati će biti obaviješteni.</w:t>
      </w:r>
    </w:p>
    <w:p w:rsidR="003F36DF" w:rsidRDefault="003F36DF" w:rsidP="003F36DF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3F36DF" w:rsidRDefault="003F36DF" w:rsidP="003F36DF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kroz razgovor sa kandidatima prilikom intervjua utvrđuje interese, profesionalne ciljeve i motivaciju kandidata za rad na navedenom radnom mjestu.</w:t>
      </w:r>
    </w:p>
    <w:p w:rsidR="003F36DF" w:rsidRDefault="003F36DF" w:rsidP="003F36DF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3F36DF" w:rsidRDefault="003F36DF" w:rsidP="003F36DF">
      <w:pPr>
        <w:pStyle w:val="Odlomakpopisa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provedenog testiranja i razgovora (intervjua), Povjerenstvo za provedbu natječaja utvrđuje rang – listu kandidata prema ukupnom broju ostvarenih bodova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Područja testiranja te pravni i drugi izvori za pripremanje kandidata za testiranje:</w:t>
      </w:r>
    </w:p>
    <w:p w:rsidR="003F36DF" w:rsidRDefault="003F36DF" w:rsidP="003F36DF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F36DF" w:rsidRDefault="003F36DF" w:rsidP="003F36DF">
      <w:pPr>
        <w:ind w:firstLine="708"/>
      </w:pPr>
      <w:r>
        <w:t xml:space="preserve">- Zakon o lokalnoj i područnoj (regionalnoj) samoupravi („Narodne novine“ broj 33/01., </w:t>
      </w:r>
    </w:p>
    <w:p w:rsidR="003F36DF" w:rsidRDefault="003F36DF" w:rsidP="003F36DF">
      <w:pPr>
        <w:ind w:left="708"/>
      </w:pPr>
      <w:r>
        <w:t>60/01.- vjerodostojno tumačenje, 129/05., 109/07., 125/08., 36/09., 150/11., 144/12. i 19/13. – pročišćeni tekst)</w:t>
      </w:r>
    </w:p>
    <w:p w:rsidR="003F36DF" w:rsidRDefault="003F36DF" w:rsidP="003F36DF">
      <w:pPr>
        <w:shd w:val="clear" w:color="auto" w:fill="FFFFFF"/>
        <w:spacing w:before="225" w:after="225"/>
        <w:ind w:firstLine="708"/>
        <w:rPr>
          <w:color w:val="000000"/>
        </w:rPr>
      </w:pPr>
      <w:r>
        <w:rPr>
          <w:color w:val="000000"/>
        </w:rPr>
        <w:t>- Zakon o proračunu ("Narodne novine" broj 87/08. i 136/12.)</w:t>
      </w:r>
    </w:p>
    <w:p w:rsidR="003F36DF" w:rsidRDefault="003F36DF" w:rsidP="003F36DF">
      <w:pPr>
        <w:shd w:val="clear" w:color="auto" w:fill="FFFFFF"/>
        <w:spacing w:before="225" w:after="225"/>
        <w:ind w:left="708"/>
        <w:rPr>
          <w:color w:val="000000"/>
        </w:rPr>
      </w:pPr>
      <w:r>
        <w:rPr>
          <w:color w:val="000000"/>
        </w:rPr>
        <w:t>-  Zakon o sustavu unutarnjih financijskih kontrola u javnom sektoru ("Narodne novine" broj 141/06)</w:t>
      </w:r>
    </w:p>
    <w:p w:rsidR="003F36DF" w:rsidRDefault="003F36DF" w:rsidP="003F36DF">
      <w:pPr>
        <w:shd w:val="clear" w:color="auto" w:fill="FFFFFF"/>
        <w:spacing w:before="225" w:after="225"/>
        <w:ind w:firstLine="708"/>
        <w:rPr>
          <w:color w:val="000000"/>
        </w:rPr>
      </w:pPr>
      <w:r>
        <w:rPr>
          <w:color w:val="000000"/>
        </w:rPr>
        <w:t>-  Pravilnik o unutarnjoj reviziji korisnika proračuna ("Narodne novine" broj 35/08. i 96/13.)</w:t>
      </w:r>
    </w:p>
    <w:p w:rsidR="003F36DF" w:rsidRDefault="003F36DF" w:rsidP="003F36DF">
      <w:pPr>
        <w:pStyle w:val="Obinitek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Kodeks strukovne etike unutarnjih revizora u javnom sektoru („Narodne novine“ broj 18/08.).</w:t>
      </w:r>
    </w:p>
    <w:p w:rsidR="003F36DF" w:rsidRDefault="003F36DF" w:rsidP="003F36DF"/>
    <w:p w:rsidR="003F36DF" w:rsidRDefault="003F36DF" w:rsidP="003F36DF">
      <w:pPr>
        <w:spacing w:after="180" w:line="240" w:lineRule="atLeast"/>
        <w:rPr>
          <w:b/>
        </w:rPr>
      </w:pPr>
    </w:p>
    <w:p w:rsidR="003F36DF" w:rsidRDefault="003F36DF" w:rsidP="003F36DF">
      <w:pPr>
        <w:spacing w:after="180" w:line="240" w:lineRule="atLeast"/>
        <w:rPr>
          <w:b/>
        </w:rPr>
      </w:pPr>
      <w:r>
        <w:rPr>
          <w:b/>
        </w:rPr>
        <w:t>Postupak testiranja</w:t>
      </w:r>
    </w:p>
    <w:p w:rsidR="003F36DF" w:rsidRPr="009346AE" w:rsidRDefault="003F36DF" w:rsidP="003F36DF">
      <w:pPr>
        <w:spacing w:after="180" w:line="240" w:lineRule="atLeast"/>
        <w:rPr>
          <w:b/>
        </w:rPr>
      </w:pPr>
      <w:r>
        <w:t>Na testiranje je potrebno donijeti osobnu iskaznicu ili drugu ispravu na kojoj se nalazi fotografija sa kojom se dokazuje identitet osobe.</w:t>
      </w:r>
    </w:p>
    <w:p w:rsidR="003F36DF" w:rsidRDefault="003F36DF" w:rsidP="003F36DF">
      <w:pPr>
        <w:spacing w:after="180" w:line="240" w:lineRule="atLeast"/>
      </w:pPr>
      <w:r>
        <w:t xml:space="preserve">Ne postoji mogućnost naknadnog pisanog testiranja  bez obzira na razloge koje pojedinog kandidata eventualno spriječe da testiranju pristupi u naznačeno vrijeme. </w:t>
      </w:r>
    </w:p>
    <w:p w:rsidR="003F36DF" w:rsidRPr="00A93179" w:rsidRDefault="003F36DF" w:rsidP="003F36DF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t xml:space="preserve">Smatra se da je kandidat koji nije pristupio testiranju povukao prijavu na </w:t>
      </w:r>
      <w:r>
        <w:rPr>
          <w:rFonts w:ascii="Times New Roman" w:hAnsi="Times New Roman"/>
          <w:sz w:val="24"/>
          <w:szCs w:val="24"/>
        </w:rPr>
        <w:t>Natječaj</w:t>
      </w:r>
      <w:r w:rsidRPr="00A93179">
        <w:rPr>
          <w:rFonts w:ascii="Times New Roman" w:hAnsi="Times New Roman"/>
          <w:sz w:val="24"/>
          <w:szCs w:val="24"/>
        </w:rPr>
        <w:t>.</w:t>
      </w:r>
    </w:p>
    <w:p w:rsidR="003F36DF" w:rsidRPr="00A93179" w:rsidRDefault="003F36DF" w:rsidP="003F36DF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t xml:space="preserve">Nakon utvrđivanja identiteta  i svojstva kandidata, kandidatima će biti podijeljena pitanja iz </w:t>
      </w:r>
    </w:p>
    <w:p w:rsidR="003F36DF" w:rsidRPr="00A93179" w:rsidRDefault="003F36DF" w:rsidP="003F36DF">
      <w:pPr>
        <w:jc w:val="both"/>
      </w:pPr>
      <w:r w:rsidRPr="00A93179">
        <w:t xml:space="preserve">navedenih područja testiranja, dok se  provjerom znanja rada na računalu smatra samostalan rad na računalu prilikom pisanog testiranja. </w:t>
      </w:r>
    </w:p>
    <w:p w:rsidR="003F36DF" w:rsidRPr="00A93179" w:rsidRDefault="003F36DF" w:rsidP="003F36DF">
      <w:r w:rsidRPr="00A93179">
        <w:t xml:space="preserve">      Vrijeme trajanja testiranja – 60 minuta.</w:t>
      </w:r>
    </w:p>
    <w:p w:rsidR="003F36DF" w:rsidRPr="00A93179" w:rsidRDefault="003F36DF" w:rsidP="003F36DF">
      <w:pPr>
        <w:ind w:left="360"/>
      </w:pPr>
      <w:r w:rsidRPr="00A93179">
        <w:t xml:space="preserve">Za vrijeme testiranja nije dopušteno: </w:t>
      </w:r>
      <w:r w:rsidRPr="00A93179">
        <w:br/>
        <w:t xml:space="preserve">- koristiti se bilo kakvom literaturom odnosno bilješkama, </w:t>
      </w:r>
      <w:r w:rsidRPr="00A93179">
        <w:br/>
        <w:t xml:space="preserve">- koristiti mobitel ili druga komunikacijska sredstva, </w:t>
      </w:r>
      <w:r w:rsidRPr="00A93179">
        <w:br/>
        <w:t xml:space="preserve">- napuštati prostoriju u kojoj se provjera odvija, </w:t>
      </w:r>
      <w:r w:rsidRPr="00A93179">
        <w:br/>
        <w:t xml:space="preserve">- razgovarati s ostalim kandidatima niti na bilo koji drugi način remetiti koncentraciju kandidata. </w:t>
      </w:r>
    </w:p>
    <w:p w:rsidR="003F36DF" w:rsidRPr="00A93179" w:rsidRDefault="003F36DF" w:rsidP="003F36DF">
      <w:pPr>
        <w:jc w:val="both"/>
        <w:rPr>
          <w:color w:val="FF0000"/>
        </w:rPr>
      </w:pPr>
    </w:p>
    <w:p w:rsidR="003F36DF" w:rsidRPr="00A93179" w:rsidRDefault="003F36DF" w:rsidP="003F36DF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t>Poziv za testiranje bit će objavljen najmanje 5 dana prije testiranja na web stranici (</w:t>
      </w:r>
      <w:hyperlink r:id="rId5" w:history="1">
        <w:r w:rsidRPr="00A93179">
          <w:rPr>
            <w:rStyle w:val="Hiperveza"/>
            <w:rFonts w:ascii="Times New Roman" w:hAnsi="Times New Roman"/>
            <w:sz w:val="24"/>
            <w:szCs w:val="24"/>
          </w:rPr>
          <w:t>www.koprivnica.hr</w:t>
        </w:r>
      </w:hyperlink>
      <w:r w:rsidRPr="00A93179">
        <w:rPr>
          <w:rFonts w:ascii="Times New Roman" w:hAnsi="Times New Roman"/>
          <w:sz w:val="24"/>
          <w:szCs w:val="24"/>
        </w:rPr>
        <w:t xml:space="preserve">)  i oglasnoj ploči Grada Koprivnice, Zrinski trg 1. </w:t>
      </w:r>
    </w:p>
    <w:p w:rsidR="003F36DF" w:rsidRDefault="003F36DF" w:rsidP="003F36DF">
      <w:pPr>
        <w:spacing w:after="180" w:line="240" w:lineRule="atLeast"/>
        <w:rPr>
          <w:b/>
        </w:rPr>
      </w:pPr>
    </w:p>
    <w:p w:rsidR="003F36DF" w:rsidRDefault="003F36DF" w:rsidP="003F36DF">
      <w:pPr>
        <w:spacing w:after="180" w:line="240" w:lineRule="atLeast"/>
        <w:rPr>
          <w:b/>
        </w:rPr>
      </w:pPr>
      <w:r>
        <w:rPr>
          <w:b/>
        </w:rPr>
        <w:lastRenderedPageBreak/>
        <w:t>Ostale upute.</w:t>
      </w:r>
    </w:p>
    <w:p w:rsidR="003F36DF" w:rsidRDefault="003F36DF" w:rsidP="003F36DF">
      <w:pPr>
        <w:spacing w:after="180" w:line="240" w:lineRule="atLeast"/>
      </w:pPr>
      <w:r>
        <w:t>Podnositelji prijava dužni su u prijavi priložiti sve priloge i podatke naznačene u natječaju i to u obliku navedenom u natječaju budući da manjak samo jedne isprave ili dostava jedne isprave u obliku koji nije naveden u natječaju isključuje podnositelja iz statusa kandidata. Ukoliko podnositelj prijave utvrdi da je potrebno dopuniti prijavu koja je već podnijeta, to je moguće učiniti zaključno do dana isteka natječajnog roka.</w:t>
      </w:r>
    </w:p>
    <w:p w:rsidR="003F36DF" w:rsidRDefault="003F36DF" w:rsidP="003F36DF">
      <w:pPr>
        <w:spacing w:after="180" w:line="240" w:lineRule="atLeast"/>
      </w:pPr>
      <w:r>
        <w:t>Nadalje, prijave kandidata koji ne ispunjavaju sve formalne uvijete za prijam u službu navedene u natječaju (npr. stupanj obrazovanja, propisana struka, broj godina  radnog staža u struci) ne upućuju se u dalji postupak provjere znanja i sposobnosti  i o tome će se podnositelj prijave obavijestiti pisanim putem.</w:t>
      </w:r>
    </w:p>
    <w:p w:rsidR="003F36DF" w:rsidRPr="00A93179" w:rsidRDefault="003F36DF" w:rsidP="003F36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36DF" w:rsidRDefault="003F36DF" w:rsidP="003F36DF"/>
    <w:p w:rsidR="003F36DF" w:rsidRDefault="003F36DF" w:rsidP="003F36DF"/>
    <w:p w:rsidR="003F36DF" w:rsidRDefault="003F36DF" w:rsidP="003F36DF">
      <w:pPr>
        <w:jc w:val="right"/>
      </w:pPr>
      <w:r>
        <w:t>Povjerenstvo za provedbu Natječaja</w:t>
      </w:r>
    </w:p>
    <w:p w:rsidR="00641AC8" w:rsidRDefault="00641AC8"/>
    <w:sectPr w:rsidR="00641AC8" w:rsidSect="00942FEA">
      <w:pgSz w:w="11906" w:h="16838" w:code="9"/>
      <w:pgMar w:top="1418" w:right="851" w:bottom="1418" w:left="1418" w:header="851" w:footer="72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DF"/>
    <w:rsid w:val="003F36DF"/>
    <w:rsid w:val="0064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F36D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3F3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uiPriority w:val="99"/>
    <w:unhideWhenUsed/>
    <w:rsid w:val="003F36DF"/>
    <w:rPr>
      <w:strike w:val="0"/>
      <w:dstrike w:val="0"/>
      <w:color w:val="5A4705"/>
      <w:u w:val="none"/>
      <w:effect w:val="non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3F36DF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F36DF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F36D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3F3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uiPriority w:val="99"/>
    <w:unhideWhenUsed/>
    <w:rsid w:val="003F36DF"/>
    <w:rPr>
      <w:strike w:val="0"/>
      <w:dstrike w:val="0"/>
      <w:color w:val="5A4705"/>
      <w:u w:val="none"/>
      <w:effect w:val="non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3F36DF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F36D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privn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Dijana Radotović</cp:lastModifiedBy>
  <cp:revision>1</cp:revision>
  <dcterms:created xsi:type="dcterms:W3CDTF">2014-02-20T10:35:00Z</dcterms:created>
  <dcterms:modified xsi:type="dcterms:W3CDTF">2014-02-20T10:35:00Z</dcterms:modified>
</cp:coreProperties>
</file>