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3369"/>
        <w:gridCol w:w="2959"/>
        <w:gridCol w:w="2960"/>
      </w:tblGrid>
      <w:tr w:rsidR="00BA407D" w:rsidRPr="004B5FF1" w:rsidTr="00E42CBF">
        <w:tc>
          <w:tcPr>
            <w:tcW w:w="9288" w:type="dxa"/>
            <w:gridSpan w:val="3"/>
          </w:tcPr>
          <w:p w:rsidR="00CB6503" w:rsidRPr="004B5FF1" w:rsidRDefault="00CB6503" w:rsidP="00BA407D">
            <w:pPr>
              <w:jc w:val="center"/>
              <w:rPr>
                <w:rFonts w:ascii="Times New Roman" w:hAnsi="Times New Roman" w:cs="Times New Roman"/>
                <w:b/>
                <w:sz w:val="24"/>
                <w:szCs w:val="24"/>
              </w:rPr>
            </w:pPr>
            <w:bookmarkStart w:id="0" w:name="_GoBack"/>
            <w:bookmarkEnd w:id="0"/>
            <w:r w:rsidRPr="004B5FF1">
              <w:rPr>
                <w:rFonts w:ascii="Times New Roman" w:hAnsi="Times New Roman" w:cs="Times New Roman"/>
                <w:b/>
                <w:sz w:val="24"/>
                <w:szCs w:val="24"/>
              </w:rPr>
              <w:t>IZVJEŠĆE</w:t>
            </w:r>
            <w:r w:rsidR="00BA407D" w:rsidRPr="004B5FF1">
              <w:rPr>
                <w:rFonts w:ascii="Times New Roman" w:hAnsi="Times New Roman" w:cs="Times New Roman"/>
                <w:b/>
                <w:sz w:val="24"/>
                <w:szCs w:val="24"/>
              </w:rPr>
              <w:t xml:space="preserve"> O PROVEDENOM SAVJETOVANJU</w:t>
            </w:r>
          </w:p>
          <w:p w:rsidR="00BA407D" w:rsidRPr="004B5FF1" w:rsidRDefault="00BA407D" w:rsidP="00CB6503">
            <w:pPr>
              <w:jc w:val="center"/>
              <w:rPr>
                <w:rFonts w:ascii="Times New Roman" w:hAnsi="Times New Roman" w:cs="Times New Roman"/>
                <w:b/>
                <w:sz w:val="24"/>
                <w:szCs w:val="24"/>
              </w:rPr>
            </w:pPr>
            <w:r w:rsidRPr="004B5FF1">
              <w:rPr>
                <w:rFonts w:ascii="Times New Roman" w:hAnsi="Times New Roman" w:cs="Times New Roman"/>
                <w:b/>
                <w:sz w:val="24"/>
                <w:szCs w:val="24"/>
              </w:rPr>
              <w:t xml:space="preserve"> SA ZAINTERESIRANOM JAVNOŠĆU</w:t>
            </w:r>
          </w:p>
          <w:p w:rsidR="00CB6503" w:rsidRPr="004B5FF1" w:rsidRDefault="00CB6503" w:rsidP="00CB6503">
            <w:pPr>
              <w:rPr>
                <w:rFonts w:ascii="Times New Roman" w:hAnsi="Times New Roman" w:cs="Times New Roman"/>
                <w:b/>
                <w:sz w:val="24"/>
                <w:szCs w:val="24"/>
              </w:rPr>
            </w:pPr>
          </w:p>
        </w:tc>
      </w:tr>
      <w:tr w:rsidR="00BA407D" w:rsidRPr="004B5FF1" w:rsidTr="007C719B">
        <w:tc>
          <w:tcPr>
            <w:tcW w:w="3369" w:type="dxa"/>
          </w:tcPr>
          <w:p w:rsidR="00BA407D" w:rsidRPr="004B5FF1" w:rsidRDefault="00BA407D">
            <w:pPr>
              <w:rPr>
                <w:rFonts w:ascii="Times New Roman" w:hAnsi="Times New Roman" w:cs="Times New Roman"/>
                <w:sz w:val="24"/>
                <w:szCs w:val="24"/>
              </w:rPr>
            </w:pPr>
            <w:r w:rsidRPr="004B5FF1">
              <w:rPr>
                <w:rFonts w:ascii="Times New Roman" w:hAnsi="Times New Roman" w:cs="Times New Roman"/>
                <w:sz w:val="24"/>
                <w:szCs w:val="24"/>
              </w:rPr>
              <w:t>Naslov dokumenta</w:t>
            </w:r>
          </w:p>
        </w:tc>
        <w:tc>
          <w:tcPr>
            <w:tcW w:w="5919" w:type="dxa"/>
            <w:gridSpan w:val="2"/>
          </w:tcPr>
          <w:p w:rsidR="003103FD" w:rsidRPr="008A76FA" w:rsidRDefault="007C719B" w:rsidP="003103FD">
            <w:pPr>
              <w:rPr>
                <w:rFonts w:ascii="Times New Roman" w:hAnsi="Times New Roman" w:cs="Times New Roman"/>
                <w:b/>
              </w:rPr>
            </w:pPr>
            <w:r w:rsidRPr="004B5FF1">
              <w:rPr>
                <w:rFonts w:ascii="Times New Roman" w:hAnsi="Times New Roman" w:cs="Times New Roman"/>
                <w:sz w:val="24"/>
                <w:szCs w:val="24"/>
              </w:rPr>
              <w:t>Nacrt</w:t>
            </w:r>
            <w:r w:rsidR="00BA407D" w:rsidRPr="004B5FF1">
              <w:rPr>
                <w:rFonts w:ascii="Times New Roman" w:hAnsi="Times New Roman" w:cs="Times New Roman"/>
                <w:sz w:val="24"/>
                <w:szCs w:val="24"/>
              </w:rPr>
              <w:t xml:space="preserve"> </w:t>
            </w:r>
            <w:r w:rsidR="003103FD" w:rsidRPr="003103FD">
              <w:rPr>
                <w:rFonts w:ascii="Times New Roman" w:eastAsia="Times New Roman" w:hAnsi="Times New Roman" w:cs="Times New Roman"/>
              </w:rPr>
              <w:t>Program</w:t>
            </w:r>
            <w:r w:rsidR="003103FD">
              <w:rPr>
                <w:rFonts w:ascii="Times New Roman" w:eastAsia="Times New Roman" w:hAnsi="Times New Roman" w:cs="Times New Roman"/>
              </w:rPr>
              <w:t>a</w:t>
            </w:r>
            <w:r w:rsidR="003103FD" w:rsidRPr="003103FD">
              <w:rPr>
                <w:rFonts w:ascii="Times New Roman" w:eastAsia="Times New Roman" w:hAnsi="Times New Roman" w:cs="Times New Roman"/>
              </w:rPr>
              <w:t xml:space="preserve"> o </w:t>
            </w:r>
            <w:r w:rsidR="003103FD" w:rsidRPr="003103FD">
              <w:rPr>
                <w:rFonts w:ascii="Times New Roman" w:hAnsi="Times New Roman" w:cs="Times New Roman"/>
              </w:rPr>
              <w:t xml:space="preserve"> izmjeni i dopuni  Programa javnih potreba u području predškolskog odgoja i obrazovanja Grada Koprivnice za 2015. godinu</w:t>
            </w:r>
          </w:p>
          <w:p w:rsidR="00512F2E" w:rsidRPr="004B5FF1" w:rsidRDefault="00512F2E" w:rsidP="002E54F8">
            <w:pPr>
              <w:jc w:val="both"/>
              <w:rPr>
                <w:rFonts w:ascii="Times New Roman" w:hAnsi="Times New Roman" w:cs="Times New Roman"/>
                <w:sz w:val="24"/>
                <w:szCs w:val="24"/>
              </w:rPr>
            </w:pPr>
          </w:p>
        </w:tc>
      </w:tr>
      <w:tr w:rsidR="00BA407D" w:rsidRPr="004B5FF1" w:rsidTr="007C719B">
        <w:tc>
          <w:tcPr>
            <w:tcW w:w="3369" w:type="dxa"/>
          </w:tcPr>
          <w:p w:rsidR="00BA407D" w:rsidRPr="004B5FF1" w:rsidRDefault="00BA407D">
            <w:pPr>
              <w:rPr>
                <w:rFonts w:ascii="Times New Roman" w:hAnsi="Times New Roman" w:cs="Times New Roman"/>
                <w:sz w:val="24"/>
                <w:szCs w:val="24"/>
              </w:rPr>
            </w:pPr>
            <w:r w:rsidRPr="004B5FF1">
              <w:rPr>
                <w:rFonts w:ascii="Times New Roman" w:hAnsi="Times New Roman" w:cs="Times New Roman"/>
                <w:sz w:val="24"/>
                <w:szCs w:val="24"/>
              </w:rPr>
              <w:t>Stvaratelj dokumenta, tijelo koje provodi savjetovanje</w:t>
            </w:r>
          </w:p>
        </w:tc>
        <w:tc>
          <w:tcPr>
            <w:tcW w:w="5919" w:type="dxa"/>
            <w:gridSpan w:val="2"/>
          </w:tcPr>
          <w:p w:rsidR="00CB6503" w:rsidRPr="003103FD" w:rsidRDefault="004347BE">
            <w:pPr>
              <w:rPr>
                <w:rFonts w:ascii="Times New Roman" w:hAnsi="Times New Roman" w:cs="Times New Roman"/>
                <w:sz w:val="24"/>
                <w:szCs w:val="24"/>
              </w:rPr>
            </w:pPr>
            <w:r w:rsidRPr="003103FD">
              <w:rPr>
                <w:rFonts w:ascii="Times New Roman" w:hAnsi="Times New Roman" w:cs="Times New Roman"/>
                <w:sz w:val="24"/>
                <w:szCs w:val="24"/>
              </w:rPr>
              <w:t>Grad Koprivnica</w:t>
            </w:r>
          </w:p>
          <w:p w:rsidR="000D4ECD" w:rsidRPr="003103FD" w:rsidRDefault="00F91726" w:rsidP="004347BE">
            <w:pPr>
              <w:rPr>
                <w:rFonts w:ascii="Times New Roman" w:hAnsi="Times New Roman" w:cs="Times New Roman"/>
                <w:sz w:val="24"/>
                <w:szCs w:val="24"/>
              </w:rPr>
            </w:pPr>
            <w:r w:rsidRPr="003103FD">
              <w:rPr>
                <w:rFonts w:ascii="Times New Roman" w:hAnsi="Times New Roman" w:cs="Times New Roman"/>
                <w:sz w:val="24"/>
                <w:szCs w:val="24"/>
              </w:rPr>
              <w:t xml:space="preserve">Upravni odjel za </w:t>
            </w:r>
            <w:r w:rsidR="004347BE" w:rsidRPr="003103FD">
              <w:rPr>
                <w:rFonts w:ascii="Times New Roman" w:hAnsi="Times New Roman" w:cs="Times New Roman"/>
                <w:sz w:val="24"/>
                <w:szCs w:val="24"/>
              </w:rPr>
              <w:t>društvene djelatnosti</w:t>
            </w:r>
          </w:p>
        </w:tc>
      </w:tr>
      <w:tr w:rsidR="00BA407D" w:rsidRPr="004B5FF1" w:rsidTr="007C719B">
        <w:tc>
          <w:tcPr>
            <w:tcW w:w="3369" w:type="dxa"/>
          </w:tcPr>
          <w:p w:rsidR="00BA407D" w:rsidRPr="004B5FF1" w:rsidRDefault="00557ECA" w:rsidP="00BA407D">
            <w:pPr>
              <w:rPr>
                <w:rFonts w:ascii="Times New Roman" w:hAnsi="Times New Roman" w:cs="Times New Roman"/>
                <w:sz w:val="24"/>
                <w:szCs w:val="24"/>
              </w:rPr>
            </w:pPr>
            <w:r w:rsidRPr="004B5FF1">
              <w:rPr>
                <w:rFonts w:ascii="Times New Roman" w:hAnsi="Times New Roman" w:cs="Times New Roman"/>
                <w:sz w:val="24"/>
                <w:szCs w:val="24"/>
              </w:rPr>
              <w:t>Cilj i glavne teme savjetovanja</w:t>
            </w:r>
          </w:p>
        </w:tc>
        <w:tc>
          <w:tcPr>
            <w:tcW w:w="5919" w:type="dxa"/>
            <w:gridSpan w:val="2"/>
          </w:tcPr>
          <w:p w:rsidR="003103FD" w:rsidRPr="008A76FA" w:rsidRDefault="002B044B" w:rsidP="003103FD">
            <w:pPr>
              <w:rPr>
                <w:rFonts w:ascii="Times New Roman" w:hAnsi="Times New Roman" w:cs="Times New Roman"/>
                <w:b/>
              </w:rPr>
            </w:pPr>
            <w:r w:rsidRPr="008F6B55">
              <w:rPr>
                <w:rFonts w:ascii="Times New Roman" w:hAnsi="Times New Roman" w:cs="Times New Roman"/>
                <w:sz w:val="24"/>
                <w:szCs w:val="24"/>
              </w:rPr>
              <w:t>Sukladno obvezama iz Zakona o pravu na pristup informacijama</w:t>
            </w:r>
            <w:r w:rsidR="005E3715">
              <w:rPr>
                <w:rFonts w:ascii="Times New Roman" w:hAnsi="Times New Roman" w:cs="Times New Roman"/>
                <w:sz w:val="24"/>
                <w:szCs w:val="24"/>
              </w:rPr>
              <w:t xml:space="preserve"> </w:t>
            </w:r>
            <w:r w:rsidRPr="008F6B55">
              <w:rPr>
                <w:rFonts w:ascii="Times New Roman" w:hAnsi="Times New Roman" w:cs="Times New Roman"/>
                <w:sz w:val="24"/>
                <w:szCs w:val="24"/>
              </w:rPr>
              <w:t xml:space="preserve">(„Narodne novine“, broj 25/13.)  </w:t>
            </w:r>
            <w:r w:rsidR="004347BE">
              <w:rPr>
                <w:rFonts w:ascii="Times New Roman" w:hAnsi="Times New Roman" w:cs="Times New Roman"/>
                <w:sz w:val="24"/>
                <w:szCs w:val="24"/>
              </w:rPr>
              <w:t xml:space="preserve">Grad Koprivnica proveo je </w:t>
            </w:r>
            <w:r w:rsidRPr="008F6B55">
              <w:rPr>
                <w:rFonts w:ascii="Times New Roman" w:hAnsi="Times New Roman" w:cs="Times New Roman"/>
                <w:sz w:val="24"/>
                <w:szCs w:val="24"/>
              </w:rPr>
              <w:t>javno savjetovanje</w:t>
            </w:r>
            <w:r w:rsidR="003103FD">
              <w:rPr>
                <w:rFonts w:ascii="Times New Roman" w:hAnsi="Times New Roman" w:cs="Times New Roman"/>
                <w:sz w:val="24"/>
                <w:szCs w:val="24"/>
              </w:rPr>
              <w:t xml:space="preserve"> o</w:t>
            </w:r>
            <w:r w:rsidRPr="008F6B55">
              <w:rPr>
                <w:rFonts w:ascii="Times New Roman" w:hAnsi="Times New Roman" w:cs="Times New Roman"/>
                <w:sz w:val="24"/>
                <w:szCs w:val="24"/>
              </w:rPr>
              <w:t xml:space="preserve"> </w:t>
            </w:r>
            <w:r w:rsidR="002E54F8" w:rsidRPr="008F6B55">
              <w:rPr>
                <w:rFonts w:ascii="Times New Roman" w:hAnsi="Times New Roman" w:cs="Times New Roman"/>
                <w:sz w:val="24"/>
                <w:szCs w:val="24"/>
              </w:rPr>
              <w:t xml:space="preserve">nacrtu </w:t>
            </w:r>
            <w:r w:rsidR="003103FD" w:rsidRPr="003103FD">
              <w:rPr>
                <w:rFonts w:ascii="Times New Roman" w:eastAsia="Times New Roman" w:hAnsi="Times New Roman" w:cs="Times New Roman"/>
              </w:rPr>
              <w:t>Program</w:t>
            </w:r>
            <w:r w:rsidR="003103FD">
              <w:rPr>
                <w:rFonts w:ascii="Times New Roman" w:eastAsia="Times New Roman" w:hAnsi="Times New Roman" w:cs="Times New Roman"/>
              </w:rPr>
              <w:t>a</w:t>
            </w:r>
            <w:r w:rsidR="003103FD" w:rsidRPr="003103FD">
              <w:rPr>
                <w:rFonts w:ascii="Times New Roman" w:eastAsia="Times New Roman" w:hAnsi="Times New Roman" w:cs="Times New Roman"/>
              </w:rPr>
              <w:t xml:space="preserve"> o </w:t>
            </w:r>
            <w:r w:rsidR="003103FD" w:rsidRPr="003103FD">
              <w:rPr>
                <w:rFonts w:ascii="Times New Roman" w:hAnsi="Times New Roman" w:cs="Times New Roman"/>
              </w:rPr>
              <w:t xml:space="preserve"> izmjeni i dopuni  Programa javnih potreba u području predškolskog odgoja i obrazovanja Grada Koprivnice za 2015. godinu</w:t>
            </w:r>
          </w:p>
          <w:p w:rsidR="004347BE" w:rsidRPr="00EE1800" w:rsidRDefault="004347BE" w:rsidP="004347BE">
            <w:pPr>
              <w:jc w:val="both"/>
              <w:rPr>
                <w:rFonts w:ascii="Times New Roman" w:hAnsi="Times New Roman" w:cs="Times New Roman"/>
                <w:color w:val="FF0000"/>
                <w:sz w:val="24"/>
                <w:szCs w:val="24"/>
              </w:rPr>
            </w:pPr>
          </w:p>
          <w:p w:rsidR="006A35E7" w:rsidRPr="008F6B55" w:rsidRDefault="006A35E7" w:rsidP="002E54F8">
            <w:pPr>
              <w:jc w:val="both"/>
              <w:rPr>
                <w:rFonts w:ascii="Times New Roman" w:hAnsi="Times New Roman" w:cs="Times New Roman"/>
                <w:sz w:val="24"/>
                <w:szCs w:val="24"/>
              </w:rPr>
            </w:pPr>
          </w:p>
          <w:p w:rsidR="003103FD" w:rsidRPr="008A76FA" w:rsidRDefault="003103FD" w:rsidP="003103FD">
            <w:pPr>
              <w:jc w:val="both"/>
              <w:rPr>
                <w:rFonts w:ascii="Times New Roman" w:hAnsi="Times New Roman" w:cs="Times New Roman"/>
              </w:rPr>
            </w:pPr>
            <w:r w:rsidRPr="008A76FA">
              <w:rPr>
                <w:rFonts w:ascii="Times New Roman" w:hAnsi="Times New Roman" w:cs="Times New Roman"/>
              </w:rPr>
              <w:t xml:space="preserve">Programom o izmjeni i dopuni  Programa javnih potreba u području predškolskog odgoja i obrazovanja  strukturno su prikazani ukupni iznosi koji se dodjeljuju ustanovama koje obavljaju predškolski odgoj u gradu Koprivnici. </w:t>
            </w:r>
          </w:p>
          <w:p w:rsidR="003103FD" w:rsidRPr="008A76FA" w:rsidRDefault="003103FD" w:rsidP="003103FD">
            <w:pPr>
              <w:jc w:val="both"/>
              <w:rPr>
                <w:rFonts w:ascii="Times New Roman" w:hAnsi="Times New Roman" w:cs="Times New Roman"/>
              </w:rPr>
            </w:pPr>
            <w:r w:rsidRPr="008A76FA">
              <w:rPr>
                <w:rFonts w:ascii="Times New Roman" w:hAnsi="Times New Roman" w:cs="Times New Roman"/>
              </w:rPr>
              <w:t>Ukupni iznos za Dječji vrtić „Tratinčicu“ i dječji vrtić u sklopu Centra za odgoj, obrazovanje i rehabilitaciju „Podravsko sunce“ troši se  sukladno Proračunu Grada Koprivnice u kojem su sadržani svi izvori sredstva iz kojih se isti financira. Korisnici su spojeni u gradsku riznicu iz koje na temelju unesenih naloga vrše plaćanja direktno dobavljačima, a svi njihovi prihodi slijevaju se na zajednički žiro račun  kojeg koristi Grad Koprivnica i deset proračunskih korisnika.</w:t>
            </w:r>
          </w:p>
          <w:p w:rsidR="003103FD" w:rsidRPr="008A76FA" w:rsidRDefault="003103FD" w:rsidP="003103FD">
            <w:pPr>
              <w:jc w:val="both"/>
              <w:rPr>
                <w:rFonts w:ascii="Times New Roman" w:hAnsi="Times New Roman" w:cs="Times New Roman"/>
              </w:rPr>
            </w:pPr>
            <w:r w:rsidRPr="008A76FA">
              <w:rPr>
                <w:rFonts w:ascii="Times New Roman" w:hAnsi="Times New Roman" w:cs="Times New Roman"/>
              </w:rPr>
              <w:t>Planirani iznos sufinanciranja roditelja u rashodima Dječjeg vrtića „Tratinčica“ iznosi 4.058.000,00 kn i utrošiti će se kako je planirano u sklopu aktivnosti proračuna A300105.</w:t>
            </w:r>
          </w:p>
          <w:p w:rsidR="003103FD" w:rsidRPr="008A76FA" w:rsidRDefault="003103FD" w:rsidP="003103FD">
            <w:pPr>
              <w:jc w:val="both"/>
              <w:rPr>
                <w:rFonts w:ascii="Times New Roman" w:hAnsi="Times New Roman" w:cs="Times New Roman"/>
              </w:rPr>
            </w:pPr>
            <w:r w:rsidRPr="008A76FA">
              <w:rPr>
                <w:rFonts w:ascii="Times New Roman" w:hAnsi="Times New Roman" w:cs="Times New Roman"/>
              </w:rPr>
              <w:t>U I. Izmjenama i dopunama Proračuna Grada Koprivnice za 2015. godinu, u području predškolskog odgoja i obrazovanja, izvršena su povećanja na stavkama Dječjeg vrtića „Tratinčica“ u iznosu 108.000,00 kn koja se odnose na povećanje mase plaća i doprinosa na plaće za javne radove. Nadalje ustanova je obveznik  naknade za zapošljavanje osoba s invaliditetom sukladno Zakonu o profesionalnoj rehabilitaciji i zapošljavanju osoba sa invaliditetom („Narodne novine“ broj 157/13. i 152/14.) i Pravilniku o utvrđivanju kvote za zapošljavanje osoba sa invaliditetom („Narodne novine“ broj 44/14. i 2/15.- u daljnjem tekstu Pravilnik) te je stoga moralo doći do povećanja planiranih sredstava u iznosu 40.000,00 kn. Za potrebe članarine za Eko školu podignuta su planira sredstva za 2.500,00 kn koliko ista iznosi, a za potrebe osiguranja zaposlenika podignut je planirani iznos za 25.000,00 kn. S obzirom da ja u tijeku godine planirano dodatno zapošljavanje osoba na stručnom usavršavanju podignut je plan za 70.000,00 kn.</w:t>
            </w:r>
          </w:p>
          <w:p w:rsidR="00CC1E03" w:rsidRPr="008F6B55" w:rsidRDefault="003103FD" w:rsidP="003103FD">
            <w:pPr>
              <w:jc w:val="both"/>
            </w:pPr>
            <w:r w:rsidRPr="008A76FA">
              <w:rPr>
                <w:rFonts w:ascii="Times New Roman" w:hAnsi="Times New Roman" w:cs="Times New Roman"/>
              </w:rPr>
              <w:t xml:space="preserve">U gradu Koprivnici krajem 2014. godine otvoren je treći po redu Obrt za čuvanje djece pod nazivom „Leptirić“. Vlasnica obrta obratila se Gradu Koprivnici sa zamolbom za sufinanciranje djelatnosti dadilje što joj je sukladno Odluci o mjerilima za financiranje djelatnosti predškolskog odgoja i sufinanciranje </w:t>
            </w:r>
            <w:r w:rsidRPr="008A76FA">
              <w:rPr>
                <w:rFonts w:ascii="Times New Roman" w:hAnsi="Times New Roman" w:cs="Times New Roman"/>
              </w:rPr>
              <w:lastRenderedPageBreak/>
              <w:t xml:space="preserve">djelatnosti dadilja na području Grada Koprivnice („Glasnik Grada Koprivnice“ broj: </w:t>
            </w:r>
            <w:hyperlink r:id="rId9" w:history="1">
              <w:r w:rsidRPr="008A76FA">
                <w:rPr>
                  <w:rFonts w:ascii="Times New Roman" w:hAnsi="Times New Roman" w:cs="Times New Roman"/>
                </w:rPr>
                <w:t>4/13</w:t>
              </w:r>
            </w:hyperlink>
            <w:r w:rsidRPr="008A76FA">
              <w:rPr>
                <w:rFonts w:ascii="Times New Roman" w:hAnsi="Times New Roman" w:cs="Times New Roman"/>
              </w:rPr>
              <w:t xml:space="preserve">., </w:t>
            </w:r>
            <w:hyperlink r:id="rId10" w:history="1">
              <w:r w:rsidRPr="008A76FA">
                <w:rPr>
                  <w:rFonts w:ascii="Times New Roman" w:hAnsi="Times New Roman" w:cs="Times New Roman"/>
                </w:rPr>
                <w:t>1/14.</w:t>
              </w:r>
            </w:hyperlink>
            <w:r w:rsidRPr="008A76FA">
              <w:rPr>
                <w:rFonts w:ascii="Times New Roman" w:hAnsi="Times New Roman" w:cs="Times New Roman"/>
              </w:rPr>
              <w:t xml:space="preserve">,  </w:t>
            </w:r>
            <w:hyperlink r:id="rId11" w:history="1">
              <w:r w:rsidRPr="008A76FA">
                <w:rPr>
                  <w:rFonts w:ascii="Times New Roman" w:hAnsi="Times New Roman" w:cs="Times New Roman"/>
                </w:rPr>
                <w:t>7/14.</w:t>
              </w:r>
            </w:hyperlink>
            <w:r w:rsidRPr="008A76FA">
              <w:rPr>
                <w:rFonts w:ascii="Times New Roman" w:hAnsi="Times New Roman" w:cs="Times New Roman"/>
              </w:rPr>
              <w:t xml:space="preserve"> i </w:t>
            </w:r>
            <w:hyperlink r:id="rId12" w:tgtFrame="_blank" w:history="1">
              <w:r w:rsidRPr="008A76FA">
                <w:rPr>
                  <w:rFonts w:ascii="Times New Roman" w:hAnsi="Times New Roman" w:cs="Times New Roman"/>
                </w:rPr>
                <w:t>1/05) i odobreno. Da bi do kraja godine osigurali dovoljno sredstava za sufinanciranje dadilja potrebno je planirana sredstva povećati za 136.000,00 kn koliko je sukladno raspoloživim podacima potrebno za sufinanciranje tri obrta za čuvanje djece koja rade na području grada Koprivnice.</w:t>
              </w:r>
            </w:hyperlink>
          </w:p>
        </w:tc>
      </w:tr>
      <w:tr w:rsidR="00BA407D" w:rsidRPr="004B5FF1" w:rsidTr="007C719B">
        <w:tc>
          <w:tcPr>
            <w:tcW w:w="3369" w:type="dxa"/>
          </w:tcPr>
          <w:p w:rsidR="00BA407D" w:rsidRPr="004B5FF1" w:rsidRDefault="00BA407D">
            <w:pPr>
              <w:rPr>
                <w:rFonts w:ascii="Times New Roman" w:hAnsi="Times New Roman" w:cs="Times New Roman"/>
                <w:sz w:val="24"/>
                <w:szCs w:val="24"/>
              </w:rPr>
            </w:pPr>
            <w:r w:rsidRPr="004B5FF1">
              <w:rPr>
                <w:rFonts w:ascii="Times New Roman" w:hAnsi="Times New Roman" w:cs="Times New Roman"/>
                <w:sz w:val="24"/>
                <w:szCs w:val="24"/>
              </w:rPr>
              <w:lastRenderedPageBreak/>
              <w:t>Datum dokumenta</w:t>
            </w:r>
          </w:p>
        </w:tc>
        <w:tc>
          <w:tcPr>
            <w:tcW w:w="5919" w:type="dxa"/>
            <w:gridSpan w:val="2"/>
          </w:tcPr>
          <w:p w:rsidR="00BA407D" w:rsidRPr="004B5FF1" w:rsidRDefault="004347BE">
            <w:pPr>
              <w:rPr>
                <w:rFonts w:ascii="Times New Roman" w:hAnsi="Times New Roman" w:cs="Times New Roman"/>
                <w:sz w:val="24"/>
                <w:szCs w:val="24"/>
              </w:rPr>
            </w:pPr>
            <w:r>
              <w:rPr>
                <w:rFonts w:ascii="Times New Roman" w:hAnsi="Times New Roman" w:cs="Times New Roman"/>
                <w:sz w:val="24"/>
                <w:szCs w:val="24"/>
              </w:rPr>
              <w:t>lipanj</w:t>
            </w:r>
            <w:r w:rsidR="00666973" w:rsidRPr="004B5FF1">
              <w:rPr>
                <w:rFonts w:ascii="Times New Roman" w:hAnsi="Times New Roman" w:cs="Times New Roman"/>
                <w:sz w:val="24"/>
                <w:szCs w:val="24"/>
              </w:rPr>
              <w:t xml:space="preserve"> 2015. godine </w:t>
            </w:r>
          </w:p>
        </w:tc>
      </w:tr>
      <w:tr w:rsidR="00BA407D" w:rsidRPr="004B5FF1" w:rsidTr="007C719B">
        <w:tc>
          <w:tcPr>
            <w:tcW w:w="3369" w:type="dxa"/>
          </w:tcPr>
          <w:p w:rsidR="00BA407D" w:rsidRPr="004B5FF1" w:rsidRDefault="00BA407D">
            <w:pPr>
              <w:rPr>
                <w:rFonts w:ascii="Times New Roman" w:hAnsi="Times New Roman" w:cs="Times New Roman"/>
                <w:sz w:val="24"/>
                <w:szCs w:val="24"/>
              </w:rPr>
            </w:pPr>
            <w:r w:rsidRPr="004B5FF1">
              <w:rPr>
                <w:rFonts w:ascii="Times New Roman" w:hAnsi="Times New Roman" w:cs="Times New Roman"/>
                <w:sz w:val="24"/>
                <w:szCs w:val="24"/>
              </w:rPr>
              <w:t>Je li nacrt bio objavljen na internetskim stranicama ili na drugi odgovarajući način?</w:t>
            </w:r>
          </w:p>
          <w:p w:rsidR="007C719B" w:rsidRPr="004B5FF1" w:rsidRDefault="007C719B">
            <w:pPr>
              <w:rPr>
                <w:rFonts w:ascii="Times New Roman" w:hAnsi="Times New Roman" w:cs="Times New Roman"/>
                <w:sz w:val="24"/>
                <w:szCs w:val="24"/>
              </w:rPr>
            </w:pPr>
          </w:p>
          <w:p w:rsidR="00BA407D" w:rsidRPr="004B5FF1" w:rsidRDefault="00BA407D">
            <w:pPr>
              <w:rPr>
                <w:rFonts w:ascii="Times New Roman" w:hAnsi="Times New Roman" w:cs="Times New Roman"/>
                <w:sz w:val="24"/>
                <w:szCs w:val="24"/>
              </w:rPr>
            </w:pPr>
            <w:r w:rsidRPr="004B5FF1">
              <w:rPr>
                <w:rFonts w:ascii="Times New Roman" w:hAnsi="Times New Roman" w:cs="Times New Roman"/>
                <w:sz w:val="24"/>
                <w:szCs w:val="24"/>
              </w:rPr>
              <w:t>Ako jest, kada je nacrt objavljen, na kojoj internetskoj stranici i koliko vremena je ostavljeno za savjetovanje?</w:t>
            </w:r>
          </w:p>
          <w:p w:rsidR="007C719B" w:rsidRPr="004B5FF1" w:rsidRDefault="007C719B">
            <w:pPr>
              <w:rPr>
                <w:rFonts w:ascii="Times New Roman" w:hAnsi="Times New Roman" w:cs="Times New Roman"/>
                <w:sz w:val="24"/>
                <w:szCs w:val="24"/>
              </w:rPr>
            </w:pPr>
          </w:p>
          <w:p w:rsidR="007C719B" w:rsidRPr="004B5FF1" w:rsidRDefault="007C719B">
            <w:pPr>
              <w:rPr>
                <w:rFonts w:ascii="Times New Roman" w:hAnsi="Times New Roman" w:cs="Times New Roman"/>
                <w:sz w:val="24"/>
                <w:szCs w:val="24"/>
              </w:rPr>
            </w:pPr>
          </w:p>
          <w:p w:rsidR="00BA407D" w:rsidRPr="004B5FF1" w:rsidRDefault="00BA407D">
            <w:pPr>
              <w:rPr>
                <w:rFonts w:ascii="Times New Roman" w:hAnsi="Times New Roman" w:cs="Times New Roman"/>
                <w:sz w:val="24"/>
                <w:szCs w:val="24"/>
              </w:rPr>
            </w:pPr>
            <w:r w:rsidRPr="004B5FF1">
              <w:rPr>
                <w:rFonts w:ascii="Times New Roman" w:hAnsi="Times New Roman" w:cs="Times New Roman"/>
                <w:sz w:val="24"/>
                <w:szCs w:val="24"/>
              </w:rPr>
              <w:t>Ako nije, zašto?</w:t>
            </w:r>
          </w:p>
        </w:tc>
        <w:tc>
          <w:tcPr>
            <w:tcW w:w="5919" w:type="dxa"/>
            <w:gridSpan w:val="2"/>
          </w:tcPr>
          <w:p w:rsidR="00CC66E4" w:rsidRPr="004B5FF1" w:rsidRDefault="001E0F6C" w:rsidP="007651B5">
            <w:pPr>
              <w:jc w:val="both"/>
              <w:rPr>
                <w:rStyle w:val="Istaknuto"/>
                <w:rFonts w:ascii="Times New Roman" w:hAnsi="Times New Roman" w:cs="Times New Roman"/>
                <w:i w:val="0"/>
                <w:sz w:val="24"/>
                <w:szCs w:val="24"/>
              </w:rPr>
            </w:pPr>
            <w:r w:rsidRPr="004B5FF1">
              <w:rPr>
                <w:rStyle w:val="Istaknuto"/>
                <w:rFonts w:ascii="Times New Roman" w:hAnsi="Times New Roman" w:cs="Times New Roman"/>
                <w:i w:val="0"/>
                <w:sz w:val="24"/>
                <w:szCs w:val="24"/>
              </w:rPr>
              <w:t xml:space="preserve">Nacrt </w:t>
            </w:r>
            <w:r w:rsidR="003103FD" w:rsidRPr="003103FD">
              <w:rPr>
                <w:rStyle w:val="Istaknuto"/>
                <w:rFonts w:ascii="Times New Roman" w:hAnsi="Times New Roman" w:cs="Times New Roman"/>
                <w:i w:val="0"/>
                <w:sz w:val="24"/>
                <w:szCs w:val="24"/>
              </w:rPr>
              <w:t xml:space="preserve">Programa </w:t>
            </w:r>
            <w:r w:rsidR="00CC66E4" w:rsidRPr="004B5FF1">
              <w:rPr>
                <w:rStyle w:val="Istaknuto"/>
                <w:rFonts w:ascii="Times New Roman" w:hAnsi="Times New Roman" w:cs="Times New Roman"/>
                <w:i w:val="0"/>
                <w:sz w:val="24"/>
                <w:szCs w:val="24"/>
              </w:rPr>
              <w:t xml:space="preserve">objavljen je </w:t>
            </w:r>
            <w:r w:rsidR="007651B5" w:rsidRPr="004B5FF1">
              <w:rPr>
                <w:rStyle w:val="Istaknuto"/>
                <w:rFonts w:ascii="Times New Roman" w:hAnsi="Times New Roman" w:cs="Times New Roman"/>
                <w:i w:val="0"/>
                <w:sz w:val="24"/>
                <w:szCs w:val="24"/>
              </w:rPr>
              <w:t xml:space="preserve">na internetskoj stranici </w:t>
            </w:r>
            <w:r w:rsidR="004347BE">
              <w:rPr>
                <w:rStyle w:val="Istaknuto"/>
                <w:rFonts w:ascii="Times New Roman" w:hAnsi="Times New Roman" w:cs="Times New Roman"/>
                <w:i w:val="0"/>
                <w:sz w:val="24"/>
                <w:szCs w:val="24"/>
              </w:rPr>
              <w:t>Grada Koprivnice www.koprivnica.hr</w:t>
            </w:r>
          </w:p>
          <w:p w:rsidR="00CC66E4" w:rsidRPr="004B5FF1" w:rsidRDefault="00CC66E4" w:rsidP="007651B5">
            <w:pPr>
              <w:jc w:val="both"/>
              <w:rPr>
                <w:rStyle w:val="Istaknuto"/>
                <w:rFonts w:ascii="Times New Roman" w:hAnsi="Times New Roman" w:cs="Times New Roman"/>
                <w:i w:val="0"/>
                <w:sz w:val="24"/>
                <w:szCs w:val="24"/>
              </w:rPr>
            </w:pPr>
          </w:p>
          <w:p w:rsidR="007651B5" w:rsidRPr="00A21DD3" w:rsidRDefault="007651B5" w:rsidP="007651B5">
            <w:pPr>
              <w:jc w:val="both"/>
              <w:rPr>
                <w:rStyle w:val="Istaknuto"/>
                <w:rFonts w:ascii="Times New Roman" w:hAnsi="Times New Roman" w:cs="Times New Roman"/>
                <w:i w:val="0"/>
                <w:iCs w:val="0"/>
                <w:sz w:val="24"/>
                <w:szCs w:val="24"/>
              </w:rPr>
            </w:pPr>
            <w:r w:rsidRPr="00A21DD3">
              <w:rPr>
                <w:rStyle w:val="Istaknuto"/>
                <w:rFonts w:ascii="Times New Roman" w:hAnsi="Times New Roman" w:cs="Times New Roman"/>
                <w:i w:val="0"/>
                <w:sz w:val="24"/>
                <w:szCs w:val="24"/>
              </w:rPr>
              <w:t xml:space="preserve">Javno savjetovanje </w:t>
            </w:r>
            <w:r w:rsidR="000E1573" w:rsidRPr="00A21DD3">
              <w:rPr>
                <w:rStyle w:val="Istaknuto"/>
                <w:rFonts w:ascii="Times New Roman" w:hAnsi="Times New Roman" w:cs="Times New Roman"/>
                <w:i w:val="0"/>
                <w:sz w:val="24"/>
                <w:szCs w:val="24"/>
              </w:rPr>
              <w:t xml:space="preserve">trajalo je </w:t>
            </w:r>
            <w:r w:rsidR="00A21DD3" w:rsidRPr="00A21DD3">
              <w:rPr>
                <w:rStyle w:val="Istaknuto"/>
                <w:rFonts w:ascii="Times New Roman" w:hAnsi="Times New Roman" w:cs="Times New Roman"/>
                <w:i w:val="0"/>
                <w:sz w:val="24"/>
                <w:szCs w:val="24"/>
              </w:rPr>
              <w:t>dvanaes</w:t>
            </w:r>
            <w:r w:rsidR="000E1573" w:rsidRPr="00A21DD3">
              <w:rPr>
                <w:rStyle w:val="Istaknuto"/>
                <w:rFonts w:ascii="Times New Roman" w:hAnsi="Times New Roman" w:cs="Times New Roman"/>
                <w:i w:val="0"/>
                <w:sz w:val="24"/>
                <w:szCs w:val="24"/>
              </w:rPr>
              <w:t>t dana te je</w:t>
            </w:r>
            <w:r w:rsidR="00CC66E4" w:rsidRPr="00A21DD3">
              <w:rPr>
                <w:rStyle w:val="Istaknuto"/>
                <w:rFonts w:ascii="Times New Roman" w:hAnsi="Times New Roman" w:cs="Times New Roman"/>
                <w:i w:val="0"/>
                <w:sz w:val="24"/>
                <w:szCs w:val="24"/>
              </w:rPr>
              <w:t xml:space="preserve"> </w:t>
            </w:r>
            <w:r w:rsidRPr="00A21DD3">
              <w:rPr>
                <w:rStyle w:val="Istaknuto"/>
                <w:rFonts w:ascii="Times New Roman" w:hAnsi="Times New Roman" w:cs="Times New Roman"/>
                <w:i w:val="0"/>
                <w:sz w:val="24"/>
                <w:szCs w:val="24"/>
              </w:rPr>
              <w:t>bilo otvoreno</w:t>
            </w:r>
            <w:r w:rsidR="00A21DD3" w:rsidRPr="00A21DD3">
              <w:rPr>
                <w:rStyle w:val="Istaknuto"/>
                <w:rFonts w:ascii="Times New Roman" w:hAnsi="Times New Roman" w:cs="Times New Roman"/>
                <w:i w:val="0"/>
                <w:sz w:val="24"/>
                <w:szCs w:val="24"/>
              </w:rPr>
              <w:t xml:space="preserve"> od </w:t>
            </w:r>
            <w:r w:rsidR="004347BE" w:rsidRPr="00A21DD3">
              <w:rPr>
                <w:rStyle w:val="Istaknuto"/>
                <w:rFonts w:ascii="Times New Roman" w:hAnsi="Times New Roman" w:cs="Times New Roman"/>
                <w:i w:val="0"/>
                <w:sz w:val="24"/>
                <w:szCs w:val="24"/>
              </w:rPr>
              <w:t>1</w:t>
            </w:r>
            <w:r w:rsidR="00A21DD3" w:rsidRPr="00A21DD3">
              <w:rPr>
                <w:rStyle w:val="Istaknuto"/>
                <w:rFonts w:ascii="Times New Roman" w:hAnsi="Times New Roman" w:cs="Times New Roman"/>
                <w:i w:val="0"/>
                <w:sz w:val="24"/>
                <w:szCs w:val="24"/>
              </w:rPr>
              <w:t>8</w:t>
            </w:r>
            <w:r w:rsidR="004347BE" w:rsidRPr="00A21DD3">
              <w:rPr>
                <w:rStyle w:val="Istaknuto"/>
                <w:rFonts w:ascii="Times New Roman" w:hAnsi="Times New Roman" w:cs="Times New Roman"/>
                <w:i w:val="0"/>
                <w:sz w:val="24"/>
                <w:szCs w:val="24"/>
              </w:rPr>
              <w:t>. lipnja</w:t>
            </w:r>
            <w:r w:rsidR="000E1573" w:rsidRPr="00A21DD3">
              <w:rPr>
                <w:rStyle w:val="Istaknuto"/>
                <w:rFonts w:ascii="Times New Roman" w:hAnsi="Times New Roman" w:cs="Times New Roman"/>
                <w:i w:val="0"/>
                <w:sz w:val="24"/>
                <w:szCs w:val="24"/>
              </w:rPr>
              <w:t xml:space="preserve"> </w:t>
            </w:r>
            <w:r w:rsidRPr="00A21DD3">
              <w:rPr>
                <w:rStyle w:val="Istaknuto"/>
                <w:rFonts w:ascii="Times New Roman" w:hAnsi="Times New Roman" w:cs="Times New Roman"/>
                <w:i w:val="0"/>
                <w:sz w:val="24"/>
                <w:szCs w:val="24"/>
              </w:rPr>
              <w:t xml:space="preserve">do </w:t>
            </w:r>
            <w:r w:rsidR="00A21DD3" w:rsidRPr="00A21DD3">
              <w:rPr>
                <w:rStyle w:val="Istaknuto"/>
                <w:rFonts w:ascii="Times New Roman" w:hAnsi="Times New Roman" w:cs="Times New Roman"/>
                <w:i w:val="0"/>
                <w:sz w:val="24"/>
                <w:szCs w:val="24"/>
              </w:rPr>
              <w:t>29</w:t>
            </w:r>
            <w:r w:rsidR="00CC66E4" w:rsidRPr="00A21DD3">
              <w:rPr>
                <w:rStyle w:val="Istaknuto"/>
                <w:rFonts w:ascii="Times New Roman" w:hAnsi="Times New Roman" w:cs="Times New Roman"/>
                <w:i w:val="0"/>
                <w:sz w:val="24"/>
                <w:szCs w:val="24"/>
              </w:rPr>
              <w:t xml:space="preserve">. lipnja </w:t>
            </w:r>
            <w:r w:rsidRPr="00A21DD3">
              <w:rPr>
                <w:rStyle w:val="Istaknuto"/>
                <w:rFonts w:ascii="Times New Roman" w:hAnsi="Times New Roman" w:cs="Times New Roman"/>
                <w:i w:val="0"/>
                <w:sz w:val="24"/>
                <w:szCs w:val="24"/>
              </w:rPr>
              <w:t>2015. godine.</w:t>
            </w:r>
          </w:p>
          <w:p w:rsidR="007651B5" w:rsidRPr="00A21DD3" w:rsidRDefault="007651B5" w:rsidP="007651B5">
            <w:pPr>
              <w:jc w:val="both"/>
              <w:rPr>
                <w:rFonts w:ascii="Times New Roman" w:hAnsi="Times New Roman" w:cs="Times New Roman"/>
                <w:iCs/>
                <w:sz w:val="24"/>
                <w:szCs w:val="24"/>
              </w:rPr>
            </w:pPr>
          </w:p>
          <w:p w:rsidR="00BB7F39" w:rsidRPr="004B5FF1" w:rsidRDefault="00EB2E7C" w:rsidP="00EB2E7C">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BA407D" w:rsidRPr="004B5FF1" w:rsidTr="007C719B">
        <w:tc>
          <w:tcPr>
            <w:tcW w:w="3369" w:type="dxa"/>
          </w:tcPr>
          <w:p w:rsidR="00BA407D" w:rsidRPr="004B5FF1" w:rsidRDefault="00BA407D">
            <w:pPr>
              <w:rPr>
                <w:rFonts w:ascii="Times New Roman" w:hAnsi="Times New Roman" w:cs="Times New Roman"/>
                <w:sz w:val="24"/>
                <w:szCs w:val="24"/>
              </w:rPr>
            </w:pPr>
            <w:r w:rsidRPr="004B5FF1">
              <w:rPr>
                <w:rFonts w:ascii="Times New Roman" w:hAnsi="Times New Roman" w:cs="Times New Roman"/>
                <w:sz w:val="24"/>
                <w:szCs w:val="24"/>
              </w:rPr>
              <w:t>Koji su predstavnici zainteresirane javnosti dostavili svoja</w:t>
            </w:r>
            <w:r w:rsidR="005D6BC8">
              <w:rPr>
                <w:rFonts w:ascii="Times New Roman" w:hAnsi="Times New Roman" w:cs="Times New Roman"/>
                <w:sz w:val="24"/>
                <w:szCs w:val="24"/>
              </w:rPr>
              <w:t xml:space="preserve"> očitovanja odnosno primjedbe</w:t>
            </w:r>
            <w:r w:rsidRPr="004B5FF1">
              <w:rPr>
                <w:rFonts w:ascii="Times New Roman" w:hAnsi="Times New Roman" w:cs="Times New Roman"/>
                <w:sz w:val="24"/>
                <w:szCs w:val="24"/>
              </w:rPr>
              <w:t>?</w:t>
            </w:r>
          </w:p>
        </w:tc>
        <w:tc>
          <w:tcPr>
            <w:tcW w:w="5919" w:type="dxa"/>
            <w:gridSpan w:val="2"/>
          </w:tcPr>
          <w:p w:rsidR="007C719B" w:rsidRPr="004B5FF1" w:rsidRDefault="00236D16" w:rsidP="000010F7">
            <w:pPr>
              <w:rPr>
                <w:rFonts w:ascii="Times New Roman" w:hAnsi="Times New Roman" w:cs="Times New Roman"/>
                <w:sz w:val="24"/>
                <w:szCs w:val="24"/>
              </w:rPr>
            </w:pPr>
            <w:r w:rsidRPr="004B5FF1">
              <w:rPr>
                <w:rFonts w:ascii="Times New Roman" w:hAnsi="Times New Roman" w:cs="Times New Roman"/>
                <w:sz w:val="24"/>
                <w:szCs w:val="24"/>
              </w:rPr>
              <w:t xml:space="preserve">Tijekom internetske javne </w:t>
            </w:r>
            <w:r w:rsidR="002E54F8" w:rsidRPr="004B5FF1">
              <w:rPr>
                <w:rFonts w:ascii="Times New Roman" w:hAnsi="Times New Roman" w:cs="Times New Roman"/>
                <w:sz w:val="24"/>
                <w:szCs w:val="24"/>
              </w:rPr>
              <w:t xml:space="preserve">rasprave </w:t>
            </w:r>
            <w:r w:rsidR="00625D95">
              <w:rPr>
                <w:rFonts w:ascii="Times New Roman" w:hAnsi="Times New Roman" w:cs="Times New Roman"/>
                <w:sz w:val="24"/>
                <w:szCs w:val="24"/>
              </w:rPr>
              <w:t>nije pristiglo</w:t>
            </w:r>
            <w:r w:rsidR="00F47B73">
              <w:rPr>
                <w:rFonts w:ascii="Times New Roman" w:hAnsi="Times New Roman" w:cs="Times New Roman"/>
                <w:sz w:val="24"/>
                <w:szCs w:val="24"/>
              </w:rPr>
              <w:t xml:space="preserve"> </w:t>
            </w:r>
            <w:r w:rsidR="005D6BC8">
              <w:rPr>
                <w:rFonts w:ascii="Times New Roman" w:hAnsi="Times New Roman" w:cs="Times New Roman"/>
                <w:sz w:val="24"/>
                <w:szCs w:val="24"/>
              </w:rPr>
              <w:t xml:space="preserve">nijedno </w:t>
            </w:r>
            <w:r w:rsidR="00476322">
              <w:rPr>
                <w:rFonts w:ascii="Times New Roman" w:hAnsi="Times New Roman" w:cs="Times New Roman"/>
                <w:sz w:val="24"/>
                <w:szCs w:val="24"/>
              </w:rPr>
              <w:t>očitovanje odnosno primjedba</w:t>
            </w:r>
            <w:r w:rsidR="005D6BC8">
              <w:rPr>
                <w:rFonts w:ascii="Times New Roman" w:hAnsi="Times New Roman" w:cs="Times New Roman"/>
                <w:sz w:val="24"/>
                <w:szCs w:val="24"/>
              </w:rPr>
              <w:t xml:space="preserve"> </w:t>
            </w:r>
            <w:r w:rsidR="00F47B73">
              <w:rPr>
                <w:rFonts w:ascii="Times New Roman" w:hAnsi="Times New Roman" w:cs="Times New Roman"/>
                <w:sz w:val="24"/>
                <w:szCs w:val="24"/>
              </w:rPr>
              <w:t xml:space="preserve">predstavnika zainteresirane javnosti. </w:t>
            </w:r>
          </w:p>
        </w:tc>
      </w:tr>
      <w:tr w:rsidR="00BA407D" w:rsidRPr="004B5FF1" w:rsidTr="007C719B">
        <w:tc>
          <w:tcPr>
            <w:tcW w:w="3369" w:type="dxa"/>
          </w:tcPr>
          <w:p w:rsidR="00BA407D" w:rsidRPr="004B5FF1" w:rsidRDefault="00BA407D">
            <w:pPr>
              <w:rPr>
                <w:rFonts w:ascii="Times New Roman" w:hAnsi="Times New Roman" w:cs="Times New Roman"/>
                <w:sz w:val="24"/>
                <w:szCs w:val="24"/>
              </w:rPr>
            </w:pPr>
            <w:r w:rsidRPr="004B5FF1">
              <w:rPr>
                <w:rFonts w:ascii="Times New Roman" w:hAnsi="Times New Roman" w:cs="Times New Roman"/>
                <w:sz w:val="24"/>
                <w:szCs w:val="24"/>
              </w:rPr>
              <w:t>Troškovi provedenog savjetovanja</w:t>
            </w:r>
          </w:p>
        </w:tc>
        <w:tc>
          <w:tcPr>
            <w:tcW w:w="5919" w:type="dxa"/>
            <w:gridSpan w:val="2"/>
          </w:tcPr>
          <w:p w:rsidR="00BA407D" w:rsidRPr="004B5FF1" w:rsidRDefault="00236D16" w:rsidP="007C719B">
            <w:pPr>
              <w:rPr>
                <w:rFonts w:ascii="Times New Roman" w:hAnsi="Times New Roman" w:cs="Times New Roman"/>
                <w:sz w:val="24"/>
                <w:szCs w:val="24"/>
              </w:rPr>
            </w:pPr>
            <w:r w:rsidRPr="004B5FF1">
              <w:rPr>
                <w:rFonts w:ascii="Times New Roman" w:hAnsi="Times New Roman" w:cs="Times New Roman"/>
                <w:sz w:val="24"/>
                <w:szCs w:val="24"/>
              </w:rPr>
              <w:t>Provedba</w:t>
            </w:r>
            <w:r w:rsidR="007C719B" w:rsidRPr="004B5FF1">
              <w:rPr>
                <w:rFonts w:ascii="Times New Roman" w:hAnsi="Times New Roman" w:cs="Times New Roman"/>
                <w:sz w:val="24"/>
                <w:szCs w:val="24"/>
              </w:rPr>
              <w:t xml:space="preserve"> internetskog </w:t>
            </w:r>
            <w:r w:rsidRPr="004B5FF1">
              <w:rPr>
                <w:rFonts w:ascii="Times New Roman" w:hAnsi="Times New Roman" w:cs="Times New Roman"/>
                <w:sz w:val="24"/>
                <w:szCs w:val="24"/>
              </w:rPr>
              <w:t xml:space="preserve"> savjetovanja nije iskazivala dodatne financijske troškove</w:t>
            </w:r>
            <w:r w:rsidR="007C719B" w:rsidRPr="004B5FF1">
              <w:rPr>
                <w:rFonts w:ascii="Times New Roman" w:hAnsi="Times New Roman" w:cs="Times New Roman"/>
                <w:sz w:val="24"/>
                <w:szCs w:val="24"/>
              </w:rPr>
              <w:t>.</w:t>
            </w:r>
          </w:p>
        </w:tc>
      </w:tr>
      <w:tr w:rsidR="007C719B" w:rsidRPr="004B5FF1" w:rsidTr="007B26FD">
        <w:tc>
          <w:tcPr>
            <w:tcW w:w="3369" w:type="dxa"/>
          </w:tcPr>
          <w:p w:rsidR="007C719B" w:rsidRPr="004B5FF1" w:rsidRDefault="007C719B">
            <w:pPr>
              <w:rPr>
                <w:rFonts w:ascii="Times New Roman" w:hAnsi="Times New Roman" w:cs="Times New Roman"/>
                <w:sz w:val="24"/>
                <w:szCs w:val="24"/>
              </w:rPr>
            </w:pPr>
            <w:r w:rsidRPr="004B5FF1">
              <w:rPr>
                <w:rFonts w:ascii="Times New Roman" w:hAnsi="Times New Roman" w:cs="Times New Roman"/>
                <w:sz w:val="24"/>
                <w:szCs w:val="24"/>
              </w:rPr>
              <w:t>Tko je i kada izradio izvješće o provedenom savjetovanju?</w:t>
            </w:r>
          </w:p>
        </w:tc>
        <w:tc>
          <w:tcPr>
            <w:tcW w:w="2959" w:type="dxa"/>
          </w:tcPr>
          <w:p w:rsidR="007C719B" w:rsidRPr="004B5FF1" w:rsidRDefault="007C719B" w:rsidP="007C719B">
            <w:pPr>
              <w:rPr>
                <w:rFonts w:ascii="Times New Roman" w:hAnsi="Times New Roman" w:cs="Times New Roman"/>
                <w:sz w:val="24"/>
                <w:szCs w:val="24"/>
              </w:rPr>
            </w:pPr>
            <w:r w:rsidRPr="004B5FF1">
              <w:rPr>
                <w:rFonts w:ascii="Times New Roman" w:hAnsi="Times New Roman" w:cs="Times New Roman"/>
                <w:sz w:val="24"/>
                <w:szCs w:val="24"/>
              </w:rPr>
              <w:t>Ime i prezime:</w:t>
            </w:r>
          </w:p>
          <w:p w:rsidR="007C719B" w:rsidRPr="004B5FF1" w:rsidRDefault="004347BE" w:rsidP="007C719B">
            <w:pPr>
              <w:rPr>
                <w:rFonts w:ascii="Times New Roman" w:hAnsi="Times New Roman" w:cs="Times New Roman"/>
                <w:sz w:val="24"/>
                <w:szCs w:val="24"/>
              </w:rPr>
            </w:pPr>
            <w:r>
              <w:rPr>
                <w:rFonts w:ascii="Times New Roman" w:hAnsi="Times New Roman" w:cs="Times New Roman"/>
                <w:sz w:val="24"/>
                <w:szCs w:val="24"/>
              </w:rPr>
              <w:t>Marija Potroško Kovačić</w:t>
            </w:r>
          </w:p>
        </w:tc>
        <w:tc>
          <w:tcPr>
            <w:tcW w:w="2960" w:type="dxa"/>
          </w:tcPr>
          <w:p w:rsidR="007C719B" w:rsidRPr="004B5FF1" w:rsidRDefault="007C719B" w:rsidP="007C719B">
            <w:pPr>
              <w:rPr>
                <w:rFonts w:ascii="Times New Roman" w:hAnsi="Times New Roman" w:cs="Times New Roman"/>
                <w:sz w:val="24"/>
                <w:szCs w:val="24"/>
              </w:rPr>
            </w:pPr>
            <w:r w:rsidRPr="004B5FF1">
              <w:rPr>
                <w:rFonts w:ascii="Times New Roman" w:hAnsi="Times New Roman" w:cs="Times New Roman"/>
                <w:sz w:val="24"/>
                <w:szCs w:val="24"/>
              </w:rPr>
              <w:t>Datum:</w:t>
            </w:r>
          </w:p>
          <w:p w:rsidR="00F91726" w:rsidRPr="004B5FF1" w:rsidRDefault="002278D5" w:rsidP="007C719B">
            <w:pPr>
              <w:rPr>
                <w:rFonts w:ascii="Times New Roman" w:hAnsi="Times New Roman" w:cs="Times New Roman"/>
                <w:sz w:val="24"/>
                <w:szCs w:val="24"/>
              </w:rPr>
            </w:pPr>
            <w:r w:rsidRPr="002278D5">
              <w:rPr>
                <w:rFonts w:ascii="Times New Roman" w:hAnsi="Times New Roman" w:cs="Times New Roman"/>
                <w:sz w:val="24"/>
                <w:szCs w:val="24"/>
              </w:rPr>
              <w:t>30</w:t>
            </w:r>
            <w:r w:rsidR="00F91726" w:rsidRPr="002278D5">
              <w:rPr>
                <w:rFonts w:ascii="Times New Roman" w:hAnsi="Times New Roman" w:cs="Times New Roman"/>
                <w:sz w:val="24"/>
                <w:szCs w:val="24"/>
              </w:rPr>
              <w:t>. lipnja 2015.</w:t>
            </w:r>
          </w:p>
        </w:tc>
      </w:tr>
    </w:tbl>
    <w:p w:rsidR="00CC4583" w:rsidRPr="004B5FF1" w:rsidRDefault="00CC4583">
      <w:pPr>
        <w:rPr>
          <w:rFonts w:ascii="Times New Roman" w:hAnsi="Times New Roman" w:cs="Times New Roman"/>
          <w:sz w:val="24"/>
          <w:szCs w:val="24"/>
        </w:rPr>
      </w:pPr>
    </w:p>
    <w:sectPr w:rsidR="00CC4583" w:rsidRPr="004B5FF1" w:rsidSect="00DA0AF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92" w:rsidRDefault="007E7192" w:rsidP="00AF63E9">
      <w:pPr>
        <w:spacing w:after="0" w:line="240" w:lineRule="auto"/>
      </w:pPr>
      <w:r>
        <w:separator/>
      </w:r>
    </w:p>
  </w:endnote>
  <w:endnote w:type="continuationSeparator" w:id="0">
    <w:p w:rsidR="007E7192" w:rsidRDefault="007E7192"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A50E5B">
          <w:rPr>
            <w:noProof/>
          </w:rPr>
          <w:t>2</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92" w:rsidRDefault="007E7192" w:rsidP="00AF63E9">
      <w:pPr>
        <w:spacing w:after="0" w:line="240" w:lineRule="auto"/>
      </w:pPr>
      <w:r>
        <w:separator/>
      </w:r>
    </w:p>
  </w:footnote>
  <w:footnote w:type="continuationSeparator" w:id="0">
    <w:p w:rsidR="007E7192" w:rsidRDefault="007E7192" w:rsidP="00AF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102BF"/>
    <w:rsid w:val="00081F39"/>
    <w:rsid w:val="000D4ECD"/>
    <w:rsid w:val="000E1573"/>
    <w:rsid w:val="000F2E80"/>
    <w:rsid w:val="000F6EE5"/>
    <w:rsid w:val="00117451"/>
    <w:rsid w:val="00135976"/>
    <w:rsid w:val="001911FE"/>
    <w:rsid w:val="001E0F6C"/>
    <w:rsid w:val="00211C13"/>
    <w:rsid w:val="002278D5"/>
    <w:rsid w:val="00236D16"/>
    <w:rsid w:val="002B044B"/>
    <w:rsid w:val="002C6EC9"/>
    <w:rsid w:val="002E1335"/>
    <w:rsid w:val="002E54F8"/>
    <w:rsid w:val="002E788A"/>
    <w:rsid w:val="003103FD"/>
    <w:rsid w:val="00347ADB"/>
    <w:rsid w:val="00372F7E"/>
    <w:rsid w:val="0037401C"/>
    <w:rsid w:val="003F4C4F"/>
    <w:rsid w:val="004347BE"/>
    <w:rsid w:val="0044601C"/>
    <w:rsid w:val="00476322"/>
    <w:rsid w:val="004B5FF1"/>
    <w:rsid w:val="004C0F5D"/>
    <w:rsid w:val="00511FB0"/>
    <w:rsid w:val="00512F2E"/>
    <w:rsid w:val="00530F6B"/>
    <w:rsid w:val="00557ECA"/>
    <w:rsid w:val="00576A91"/>
    <w:rsid w:val="005C7E46"/>
    <w:rsid w:val="005D6BC8"/>
    <w:rsid w:val="005E3715"/>
    <w:rsid w:val="00621994"/>
    <w:rsid w:val="00625D95"/>
    <w:rsid w:val="0063138E"/>
    <w:rsid w:val="00662305"/>
    <w:rsid w:val="00662CE4"/>
    <w:rsid w:val="00666973"/>
    <w:rsid w:val="006A35E7"/>
    <w:rsid w:val="006C3208"/>
    <w:rsid w:val="006D6C61"/>
    <w:rsid w:val="006E6866"/>
    <w:rsid w:val="007651B5"/>
    <w:rsid w:val="0076574F"/>
    <w:rsid w:val="00781582"/>
    <w:rsid w:val="007B63D6"/>
    <w:rsid w:val="007C719B"/>
    <w:rsid w:val="007E7192"/>
    <w:rsid w:val="008532C7"/>
    <w:rsid w:val="00853ED9"/>
    <w:rsid w:val="00873CE2"/>
    <w:rsid w:val="00874DFA"/>
    <w:rsid w:val="008B2DFB"/>
    <w:rsid w:val="008B7195"/>
    <w:rsid w:val="008E1E13"/>
    <w:rsid w:val="008F6B55"/>
    <w:rsid w:val="00970453"/>
    <w:rsid w:val="009A509E"/>
    <w:rsid w:val="009C7416"/>
    <w:rsid w:val="00A046C9"/>
    <w:rsid w:val="00A21DD3"/>
    <w:rsid w:val="00A435B3"/>
    <w:rsid w:val="00A50E5B"/>
    <w:rsid w:val="00A620E6"/>
    <w:rsid w:val="00A7646A"/>
    <w:rsid w:val="00A90CA5"/>
    <w:rsid w:val="00A912C2"/>
    <w:rsid w:val="00AE03AF"/>
    <w:rsid w:val="00AF63E9"/>
    <w:rsid w:val="00AF7999"/>
    <w:rsid w:val="00B02BC8"/>
    <w:rsid w:val="00B36397"/>
    <w:rsid w:val="00B368AD"/>
    <w:rsid w:val="00B771D0"/>
    <w:rsid w:val="00BA407D"/>
    <w:rsid w:val="00BA6ACF"/>
    <w:rsid w:val="00BB7F39"/>
    <w:rsid w:val="00C5213F"/>
    <w:rsid w:val="00C54C6B"/>
    <w:rsid w:val="00C869C5"/>
    <w:rsid w:val="00CA3584"/>
    <w:rsid w:val="00CB4345"/>
    <w:rsid w:val="00CB6503"/>
    <w:rsid w:val="00CC1E03"/>
    <w:rsid w:val="00CC4583"/>
    <w:rsid w:val="00CC66E4"/>
    <w:rsid w:val="00DA0AFA"/>
    <w:rsid w:val="00DD1393"/>
    <w:rsid w:val="00DE4F80"/>
    <w:rsid w:val="00DF1C90"/>
    <w:rsid w:val="00E06163"/>
    <w:rsid w:val="00E34E6D"/>
    <w:rsid w:val="00E6416E"/>
    <w:rsid w:val="00E707C6"/>
    <w:rsid w:val="00E7164E"/>
    <w:rsid w:val="00EB2E7C"/>
    <w:rsid w:val="00EB3F7A"/>
    <w:rsid w:val="00EE1800"/>
    <w:rsid w:val="00EE18D1"/>
    <w:rsid w:val="00EE1B1D"/>
    <w:rsid w:val="00F46BCB"/>
    <w:rsid w:val="00F47B73"/>
    <w:rsid w:val="00F73FD7"/>
    <w:rsid w:val="00F91726"/>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oprivnica.hr/wp-content/uploads/2015/01/broj-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oprivnica.hr/wp-content/uploads/2014/03/glasnik-broj-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oprivnica.hr/wp-content/uploads/2014/03/broj-1.pdf" TargetMode="External"/><Relationship Id="rId4" Type="http://schemas.microsoft.com/office/2007/relationships/stylesWithEffects" Target="stylesWithEffects.xml"/><Relationship Id="rId9" Type="http://schemas.openxmlformats.org/officeDocument/2006/relationships/hyperlink" Target="http://koprivnica.hr/wp-content/uploads/2013/05/broj-4.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2101A-8CC0-4F53-A133-CA0316C6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Marija Potroško Kovačić</cp:lastModifiedBy>
  <cp:revision>3</cp:revision>
  <cp:lastPrinted>2015-06-15T10:22:00Z</cp:lastPrinted>
  <dcterms:created xsi:type="dcterms:W3CDTF">2015-06-24T12:41:00Z</dcterms:created>
  <dcterms:modified xsi:type="dcterms:W3CDTF">2015-06-26T11:25:00Z</dcterms:modified>
</cp:coreProperties>
</file>