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8A7D85" w:rsidTr="00E42CBF">
        <w:tc>
          <w:tcPr>
            <w:tcW w:w="9288" w:type="dxa"/>
            <w:gridSpan w:val="3"/>
          </w:tcPr>
          <w:p w:rsidR="00CB6503" w:rsidRPr="008A7D85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>IZVJEŠĆE</w:t>
            </w:r>
            <w:r w:rsidR="00BA407D" w:rsidRPr="008A7D85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8A7D85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D85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8A7D85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4F43BD" w:rsidRDefault="001B68BD" w:rsidP="004F43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F43BD">
              <w:rPr>
                <w:rFonts w:ascii="Times New Roman" w:hAnsi="Times New Roman" w:cs="Times New Roman"/>
              </w:rPr>
              <w:t>Nacrt</w:t>
            </w:r>
            <w:r w:rsidR="004F43BD" w:rsidRPr="004F43BD">
              <w:rPr>
                <w:rFonts w:ascii="Times New Roman" w:hAnsi="Times New Roman" w:cs="Times New Roman"/>
              </w:rPr>
              <w:t xml:space="preserve"> </w:t>
            </w:r>
            <w:r w:rsidR="004F43BD" w:rsidRPr="004F43BD">
              <w:rPr>
                <w:rFonts w:ascii="Times New Roman" w:eastAsia="Calibri" w:hAnsi="Times New Roman" w:cs="Times New Roman"/>
                <w:bCs/>
              </w:rPr>
              <w:t xml:space="preserve">Plana rashoda za nabavu proizvedene dugotrajne imovine i dodatna ulaganja na nefinancijskoj imovini za 2016. godinu u školama na području Grada Koprivnice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62327" w:rsidRDefault="004347BE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hAnsi="Times New Roman" w:cs="Times New Roman"/>
              </w:rPr>
              <w:t>Grad Koprivnica</w:t>
            </w:r>
          </w:p>
          <w:p w:rsidR="000D4ECD" w:rsidRPr="00B62327" w:rsidRDefault="00F82F2B" w:rsidP="001408F7">
            <w:pPr>
              <w:rPr>
                <w:rFonts w:ascii="Times New Roman" w:hAnsi="Times New Roman" w:cs="Times New Roman"/>
              </w:rPr>
            </w:pPr>
            <w:r w:rsidRPr="00B62327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 w:rsidRPr="00B6232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557ECA" w:rsidP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4F43BD" w:rsidRDefault="004F43BD" w:rsidP="004F43BD">
            <w:pPr>
              <w:ind w:right="-199"/>
              <w:jc w:val="both"/>
              <w:rPr>
                <w:rFonts w:ascii="TimesNewRomanPS-BoldMT" w:eastAsia="Calibri" w:hAnsi="TimesNewRomanPS-BoldMT" w:cs="TimesNewRomanPS-BoldMT"/>
                <w:bCs/>
              </w:rPr>
            </w:pPr>
            <w:r>
              <w:rPr>
                <w:rFonts w:ascii="TimesNewRomanPS-BoldMT" w:eastAsia="Calibri" w:hAnsi="TimesNewRomanPS-BoldMT" w:cs="TimesNewRomanPS-BoldMT"/>
                <w:bCs/>
              </w:rPr>
              <w:t>Vlada Republike Hrvatske na sjednici održanoj 6. travnja 2016. godine  donijela je Uredbu o načinu izračuna iznosa pomoći izravnanja za decentralizirane funkcije jedinica lokalne i područne (regionalne) samouprave u 2016. godine („Narodne novine“ broj: 33/16) i Odluku o kriterijima i mjerilima za utvrđivanje bilančnih prava za financiranje minimalnog financijskog standarda javnih potreba osnovnog školstva u 2016. godine („Narodne novine“ broj: 33/16.)( u daljnjem tekstu: Odluka) kojima su utvrđena ukupna bilančna prava za financiranje standarda javnih potreba i kriterija i mjerila za utvrđivanje istih za 2016. godinu.</w:t>
            </w:r>
          </w:p>
          <w:p w:rsidR="004F43BD" w:rsidRDefault="004F43BD" w:rsidP="004F43BD">
            <w:pPr>
              <w:ind w:right="-19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NewRomanPS-BoldMT" w:eastAsia="Calibri" w:hAnsi="TimesNewRomanPS-BoldMT" w:cs="TimesNewRomanPS-BoldMT"/>
                <w:bCs/>
              </w:rPr>
              <w:t>Osim navedenog istim su dokumentima utvrđene i obaveze osnivača oko utvrđivanja trošenja decentraliziranih sredstava. Tako je točkom III. Odluke propisano  donošenje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Plana rashoda za nabavu proizvedene dugotrajne imovine i dodatna ulaganja na nefinancijskoj imovini u osnovnom školstvu na području Grada Koprivnice za 2016. godine (u daljnjem tekstu: Plan). Plan sadržava ulaganja u kapitalne projekte koji se odnose na izgradnju i opremanje novih građevina kao i nadogradnju, rekonstrukciju i opremanje postojećih građevina bez obzira na izvore financiranja. </w:t>
            </w:r>
          </w:p>
          <w:p w:rsidR="004F43BD" w:rsidRDefault="004F43BD" w:rsidP="004F43BD">
            <w:pPr>
              <w:ind w:right="-19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Planirana su ukupna sredstva za 2016. godinu 2016. godine u iznosu =</w:t>
            </w:r>
            <w:r>
              <w:rPr>
                <w:rFonts w:ascii="Times New Roman" w:eastAsia="Calibri" w:hAnsi="Times New Roman" w:cs="Times New Roman"/>
              </w:rPr>
              <w:t xml:space="preserve">3.882.965,00 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>kn od čega je =936.827,00 kn iz decentraliziranih sredstava, =432.673,00 kn iz Proračuna Grada Koprivnice, =488.565,00 kn vlastita sredstva korisnika i =2.024.900,00 kn iz ostalih sredstava.</w:t>
            </w:r>
          </w:p>
          <w:p w:rsidR="004F43BD" w:rsidRDefault="004F43BD" w:rsidP="004F43BD">
            <w:pPr>
              <w:ind w:right="-19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Korisnik sredstava, vrsta ulaganja, opseg ulaganja, količina i izvor financiranja detaljno su vidljivi iz Tablice 1. koja je sastavni dio ovog plana.</w:t>
            </w:r>
          </w:p>
          <w:p w:rsidR="004F43BD" w:rsidRDefault="004F43BD" w:rsidP="004F43BD">
            <w:pPr>
              <w:ind w:right="-19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Škole, korisnici sredstava, dužni su za realizaciju pojedinačnih ulaganja izraditi investicijski elaborat, prijedlog izgleda i sadržaja investicijskog elaborata nalazi se u prilogu ovog Plana.</w:t>
            </w:r>
          </w:p>
          <w:p w:rsidR="00CC1E03" w:rsidRPr="00B62327" w:rsidRDefault="004F43BD" w:rsidP="004F43BD">
            <w:pPr>
              <w:ind w:right="-19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Stupanjem na snagu ovog Plana prestaje važiti Plan rashoda za nabavu proizvedene dugotrajne imovine i dodatna ulaganja na nefinancijskoj imovini u osnovnom školstvu na području Grada Koprivnice („Glasnik Grada Koprivnice“ broj 1/16)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0D7A76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8A7D85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8A7D85" w:rsidRDefault="001408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lipa</w:t>
            </w:r>
            <w:r w:rsidR="0039247E" w:rsidRPr="008A7D85">
              <w:rPr>
                <w:rFonts w:ascii="Times New Roman" w:hAnsi="Times New Roman" w:cs="Times New Roman"/>
              </w:rPr>
              <w:t>nj</w:t>
            </w:r>
            <w:r w:rsidR="00F82F2B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 xml:space="preserve"> 2016</w:t>
            </w:r>
            <w:r w:rsidR="00666973" w:rsidRPr="008A7D85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8A7D85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4F43BD">
              <w:rPr>
                <w:rStyle w:val="Istaknuto"/>
                <w:rFonts w:ascii="Times New Roman" w:hAnsi="Times New Roman" w:cs="Times New Roman"/>
                <w:i w:val="0"/>
              </w:rPr>
              <w:t>Plana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8A7D85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8A7D8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BF3D67">
              <w:rPr>
                <w:rStyle w:val="Istaknuto"/>
                <w:rFonts w:ascii="Times New Roman" w:hAnsi="Times New Roman" w:cs="Times New Roman"/>
                <w:i w:val="0"/>
              </w:rPr>
              <w:t>16. lipnja do 30 lipnja</w:t>
            </w:r>
            <w:r w:rsidR="0039247E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8A7D8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8A7D85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8A7D85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8A7D85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 </w:t>
            </w: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  <w:p w:rsidR="00B62327" w:rsidRPr="008A7D85" w:rsidRDefault="00B62327" w:rsidP="00EB2E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8A7D85">
              <w:rPr>
                <w:rFonts w:ascii="Times New Roman" w:hAnsi="Times New Roman" w:cs="Times New Roman"/>
              </w:rPr>
              <w:t xml:space="preserve"> očitovanja odnosno primjedbe</w:t>
            </w:r>
            <w:r w:rsidRPr="008A7D8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8A7D85" w:rsidRDefault="00236D16" w:rsidP="000010F7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8A7D85">
              <w:rPr>
                <w:rFonts w:ascii="Times New Roman" w:hAnsi="Times New Roman" w:cs="Times New Roman"/>
              </w:rPr>
              <w:t xml:space="preserve">rasprave </w:t>
            </w:r>
            <w:r w:rsidR="00625D95" w:rsidRPr="008A7D85">
              <w:rPr>
                <w:rFonts w:ascii="Times New Roman" w:hAnsi="Times New Roman" w:cs="Times New Roman"/>
              </w:rPr>
              <w:t>nije pristiglo</w:t>
            </w:r>
            <w:r w:rsidR="00F47B73" w:rsidRPr="008A7D85">
              <w:rPr>
                <w:rFonts w:ascii="Times New Roman" w:hAnsi="Times New Roman" w:cs="Times New Roman"/>
              </w:rPr>
              <w:t xml:space="preserve"> </w:t>
            </w:r>
            <w:r w:rsidR="005D6BC8" w:rsidRPr="008A7D85">
              <w:rPr>
                <w:rFonts w:ascii="Times New Roman" w:hAnsi="Times New Roman" w:cs="Times New Roman"/>
              </w:rPr>
              <w:t xml:space="preserve">nijedno </w:t>
            </w:r>
            <w:r w:rsidR="00476322" w:rsidRPr="008A7D85">
              <w:rPr>
                <w:rFonts w:ascii="Times New Roman" w:hAnsi="Times New Roman" w:cs="Times New Roman"/>
              </w:rPr>
              <w:t>očitovanje odnosno primjedba</w:t>
            </w:r>
            <w:r w:rsidR="005D6BC8" w:rsidRPr="008A7D85">
              <w:rPr>
                <w:rFonts w:ascii="Times New Roman" w:hAnsi="Times New Roman" w:cs="Times New Roman"/>
              </w:rPr>
              <w:t xml:space="preserve"> </w:t>
            </w:r>
            <w:r w:rsidR="00F47B73" w:rsidRPr="008A7D85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8A7D85" w:rsidTr="007C719B">
        <w:tc>
          <w:tcPr>
            <w:tcW w:w="3369" w:type="dxa"/>
          </w:tcPr>
          <w:p w:rsidR="00BA407D" w:rsidRPr="008A7D85" w:rsidRDefault="00BA407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8A7D85" w:rsidRDefault="00236D16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Provedba</w:t>
            </w:r>
            <w:r w:rsidR="007C719B" w:rsidRPr="008A7D85">
              <w:rPr>
                <w:rFonts w:ascii="Times New Roman" w:hAnsi="Times New Roman" w:cs="Times New Roman"/>
              </w:rPr>
              <w:t xml:space="preserve"> internetskog </w:t>
            </w:r>
            <w:r w:rsidRPr="008A7D85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8A7D85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8A7D85" w:rsidTr="007B26FD">
        <w:tc>
          <w:tcPr>
            <w:tcW w:w="3369" w:type="dxa"/>
          </w:tcPr>
          <w:p w:rsidR="007C719B" w:rsidRPr="008A7D85" w:rsidRDefault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8A7D85" w:rsidRDefault="007C719B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Ime i prezime:</w:t>
            </w:r>
          </w:p>
          <w:p w:rsidR="007C719B" w:rsidRPr="008A7D85" w:rsidRDefault="004347BE" w:rsidP="007C719B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Pr="008A7D85" w:rsidRDefault="007C719B" w:rsidP="001B68BD">
            <w:pPr>
              <w:rPr>
                <w:rFonts w:ascii="Times New Roman" w:hAnsi="Times New Roman" w:cs="Times New Roman"/>
              </w:rPr>
            </w:pPr>
            <w:r w:rsidRPr="008A7D85">
              <w:rPr>
                <w:rFonts w:ascii="Times New Roman" w:hAnsi="Times New Roman" w:cs="Times New Roman"/>
              </w:rPr>
              <w:t>Datum:</w:t>
            </w:r>
          </w:p>
          <w:p w:rsidR="00F91726" w:rsidRPr="008A7D85" w:rsidRDefault="00BF3D67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B68BD" w:rsidRPr="008A7D85">
              <w:rPr>
                <w:rFonts w:ascii="Times New Roman" w:hAnsi="Times New Roman" w:cs="Times New Roman"/>
              </w:rPr>
              <w:t xml:space="preserve">. srpnja </w:t>
            </w:r>
            <w:r w:rsidR="0039247E" w:rsidRPr="008A7D85">
              <w:rPr>
                <w:rFonts w:ascii="Times New Roman" w:hAnsi="Times New Roman" w:cs="Times New Roman"/>
              </w:rPr>
              <w:t xml:space="preserve"> </w:t>
            </w:r>
            <w:r w:rsidR="00D97205" w:rsidRPr="008A7D85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8A7D85" w:rsidRDefault="00CC4583">
      <w:pPr>
        <w:rPr>
          <w:rFonts w:ascii="Times New Roman" w:hAnsi="Times New Roman" w:cs="Times New Roman"/>
        </w:rPr>
      </w:pPr>
    </w:p>
    <w:sectPr w:rsidR="00CC4583" w:rsidRPr="008A7D85" w:rsidSect="004F43BD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17" w:rsidRDefault="00BF4817" w:rsidP="00AF63E9">
      <w:pPr>
        <w:spacing w:after="0" w:line="240" w:lineRule="auto"/>
      </w:pPr>
      <w:r>
        <w:separator/>
      </w:r>
    </w:p>
  </w:endnote>
  <w:endnote w:type="continuationSeparator" w:id="0">
    <w:p w:rsidR="00BF4817" w:rsidRDefault="00BF481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3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17" w:rsidRDefault="00BF4817" w:rsidP="00AF63E9">
      <w:pPr>
        <w:spacing w:after="0" w:line="240" w:lineRule="auto"/>
      </w:pPr>
      <w:r>
        <w:separator/>
      </w:r>
    </w:p>
  </w:footnote>
  <w:footnote w:type="continuationSeparator" w:id="0">
    <w:p w:rsidR="00BF4817" w:rsidRDefault="00BF481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2CFC"/>
    <w:rsid w:val="003F4C4F"/>
    <w:rsid w:val="004347BE"/>
    <w:rsid w:val="0044601C"/>
    <w:rsid w:val="00476322"/>
    <w:rsid w:val="004B5FF1"/>
    <w:rsid w:val="004C0F5D"/>
    <w:rsid w:val="004F43BD"/>
    <w:rsid w:val="004F7813"/>
    <w:rsid w:val="00511FB0"/>
    <w:rsid w:val="00512F2E"/>
    <w:rsid w:val="00530F6B"/>
    <w:rsid w:val="00557ECA"/>
    <w:rsid w:val="005724F9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67359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762CD"/>
    <w:rsid w:val="00884A04"/>
    <w:rsid w:val="008A7D85"/>
    <w:rsid w:val="008B2DFB"/>
    <w:rsid w:val="008B7195"/>
    <w:rsid w:val="008E1E13"/>
    <w:rsid w:val="008F6B55"/>
    <w:rsid w:val="00970453"/>
    <w:rsid w:val="009A509E"/>
    <w:rsid w:val="009C4785"/>
    <w:rsid w:val="009C7416"/>
    <w:rsid w:val="009F0BF7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62327"/>
    <w:rsid w:val="00B771D0"/>
    <w:rsid w:val="00BA407D"/>
    <w:rsid w:val="00BA6ACF"/>
    <w:rsid w:val="00BB7F39"/>
    <w:rsid w:val="00BC7DDD"/>
    <w:rsid w:val="00BD22AF"/>
    <w:rsid w:val="00BE2133"/>
    <w:rsid w:val="00BF3D67"/>
    <w:rsid w:val="00BF4817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11239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1FCE-315C-4295-AFDD-30CE7E61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15</cp:revision>
  <cp:lastPrinted>2015-06-15T10:22:00Z</cp:lastPrinted>
  <dcterms:created xsi:type="dcterms:W3CDTF">2016-05-18T12:39:00Z</dcterms:created>
  <dcterms:modified xsi:type="dcterms:W3CDTF">2016-06-30T11:24:00Z</dcterms:modified>
</cp:coreProperties>
</file>