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65"/>
        <w:gridCol w:w="2751"/>
        <w:gridCol w:w="3372"/>
      </w:tblGrid>
      <w:tr w:rsidR="00B443AB" w:rsidRPr="00AD777C" w:rsidTr="00E42CBF">
        <w:tc>
          <w:tcPr>
            <w:tcW w:w="9288" w:type="dxa"/>
            <w:gridSpan w:val="3"/>
          </w:tcPr>
          <w:p w:rsidR="00CB6503" w:rsidRPr="00AD777C" w:rsidRDefault="00CB6503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>IZVJEŠĆE</w:t>
            </w:r>
            <w:r w:rsidR="00BA407D" w:rsidRPr="00AD777C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:rsidR="00BA407D" w:rsidRPr="00AD777C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:rsidR="00CB6503" w:rsidRPr="00AD777C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512F2E" w:rsidRPr="00AD777C" w:rsidRDefault="00F82F2B" w:rsidP="0039247E">
            <w:pPr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AD777C">
              <w:rPr>
                <w:rFonts w:ascii="Times New Roman" w:hAnsi="Times New Roman" w:cs="Times New Roman"/>
              </w:rPr>
              <w:t xml:space="preserve">Nacrt </w:t>
            </w:r>
            <w:r w:rsidRPr="00AD777C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  <w:t>Odluk</w:t>
            </w:r>
            <w:r w:rsidR="0039247E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  <w:t>e o upravljanju, raspolaganju i korištenju nekretnina u vlasništvu Grada Koprivnice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B6503" w:rsidRPr="00AD777C" w:rsidRDefault="004347BE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Grad Koprivnica</w:t>
            </w:r>
          </w:p>
          <w:p w:rsidR="000D4ECD" w:rsidRPr="00AD777C" w:rsidRDefault="00F82F2B" w:rsidP="0039247E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eastAsia="Times New Roman" w:hAnsi="Times New Roman" w:cs="Times New Roman"/>
              </w:rPr>
              <w:t xml:space="preserve">Upravni odjel za </w:t>
            </w:r>
            <w:r w:rsidR="0039247E">
              <w:rPr>
                <w:rFonts w:ascii="Times New Roman" w:eastAsia="Times New Roman" w:hAnsi="Times New Roman" w:cs="Times New Roman"/>
              </w:rPr>
              <w:t>financije, poticanje poduzetništva  i komunalno gospodarstvo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557ECA" w:rsidP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39247E" w:rsidRPr="0074314C" w:rsidRDefault="0039247E" w:rsidP="0039247E">
            <w:pPr>
              <w:jc w:val="both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74314C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Odlukom o upravljanju, raspolaganju i korištenju nekretnina u vlasništvu Grada Koprivnice uređuje se nadležnost i postupanje tijela Grada Koprivnice prilikom  upravljanja, raspolaganja i davanja na korištenje nekretnina u vlasništvu Grada Koprivnice te kod stjecanja nekretnina u korist Grada. </w:t>
            </w:r>
          </w:p>
          <w:p w:rsidR="0039247E" w:rsidRPr="0074314C" w:rsidRDefault="0039247E" w:rsidP="003924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Grad Koprivnica nekretninama u svom vlasništvu mora upravljati kao dobar </w:t>
            </w:r>
            <w:proofErr w:type="spellStart"/>
            <w:r w:rsidRPr="0074314C">
              <w:rPr>
                <w:rFonts w:ascii="Times New Roman" w:eastAsia="Times New Roman" w:hAnsi="Times New Roman" w:cs="Times New Roman"/>
                <w:sz w:val="24"/>
                <w:szCs w:val="24"/>
              </w:rPr>
              <w:t>domaćin.Člankom</w:t>
            </w:r>
            <w:proofErr w:type="spellEnd"/>
            <w:r w:rsidRPr="00743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35. Zakona o vlasništvu i drugim stvarnim pravima (u daljnjem tekstu: Zakon o vlasništvu) propisana su opća načela korištenja, upravljanja i raspolaganja stvarima u vlasništvu Republike Hrvatske i jedinica lokalne i područne samouprave</w:t>
            </w:r>
          </w:p>
          <w:p w:rsidR="00CC1E03" w:rsidRPr="0039247E" w:rsidRDefault="0039247E" w:rsidP="0039247E">
            <w:pPr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74314C">
              <w:rPr>
                <w:rFonts w:ascii="Times New Roman" w:hAnsi="Times New Roman" w:cs="Arial"/>
                <w:sz w:val="24"/>
                <w:szCs w:val="24"/>
              </w:rPr>
              <w:t xml:space="preserve">Upravljanje nekretninama </w:t>
            </w:r>
            <w:r w:rsidRPr="0074314C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podrazumijeva stjecanje nekretnina, raspolaganje nekretninama i ostvarivanje svih drugih vlasničkih prava sukladno propisima koji uređuju vlasništvo i druga stvarna prava. Upravljanje možemo definirati kao sveobuhvatno djelovanje nadležnih tijela usmjereno na učinkovito, efikasno i </w:t>
            </w:r>
            <w:proofErr w:type="spellStart"/>
            <w:r w:rsidRPr="0074314C">
              <w:rPr>
                <w:rFonts w:ascii="Times New Roman" w:hAnsi="Times New Roman" w:cs="Arial"/>
                <w:color w:val="000000"/>
                <w:sz w:val="24"/>
                <w:szCs w:val="24"/>
              </w:rPr>
              <w:t>proaktivno</w:t>
            </w:r>
            <w:proofErr w:type="spellEnd"/>
            <w:r w:rsidRPr="0074314C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djelovanje, a sa ciljem optimalizacije korisnosti. </w:t>
            </w:r>
            <w:r w:rsidRPr="00743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Raspolaganje je vlasničko ovlaštenje koje obuhvaća različite vrste raspolaganja, razumijeva i otuđenje i opterećenje (zakup, koncesija, korištenje i sl.). Raspolaganja nekretninama u javnom vlasništvu moguća su otuđenjem (prodaja, zamjena, darovanje), osnivanjem prava građenja, služnosti, zaloga, davanjem u zakup, koncesiju te javno-privatno partnerstvo. Za sve oblike raspolaganja je zajedničko da se propisivanjem postupka za raspolaganje, uvjeta i bitnih sastojaka ugovora (javni natječaj, tržišna cijena, sredstva osiguranja i sl.) osigurava ravnopravan položaj svih interesenata za sklapanje ugovora s pravnom osobom javnog prava, transparentnost raspolaganja i istovremeno zaštite interesi Grada. </w:t>
            </w:r>
            <w:r w:rsidRPr="0074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Ovlasti za raspolaganje, upravljanje i korištenje stvarima (nekretninama) u vlasništvu jedinica lokalne i područne (regionalne) samouprave imaju tijela jedinica lokalne i područne (regionalne) samouprave određena propisom o ustrojstvu lokalne i područne (regionalne) samouprave, osim ako posebnim zakonom nije drukčije određeno.</w:t>
            </w:r>
            <w:r w:rsidRPr="00743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Sukladno članku 48. Zakona o lokalnoj i područnoj (regionalnoj) samoupravi, odnosno članku 55. Statuta Grada Koprivnice, gradonačelnik </w:t>
            </w:r>
            <w:r w:rsidRPr="0074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odlučuje o stjecanju i otuđivanju nekretnina u vlasništvu Grada o visini pojedinačne vrijednosti do najviše 0,5% iznosa prihoda bez primitaka ostvarenih u godini koja prethodi godini u kojoj se odlučuje o stjecanju i nekretnina. U slučaju Grada, iznos do kojeg gradonačelnik samostalno raspolaže u 2016. iznosi 663.894,00 kune, a isti svake godine za prethodnu proračunsku godinu utvrđuje upravni odjel </w:t>
            </w:r>
            <w:r w:rsidRPr="0074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Grada nadležan za financije. Ovom Odlukom uređuje se upravljanje i raspolaganje javnim dobrima u javnoj uporabi i individualnim dobrima koja nisu namijenjena ni za opću ni za javnu uporabu, dok se ne uređuje upravljanje javnim dobrima u općoj uporabi (nerazvrstane ceste) jer su ista, sve dok se nalaze u tom pravnom režimu neotuđiva i uređena su posebnom odlukom Gradskog vijeća Grada Koprivnice. Člankom 391. Zakona o vlasništvu određeno je da nekretninu u vlasništvu jedinica lokalne samouprave i jedinica područne (regionalne) samouprave tijela nadležna za njihovo raspolaganje mogu otuđiti ili njome na drugi način raspolagati samo na osnovi javnog natječaja i uz naknadu utvrđenu po tržišnoj cijeni, ako zakonom nije drukčije određeno. Navedena odredba u smislu provedbe javnog natječaja i raspolaganja po tržišnoj cijeni ne odnosi se na slučajeve </w:t>
            </w:r>
            <w:r w:rsidRPr="0074314C">
              <w:rPr>
                <w:rFonts w:ascii="Times New Roman" w:eastAsia="Times New Roman" w:hAnsi="Times New Roman" w:cs="Times New Roman"/>
                <w:sz w:val="24"/>
                <w:szCs w:val="24"/>
              </w:rPr>
              <w:t>kad pravo vlasništva na nekretninama u vlasništvu jedinica lokalne i područne (regionalne) samouprave, stječu Republika Hrvatska i jedinice lokalne i područne (regionalne) samouprave, te pravne osobe u vlasništvu ili pretežitom vlasništvu Republike Hrvatske, odnosno pravne osobe u vlasništvu ili pretežitom vlasništvu jedinice lokalne i područne (regionalne) samouprave, ako je to u interesu i cilju općega gospodarskog i socijalnog napretka njezinih građana. Navedenom odredbom omogućen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je i besplatno raspolaganje. </w:t>
            </w:r>
            <w:r w:rsidRPr="0074314C">
              <w:rPr>
                <w:rFonts w:ascii="Times New Roman" w:eastAsia="Times New Roman" w:hAnsi="Times New Roman" w:cs="Times New Roman"/>
                <w:sz w:val="24"/>
                <w:szCs w:val="24"/>
              </w:rPr>
              <w:t>Člankom 35. stavkom 8. Zakona o vlasništvu određeno je da se na pravo vlasništva jedinica lokalne samouprave i jedinica područne (regionalne) samouprave na odgovarajući način primjenjuju pravila o vlasništvu Republike Hrvatske, ako nije što drugo određeno zakonom, niti proizlazi iz naravi tih osoba. Sukladno navedenom ova Odluka je izrađena odgovarajućom primjenom pravila o vlasništvu Republike Hrvatske, a koja proizlaze iz Zakona o upravljanju i raspolaganju imovinom u vlasništvu Republike Hrvatske („Narodne novine“ broj 94/13) te propisa donesenih temeljem tog zakona, kao što su Uredba o načinima raspolaganja nekretnina u vlasništvu Republike Hrvatske („Narodne novine“ broj 127/13), Uredba o mjerilima i kriterijima dodjele na korištenje nekretnina za potrebe tijela državne uprave ili drugih tijela korisnika državnog proračuna te drugih osoba („Narodne novine“ broj 127/13), Uredba o osnivanju prava građenja i prava služnosti na nekretninama u vlasništvu Republike Hrvatske („Narodne novine“ broj 10/14 i 55/15) i Uredba o darovanju nekretnina u vlasništvu Republike Hrvatske („Narodne novine“ broj 127/13).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</w:t>
            </w:r>
            <w:r w:rsidRPr="0074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Način određivanja tržišne vrijednosti nekretnina u vlasništvu Grada kojima Grad raspolaže, utvrđuje se sukladno propisima koji se odnose na procjenu vrijednosti nekretnina, odnosno sukladno Zakonu o procjeni vrijednosti nekretnina („Narodne novine“ broj 78/15).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0D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Mjesec stvaranja </w:t>
            </w:r>
            <w:bookmarkStart w:id="0" w:name="_GoBack"/>
            <w:bookmarkEnd w:id="0"/>
            <w:r w:rsidR="00BA407D" w:rsidRPr="00AD777C">
              <w:rPr>
                <w:rFonts w:ascii="Times New Roman" w:hAnsi="Times New Roman" w:cs="Times New Roman"/>
              </w:rPr>
              <w:t>dokumenta</w:t>
            </w:r>
          </w:p>
        </w:tc>
        <w:tc>
          <w:tcPr>
            <w:tcW w:w="5919" w:type="dxa"/>
            <w:gridSpan w:val="2"/>
          </w:tcPr>
          <w:p w:rsidR="00BA407D" w:rsidRPr="00AD777C" w:rsidRDefault="00392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travanj</w:t>
            </w:r>
            <w:r w:rsidR="00F82F2B" w:rsidRPr="00AD777C">
              <w:rPr>
                <w:rFonts w:ascii="Times New Roman" w:hAnsi="Times New Roman" w:cs="Times New Roman"/>
              </w:rPr>
              <w:t xml:space="preserve"> </w:t>
            </w:r>
            <w:r w:rsidR="00D97205" w:rsidRPr="00AD777C">
              <w:rPr>
                <w:rFonts w:ascii="Times New Roman" w:hAnsi="Times New Roman" w:cs="Times New Roman"/>
              </w:rPr>
              <w:t xml:space="preserve"> 2016</w:t>
            </w:r>
            <w:r w:rsidR="00666973" w:rsidRPr="00AD777C">
              <w:rPr>
                <w:rFonts w:ascii="Times New Roman" w:hAnsi="Times New Roman" w:cs="Times New Roman"/>
              </w:rPr>
              <w:t xml:space="preserve">. godine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Je li nacrt bio objavljen na internetskim stranicama ili na </w:t>
            </w:r>
            <w:r w:rsidRPr="00AD777C">
              <w:rPr>
                <w:rFonts w:ascii="Times New Roman" w:hAnsi="Times New Roman" w:cs="Times New Roman"/>
              </w:rPr>
              <w:lastRenderedPageBreak/>
              <w:t>drugi odgovarajući način?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AD777C" w:rsidRDefault="001E0F6C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lastRenderedPageBreak/>
              <w:t xml:space="preserve">Nacrt </w:t>
            </w:r>
            <w:r w:rsidR="00B443AB" w:rsidRPr="00AD777C">
              <w:rPr>
                <w:rStyle w:val="Istaknuto"/>
                <w:rFonts w:ascii="Times New Roman" w:hAnsi="Times New Roman" w:cs="Times New Roman"/>
                <w:i w:val="0"/>
              </w:rPr>
              <w:t>Odluke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:rsidR="00CC66E4" w:rsidRPr="00AD777C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7651B5" w:rsidRPr="00AD777C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</w:rPr>
            </w:pP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0E1573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trajalo je </w:t>
            </w:r>
            <w:r w:rsidR="0039247E">
              <w:rPr>
                <w:rStyle w:val="Istaknuto"/>
                <w:rFonts w:ascii="Times New Roman" w:hAnsi="Times New Roman" w:cs="Times New Roman"/>
                <w:i w:val="0"/>
              </w:rPr>
              <w:t>petnaest</w:t>
            </w:r>
            <w:r w:rsidR="000E1573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dana te je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od </w:t>
            </w:r>
            <w:r w:rsidR="0039247E">
              <w:rPr>
                <w:rStyle w:val="Istaknuto"/>
                <w:rFonts w:ascii="Times New Roman" w:hAnsi="Times New Roman" w:cs="Times New Roman"/>
                <w:i w:val="0"/>
              </w:rPr>
              <w:t xml:space="preserve">26. travnja </w:t>
            </w: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do </w:t>
            </w:r>
            <w:r w:rsidR="0039247E">
              <w:rPr>
                <w:rStyle w:val="Istaknuto"/>
                <w:rFonts w:ascii="Times New Roman" w:hAnsi="Times New Roman" w:cs="Times New Roman"/>
                <w:i w:val="0"/>
              </w:rPr>
              <w:t xml:space="preserve">11. svibnja </w:t>
            </w:r>
            <w:r w:rsidR="00F82F2B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D97205" w:rsidRPr="00AD777C">
              <w:rPr>
                <w:rStyle w:val="Istaknuto"/>
                <w:rFonts w:ascii="Times New Roman" w:hAnsi="Times New Roman" w:cs="Times New Roman"/>
                <w:i w:val="0"/>
              </w:rPr>
              <w:t>2016</w:t>
            </w: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>. godine.</w:t>
            </w:r>
          </w:p>
          <w:p w:rsidR="007651B5" w:rsidRPr="00AD777C" w:rsidRDefault="007651B5" w:rsidP="007651B5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B7F39" w:rsidRPr="00AD777C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lastRenderedPageBreak/>
              <w:t>Koji su predstavnici zainteresirane javnosti dostavili svoja</w:t>
            </w:r>
            <w:r w:rsidR="005D6BC8" w:rsidRPr="00AD777C">
              <w:rPr>
                <w:rFonts w:ascii="Times New Roman" w:hAnsi="Times New Roman" w:cs="Times New Roman"/>
              </w:rPr>
              <w:t xml:space="preserve"> očitovanja odnosno primjedbe</w:t>
            </w:r>
            <w:r w:rsidRPr="00AD777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AD777C" w:rsidRDefault="00236D16" w:rsidP="000010F7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AD777C">
              <w:rPr>
                <w:rFonts w:ascii="Times New Roman" w:hAnsi="Times New Roman" w:cs="Times New Roman"/>
              </w:rPr>
              <w:t xml:space="preserve">rasprave </w:t>
            </w:r>
            <w:r w:rsidR="00625D95" w:rsidRPr="00AD777C">
              <w:rPr>
                <w:rFonts w:ascii="Times New Roman" w:hAnsi="Times New Roman" w:cs="Times New Roman"/>
              </w:rPr>
              <w:t>nije pristiglo</w:t>
            </w:r>
            <w:r w:rsidR="00F47B73" w:rsidRPr="00AD777C">
              <w:rPr>
                <w:rFonts w:ascii="Times New Roman" w:hAnsi="Times New Roman" w:cs="Times New Roman"/>
              </w:rPr>
              <w:t xml:space="preserve"> </w:t>
            </w:r>
            <w:r w:rsidR="005D6BC8" w:rsidRPr="00AD777C">
              <w:rPr>
                <w:rFonts w:ascii="Times New Roman" w:hAnsi="Times New Roman" w:cs="Times New Roman"/>
              </w:rPr>
              <w:t xml:space="preserve">nijedno </w:t>
            </w:r>
            <w:r w:rsidR="00476322" w:rsidRPr="00AD777C">
              <w:rPr>
                <w:rFonts w:ascii="Times New Roman" w:hAnsi="Times New Roman" w:cs="Times New Roman"/>
              </w:rPr>
              <w:t>očitovanje odnosno primjedba</w:t>
            </w:r>
            <w:r w:rsidR="005D6BC8" w:rsidRPr="00AD777C">
              <w:rPr>
                <w:rFonts w:ascii="Times New Roman" w:hAnsi="Times New Roman" w:cs="Times New Roman"/>
              </w:rPr>
              <w:t xml:space="preserve"> </w:t>
            </w:r>
            <w:r w:rsidR="00F47B73" w:rsidRPr="00AD777C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AD777C" w:rsidRDefault="00236D16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Provedba</w:t>
            </w:r>
            <w:r w:rsidR="007C719B" w:rsidRPr="00AD777C">
              <w:rPr>
                <w:rFonts w:ascii="Times New Roman" w:hAnsi="Times New Roman" w:cs="Times New Roman"/>
              </w:rPr>
              <w:t xml:space="preserve"> internetskog </w:t>
            </w:r>
            <w:r w:rsidRPr="00AD777C">
              <w:rPr>
                <w:rFonts w:ascii="Times New Roman" w:hAnsi="Times New Roman" w:cs="Times New Roman"/>
              </w:rPr>
              <w:t xml:space="preserve"> savjetovanja nije iskazivala dodatne financijske troškove</w:t>
            </w:r>
            <w:r w:rsidR="007C719B" w:rsidRPr="00AD777C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AD777C" w:rsidTr="007B26FD">
        <w:tc>
          <w:tcPr>
            <w:tcW w:w="3369" w:type="dxa"/>
          </w:tcPr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AD777C" w:rsidRDefault="007C719B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Ime i prezime:</w:t>
            </w:r>
          </w:p>
          <w:p w:rsidR="007C719B" w:rsidRPr="00AD777C" w:rsidRDefault="004347BE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Marija Potroško Kovačić</w:t>
            </w:r>
          </w:p>
        </w:tc>
        <w:tc>
          <w:tcPr>
            <w:tcW w:w="2960" w:type="dxa"/>
          </w:tcPr>
          <w:p w:rsidR="007C719B" w:rsidRPr="00AD777C" w:rsidRDefault="007C719B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Datum:</w:t>
            </w:r>
          </w:p>
          <w:p w:rsidR="00F91726" w:rsidRPr="002B4830" w:rsidRDefault="0039247E" w:rsidP="0039247E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svibnja </w:t>
            </w:r>
            <w:r w:rsidR="00D97205" w:rsidRPr="002B4830">
              <w:rPr>
                <w:rFonts w:ascii="Times New Roman" w:hAnsi="Times New Roman" w:cs="Times New Roman"/>
              </w:rPr>
              <w:t>2016.</w:t>
            </w:r>
          </w:p>
        </w:tc>
      </w:tr>
    </w:tbl>
    <w:p w:rsidR="00CC4583" w:rsidRPr="00AD777C" w:rsidRDefault="00CC4583">
      <w:pPr>
        <w:rPr>
          <w:rFonts w:ascii="Times New Roman" w:hAnsi="Times New Roman" w:cs="Times New Roman"/>
        </w:rPr>
      </w:pPr>
    </w:p>
    <w:sectPr w:rsidR="00CC4583" w:rsidRPr="00AD777C" w:rsidSect="0039247E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35F" w:rsidRDefault="001D335F" w:rsidP="00AF63E9">
      <w:pPr>
        <w:spacing w:after="0" w:line="240" w:lineRule="auto"/>
      </w:pPr>
      <w:r>
        <w:separator/>
      </w:r>
    </w:p>
  </w:endnote>
  <w:endnote w:type="continuationSeparator" w:id="0">
    <w:p w:rsidR="001D335F" w:rsidRDefault="001D335F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7A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35F" w:rsidRDefault="001D335F" w:rsidP="00AF63E9">
      <w:pPr>
        <w:spacing w:after="0" w:line="240" w:lineRule="auto"/>
      </w:pPr>
      <w:r>
        <w:separator/>
      </w:r>
    </w:p>
  </w:footnote>
  <w:footnote w:type="continuationSeparator" w:id="0">
    <w:p w:rsidR="001D335F" w:rsidRDefault="001D335F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010F7"/>
    <w:rsid w:val="000102BF"/>
    <w:rsid w:val="00061777"/>
    <w:rsid w:val="00081F39"/>
    <w:rsid w:val="000B0DDF"/>
    <w:rsid w:val="000D4ECD"/>
    <w:rsid w:val="000D7A76"/>
    <w:rsid w:val="000E1573"/>
    <w:rsid w:val="000F6EE5"/>
    <w:rsid w:val="00117451"/>
    <w:rsid w:val="00135976"/>
    <w:rsid w:val="001911FE"/>
    <w:rsid w:val="001D335F"/>
    <w:rsid w:val="001E0F6C"/>
    <w:rsid w:val="00211C13"/>
    <w:rsid w:val="00236D16"/>
    <w:rsid w:val="00245EF8"/>
    <w:rsid w:val="0027300D"/>
    <w:rsid w:val="002A3F3A"/>
    <w:rsid w:val="002B044B"/>
    <w:rsid w:val="002B4830"/>
    <w:rsid w:val="002B5587"/>
    <w:rsid w:val="002C23B8"/>
    <w:rsid w:val="002C6EC9"/>
    <w:rsid w:val="002E54F8"/>
    <w:rsid w:val="002E788A"/>
    <w:rsid w:val="00347ADB"/>
    <w:rsid w:val="00372F7E"/>
    <w:rsid w:val="0037401C"/>
    <w:rsid w:val="0039247E"/>
    <w:rsid w:val="003F4C4F"/>
    <w:rsid w:val="004347BE"/>
    <w:rsid w:val="0044601C"/>
    <w:rsid w:val="00476322"/>
    <w:rsid w:val="004B5FF1"/>
    <w:rsid w:val="004C0F5D"/>
    <w:rsid w:val="004F7813"/>
    <w:rsid w:val="00511FB0"/>
    <w:rsid w:val="00512F2E"/>
    <w:rsid w:val="00530F6B"/>
    <w:rsid w:val="00557ECA"/>
    <w:rsid w:val="00576A91"/>
    <w:rsid w:val="005C7E46"/>
    <w:rsid w:val="005D6BC8"/>
    <w:rsid w:val="005E3715"/>
    <w:rsid w:val="00621994"/>
    <w:rsid w:val="00625D95"/>
    <w:rsid w:val="0063138E"/>
    <w:rsid w:val="006540BA"/>
    <w:rsid w:val="00662305"/>
    <w:rsid w:val="00662CE4"/>
    <w:rsid w:val="00666973"/>
    <w:rsid w:val="006A35E7"/>
    <w:rsid w:val="006C3208"/>
    <w:rsid w:val="006D6C61"/>
    <w:rsid w:val="006E6866"/>
    <w:rsid w:val="00737332"/>
    <w:rsid w:val="007651B5"/>
    <w:rsid w:val="0076574F"/>
    <w:rsid w:val="007B63D6"/>
    <w:rsid w:val="007C719B"/>
    <w:rsid w:val="007F75AF"/>
    <w:rsid w:val="008532C7"/>
    <w:rsid w:val="008554C8"/>
    <w:rsid w:val="00873CE2"/>
    <w:rsid w:val="00874DFA"/>
    <w:rsid w:val="008B2DFB"/>
    <w:rsid w:val="008B7195"/>
    <w:rsid w:val="008E1E13"/>
    <w:rsid w:val="008F6B55"/>
    <w:rsid w:val="00970453"/>
    <w:rsid w:val="009A509E"/>
    <w:rsid w:val="009C7416"/>
    <w:rsid w:val="00A046C9"/>
    <w:rsid w:val="00A435B3"/>
    <w:rsid w:val="00A620E6"/>
    <w:rsid w:val="00A7646A"/>
    <w:rsid w:val="00A872EE"/>
    <w:rsid w:val="00A90CA5"/>
    <w:rsid w:val="00A912C2"/>
    <w:rsid w:val="00AD777C"/>
    <w:rsid w:val="00AE03AF"/>
    <w:rsid w:val="00AF63E9"/>
    <w:rsid w:val="00AF7999"/>
    <w:rsid w:val="00B02BC8"/>
    <w:rsid w:val="00B06BF2"/>
    <w:rsid w:val="00B36397"/>
    <w:rsid w:val="00B368AD"/>
    <w:rsid w:val="00B443AB"/>
    <w:rsid w:val="00B771D0"/>
    <w:rsid w:val="00BA407D"/>
    <w:rsid w:val="00BA6ACF"/>
    <w:rsid w:val="00BB7F39"/>
    <w:rsid w:val="00BE2133"/>
    <w:rsid w:val="00C5213F"/>
    <w:rsid w:val="00C54C6B"/>
    <w:rsid w:val="00C869C5"/>
    <w:rsid w:val="00C97DF8"/>
    <w:rsid w:val="00CA3584"/>
    <w:rsid w:val="00CB4345"/>
    <w:rsid w:val="00CB6503"/>
    <w:rsid w:val="00CC1E03"/>
    <w:rsid w:val="00CC4583"/>
    <w:rsid w:val="00CC66E4"/>
    <w:rsid w:val="00CC6D8F"/>
    <w:rsid w:val="00D97205"/>
    <w:rsid w:val="00DA0AFA"/>
    <w:rsid w:val="00DD1393"/>
    <w:rsid w:val="00DE2D5D"/>
    <w:rsid w:val="00DE4F80"/>
    <w:rsid w:val="00DF1C90"/>
    <w:rsid w:val="00E06163"/>
    <w:rsid w:val="00E34E6D"/>
    <w:rsid w:val="00E54D58"/>
    <w:rsid w:val="00E6416E"/>
    <w:rsid w:val="00E707C6"/>
    <w:rsid w:val="00E7164E"/>
    <w:rsid w:val="00EB2E7C"/>
    <w:rsid w:val="00EB3F7A"/>
    <w:rsid w:val="00EE1800"/>
    <w:rsid w:val="00EE18D1"/>
    <w:rsid w:val="00EE1B1D"/>
    <w:rsid w:val="00F46BCB"/>
    <w:rsid w:val="00F47B73"/>
    <w:rsid w:val="00F73FD7"/>
    <w:rsid w:val="00F82F2B"/>
    <w:rsid w:val="00F91726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A1EF2-9E87-460C-A201-CDB9098A1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 Potroško Kovačić</cp:lastModifiedBy>
  <cp:revision>5</cp:revision>
  <cp:lastPrinted>2015-06-15T10:22:00Z</cp:lastPrinted>
  <dcterms:created xsi:type="dcterms:W3CDTF">2016-05-11T12:08:00Z</dcterms:created>
  <dcterms:modified xsi:type="dcterms:W3CDTF">2016-05-11T12:15:00Z</dcterms:modified>
</cp:coreProperties>
</file>