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64" w:rsidRPr="00A23212" w:rsidRDefault="007B5D64" w:rsidP="007B5D64">
      <w:pPr>
        <w:spacing w:before="100" w:beforeAutospacing="1" w:after="100" w:afterAutospacing="1"/>
        <w:jc w:val="both"/>
      </w:pPr>
      <w:r w:rsidRPr="00A23212">
        <w:t>Na temelju članka 55. Statuta Grada Koprivnice („Glasnik Grada  Koprivnice“ broj 4/09, 1/12, 1/13 i 3/13 - pročišćeni tekst) zamjenik koji obnaša dužnost gradonačelnika Grada Koprivnice</w:t>
      </w:r>
      <w:r w:rsidR="00B55EEF">
        <w:t xml:space="preserve"> dana 1. lipnja </w:t>
      </w:r>
      <w:r w:rsidRPr="00A23212">
        <w:t>2017. godine, donio je</w:t>
      </w:r>
    </w:p>
    <w:p w:rsidR="007B5D64" w:rsidRDefault="007B5D64" w:rsidP="007B5D64">
      <w:pPr>
        <w:spacing w:before="100" w:beforeAutospacing="1" w:after="100" w:afterAutospacing="1"/>
        <w:jc w:val="both"/>
        <w:rPr>
          <w:color w:val="FF0000"/>
        </w:rPr>
      </w:pPr>
    </w:p>
    <w:p w:rsidR="007B5D64" w:rsidRPr="00A23212" w:rsidRDefault="007B5D64" w:rsidP="007B5D64">
      <w:pPr>
        <w:spacing w:before="80" w:after="80"/>
        <w:jc w:val="center"/>
        <w:rPr>
          <w:b/>
        </w:rPr>
      </w:pPr>
      <w:r w:rsidRPr="00A23212">
        <w:rPr>
          <w:b/>
        </w:rPr>
        <w:t>ZAKLJUČAK</w:t>
      </w:r>
    </w:p>
    <w:p w:rsidR="007B5D64" w:rsidRPr="00A23212" w:rsidRDefault="007B5D64" w:rsidP="007B5D64">
      <w:pPr>
        <w:spacing w:before="80" w:after="80"/>
        <w:jc w:val="center"/>
        <w:rPr>
          <w:b/>
        </w:rPr>
      </w:pPr>
      <w:r w:rsidRPr="00A23212">
        <w:rPr>
          <w:b/>
        </w:rPr>
        <w:t xml:space="preserve">o davanju prethodne suglasnosti Centru za odgoj, obrazovanje i rehabilitaciju “Podravsko sunce” Koprivnica  - za nabavu </w:t>
      </w:r>
      <w:r>
        <w:rPr>
          <w:b/>
        </w:rPr>
        <w:t>dva romobila</w:t>
      </w:r>
      <w:r w:rsidRPr="00A23212">
        <w:rPr>
          <w:b/>
        </w:rPr>
        <w:t xml:space="preserve"> </w:t>
      </w:r>
    </w:p>
    <w:p w:rsidR="007B5D64" w:rsidRPr="00A23212" w:rsidRDefault="007B5D64" w:rsidP="007B5D64">
      <w:pPr>
        <w:pStyle w:val="Odlomakpopisa"/>
        <w:spacing w:before="80" w:after="80"/>
        <w:rPr>
          <w:rFonts w:ascii="Times New Roman" w:hAnsi="Times New Roman"/>
          <w:b/>
        </w:rPr>
      </w:pPr>
    </w:p>
    <w:p w:rsidR="007B5D64" w:rsidRPr="00A23212" w:rsidRDefault="007B5D64" w:rsidP="007B5D64">
      <w:pPr>
        <w:spacing w:before="100" w:beforeAutospacing="1" w:after="100" w:afterAutospacing="1"/>
        <w:jc w:val="center"/>
        <w:rPr>
          <w:b/>
        </w:rPr>
      </w:pPr>
      <w:r w:rsidRPr="00A23212">
        <w:rPr>
          <w:b/>
        </w:rPr>
        <w:t>I.</w:t>
      </w:r>
    </w:p>
    <w:p w:rsidR="007B5D64" w:rsidRPr="00A23212" w:rsidRDefault="007B5D64" w:rsidP="007B5D64">
      <w:pPr>
        <w:spacing w:before="80" w:after="80"/>
        <w:ind w:firstLine="708"/>
        <w:jc w:val="both"/>
      </w:pPr>
      <w:r w:rsidRPr="00A23212">
        <w:t xml:space="preserve">Daje se prethodna suglasnost Centru za odgoj, obrazovanje i rehabilitaciju “Podravsko sunce” Koprivnica  - za nabavu </w:t>
      </w:r>
      <w:r>
        <w:t xml:space="preserve">dva romobila, </w:t>
      </w:r>
      <w:r w:rsidRPr="00A23212">
        <w:t xml:space="preserve">i to u svemu prema Zahtjevu, KLASA: </w:t>
      </w:r>
      <w:r>
        <w:t>406</w:t>
      </w:r>
      <w:r w:rsidRPr="00A23212">
        <w:t>-0</w:t>
      </w:r>
      <w:r>
        <w:t>4</w:t>
      </w:r>
      <w:r w:rsidRPr="00A23212">
        <w:t>/17-0</w:t>
      </w:r>
      <w:r>
        <w:t>1</w:t>
      </w:r>
      <w:r w:rsidRPr="00A23212">
        <w:t>/01, URBROJ: 2137-79-01-17-</w:t>
      </w:r>
      <w:r>
        <w:t>53</w:t>
      </w:r>
      <w:r w:rsidRPr="00A23212">
        <w:t>, od 2</w:t>
      </w:r>
      <w:r>
        <w:t>9</w:t>
      </w:r>
      <w:r w:rsidRPr="00A23212">
        <w:t>.0</w:t>
      </w:r>
      <w:r>
        <w:t>5</w:t>
      </w:r>
      <w:r w:rsidRPr="00A23212">
        <w:t>.2017.</w:t>
      </w:r>
      <w:r>
        <w:t xml:space="preserve"> </w:t>
      </w:r>
      <w:r w:rsidRPr="00A23212">
        <w:t>godine, a koji se nalazi u prilogu i čini sastavni dio ovog Zaključka.</w:t>
      </w:r>
    </w:p>
    <w:p w:rsidR="007B5D64" w:rsidRDefault="007B5D64" w:rsidP="007B5D64">
      <w:pPr>
        <w:spacing w:before="100" w:beforeAutospacing="1" w:after="100" w:afterAutospacing="1"/>
        <w:ind w:firstLine="709"/>
        <w:rPr>
          <w:color w:val="FF0000"/>
        </w:rPr>
      </w:pPr>
    </w:p>
    <w:p w:rsidR="007B5D64" w:rsidRPr="00A23212" w:rsidRDefault="007B5D64" w:rsidP="007B5D64">
      <w:pPr>
        <w:spacing w:before="100" w:beforeAutospacing="1" w:after="100" w:afterAutospacing="1"/>
        <w:ind w:firstLine="142"/>
        <w:jc w:val="center"/>
      </w:pPr>
      <w:r w:rsidRPr="00A23212">
        <w:rPr>
          <w:b/>
        </w:rPr>
        <w:t>II.</w:t>
      </w:r>
    </w:p>
    <w:p w:rsidR="007B5D64" w:rsidRPr="00A23212" w:rsidRDefault="007B5D64" w:rsidP="007B5D64">
      <w:pPr>
        <w:spacing w:before="100" w:beforeAutospacing="1" w:after="100" w:afterAutospacing="1"/>
        <w:jc w:val="both"/>
      </w:pPr>
      <w:r w:rsidRPr="00A23212">
        <w:tab/>
        <w:t>Ovaj Zaključak upućuje se Centru za odgoj, obrazovanje i rehabilitaciju “Podravsko sunce” Koprivnica  na daljnje postupanje.</w:t>
      </w:r>
    </w:p>
    <w:p w:rsidR="007B5D64" w:rsidRPr="00A23212" w:rsidRDefault="007B5D64" w:rsidP="007B5D64"/>
    <w:p w:rsidR="007B5D64" w:rsidRPr="008770A6" w:rsidRDefault="007B5D64" w:rsidP="007B5D64">
      <w:r w:rsidRPr="008770A6">
        <w:t xml:space="preserve">KLASA: </w:t>
      </w:r>
      <w:r w:rsidR="00B55EEF">
        <w:t>602-02/17-01/0009</w:t>
      </w:r>
    </w:p>
    <w:p w:rsidR="007B5D64" w:rsidRPr="008770A6" w:rsidRDefault="007B5D64" w:rsidP="007B5D64">
      <w:r w:rsidRPr="008770A6">
        <w:t xml:space="preserve">URBROJ: </w:t>
      </w:r>
      <w:bookmarkStart w:id="0" w:name="_GoBack"/>
      <w:bookmarkEnd w:id="0"/>
      <w:r w:rsidR="00B55EEF">
        <w:t>2137/01-04/5-17-13</w:t>
      </w:r>
    </w:p>
    <w:p w:rsidR="007B5D64" w:rsidRPr="008770A6" w:rsidRDefault="007B5D64" w:rsidP="007B5D64">
      <w:r>
        <w:t>Koprivnica</w:t>
      </w:r>
      <w:r w:rsidRPr="008770A6">
        <w:t>,</w:t>
      </w:r>
      <w:r>
        <w:t xml:space="preserve"> </w:t>
      </w:r>
      <w:r w:rsidR="00B55EEF">
        <w:t xml:space="preserve">1. lipnja 2017. </w:t>
      </w:r>
    </w:p>
    <w:p w:rsidR="007B5D64" w:rsidRPr="00A23212" w:rsidRDefault="007B5D64" w:rsidP="007B5D64"/>
    <w:p w:rsidR="007B5D64" w:rsidRPr="00A23212" w:rsidRDefault="007B5D64" w:rsidP="007B5D64">
      <w:pPr>
        <w:spacing w:before="100" w:beforeAutospacing="1" w:after="100" w:afterAutospacing="1"/>
        <w:ind w:left="5280"/>
      </w:pPr>
      <w:r w:rsidRPr="00A23212">
        <w:t xml:space="preserve">     ZAMJENIK KOJI OBNAŠA DUŽNOST GRADONAČELNIKA:</w:t>
      </w:r>
    </w:p>
    <w:p w:rsidR="007B5D64" w:rsidRPr="00A23212" w:rsidRDefault="007B5D64" w:rsidP="007B5D64">
      <w:pPr>
        <w:spacing w:before="100" w:beforeAutospacing="1" w:after="100" w:afterAutospacing="1"/>
        <w:ind w:left="4320" w:firstLine="720"/>
      </w:pPr>
      <w:r w:rsidRPr="00A23212">
        <w:t xml:space="preserve">              Mišel Jakšić, dipl. oec.</w:t>
      </w:r>
    </w:p>
    <w:p w:rsidR="007B5D64" w:rsidRDefault="007B5D64" w:rsidP="007B5D64">
      <w:pPr>
        <w:spacing w:before="100" w:beforeAutospacing="1" w:after="100" w:afterAutospacing="1"/>
        <w:jc w:val="center"/>
        <w:rPr>
          <w:b/>
          <w:color w:val="FF0000"/>
        </w:rPr>
      </w:pPr>
    </w:p>
    <w:p w:rsidR="007B5D64" w:rsidRDefault="007B5D64" w:rsidP="007B5D64">
      <w:pPr>
        <w:spacing w:before="100" w:beforeAutospacing="1" w:after="100" w:afterAutospacing="1"/>
        <w:jc w:val="center"/>
        <w:rPr>
          <w:b/>
          <w:color w:val="FF0000"/>
        </w:rPr>
      </w:pPr>
    </w:p>
    <w:p w:rsidR="007B5D64" w:rsidRDefault="007B5D64" w:rsidP="007B5D64">
      <w:pPr>
        <w:spacing w:before="100" w:beforeAutospacing="1" w:after="100" w:afterAutospacing="1"/>
        <w:jc w:val="center"/>
        <w:rPr>
          <w:b/>
          <w:color w:val="FF0000"/>
        </w:rPr>
      </w:pPr>
    </w:p>
    <w:p w:rsidR="007B5D64" w:rsidRDefault="007B5D64" w:rsidP="007B5D64">
      <w:pPr>
        <w:spacing w:before="100" w:beforeAutospacing="1" w:after="100" w:afterAutospacing="1"/>
        <w:jc w:val="center"/>
        <w:rPr>
          <w:b/>
          <w:color w:val="FF0000"/>
        </w:rPr>
      </w:pPr>
    </w:p>
    <w:p w:rsidR="007B5D64" w:rsidRDefault="007B5D64" w:rsidP="007B5D64">
      <w:pPr>
        <w:spacing w:before="100" w:beforeAutospacing="1" w:after="100" w:afterAutospacing="1"/>
        <w:jc w:val="center"/>
        <w:rPr>
          <w:b/>
          <w:color w:val="FF0000"/>
        </w:rPr>
      </w:pPr>
    </w:p>
    <w:p w:rsidR="007B5D64" w:rsidRDefault="007B5D64" w:rsidP="007B5D64">
      <w:pPr>
        <w:spacing w:before="100" w:beforeAutospacing="1" w:after="100" w:afterAutospacing="1"/>
        <w:jc w:val="center"/>
        <w:rPr>
          <w:b/>
          <w:color w:val="FF0000"/>
        </w:rPr>
      </w:pPr>
    </w:p>
    <w:p w:rsidR="009649E9" w:rsidRDefault="009649E9" w:rsidP="007B5D64">
      <w:pPr>
        <w:spacing w:before="100" w:beforeAutospacing="1" w:after="100" w:afterAutospacing="1"/>
        <w:jc w:val="center"/>
        <w:rPr>
          <w:b/>
          <w:color w:val="FF0000"/>
        </w:rPr>
      </w:pPr>
    </w:p>
    <w:p w:rsidR="007B5D64" w:rsidRPr="00A23212" w:rsidRDefault="007B5D64" w:rsidP="007B5D64">
      <w:pPr>
        <w:spacing w:before="100" w:beforeAutospacing="1" w:after="100" w:afterAutospacing="1"/>
        <w:jc w:val="center"/>
        <w:rPr>
          <w:b/>
        </w:rPr>
      </w:pPr>
      <w:r w:rsidRPr="00A23212">
        <w:rPr>
          <w:b/>
        </w:rPr>
        <w:lastRenderedPageBreak/>
        <w:t>OBRAZLOŽENJE</w:t>
      </w:r>
    </w:p>
    <w:p w:rsidR="007B5D64" w:rsidRDefault="007B5D64" w:rsidP="007B5D64">
      <w:pPr>
        <w:ind w:firstLine="709"/>
        <w:jc w:val="both"/>
        <w:rPr>
          <w:color w:val="FF0000"/>
        </w:rPr>
      </w:pPr>
      <w:r w:rsidRPr="00A23212">
        <w:t xml:space="preserve">Centar za odgoj, obrazovanje i rehabilitaciju „Podravsko sunce“ Koprivnica zatražilo </w:t>
      </w:r>
      <w:r>
        <w:t>je prethodnu suglasnost za nabava dva romobila koji su potrebni zbog provođenja poticanja senzorne integracije. Sredstva za njihovu nabavu osigurana su iz donacije Turističke zajednice Grada Koprivnice</w:t>
      </w:r>
      <w:r w:rsidR="005E3C6B">
        <w:t>, a prikupljenom ponudom utvrđeno je da je procijenjena vrijednost nabave  479,84 kn bez PDV-a.</w:t>
      </w:r>
    </w:p>
    <w:p w:rsidR="007B5D64" w:rsidRPr="00A23212" w:rsidRDefault="007B5D64" w:rsidP="007B5D64">
      <w:pPr>
        <w:ind w:firstLine="709"/>
        <w:jc w:val="both"/>
      </w:pPr>
      <w:r w:rsidRPr="00A23212">
        <w:t>Centar za odgoj, obrazovanje i rehabilitaciju „Podravsko sunce“ ne podliježe obvezi provođenja postupka jednostavne nabave sukladno članku 10. Pravilnika o provođenju postupka nabave za robe i usluge procijenjene vrijednosti do 200.000,00 kuna i radova do 500.000,00 kuna donesenog od strane Školskog odbora Centra za odgoj, obrazovanje i rehabilitaciju „Podravsko sunce“ budući da je procijenjena vrijednost</w:t>
      </w:r>
      <w:r>
        <w:t xml:space="preserve"> jednostavne </w:t>
      </w:r>
      <w:r w:rsidRPr="00A23212">
        <w:t xml:space="preserve"> nabave iznosi manje od 20.000,00 kuna.</w:t>
      </w:r>
    </w:p>
    <w:p w:rsidR="007B5D64" w:rsidRPr="00A23212" w:rsidRDefault="007B5D64" w:rsidP="007B5D64">
      <w:pPr>
        <w:ind w:firstLine="709"/>
        <w:jc w:val="both"/>
      </w:pPr>
      <w:r w:rsidRPr="00A23212">
        <w:t>Slijedom sveg navedenog predlaže se zamjeniku koji obnaša dužnost gradonačelnika Grada Koprivnice gosp. Mišel Jakšić, dipl. oec. donošenje Zaključka u predloženom tekstu.</w:t>
      </w:r>
    </w:p>
    <w:p w:rsidR="007B5D64" w:rsidRPr="00A23212" w:rsidRDefault="007B5D64" w:rsidP="007B5D64">
      <w:pPr>
        <w:spacing w:before="80" w:after="80"/>
        <w:ind w:firstLine="709"/>
      </w:pPr>
    </w:p>
    <w:p w:rsidR="007B5D64" w:rsidRPr="00A23212" w:rsidRDefault="007B5D64" w:rsidP="007B5D64">
      <w:pPr>
        <w:spacing w:before="80" w:after="80"/>
        <w:ind w:firstLine="709"/>
      </w:pPr>
    </w:p>
    <w:p w:rsidR="007B5D64" w:rsidRPr="00A23212" w:rsidRDefault="007B5D64" w:rsidP="007B5D64">
      <w:pPr>
        <w:ind w:firstLine="709"/>
      </w:pPr>
      <w:r w:rsidRPr="00A23212">
        <w:t xml:space="preserve">                                                                             Nositelj izrade i predlagatelj:</w:t>
      </w:r>
    </w:p>
    <w:p w:rsidR="007B5D64" w:rsidRPr="00A23212" w:rsidRDefault="007B5D64" w:rsidP="007B5D64">
      <w:pPr>
        <w:ind w:firstLine="709"/>
      </w:pPr>
      <w:r w:rsidRPr="00A23212">
        <w:t xml:space="preserve">                                                                     </w:t>
      </w:r>
    </w:p>
    <w:p w:rsidR="007B5D64" w:rsidRPr="00A23212" w:rsidRDefault="007B5D64" w:rsidP="007B5D64">
      <w:pPr>
        <w:ind w:left="5040"/>
      </w:pPr>
      <w:r w:rsidRPr="00A23212">
        <w:t>Upravni odjel za društvene djelatnosti</w:t>
      </w:r>
    </w:p>
    <w:p w:rsidR="007B5D64" w:rsidRPr="00A23212" w:rsidRDefault="007B5D64" w:rsidP="007B5D64">
      <w:pPr>
        <w:ind w:left="5040" w:firstLine="720"/>
      </w:pPr>
      <w:r w:rsidRPr="00A23212">
        <w:t>i europske poslove:</w:t>
      </w:r>
    </w:p>
    <w:p w:rsidR="007B5D64" w:rsidRPr="00A23212" w:rsidRDefault="007B5D64" w:rsidP="007B5D64">
      <w:pPr>
        <w:ind w:firstLine="709"/>
      </w:pPr>
    </w:p>
    <w:p w:rsidR="007B5D64" w:rsidRPr="00A23212" w:rsidRDefault="007B5D64" w:rsidP="007B5D64">
      <w:pPr>
        <w:ind w:left="5040"/>
      </w:pPr>
      <w:r w:rsidRPr="00A23212">
        <w:t xml:space="preserve">                    Pročelnik:</w:t>
      </w:r>
    </w:p>
    <w:p w:rsidR="007B5D64" w:rsidRPr="00A23212" w:rsidRDefault="007B5D64" w:rsidP="007B5D64">
      <w:pPr>
        <w:ind w:firstLine="709"/>
      </w:pPr>
      <w:r w:rsidRPr="00A23212">
        <w:t xml:space="preserve">                                             </w:t>
      </w:r>
      <w:r w:rsidRPr="00A23212">
        <w:tab/>
        <w:t xml:space="preserve">                                    Darko Ledinski, prof.</w:t>
      </w:r>
    </w:p>
    <w:p w:rsidR="007B5D64" w:rsidRDefault="007B5D64" w:rsidP="007B5D64">
      <w:pPr>
        <w:ind w:left="4860"/>
        <w:rPr>
          <w:color w:val="FF0000"/>
        </w:rPr>
      </w:pPr>
    </w:p>
    <w:p w:rsidR="007B5D64" w:rsidRDefault="007B5D64" w:rsidP="007B5D64">
      <w:pPr>
        <w:ind w:left="4860"/>
        <w:rPr>
          <w:color w:val="FF0000"/>
        </w:rPr>
      </w:pPr>
    </w:p>
    <w:p w:rsidR="007B5D64" w:rsidRDefault="007B5D64" w:rsidP="007B5D64">
      <w:pPr>
        <w:ind w:left="4860"/>
        <w:rPr>
          <w:color w:val="FF0000"/>
        </w:rPr>
      </w:pPr>
    </w:p>
    <w:p w:rsidR="007B5D64" w:rsidRDefault="007B5D64" w:rsidP="007B5D64">
      <w:pPr>
        <w:ind w:left="4860"/>
        <w:rPr>
          <w:color w:val="FF0000"/>
        </w:rPr>
      </w:pPr>
    </w:p>
    <w:p w:rsidR="007B5D64" w:rsidRDefault="007B5D64" w:rsidP="007B5D64">
      <w:pPr>
        <w:ind w:left="4860"/>
        <w:rPr>
          <w:color w:val="FF0000"/>
        </w:rPr>
      </w:pPr>
    </w:p>
    <w:p w:rsidR="007B5D64" w:rsidRDefault="007B5D64" w:rsidP="007B5D64">
      <w:pPr>
        <w:rPr>
          <w:color w:val="FF0000"/>
        </w:rPr>
      </w:pPr>
    </w:p>
    <w:p w:rsidR="007B5D64" w:rsidRDefault="007B5D64" w:rsidP="007B5D64">
      <w:pPr>
        <w:ind w:left="4860"/>
        <w:rPr>
          <w:color w:val="FF0000"/>
        </w:rPr>
      </w:pPr>
    </w:p>
    <w:p w:rsidR="007B5D64" w:rsidRPr="008770A6" w:rsidRDefault="007B5D64" w:rsidP="007B5D64">
      <w:pPr>
        <w:ind w:left="4860"/>
      </w:pPr>
    </w:p>
    <w:p w:rsidR="00FD4E28" w:rsidRPr="008770A6" w:rsidRDefault="00FD4E28" w:rsidP="007B5D64">
      <w:pPr>
        <w:ind w:left="4860"/>
      </w:pPr>
    </w:p>
    <w:sectPr w:rsidR="00FD4E28" w:rsidRPr="008770A6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DA" w:rsidRDefault="001A66DA" w:rsidP="008E4B08">
      <w:r>
        <w:separator/>
      </w:r>
    </w:p>
  </w:endnote>
  <w:endnote w:type="continuationSeparator" w:id="0">
    <w:p w:rsidR="001A66DA" w:rsidRDefault="001A66DA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DA" w:rsidRDefault="001A66DA" w:rsidP="008E4B08">
      <w:r>
        <w:separator/>
      </w:r>
    </w:p>
  </w:footnote>
  <w:footnote w:type="continuationSeparator" w:id="0">
    <w:p w:rsidR="001A66DA" w:rsidRDefault="001A66DA" w:rsidP="008E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715FE"/>
    <w:rsid w:val="00085FFF"/>
    <w:rsid w:val="000A3497"/>
    <w:rsid w:val="000A79A0"/>
    <w:rsid w:val="000B0EF9"/>
    <w:rsid w:val="000C10B9"/>
    <w:rsid w:val="000C1FB7"/>
    <w:rsid w:val="000D77A1"/>
    <w:rsid w:val="00127243"/>
    <w:rsid w:val="00127FD4"/>
    <w:rsid w:val="001A66DA"/>
    <w:rsid w:val="001B7795"/>
    <w:rsid w:val="001E01B9"/>
    <w:rsid w:val="00281F0A"/>
    <w:rsid w:val="002A1D69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E3DE6"/>
    <w:rsid w:val="00446CED"/>
    <w:rsid w:val="004F5EAB"/>
    <w:rsid w:val="00513260"/>
    <w:rsid w:val="0052584C"/>
    <w:rsid w:val="00546BE3"/>
    <w:rsid w:val="00580686"/>
    <w:rsid w:val="00590216"/>
    <w:rsid w:val="005E3C6B"/>
    <w:rsid w:val="0061291E"/>
    <w:rsid w:val="00625254"/>
    <w:rsid w:val="00661DCA"/>
    <w:rsid w:val="006712B7"/>
    <w:rsid w:val="006779C7"/>
    <w:rsid w:val="006B7435"/>
    <w:rsid w:val="00731E47"/>
    <w:rsid w:val="0078495E"/>
    <w:rsid w:val="007B5D64"/>
    <w:rsid w:val="007C4299"/>
    <w:rsid w:val="007F388F"/>
    <w:rsid w:val="007F3D13"/>
    <w:rsid w:val="007F41AB"/>
    <w:rsid w:val="007F6F6F"/>
    <w:rsid w:val="00835D8A"/>
    <w:rsid w:val="00836020"/>
    <w:rsid w:val="00856A74"/>
    <w:rsid w:val="00857B8E"/>
    <w:rsid w:val="008770A6"/>
    <w:rsid w:val="008E4B08"/>
    <w:rsid w:val="0090739C"/>
    <w:rsid w:val="009649E9"/>
    <w:rsid w:val="009B6D94"/>
    <w:rsid w:val="009D4CD1"/>
    <w:rsid w:val="009E6ABC"/>
    <w:rsid w:val="009F199D"/>
    <w:rsid w:val="00A1543D"/>
    <w:rsid w:val="00A51E0C"/>
    <w:rsid w:val="00A837C0"/>
    <w:rsid w:val="00AA25C4"/>
    <w:rsid w:val="00AB12DE"/>
    <w:rsid w:val="00AC38F7"/>
    <w:rsid w:val="00AE3F9F"/>
    <w:rsid w:val="00AE7275"/>
    <w:rsid w:val="00B25E9D"/>
    <w:rsid w:val="00B4739E"/>
    <w:rsid w:val="00B55EEF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938"/>
    <w:rsid w:val="00DF3A81"/>
    <w:rsid w:val="00E13394"/>
    <w:rsid w:val="00E3458D"/>
    <w:rsid w:val="00ED6CF5"/>
    <w:rsid w:val="00F22E62"/>
    <w:rsid w:val="00F35850"/>
    <w:rsid w:val="00F45F2B"/>
    <w:rsid w:val="00F55C99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E0DF9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B5D64"/>
    <w:pPr>
      <w:ind w:left="720"/>
      <w:contextualSpacing/>
    </w:pPr>
    <w:rPr>
      <w:rFonts w:ascii="Arial" w:hAnsi="Arial"/>
      <w:sz w:val="22"/>
      <w:szCs w:val="20"/>
      <w:lang w:val="en-US"/>
    </w:rPr>
  </w:style>
  <w:style w:type="paragraph" w:styleId="Tekstbalonia">
    <w:name w:val="Balloon Text"/>
    <w:basedOn w:val="Normal"/>
    <w:link w:val="TekstbaloniaChar"/>
    <w:rsid w:val="009649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6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2017-06-02T12:10:00Z</dcterms:created>
  <dcterms:modified xsi:type="dcterms:W3CDTF">2017-06-02T12:10:00Z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985144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2137/01-04/5-17-13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