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88" w:rsidRPr="00A61988" w:rsidRDefault="00A61988" w:rsidP="00B93065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2667000" cy="466725"/>
            <wp:effectExtent l="19050" t="0" r="0" b="0"/>
            <wp:docPr id="1" name="Slika 1" descr="D:\Dokumenti\My Music\slike\Mikulec 15.11.08\logo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\My Music\slike\Mikulec 15.11.08\logo\LOGO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1988" w:rsidRDefault="00A61988" w:rsidP="00A61988">
      <w:pPr>
        <w:jc w:val="center"/>
      </w:pPr>
    </w:p>
    <w:p w:rsidR="00A61988" w:rsidRPr="00B74105" w:rsidRDefault="00A61988" w:rsidP="000E002A">
      <w:pPr>
        <w:ind w:right="-578"/>
        <w:jc w:val="center"/>
        <w:rPr>
          <w:b/>
          <w:sz w:val="28"/>
          <w:szCs w:val="28"/>
        </w:rPr>
      </w:pPr>
      <w:r w:rsidRPr="00B74105">
        <w:rPr>
          <w:b/>
          <w:sz w:val="28"/>
          <w:szCs w:val="28"/>
        </w:rPr>
        <w:t xml:space="preserve">OBAVIJEST KORISNICIMA USLUGE </w:t>
      </w:r>
    </w:p>
    <w:p w:rsidR="00F90FAC" w:rsidRDefault="00B93065" w:rsidP="000E002A">
      <w:pPr>
        <w:ind w:right="-578"/>
        <w:jc w:val="center"/>
        <w:rPr>
          <w:b/>
          <w:sz w:val="28"/>
          <w:szCs w:val="28"/>
        </w:rPr>
      </w:pPr>
      <w:r w:rsidRPr="00B74105">
        <w:rPr>
          <w:b/>
          <w:sz w:val="28"/>
          <w:szCs w:val="28"/>
        </w:rPr>
        <w:t xml:space="preserve">ODVOJENOG SKUPLJANJA </w:t>
      </w:r>
      <w:r w:rsidR="00A61988" w:rsidRPr="00B74105">
        <w:rPr>
          <w:b/>
          <w:sz w:val="28"/>
          <w:szCs w:val="28"/>
        </w:rPr>
        <w:t>OTPAD</w:t>
      </w:r>
      <w:r w:rsidR="00EE2759">
        <w:rPr>
          <w:b/>
          <w:sz w:val="28"/>
          <w:szCs w:val="28"/>
        </w:rPr>
        <w:t>NE PLASTIKE</w:t>
      </w:r>
      <w:r w:rsidR="00F90FAC" w:rsidRPr="00B74105">
        <w:rPr>
          <w:b/>
          <w:sz w:val="28"/>
          <w:szCs w:val="28"/>
        </w:rPr>
        <w:t xml:space="preserve"> I PAPIRA</w:t>
      </w:r>
    </w:p>
    <w:p w:rsidR="00A61988" w:rsidRPr="00B93065" w:rsidRDefault="00A61988" w:rsidP="000E002A">
      <w:pPr>
        <w:ind w:right="-578"/>
        <w:jc w:val="center"/>
        <w:rPr>
          <w:b/>
        </w:rPr>
      </w:pPr>
    </w:p>
    <w:p w:rsidR="00A61988" w:rsidRDefault="00A61988" w:rsidP="001619D1">
      <w:pPr>
        <w:ind w:right="-12" w:firstLine="851"/>
        <w:jc w:val="both"/>
      </w:pPr>
      <w:r>
        <w:t>Obavještavamo korisnike</w:t>
      </w:r>
      <w:r w:rsidR="00B93065">
        <w:t xml:space="preserve"> </w:t>
      </w:r>
      <w:r w:rsidR="000E002A">
        <w:t xml:space="preserve">da </w:t>
      </w:r>
      <w:r w:rsidR="001B2E94">
        <w:t xml:space="preserve">se s danom 01. studenoga 2014. godine </w:t>
      </w:r>
      <w:r w:rsidR="001619D1">
        <w:t xml:space="preserve">proširuje </w:t>
      </w:r>
      <w:r w:rsidR="000E002A">
        <w:t xml:space="preserve">područje obuhvaćeno </w:t>
      </w:r>
      <w:r w:rsidR="00F90FAC">
        <w:t>odvojen</w:t>
      </w:r>
      <w:r w:rsidR="000E002A">
        <w:t>im</w:t>
      </w:r>
      <w:r w:rsidRPr="000F34D1">
        <w:t xml:space="preserve"> skupljanj</w:t>
      </w:r>
      <w:r w:rsidR="000E002A">
        <w:t>em</w:t>
      </w:r>
      <w:r w:rsidRPr="000F34D1">
        <w:t xml:space="preserve"> plastičnog otpada</w:t>
      </w:r>
      <w:r w:rsidR="00B93065">
        <w:t xml:space="preserve"> </w:t>
      </w:r>
      <w:r w:rsidR="00F90FAC">
        <w:t xml:space="preserve">i </w:t>
      </w:r>
      <w:r w:rsidR="000E002A">
        <w:t xml:space="preserve">otpadnog </w:t>
      </w:r>
      <w:r w:rsidR="00F90FAC">
        <w:t xml:space="preserve">papira putem </w:t>
      </w:r>
      <w:r w:rsidR="001619D1">
        <w:t xml:space="preserve">zasebnih žutih i </w:t>
      </w:r>
      <w:r w:rsidR="00F90FAC">
        <w:t>plavih vreća</w:t>
      </w:r>
      <w:r w:rsidR="001619D1">
        <w:t>,</w:t>
      </w:r>
      <w:r w:rsidR="00780F17">
        <w:t xml:space="preserve"> prema </w:t>
      </w:r>
      <w:r w:rsidR="000E002A">
        <w:t xml:space="preserve">niže objavljenom </w:t>
      </w:r>
      <w:r w:rsidR="00780F17">
        <w:t>rasporedu</w:t>
      </w:r>
      <w:r w:rsidR="000E002A">
        <w:t>.</w:t>
      </w:r>
    </w:p>
    <w:p w:rsidR="00780F17" w:rsidRDefault="00780F17" w:rsidP="001619D1">
      <w:pPr>
        <w:ind w:right="-12" w:firstLine="851"/>
        <w:jc w:val="both"/>
      </w:pPr>
    </w:p>
    <w:p w:rsidR="00780F17" w:rsidRDefault="00A61988" w:rsidP="001619D1">
      <w:pPr>
        <w:ind w:right="-12" w:firstLine="851"/>
        <w:jc w:val="both"/>
      </w:pPr>
      <w:r>
        <w:t xml:space="preserve">Molimo Vas da </w:t>
      </w:r>
      <w:r w:rsidR="00B93065">
        <w:t xml:space="preserve">žute </w:t>
      </w:r>
      <w:r>
        <w:t>vreće sa plastičnim otpadom</w:t>
      </w:r>
      <w:r w:rsidR="000E002A">
        <w:t xml:space="preserve"> i plave vreće s otpadnim papirom </w:t>
      </w:r>
      <w:r w:rsidR="00F90FAC">
        <w:t xml:space="preserve">ostavljate </w:t>
      </w:r>
      <w:r w:rsidR="008A5DA8" w:rsidRPr="008A5DA8">
        <w:rPr>
          <w:b/>
        </w:rPr>
        <w:t xml:space="preserve">najkasnije do 07,00 sati </w:t>
      </w:r>
      <w:r w:rsidR="00780F17">
        <w:t xml:space="preserve">na </w:t>
      </w:r>
      <w:r w:rsidR="000E002A">
        <w:t xml:space="preserve">predviđeni </w:t>
      </w:r>
      <w:r w:rsidR="00780F17">
        <w:t>dan odvoza</w:t>
      </w:r>
      <w:r w:rsidR="001B2E94">
        <w:t xml:space="preserve"> (jednom mjesečno)</w:t>
      </w:r>
      <w:r w:rsidR="00780F17">
        <w:t xml:space="preserve">. </w:t>
      </w:r>
    </w:p>
    <w:p w:rsidR="00780F17" w:rsidRDefault="00780F17" w:rsidP="001619D1">
      <w:pPr>
        <w:ind w:right="-12" w:firstLine="851"/>
        <w:jc w:val="both"/>
      </w:pPr>
    </w:p>
    <w:p w:rsidR="00EE2759" w:rsidRDefault="00780F17" w:rsidP="001619D1">
      <w:pPr>
        <w:ind w:right="-12" w:firstLine="851"/>
        <w:jc w:val="both"/>
      </w:pPr>
      <w:r>
        <w:t>Prilikom odvoza</w:t>
      </w:r>
      <w:r w:rsidR="00EE2759">
        <w:t xml:space="preserve">, za svaku predanu vreću s otpadnom plastikom ili papirom, </w:t>
      </w:r>
      <w:r>
        <w:t xml:space="preserve">biti će Vam </w:t>
      </w:r>
      <w:r w:rsidR="00EE2759">
        <w:t xml:space="preserve">ostavljena ista količina </w:t>
      </w:r>
      <w:r w:rsidR="001B2E94">
        <w:t>zamjenskih (</w:t>
      </w:r>
      <w:r w:rsidR="00EE2759">
        <w:t>novih</w:t>
      </w:r>
      <w:r w:rsidR="001B2E94">
        <w:t>)</w:t>
      </w:r>
      <w:r w:rsidR="00EE2759">
        <w:t xml:space="preserve"> vreća.</w:t>
      </w:r>
    </w:p>
    <w:p w:rsidR="00A61988" w:rsidRDefault="00A61988" w:rsidP="001619D1">
      <w:pPr>
        <w:ind w:right="-12" w:firstLine="851"/>
        <w:jc w:val="both"/>
      </w:pPr>
    </w:p>
    <w:p w:rsidR="000E002A" w:rsidRDefault="008A5DA8" w:rsidP="001619D1">
      <w:pPr>
        <w:ind w:right="-12" w:firstLine="851"/>
        <w:jc w:val="both"/>
        <w:rPr>
          <w:b/>
        </w:rPr>
      </w:pPr>
      <w:r w:rsidRPr="00780F17">
        <w:rPr>
          <w:b/>
        </w:rPr>
        <w:t>Odložen</w:t>
      </w:r>
      <w:r w:rsidR="00EE2759">
        <w:rPr>
          <w:b/>
        </w:rPr>
        <w:t xml:space="preserve">i papir u plavim vrećama mora biti čist (bez masnoća i drugih prljavština), </w:t>
      </w:r>
      <w:r w:rsidRPr="00780F17">
        <w:rPr>
          <w:b/>
        </w:rPr>
        <w:t>a plastika u žutim vrećama</w:t>
      </w:r>
      <w:r w:rsidR="009C4100" w:rsidRPr="00780F17">
        <w:rPr>
          <w:b/>
        </w:rPr>
        <w:t xml:space="preserve"> </w:t>
      </w:r>
      <w:r w:rsidRPr="00780F17">
        <w:rPr>
          <w:b/>
        </w:rPr>
        <w:t xml:space="preserve">treba biti </w:t>
      </w:r>
      <w:r w:rsidR="00A61988" w:rsidRPr="00780F17">
        <w:rPr>
          <w:b/>
        </w:rPr>
        <w:t>čista</w:t>
      </w:r>
      <w:r w:rsidR="009C4100" w:rsidRPr="00780F17">
        <w:rPr>
          <w:b/>
        </w:rPr>
        <w:t xml:space="preserve"> </w:t>
      </w:r>
      <w:r w:rsidR="00EE2759">
        <w:rPr>
          <w:b/>
        </w:rPr>
        <w:t>i isprana (bez preostalog sadržaja)</w:t>
      </w:r>
      <w:r w:rsidR="000E002A">
        <w:rPr>
          <w:b/>
        </w:rPr>
        <w:t>.</w:t>
      </w:r>
    </w:p>
    <w:p w:rsidR="000E002A" w:rsidRDefault="000E002A" w:rsidP="001619D1">
      <w:pPr>
        <w:ind w:right="-12" w:firstLine="851"/>
        <w:jc w:val="both"/>
        <w:rPr>
          <w:b/>
        </w:rPr>
      </w:pPr>
    </w:p>
    <w:p w:rsidR="008A5DA8" w:rsidRDefault="00EE2759" w:rsidP="001619D1">
      <w:pPr>
        <w:ind w:right="-12" w:firstLine="851"/>
        <w:jc w:val="both"/>
      </w:pPr>
      <w:r>
        <w:rPr>
          <w:b/>
        </w:rPr>
        <w:t xml:space="preserve"> U namjenskim žutim  i plavim vrećama ne smije se odlagati komunalni</w:t>
      </w:r>
      <w:r w:rsidR="008A5DA8" w:rsidRPr="00780F17">
        <w:rPr>
          <w:b/>
        </w:rPr>
        <w:t xml:space="preserve"> otpad</w:t>
      </w:r>
      <w:r w:rsidR="008A5DA8" w:rsidRPr="009C4100">
        <w:t>.</w:t>
      </w:r>
    </w:p>
    <w:p w:rsidR="009C4100" w:rsidRPr="009C4100" w:rsidRDefault="009C4100" w:rsidP="001619D1">
      <w:pPr>
        <w:ind w:right="-12" w:firstLine="851"/>
        <w:jc w:val="both"/>
      </w:pPr>
    </w:p>
    <w:p w:rsidR="009C4100" w:rsidRDefault="009C4100" w:rsidP="001619D1">
      <w:pPr>
        <w:autoSpaceDE w:val="0"/>
        <w:autoSpaceDN w:val="0"/>
        <w:adjustRightInd w:val="0"/>
        <w:ind w:right="-12"/>
        <w:jc w:val="center"/>
        <w:rPr>
          <w:rFonts w:eastAsiaTheme="minorHAnsi"/>
          <w:b/>
          <w:bCs/>
          <w:lang w:eastAsia="en-US"/>
        </w:rPr>
      </w:pPr>
      <w:r w:rsidRPr="009C4100">
        <w:rPr>
          <w:rFonts w:eastAsiaTheme="minorHAnsi"/>
          <w:b/>
          <w:bCs/>
          <w:lang w:eastAsia="en-US"/>
        </w:rPr>
        <w:t xml:space="preserve">ŠTO SE ODLAŽE U </w:t>
      </w:r>
      <w:r w:rsidR="00EE2759" w:rsidRPr="00EE2759">
        <w:rPr>
          <w:rFonts w:eastAsiaTheme="minorHAnsi"/>
          <w:b/>
          <w:bCs/>
          <w:lang w:eastAsia="en-US"/>
        </w:rPr>
        <w:t xml:space="preserve">ŽUTE </w:t>
      </w:r>
      <w:r w:rsidRPr="00EE2759">
        <w:rPr>
          <w:rFonts w:eastAsiaTheme="minorHAnsi"/>
          <w:b/>
          <w:bCs/>
          <w:lang w:eastAsia="en-US"/>
        </w:rPr>
        <w:t>VREĆE</w:t>
      </w:r>
      <w:r w:rsidRPr="009C4100">
        <w:rPr>
          <w:rFonts w:eastAsiaTheme="minorHAnsi"/>
          <w:b/>
          <w:bCs/>
          <w:lang w:eastAsia="en-US"/>
        </w:rPr>
        <w:t xml:space="preserve"> ZA ODLAGANJE PLASTIKE?</w:t>
      </w:r>
    </w:p>
    <w:p w:rsidR="009C4100" w:rsidRPr="009C4100" w:rsidRDefault="009C4100" w:rsidP="001619D1">
      <w:pPr>
        <w:autoSpaceDE w:val="0"/>
        <w:autoSpaceDN w:val="0"/>
        <w:adjustRightInd w:val="0"/>
        <w:ind w:right="-12"/>
        <w:rPr>
          <w:rFonts w:eastAsiaTheme="minorHAnsi"/>
          <w:b/>
          <w:bCs/>
          <w:lang w:eastAsia="en-US"/>
        </w:rPr>
      </w:pPr>
    </w:p>
    <w:p w:rsidR="009C4100" w:rsidRPr="009C4100" w:rsidRDefault="0071053D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9C4100" w:rsidRPr="009C4100">
        <w:rPr>
          <w:rFonts w:eastAsiaTheme="minorHAnsi"/>
          <w:color w:val="000000"/>
          <w:lang w:eastAsia="en-US"/>
        </w:rPr>
        <w:t>Plastična ambalaža koja nije obuhvaćena sustavom povratnih</w:t>
      </w:r>
      <w:r w:rsidR="009C4100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naknada potrošaču, označena brojevima 01 (PET), 02 (PE-HD), 03(PVC), 04 (PE-LD), 05 (PP) i 06 (PS) i to:</w:t>
      </w:r>
    </w:p>
    <w:p w:rsidR="009C4100" w:rsidRPr="009C4100" w:rsidRDefault="000E002A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9C4100" w:rsidRPr="009C4100">
        <w:rPr>
          <w:rFonts w:eastAsiaTheme="minorHAnsi"/>
          <w:color w:val="000000"/>
          <w:lang w:eastAsia="en-US"/>
        </w:rPr>
        <w:t xml:space="preserve"> </w:t>
      </w:r>
      <w:proofErr w:type="spellStart"/>
      <w:r w:rsidR="009C4100" w:rsidRPr="009C4100">
        <w:rPr>
          <w:rFonts w:eastAsiaTheme="minorHAnsi"/>
          <w:color w:val="000000"/>
          <w:lang w:eastAsia="en-US"/>
        </w:rPr>
        <w:t>polietilenske</w:t>
      </w:r>
      <w:proofErr w:type="spellEnd"/>
      <w:r w:rsidR="009C4100" w:rsidRPr="009C4100">
        <w:rPr>
          <w:rFonts w:eastAsiaTheme="minorHAnsi"/>
          <w:color w:val="000000"/>
          <w:lang w:eastAsia="en-US"/>
        </w:rPr>
        <w:t xml:space="preserve"> vrećice, folije, mjehurasta (</w:t>
      </w:r>
      <w:proofErr w:type="spellStart"/>
      <w:r w:rsidR="009C4100" w:rsidRPr="009C4100">
        <w:rPr>
          <w:rFonts w:eastAsiaTheme="minorHAnsi"/>
          <w:color w:val="000000"/>
          <w:lang w:eastAsia="en-US"/>
        </w:rPr>
        <w:t>blister</w:t>
      </w:r>
      <w:proofErr w:type="spellEnd"/>
      <w:r w:rsidR="009C4100" w:rsidRPr="009C4100">
        <w:rPr>
          <w:rFonts w:eastAsiaTheme="minorHAnsi"/>
          <w:color w:val="000000"/>
          <w:lang w:eastAsia="en-US"/>
        </w:rPr>
        <w:t>) ambalaža koja može</w:t>
      </w:r>
      <w:r w:rsidR="009C4100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na sebi imati i oznake: PE-HD, PE-LD i sl.</w:t>
      </w:r>
    </w:p>
    <w:p w:rsidR="009C4100" w:rsidRDefault="000E002A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9C4100" w:rsidRPr="009C4100">
        <w:rPr>
          <w:rFonts w:eastAsiaTheme="minorHAnsi"/>
          <w:color w:val="000000"/>
          <w:lang w:eastAsia="en-US"/>
        </w:rPr>
        <w:t xml:space="preserve"> boce od jestivog ulja, destilirane vode, sredstava za čišćenje,</w:t>
      </w:r>
      <w:r w:rsidR="009C4100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kozmetike, lijekova (osim citostatika, prehrambenih proizvoda i</w:t>
      </w:r>
      <w:r w:rsidR="009C4100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sl.), a koje mogu</w:t>
      </w:r>
      <w:r w:rsidR="009C4100">
        <w:rPr>
          <w:rFonts w:eastAsiaTheme="minorHAnsi"/>
          <w:color w:val="000000"/>
          <w:lang w:eastAsia="en-US"/>
        </w:rPr>
        <w:t xml:space="preserve"> na sebi imati i oznake: PS, PP</w:t>
      </w:r>
    </w:p>
    <w:p w:rsidR="009C4100" w:rsidRPr="009C4100" w:rsidRDefault="000E002A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9C4100" w:rsidRPr="009C4100">
        <w:rPr>
          <w:rFonts w:eastAsiaTheme="minorHAnsi"/>
          <w:color w:val="000000"/>
          <w:lang w:eastAsia="en-US"/>
        </w:rPr>
        <w:t xml:space="preserve"> čaše i posude od jogurta, sira i sl., koje mogu na sebi imati i</w:t>
      </w:r>
    </w:p>
    <w:p w:rsidR="009C4100" w:rsidRPr="009C4100" w:rsidRDefault="009C4100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oznake: PS, PP</w:t>
      </w:r>
    </w:p>
    <w:p w:rsidR="009C4100" w:rsidRPr="009C4100" w:rsidRDefault="000E002A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9C4100" w:rsidRPr="009C4100">
        <w:rPr>
          <w:rFonts w:eastAsiaTheme="minorHAnsi"/>
          <w:color w:val="000000"/>
          <w:lang w:eastAsia="en-US"/>
        </w:rPr>
        <w:t xml:space="preserve"> ostali proizvodi od plastike: čepovi, plastični tanjuri, pribor za jelo</w:t>
      </w:r>
      <w:r w:rsidR="009C4100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i sl., a na sebi mogu imati oznake: PE-HD, PP, PVC, PS, PET i sl.</w:t>
      </w:r>
    </w:p>
    <w:p w:rsidR="009C4100" w:rsidRDefault="009C4100" w:rsidP="001619D1">
      <w:pPr>
        <w:autoSpaceDE w:val="0"/>
        <w:autoSpaceDN w:val="0"/>
        <w:adjustRightInd w:val="0"/>
        <w:ind w:right="-12" w:firstLine="851"/>
        <w:rPr>
          <w:rFonts w:eastAsiaTheme="minorHAnsi"/>
          <w:b/>
          <w:bCs/>
          <w:color w:val="FF6600"/>
          <w:lang w:eastAsia="en-US"/>
        </w:rPr>
      </w:pPr>
    </w:p>
    <w:p w:rsidR="009C4100" w:rsidRPr="009C4100" w:rsidRDefault="009C4100" w:rsidP="001619D1">
      <w:pPr>
        <w:autoSpaceDE w:val="0"/>
        <w:autoSpaceDN w:val="0"/>
        <w:adjustRightInd w:val="0"/>
        <w:ind w:right="-12" w:firstLine="851"/>
        <w:jc w:val="center"/>
        <w:rPr>
          <w:rFonts w:eastAsiaTheme="minorHAnsi"/>
          <w:b/>
          <w:bCs/>
          <w:lang w:eastAsia="en-US"/>
        </w:rPr>
      </w:pPr>
      <w:r w:rsidRPr="009C4100">
        <w:rPr>
          <w:rFonts w:eastAsiaTheme="minorHAnsi"/>
          <w:b/>
          <w:bCs/>
          <w:lang w:eastAsia="en-US"/>
        </w:rPr>
        <w:t xml:space="preserve">ŠTO </w:t>
      </w:r>
      <w:r w:rsidRPr="000E002A">
        <w:rPr>
          <w:rFonts w:eastAsiaTheme="minorHAnsi"/>
          <w:b/>
          <w:bCs/>
          <w:u w:val="single"/>
          <w:lang w:eastAsia="en-US"/>
        </w:rPr>
        <w:t>NIJE DOZVOLJENO</w:t>
      </w:r>
      <w:r w:rsidRPr="009C4100">
        <w:rPr>
          <w:rFonts w:eastAsiaTheme="minorHAnsi"/>
          <w:b/>
          <w:bCs/>
          <w:lang w:eastAsia="en-US"/>
        </w:rPr>
        <w:t xml:space="preserve"> ODLAGATI U </w:t>
      </w:r>
      <w:r w:rsidR="000E002A">
        <w:rPr>
          <w:rFonts w:eastAsiaTheme="minorHAnsi"/>
          <w:b/>
          <w:bCs/>
          <w:lang w:eastAsia="en-US"/>
        </w:rPr>
        <w:t xml:space="preserve">ŽUTE </w:t>
      </w:r>
      <w:r w:rsidRPr="009C4100">
        <w:rPr>
          <w:rFonts w:eastAsiaTheme="minorHAnsi"/>
          <w:b/>
          <w:bCs/>
          <w:lang w:eastAsia="en-US"/>
        </w:rPr>
        <w:t>VREĆE ZA ODLAGANJE</w:t>
      </w:r>
      <w:r w:rsidR="00AD7011">
        <w:rPr>
          <w:rFonts w:eastAsiaTheme="minorHAnsi"/>
          <w:b/>
          <w:bCs/>
          <w:lang w:eastAsia="en-US"/>
        </w:rPr>
        <w:t xml:space="preserve"> </w:t>
      </w:r>
      <w:r w:rsidRPr="009C4100">
        <w:rPr>
          <w:rFonts w:eastAsiaTheme="minorHAnsi"/>
          <w:b/>
          <w:bCs/>
          <w:lang w:eastAsia="en-US"/>
        </w:rPr>
        <w:t>PLASTIKE?</w:t>
      </w:r>
    </w:p>
    <w:p w:rsidR="009C4100" w:rsidRDefault="009C4100" w:rsidP="001619D1">
      <w:pPr>
        <w:autoSpaceDE w:val="0"/>
        <w:autoSpaceDN w:val="0"/>
        <w:adjustRightInd w:val="0"/>
        <w:ind w:right="-12" w:firstLine="851"/>
        <w:jc w:val="center"/>
        <w:rPr>
          <w:rFonts w:eastAsiaTheme="minorHAnsi"/>
          <w:color w:val="000000"/>
          <w:lang w:eastAsia="en-US"/>
        </w:rPr>
      </w:pPr>
    </w:p>
    <w:p w:rsidR="009C4100" w:rsidRPr="009C4100" w:rsidRDefault="000E002A" w:rsidP="001619D1">
      <w:pPr>
        <w:autoSpaceDE w:val="0"/>
        <w:autoSpaceDN w:val="0"/>
        <w:adjustRightInd w:val="0"/>
        <w:ind w:right="-12" w:firstLine="851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9C4100" w:rsidRPr="009C4100">
        <w:rPr>
          <w:rFonts w:eastAsiaTheme="minorHAnsi"/>
          <w:color w:val="000000"/>
          <w:lang w:eastAsia="en-US"/>
        </w:rPr>
        <w:t xml:space="preserve"> višeslojna kompozitna ambalaža od </w:t>
      </w:r>
      <w:r w:rsidR="009C4100" w:rsidRPr="00EE2759">
        <w:rPr>
          <w:rFonts w:eastAsiaTheme="minorHAnsi"/>
          <w:b/>
          <w:color w:val="000000"/>
          <w:lang w:eastAsia="en-US"/>
        </w:rPr>
        <w:t>grickalica (čips, štapić</w:t>
      </w:r>
      <w:r w:rsidR="00AD7011" w:rsidRPr="00EE2759">
        <w:rPr>
          <w:rFonts w:eastAsiaTheme="minorHAnsi"/>
          <w:b/>
          <w:color w:val="000000"/>
          <w:lang w:eastAsia="en-US"/>
        </w:rPr>
        <w:t>i</w:t>
      </w:r>
      <w:r w:rsidR="00EE2759" w:rsidRPr="00EE2759">
        <w:rPr>
          <w:rFonts w:eastAsiaTheme="minorHAnsi"/>
          <w:b/>
          <w:color w:val="000000"/>
          <w:lang w:eastAsia="en-US"/>
        </w:rPr>
        <w:t xml:space="preserve">, </w:t>
      </w:r>
      <w:proofErr w:type="spellStart"/>
      <w:r w:rsidR="00EE2759" w:rsidRPr="00EE2759">
        <w:rPr>
          <w:rFonts w:eastAsiaTheme="minorHAnsi"/>
          <w:b/>
          <w:color w:val="000000"/>
          <w:lang w:eastAsia="en-US"/>
        </w:rPr>
        <w:t>smoki</w:t>
      </w:r>
      <w:r w:rsidR="00AD7011" w:rsidRPr="00EE2759">
        <w:rPr>
          <w:rFonts w:eastAsiaTheme="minorHAnsi"/>
          <w:b/>
          <w:color w:val="000000"/>
          <w:lang w:eastAsia="en-US"/>
        </w:rPr>
        <w:t>..</w:t>
      </w:r>
      <w:proofErr w:type="spellEnd"/>
      <w:r w:rsidR="00AD7011" w:rsidRPr="00EE2759">
        <w:rPr>
          <w:rFonts w:eastAsiaTheme="minorHAnsi"/>
          <w:b/>
          <w:color w:val="000000"/>
          <w:lang w:eastAsia="en-US"/>
        </w:rPr>
        <w:t>.),</w:t>
      </w:r>
      <w:r w:rsidR="00AD7011">
        <w:rPr>
          <w:rFonts w:eastAsiaTheme="minorHAnsi"/>
          <w:color w:val="000000"/>
          <w:lang w:eastAsia="en-US"/>
        </w:rPr>
        <w:t xml:space="preserve"> </w:t>
      </w:r>
      <w:r w:rsidR="009C4100">
        <w:rPr>
          <w:rFonts w:eastAsiaTheme="minorHAnsi"/>
          <w:color w:val="000000"/>
          <w:lang w:eastAsia="en-US"/>
        </w:rPr>
        <w:t>komunalni otpad,</w:t>
      </w:r>
      <w:r w:rsidR="00AD7011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plastič</w:t>
      </w:r>
      <w:r w:rsidR="009C4100">
        <w:rPr>
          <w:rFonts w:eastAsiaTheme="minorHAnsi"/>
          <w:color w:val="000000"/>
          <w:lang w:eastAsia="en-US"/>
        </w:rPr>
        <w:t>na</w:t>
      </w:r>
      <w:r w:rsidR="009C4100" w:rsidRPr="009C4100">
        <w:rPr>
          <w:rFonts w:eastAsiaTheme="minorHAnsi"/>
          <w:color w:val="000000"/>
          <w:lang w:eastAsia="en-US"/>
        </w:rPr>
        <w:t xml:space="preserve"> ambalaž</w:t>
      </w:r>
      <w:r w:rsidR="009C4100">
        <w:rPr>
          <w:rFonts w:eastAsiaTheme="minorHAnsi"/>
          <w:color w:val="000000"/>
          <w:lang w:eastAsia="en-US"/>
        </w:rPr>
        <w:t>a</w:t>
      </w:r>
      <w:r w:rsidR="009C4100" w:rsidRPr="009C4100">
        <w:rPr>
          <w:rFonts w:eastAsiaTheme="minorHAnsi"/>
          <w:color w:val="000000"/>
          <w:lang w:eastAsia="en-US"/>
        </w:rPr>
        <w:t xml:space="preserve"> onečišćenu opasnim</w:t>
      </w:r>
      <w:r w:rsidR="009C4100">
        <w:rPr>
          <w:rFonts w:eastAsiaTheme="minorHAnsi"/>
          <w:color w:val="000000"/>
          <w:lang w:eastAsia="en-US"/>
        </w:rPr>
        <w:t xml:space="preserve"> </w:t>
      </w:r>
      <w:r w:rsidR="009C4100" w:rsidRPr="009C4100">
        <w:rPr>
          <w:rFonts w:eastAsiaTheme="minorHAnsi"/>
          <w:color w:val="000000"/>
          <w:lang w:eastAsia="en-US"/>
        </w:rPr>
        <w:t>tvarima (od motornih ulja, antifriza,</w:t>
      </w:r>
      <w:r w:rsidR="009C4100">
        <w:rPr>
          <w:rFonts w:eastAsiaTheme="minorHAnsi"/>
          <w:color w:val="000000"/>
          <w:lang w:eastAsia="en-US"/>
        </w:rPr>
        <w:t xml:space="preserve"> herbicida,</w:t>
      </w:r>
      <w:r w:rsidR="00AD7011">
        <w:rPr>
          <w:rFonts w:eastAsiaTheme="minorHAnsi"/>
          <w:color w:val="000000"/>
          <w:lang w:eastAsia="en-US"/>
        </w:rPr>
        <w:t xml:space="preserve"> </w:t>
      </w:r>
      <w:r w:rsidR="009C4100">
        <w:rPr>
          <w:rFonts w:eastAsiaTheme="minorHAnsi"/>
          <w:color w:val="000000"/>
          <w:lang w:eastAsia="en-US"/>
        </w:rPr>
        <w:t xml:space="preserve">pesticida, derivata </w:t>
      </w:r>
      <w:r w:rsidR="009C4100" w:rsidRPr="009C4100">
        <w:rPr>
          <w:rFonts w:eastAsiaTheme="minorHAnsi"/>
          <w:color w:val="000000"/>
          <w:lang w:eastAsia="en-US"/>
        </w:rPr>
        <w:t>nafte, različitih kiselina i lužina i sl.)</w:t>
      </w:r>
    </w:p>
    <w:p w:rsidR="009C4100" w:rsidRDefault="009C4100" w:rsidP="001619D1">
      <w:pPr>
        <w:autoSpaceDE w:val="0"/>
        <w:autoSpaceDN w:val="0"/>
        <w:adjustRightInd w:val="0"/>
        <w:ind w:right="-12" w:firstLine="851"/>
        <w:rPr>
          <w:rFonts w:eastAsiaTheme="minorHAnsi"/>
          <w:b/>
          <w:bCs/>
          <w:lang w:eastAsia="en-US"/>
        </w:rPr>
      </w:pPr>
    </w:p>
    <w:p w:rsidR="009C4100" w:rsidRDefault="009C4100" w:rsidP="001619D1">
      <w:pPr>
        <w:autoSpaceDE w:val="0"/>
        <w:autoSpaceDN w:val="0"/>
        <w:adjustRightInd w:val="0"/>
        <w:ind w:right="-12"/>
        <w:jc w:val="center"/>
        <w:rPr>
          <w:rFonts w:eastAsiaTheme="minorHAnsi"/>
          <w:b/>
          <w:bCs/>
          <w:lang w:eastAsia="en-US"/>
        </w:rPr>
      </w:pPr>
      <w:r w:rsidRPr="009C4100">
        <w:rPr>
          <w:rFonts w:eastAsiaTheme="minorHAnsi"/>
          <w:b/>
          <w:bCs/>
          <w:lang w:eastAsia="en-US"/>
        </w:rPr>
        <w:t xml:space="preserve">ŠTO SE ODLAŽE U </w:t>
      </w:r>
      <w:r w:rsidR="00EE2759">
        <w:rPr>
          <w:rFonts w:eastAsiaTheme="minorHAnsi"/>
          <w:b/>
          <w:bCs/>
          <w:lang w:eastAsia="en-US"/>
        </w:rPr>
        <w:t xml:space="preserve">PLAVE </w:t>
      </w:r>
      <w:r w:rsidRPr="009C4100">
        <w:rPr>
          <w:rFonts w:eastAsiaTheme="minorHAnsi"/>
          <w:b/>
          <w:bCs/>
          <w:lang w:eastAsia="en-US"/>
        </w:rPr>
        <w:t xml:space="preserve">VREĆE ZA ODLAGANJE </w:t>
      </w:r>
      <w:r>
        <w:rPr>
          <w:rFonts w:eastAsiaTheme="minorHAnsi"/>
          <w:b/>
          <w:bCs/>
          <w:lang w:eastAsia="en-US"/>
        </w:rPr>
        <w:t>PAPIRA</w:t>
      </w:r>
      <w:r w:rsidRPr="009C4100">
        <w:rPr>
          <w:rFonts w:eastAsiaTheme="minorHAnsi"/>
          <w:b/>
          <w:bCs/>
          <w:lang w:eastAsia="en-US"/>
        </w:rPr>
        <w:t>?</w:t>
      </w:r>
    </w:p>
    <w:p w:rsidR="0071053D" w:rsidRPr="00780F17" w:rsidRDefault="0071053D" w:rsidP="001619D1">
      <w:pPr>
        <w:autoSpaceDE w:val="0"/>
        <w:autoSpaceDN w:val="0"/>
        <w:adjustRightInd w:val="0"/>
        <w:ind w:right="-12"/>
        <w:jc w:val="center"/>
        <w:rPr>
          <w:rFonts w:eastAsiaTheme="minorHAnsi"/>
          <w:b/>
          <w:bCs/>
          <w:lang w:eastAsia="en-US"/>
        </w:rPr>
      </w:pPr>
    </w:p>
    <w:p w:rsidR="008A5DA8" w:rsidRPr="00780F17" w:rsidRDefault="000E002A" w:rsidP="001619D1">
      <w:pPr>
        <w:pStyle w:val="Odlomakpopisa"/>
        <w:autoSpaceDE w:val="0"/>
        <w:autoSpaceDN w:val="0"/>
        <w:adjustRightInd w:val="0"/>
        <w:ind w:left="0" w:right="-12" w:firstLine="851"/>
        <w:rPr>
          <w:rStyle w:val="A4"/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780F17">
        <w:rPr>
          <w:rFonts w:eastAsiaTheme="minorHAnsi"/>
          <w:color w:val="000000"/>
          <w:lang w:eastAsia="en-US"/>
        </w:rPr>
        <w:t>n</w:t>
      </w:r>
      <w:r w:rsidR="00AD7011">
        <w:rPr>
          <w:rFonts w:eastAsiaTheme="minorHAnsi"/>
          <w:color w:val="000000"/>
          <w:lang w:eastAsia="en-US"/>
        </w:rPr>
        <w:t xml:space="preserve">ovine, časopisi, prospekti, katalozi, pisma, bilježnice, knjige, uredski papir, vrećice i vreće od papira </w:t>
      </w:r>
    </w:p>
    <w:p w:rsidR="00B74105" w:rsidRDefault="00B74105" w:rsidP="001619D1">
      <w:pPr>
        <w:autoSpaceDE w:val="0"/>
        <w:autoSpaceDN w:val="0"/>
        <w:adjustRightInd w:val="0"/>
        <w:ind w:right="-12" w:firstLine="851"/>
        <w:rPr>
          <w:rFonts w:eastAsiaTheme="minorHAnsi"/>
          <w:b/>
          <w:bCs/>
          <w:lang w:eastAsia="en-US"/>
        </w:rPr>
      </w:pPr>
    </w:p>
    <w:p w:rsidR="00AD7011" w:rsidRDefault="00AD7011" w:rsidP="001619D1">
      <w:pPr>
        <w:autoSpaceDE w:val="0"/>
        <w:autoSpaceDN w:val="0"/>
        <w:adjustRightInd w:val="0"/>
        <w:ind w:right="-12" w:firstLine="851"/>
        <w:jc w:val="center"/>
        <w:rPr>
          <w:rFonts w:eastAsiaTheme="minorHAnsi"/>
          <w:b/>
          <w:bCs/>
          <w:lang w:eastAsia="en-US"/>
        </w:rPr>
      </w:pPr>
      <w:r w:rsidRPr="009C4100">
        <w:rPr>
          <w:rFonts w:eastAsiaTheme="minorHAnsi"/>
          <w:b/>
          <w:bCs/>
          <w:lang w:eastAsia="en-US"/>
        </w:rPr>
        <w:t xml:space="preserve">ŠTO </w:t>
      </w:r>
      <w:r w:rsidRPr="000E002A">
        <w:rPr>
          <w:rFonts w:eastAsiaTheme="minorHAnsi"/>
          <w:b/>
          <w:bCs/>
          <w:u w:val="single"/>
          <w:lang w:eastAsia="en-US"/>
        </w:rPr>
        <w:t>NIJE DOZVOLJENO</w:t>
      </w:r>
      <w:r w:rsidRPr="009C4100">
        <w:rPr>
          <w:rFonts w:eastAsiaTheme="minorHAnsi"/>
          <w:b/>
          <w:bCs/>
          <w:lang w:eastAsia="en-US"/>
        </w:rPr>
        <w:t xml:space="preserve"> ODLAGATI U </w:t>
      </w:r>
      <w:r w:rsidR="000E002A">
        <w:rPr>
          <w:rFonts w:eastAsiaTheme="minorHAnsi"/>
          <w:b/>
          <w:bCs/>
          <w:lang w:eastAsia="en-US"/>
        </w:rPr>
        <w:t xml:space="preserve">PLAVE </w:t>
      </w:r>
      <w:r w:rsidRPr="009C4100">
        <w:rPr>
          <w:rFonts w:eastAsiaTheme="minorHAnsi"/>
          <w:b/>
          <w:bCs/>
          <w:lang w:eastAsia="en-US"/>
        </w:rPr>
        <w:t>VREĆE ZA ODLAGANJE</w:t>
      </w:r>
      <w:r>
        <w:rPr>
          <w:rFonts w:eastAsiaTheme="minorHAnsi"/>
          <w:b/>
          <w:bCs/>
          <w:lang w:eastAsia="en-US"/>
        </w:rPr>
        <w:t xml:space="preserve"> PAPIRA?</w:t>
      </w:r>
    </w:p>
    <w:p w:rsidR="00AD7011" w:rsidRDefault="00AD7011" w:rsidP="001619D1">
      <w:pPr>
        <w:autoSpaceDE w:val="0"/>
        <w:autoSpaceDN w:val="0"/>
        <w:adjustRightInd w:val="0"/>
        <w:ind w:right="-12" w:firstLine="851"/>
        <w:jc w:val="center"/>
        <w:rPr>
          <w:rFonts w:eastAsiaTheme="minorHAnsi"/>
          <w:b/>
          <w:bCs/>
          <w:lang w:eastAsia="en-US"/>
        </w:rPr>
      </w:pPr>
    </w:p>
    <w:p w:rsidR="00AD7011" w:rsidRPr="00780F17" w:rsidRDefault="000E002A" w:rsidP="001619D1">
      <w:pPr>
        <w:pStyle w:val="Odlomakpopisa"/>
        <w:autoSpaceDE w:val="0"/>
        <w:autoSpaceDN w:val="0"/>
        <w:adjustRightInd w:val="0"/>
        <w:ind w:left="0" w:right="-12" w:firstLine="851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AD7011" w:rsidRPr="00780F17">
        <w:rPr>
          <w:rFonts w:eastAsiaTheme="minorHAnsi"/>
          <w:bCs/>
          <w:lang w:eastAsia="en-US"/>
        </w:rPr>
        <w:t>tetrapak, plastificirani i metalizirani papir, najlonske vrećice, plastična i višeslojna ambalaža, komunalni otpad</w:t>
      </w:r>
    </w:p>
    <w:p w:rsidR="008A5DA8" w:rsidRDefault="008A5DA8" w:rsidP="001619D1">
      <w:pPr>
        <w:ind w:right="-12" w:firstLine="851"/>
        <w:jc w:val="both"/>
        <w:rPr>
          <w:b/>
        </w:rPr>
      </w:pPr>
    </w:p>
    <w:p w:rsidR="00780F17" w:rsidRDefault="00780F17" w:rsidP="000E002A">
      <w:pPr>
        <w:ind w:right="-578"/>
        <w:jc w:val="both"/>
        <w:rPr>
          <w:b/>
        </w:rPr>
      </w:pPr>
    </w:p>
    <w:p w:rsidR="000E002A" w:rsidRDefault="000E002A" w:rsidP="000E002A">
      <w:pPr>
        <w:ind w:right="-578"/>
        <w:jc w:val="both"/>
        <w:rPr>
          <w:b/>
        </w:rPr>
      </w:pPr>
    </w:p>
    <w:p w:rsidR="00780F17" w:rsidRDefault="00780F17" w:rsidP="000E002A">
      <w:pPr>
        <w:ind w:right="-578"/>
        <w:jc w:val="both"/>
        <w:rPr>
          <w:b/>
        </w:rPr>
      </w:pPr>
    </w:p>
    <w:p w:rsidR="00780F17" w:rsidRDefault="00780F17" w:rsidP="000E002A">
      <w:pPr>
        <w:ind w:right="-578"/>
        <w:jc w:val="both"/>
        <w:rPr>
          <w:b/>
        </w:rPr>
      </w:pPr>
    </w:p>
    <w:p w:rsidR="00780F17" w:rsidRDefault="00780F17" w:rsidP="000E002A">
      <w:pPr>
        <w:ind w:right="-578"/>
        <w:jc w:val="both"/>
        <w:rPr>
          <w:b/>
        </w:rPr>
      </w:pPr>
    </w:p>
    <w:p w:rsidR="00D83982" w:rsidRDefault="00D83982" w:rsidP="000E002A">
      <w:pPr>
        <w:ind w:right="-578"/>
        <w:jc w:val="center"/>
        <w:rPr>
          <w:b/>
        </w:rPr>
      </w:pPr>
      <w:r w:rsidRPr="00167ADF">
        <w:rPr>
          <w:b/>
        </w:rPr>
        <w:t>RASPORED ODVOZA</w:t>
      </w:r>
      <w:r>
        <w:rPr>
          <w:b/>
        </w:rPr>
        <w:t xml:space="preserve"> OTPADNE PLASTIKE I PAPIRA</w:t>
      </w:r>
      <w:r w:rsidR="00B04445">
        <w:rPr>
          <w:b/>
        </w:rPr>
        <w:t xml:space="preserve"> (ŽUTIH I PLAVIH VREĆA) </w:t>
      </w:r>
    </w:p>
    <w:p w:rsidR="001619D1" w:rsidRDefault="001619D1" w:rsidP="000E002A">
      <w:pPr>
        <w:ind w:right="-578"/>
        <w:jc w:val="center"/>
        <w:rPr>
          <w:b/>
        </w:rPr>
      </w:pPr>
    </w:p>
    <w:tbl>
      <w:tblPr>
        <w:tblStyle w:val="Reetkatablice"/>
        <w:tblW w:w="9491" w:type="dxa"/>
        <w:tblInd w:w="613" w:type="dxa"/>
        <w:tblLook w:val="04A0" w:firstRow="1" w:lastRow="0" w:firstColumn="1" w:lastColumn="0" w:noHBand="0" w:noVBand="1"/>
      </w:tblPr>
      <w:tblGrid>
        <w:gridCol w:w="1763"/>
        <w:gridCol w:w="1912"/>
        <w:gridCol w:w="2006"/>
        <w:gridCol w:w="1912"/>
        <w:gridCol w:w="1898"/>
      </w:tblGrid>
      <w:tr w:rsidR="001619D1" w:rsidTr="001619D1">
        <w:tc>
          <w:tcPr>
            <w:tcW w:w="1763" w:type="dxa"/>
            <w:vAlign w:val="bottom"/>
          </w:tcPr>
          <w:p w:rsidR="001619D1" w:rsidRPr="001619D1" w:rsidRDefault="001619D1" w:rsidP="001619D1">
            <w:pPr>
              <w:ind w:left="-142" w:right="-108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RAJON</w:t>
            </w:r>
          </w:p>
        </w:tc>
        <w:tc>
          <w:tcPr>
            <w:tcW w:w="1912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STUDENI  2014.</w:t>
            </w:r>
          </w:p>
        </w:tc>
        <w:tc>
          <w:tcPr>
            <w:tcW w:w="2006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PROSINAC 2014.</w:t>
            </w:r>
          </w:p>
        </w:tc>
        <w:tc>
          <w:tcPr>
            <w:tcW w:w="1912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SIJEČANJ 2015.</w:t>
            </w:r>
          </w:p>
        </w:tc>
        <w:tc>
          <w:tcPr>
            <w:tcW w:w="1898" w:type="dxa"/>
          </w:tcPr>
          <w:p w:rsidR="001619D1" w:rsidRPr="001619D1" w:rsidRDefault="001619D1" w:rsidP="001619D1">
            <w:pPr>
              <w:ind w:right="-83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VELJAČA</w:t>
            </w:r>
            <w:r>
              <w:rPr>
                <w:color w:val="000000" w:themeColor="text1"/>
              </w:rPr>
              <w:t xml:space="preserve"> </w:t>
            </w:r>
            <w:r w:rsidRPr="001619D1">
              <w:rPr>
                <w:color w:val="000000" w:themeColor="text1"/>
              </w:rPr>
              <w:t>2015.</w:t>
            </w:r>
          </w:p>
        </w:tc>
      </w:tr>
      <w:tr w:rsidR="001619D1" w:rsidTr="001619D1">
        <w:tc>
          <w:tcPr>
            <w:tcW w:w="1763" w:type="dxa"/>
            <w:vAlign w:val="bottom"/>
          </w:tcPr>
          <w:p w:rsidR="001619D1" w:rsidRPr="001619D1" w:rsidRDefault="001619D1" w:rsidP="001619D1">
            <w:pPr>
              <w:ind w:left="-142" w:right="-108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RAJON 6</w:t>
            </w:r>
          </w:p>
        </w:tc>
        <w:tc>
          <w:tcPr>
            <w:tcW w:w="1912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 w:themeColor="text1"/>
              </w:rPr>
            </w:pPr>
            <w:r w:rsidRPr="001619D1">
              <w:rPr>
                <w:b/>
                <w:color w:val="000000" w:themeColor="text1"/>
              </w:rPr>
              <w:t>25.11.</w:t>
            </w:r>
          </w:p>
        </w:tc>
        <w:tc>
          <w:tcPr>
            <w:tcW w:w="2006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 w:themeColor="text1"/>
              </w:rPr>
            </w:pPr>
            <w:r w:rsidRPr="001619D1">
              <w:rPr>
                <w:b/>
                <w:color w:val="000000" w:themeColor="text1"/>
              </w:rPr>
              <w:t>16.12.</w:t>
            </w:r>
          </w:p>
        </w:tc>
        <w:tc>
          <w:tcPr>
            <w:tcW w:w="1912" w:type="dxa"/>
            <w:vAlign w:val="bottom"/>
          </w:tcPr>
          <w:p w:rsidR="001619D1" w:rsidRPr="001619D1" w:rsidRDefault="0087035D" w:rsidP="001619D1">
            <w:pPr>
              <w:ind w:right="-8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27.01.</w:t>
            </w:r>
          </w:p>
        </w:tc>
        <w:tc>
          <w:tcPr>
            <w:tcW w:w="1898" w:type="dxa"/>
          </w:tcPr>
          <w:p w:rsidR="001619D1" w:rsidRPr="001619D1" w:rsidRDefault="00565112" w:rsidP="001619D1">
            <w:pPr>
              <w:ind w:right="-8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24.02.</w:t>
            </w:r>
          </w:p>
        </w:tc>
      </w:tr>
      <w:tr w:rsidR="001619D1" w:rsidTr="001619D1">
        <w:tc>
          <w:tcPr>
            <w:tcW w:w="1763" w:type="dxa"/>
            <w:vAlign w:val="bottom"/>
          </w:tcPr>
          <w:p w:rsidR="001619D1" w:rsidRPr="001619D1" w:rsidRDefault="001619D1" w:rsidP="001619D1">
            <w:pPr>
              <w:ind w:left="-142" w:right="-108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RAJON 7</w:t>
            </w:r>
          </w:p>
        </w:tc>
        <w:tc>
          <w:tcPr>
            <w:tcW w:w="1912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/>
              </w:rPr>
            </w:pPr>
            <w:r w:rsidRPr="001619D1">
              <w:rPr>
                <w:b/>
                <w:color w:val="000000"/>
              </w:rPr>
              <w:t>24.</w:t>
            </w:r>
            <w:r w:rsidRPr="001619D1">
              <w:rPr>
                <w:b/>
                <w:color w:val="000000" w:themeColor="text1"/>
              </w:rPr>
              <w:t>11.</w:t>
            </w:r>
          </w:p>
        </w:tc>
        <w:tc>
          <w:tcPr>
            <w:tcW w:w="2006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/>
              </w:rPr>
            </w:pPr>
            <w:r w:rsidRPr="001619D1">
              <w:rPr>
                <w:b/>
                <w:color w:val="000000"/>
              </w:rPr>
              <w:t>15.</w:t>
            </w:r>
            <w:r w:rsidRPr="001619D1">
              <w:rPr>
                <w:b/>
                <w:color w:val="000000" w:themeColor="text1"/>
              </w:rPr>
              <w:t>12.</w:t>
            </w:r>
          </w:p>
        </w:tc>
        <w:tc>
          <w:tcPr>
            <w:tcW w:w="1912" w:type="dxa"/>
            <w:vAlign w:val="bottom"/>
          </w:tcPr>
          <w:p w:rsidR="0087035D" w:rsidRPr="001619D1" w:rsidRDefault="0087035D" w:rsidP="001619D1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26.01.</w:t>
            </w:r>
          </w:p>
        </w:tc>
        <w:tc>
          <w:tcPr>
            <w:tcW w:w="1898" w:type="dxa"/>
          </w:tcPr>
          <w:p w:rsidR="001619D1" w:rsidRPr="001619D1" w:rsidRDefault="00565112" w:rsidP="001619D1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23.02.</w:t>
            </w:r>
          </w:p>
        </w:tc>
      </w:tr>
      <w:tr w:rsidR="001619D1" w:rsidTr="001619D1">
        <w:tc>
          <w:tcPr>
            <w:tcW w:w="1763" w:type="dxa"/>
            <w:vAlign w:val="bottom"/>
          </w:tcPr>
          <w:p w:rsidR="001619D1" w:rsidRPr="001619D1" w:rsidRDefault="001619D1" w:rsidP="001619D1">
            <w:pPr>
              <w:ind w:left="-142" w:right="-108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RAJON 8</w:t>
            </w:r>
          </w:p>
        </w:tc>
        <w:tc>
          <w:tcPr>
            <w:tcW w:w="1912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/>
              </w:rPr>
            </w:pPr>
            <w:r w:rsidRPr="001619D1">
              <w:rPr>
                <w:b/>
                <w:color w:val="000000"/>
              </w:rPr>
              <w:t>26.</w:t>
            </w:r>
            <w:r w:rsidRPr="001619D1">
              <w:rPr>
                <w:b/>
                <w:color w:val="000000" w:themeColor="text1"/>
              </w:rPr>
              <w:t>11.</w:t>
            </w:r>
          </w:p>
        </w:tc>
        <w:tc>
          <w:tcPr>
            <w:tcW w:w="2006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/>
              </w:rPr>
            </w:pPr>
            <w:r w:rsidRPr="001619D1">
              <w:rPr>
                <w:b/>
                <w:color w:val="000000"/>
              </w:rPr>
              <w:t>17.</w:t>
            </w:r>
            <w:r w:rsidRPr="001619D1">
              <w:rPr>
                <w:b/>
                <w:color w:val="000000" w:themeColor="text1"/>
              </w:rPr>
              <w:t>12.</w:t>
            </w:r>
          </w:p>
        </w:tc>
        <w:tc>
          <w:tcPr>
            <w:tcW w:w="1912" w:type="dxa"/>
            <w:vAlign w:val="bottom"/>
          </w:tcPr>
          <w:p w:rsidR="001619D1" w:rsidRPr="001619D1" w:rsidRDefault="0087035D" w:rsidP="001619D1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28.01.</w:t>
            </w:r>
          </w:p>
        </w:tc>
        <w:tc>
          <w:tcPr>
            <w:tcW w:w="1898" w:type="dxa"/>
          </w:tcPr>
          <w:p w:rsidR="00565112" w:rsidRPr="001619D1" w:rsidRDefault="00565112" w:rsidP="001619D1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25.02.</w:t>
            </w:r>
          </w:p>
        </w:tc>
      </w:tr>
      <w:tr w:rsidR="001619D1" w:rsidTr="001619D1">
        <w:tc>
          <w:tcPr>
            <w:tcW w:w="1763" w:type="dxa"/>
            <w:vAlign w:val="bottom"/>
          </w:tcPr>
          <w:p w:rsidR="001619D1" w:rsidRPr="001619D1" w:rsidRDefault="001619D1" w:rsidP="001619D1">
            <w:pPr>
              <w:ind w:left="-142" w:right="-108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>RAJON 9</w:t>
            </w:r>
          </w:p>
        </w:tc>
        <w:tc>
          <w:tcPr>
            <w:tcW w:w="1912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/>
              </w:rPr>
            </w:pPr>
            <w:r w:rsidRPr="001619D1">
              <w:rPr>
                <w:b/>
                <w:color w:val="000000"/>
              </w:rPr>
              <w:t>27.</w:t>
            </w:r>
            <w:r w:rsidRPr="001619D1">
              <w:rPr>
                <w:b/>
                <w:color w:val="000000" w:themeColor="text1"/>
              </w:rPr>
              <w:t>11.</w:t>
            </w:r>
          </w:p>
        </w:tc>
        <w:tc>
          <w:tcPr>
            <w:tcW w:w="2006" w:type="dxa"/>
            <w:vAlign w:val="bottom"/>
          </w:tcPr>
          <w:p w:rsidR="001619D1" w:rsidRPr="001619D1" w:rsidRDefault="001619D1" w:rsidP="001619D1">
            <w:pPr>
              <w:ind w:right="-83"/>
              <w:jc w:val="center"/>
              <w:rPr>
                <w:b/>
                <w:color w:val="000000"/>
              </w:rPr>
            </w:pPr>
            <w:r w:rsidRPr="001619D1">
              <w:rPr>
                <w:b/>
                <w:color w:val="000000"/>
              </w:rPr>
              <w:t>18.</w:t>
            </w:r>
            <w:r w:rsidRPr="001619D1">
              <w:rPr>
                <w:b/>
                <w:color w:val="000000" w:themeColor="text1"/>
              </w:rPr>
              <w:t>12.</w:t>
            </w:r>
          </w:p>
        </w:tc>
        <w:tc>
          <w:tcPr>
            <w:tcW w:w="1912" w:type="dxa"/>
            <w:vAlign w:val="bottom"/>
          </w:tcPr>
          <w:p w:rsidR="0087035D" w:rsidRPr="001619D1" w:rsidRDefault="0087035D" w:rsidP="001619D1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29.01.</w:t>
            </w:r>
          </w:p>
        </w:tc>
        <w:tc>
          <w:tcPr>
            <w:tcW w:w="1898" w:type="dxa"/>
          </w:tcPr>
          <w:p w:rsidR="001619D1" w:rsidRPr="001619D1" w:rsidRDefault="00565112" w:rsidP="001619D1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26.02.</w:t>
            </w:r>
          </w:p>
        </w:tc>
      </w:tr>
      <w:tr w:rsidR="00565112" w:rsidTr="001619D1">
        <w:tc>
          <w:tcPr>
            <w:tcW w:w="1763" w:type="dxa"/>
            <w:vAlign w:val="bottom"/>
          </w:tcPr>
          <w:p w:rsidR="00565112" w:rsidRPr="001619D1" w:rsidRDefault="00565112" w:rsidP="00B518D0">
            <w:pPr>
              <w:ind w:left="-142" w:right="-108"/>
              <w:jc w:val="center"/>
              <w:rPr>
                <w:color w:val="000000" w:themeColor="text1"/>
              </w:rPr>
            </w:pPr>
            <w:r w:rsidRPr="001619D1">
              <w:rPr>
                <w:color w:val="000000" w:themeColor="text1"/>
              </w:rPr>
              <w:t xml:space="preserve">RAJON </w:t>
            </w:r>
            <w:r>
              <w:rPr>
                <w:color w:val="000000" w:themeColor="text1"/>
              </w:rPr>
              <w:t>10</w:t>
            </w:r>
          </w:p>
        </w:tc>
        <w:tc>
          <w:tcPr>
            <w:tcW w:w="1912" w:type="dxa"/>
            <w:vAlign w:val="bottom"/>
          </w:tcPr>
          <w:p w:rsidR="00565112" w:rsidRPr="001619D1" w:rsidRDefault="00565112" w:rsidP="00B518D0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Pr="001619D1">
              <w:rPr>
                <w:b/>
                <w:color w:val="000000"/>
              </w:rPr>
              <w:t>.</w:t>
            </w:r>
            <w:r w:rsidRPr="001619D1">
              <w:rPr>
                <w:b/>
                <w:color w:val="000000" w:themeColor="text1"/>
              </w:rPr>
              <w:t>11.</w:t>
            </w:r>
          </w:p>
        </w:tc>
        <w:tc>
          <w:tcPr>
            <w:tcW w:w="2006" w:type="dxa"/>
            <w:vAlign w:val="bottom"/>
          </w:tcPr>
          <w:p w:rsidR="00565112" w:rsidRPr="001619D1" w:rsidRDefault="00565112" w:rsidP="00B518D0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Pr="001619D1">
              <w:rPr>
                <w:b/>
                <w:color w:val="000000"/>
              </w:rPr>
              <w:t>.</w:t>
            </w:r>
            <w:r w:rsidRPr="001619D1">
              <w:rPr>
                <w:b/>
                <w:color w:val="000000" w:themeColor="text1"/>
              </w:rPr>
              <w:t>12.</w:t>
            </w:r>
          </w:p>
        </w:tc>
        <w:tc>
          <w:tcPr>
            <w:tcW w:w="1912" w:type="dxa"/>
            <w:vAlign w:val="bottom"/>
          </w:tcPr>
          <w:p w:rsidR="00565112" w:rsidRPr="001619D1" w:rsidRDefault="00565112" w:rsidP="00B518D0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30.01.</w:t>
            </w:r>
          </w:p>
        </w:tc>
        <w:tc>
          <w:tcPr>
            <w:tcW w:w="1898" w:type="dxa"/>
          </w:tcPr>
          <w:p w:rsidR="00565112" w:rsidRPr="001619D1" w:rsidRDefault="00565112" w:rsidP="00B518D0">
            <w:pPr>
              <w:ind w:right="-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27.02</w:t>
            </w:r>
          </w:p>
        </w:tc>
      </w:tr>
    </w:tbl>
    <w:p w:rsidR="001619D1" w:rsidRDefault="001619D1" w:rsidP="000E002A">
      <w:pPr>
        <w:ind w:right="-578"/>
        <w:jc w:val="center"/>
        <w:rPr>
          <w:b/>
        </w:rPr>
      </w:pPr>
    </w:p>
    <w:p w:rsidR="000E002A" w:rsidRDefault="000E002A" w:rsidP="001619D1">
      <w:pPr>
        <w:ind w:right="-11"/>
        <w:jc w:val="center"/>
        <w:rPr>
          <w:b/>
        </w:rPr>
      </w:pPr>
    </w:p>
    <w:p w:rsidR="00AD7011" w:rsidRDefault="000E002A" w:rsidP="000E002A">
      <w:pPr>
        <w:ind w:right="-578"/>
        <w:jc w:val="center"/>
        <w:rPr>
          <w:b/>
        </w:rPr>
      </w:pPr>
      <w:r>
        <w:rPr>
          <w:b/>
        </w:rPr>
        <w:t xml:space="preserve">PODRUČJA </w:t>
      </w:r>
      <w:r w:rsidR="00AD7011">
        <w:rPr>
          <w:b/>
        </w:rPr>
        <w:t>RAJON</w:t>
      </w:r>
      <w:r>
        <w:rPr>
          <w:b/>
        </w:rPr>
        <w:t>A</w:t>
      </w:r>
      <w:r w:rsidR="00780F17">
        <w:rPr>
          <w:b/>
        </w:rPr>
        <w:t xml:space="preserve"> </w:t>
      </w:r>
    </w:p>
    <w:p w:rsidR="00AD7011" w:rsidRPr="00D83982" w:rsidRDefault="00AD7011" w:rsidP="000E002A">
      <w:pPr>
        <w:ind w:right="-578"/>
        <w:jc w:val="center"/>
        <w:rPr>
          <w:u w:val="single"/>
        </w:rPr>
      </w:pPr>
    </w:p>
    <w:p w:rsidR="00AD7011" w:rsidRPr="00D83982" w:rsidRDefault="00AD7011" w:rsidP="000E002A">
      <w:pPr>
        <w:ind w:right="-578" w:firstLine="851"/>
        <w:jc w:val="both"/>
        <w:rPr>
          <w:u w:val="single"/>
        </w:rPr>
      </w:pPr>
      <w:r w:rsidRPr="00D83982">
        <w:rPr>
          <w:u w:val="single"/>
        </w:rPr>
        <w:t>RAJON 6</w:t>
      </w:r>
      <w:r w:rsidR="001B2E94">
        <w:rPr>
          <w:u w:val="single"/>
        </w:rPr>
        <w:t xml:space="preserve"> </w:t>
      </w:r>
      <w:r w:rsidRPr="00D83982">
        <w:rPr>
          <w:u w:val="single"/>
        </w:rPr>
        <w:t>:</w:t>
      </w:r>
    </w:p>
    <w:p w:rsidR="00AD7011" w:rsidRDefault="00AD7011" w:rsidP="001619D1">
      <w:pPr>
        <w:ind w:right="-578"/>
        <w:jc w:val="both"/>
        <w:rPr>
          <w:b/>
        </w:rPr>
      </w:pPr>
    </w:p>
    <w:p w:rsidR="001B4CAA" w:rsidRDefault="00D83982" w:rsidP="000E002A">
      <w:pPr>
        <w:ind w:right="-578" w:firstLine="851"/>
        <w:jc w:val="both"/>
      </w:pPr>
      <w:r>
        <w:rPr>
          <w:b/>
        </w:rPr>
        <w:t xml:space="preserve">- </w:t>
      </w:r>
      <w:r w:rsidRPr="00D83982">
        <w:rPr>
          <w:b/>
        </w:rPr>
        <w:t>KOPRIVNICA:</w:t>
      </w:r>
      <w:r>
        <w:t xml:space="preserve"> </w:t>
      </w:r>
      <w:proofErr w:type="spellStart"/>
      <w:r w:rsidR="00B04445" w:rsidRPr="00780F17">
        <w:t>Dubovečki</w:t>
      </w:r>
      <w:proofErr w:type="spellEnd"/>
      <w:r w:rsidR="00B04445" w:rsidRPr="00780F17">
        <w:t xml:space="preserve"> </w:t>
      </w:r>
      <w:proofErr w:type="spellStart"/>
      <w:r w:rsidR="00B04445" w:rsidRPr="00780F17">
        <w:t>breg</w:t>
      </w:r>
      <w:proofErr w:type="spellEnd"/>
      <w:r w:rsidR="00B04445" w:rsidRPr="00780F17">
        <w:t xml:space="preserve">,  </w:t>
      </w:r>
      <w:proofErr w:type="spellStart"/>
      <w:r w:rsidR="001B2E94" w:rsidRPr="00780F17">
        <w:t>Dubovečki</w:t>
      </w:r>
      <w:proofErr w:type="spellEnd"/>
      <w:r w:rsidR="001B2E94" w:rsidRPr="00780F17">
        <w:t xml:space="preserve"> dol</w:t>
      </w:r>
      <w:r w:rsidR="001B2E94">
        <w:t>,</w:t>
      </w:r>
      <w:r w:rsidR="001B2E94" w:rsidRPr="00780F17">
        <w:t xml:space="preserve"> </w:t>
      </w:r>
      <w:proofErr w:type="spellStart"/>
      <w:r w:rsidR="00B04445" w:rsidRPr="00780F17">
        <w:t>Đelekovečka</w:t>
      </w:r>
      <w:proofErr w:type="spellEnd"/>
      <w:r w:rsidR="00B04445" w:rsidRPr="00780F17">
        <w:t xml:space="preserve"> cesta, </w:t>
      </w:r>
      <w:r w:rsidR="00B04445">
        <w:t xml:space="preserve"> </w:t>
      </w:r>
      <w:r w:rsidR="00B04445" w:rsidRPr="00780F17">
        <w:t xml:space="preserve">I. </w:t>
      </w:r>
      <w:proofErr w:type="spellStart"/>
      <w:r w:rsidR="00B04445" w:rsidRPr="00780F17">
        <w:t>Česmičkog</w:t>
      </w:r>
      <w:proofErr w:type="spellEnd"/>
      <w:r w:rsidR="00B04445">
        <w:t xml:space="preserve">, </w:t>
      </w:r>
      <w:r w:rsidR="001B2E94" w:rsidRPr="00780F17">
        <w:t>Ivanjska cesta</w:t>
      </w:r>
      <w:r w:rsidR="001B2E94">
        <w:t xml:space="preserve">, </w:t>
      </w:r>
      <w:r w:rsidR="001B2E94" w:rsidRPr="00780F17">
        <w:t xml:space="preserve"> </w:t>
      </w:r>
      <w:r w:rsidR="00B04445" w:rsidRPr="00780F17">
        <w:t>I</w:t>
      </w:r>
      <w:r w:rsidR="001B2E94">
        <w:t xml:space="preserve">. </w:t>
      </w:r>
      <w:proofErr w:type="spellStart"/>
      <w:r w:rsidR="00B04445" w:rsidRPr="00780F17">
        <w:t>Močilski</w:t>
      </w:r>
      <w:proofErr w:type="spellEnd"/>
      <w:r w:rsidR="00B04445" w:rsidRPr="00780F17">
        <w:t xml:space="preserve"> odvojak, II</w:t>
      </w:r>
      <w:r w:rsidR="001B2E94">
        <w:t>.</w:t>
      </w:r>
      <w:r w:rsidR="00B04445" w:rsidRPr="00780F17">
        <w:t xml:space="preserve"> </w:t>
      </w:r>
      <w:proofErr w:type="spellStart"/>
      <w:r w:rsidR="00B04445" w:rsidRPr="00780F17">
        <w:t>Močilski</w:t>
      </w:r>
      <w:proofErr w:type="spellEnd"/>
      <w:r w:rsidR="00B04445" w:rsidRPr="00780F17">
        <w:t xml:space="preserve"> odvojak, </w:t>
      </w:r>
      <w:r w:rsidR="00B04445">
        <w:t xml:space="preserve">  </w:t>
      </w:r>
      <w:r w:rsidR="00B04445" w:rsidRPr="00780F17">
        <w:t xml:space="preserve">I. </w:t>
      </w:r>
      <w:proofErr w:type="spellStart"/>
      <w:r w:rsidR="00B04445" w:rsidRPr="00780F17">
        <w:t>Trubelje</w:t>
      </w:r>
      <w:proofErr w:type="spellEnd"/>
      <w:r w:rsidR="00B04445" w:rsidRPr="00780F17">
        <w:t>, I</w:t>
      </w:r>
      <w:r w:rsidR="001B2E94">
        <w:t>.</w:t>
      </w:r>
      <w:r w:rsidR="00B04445" w:rsidRPr="00780F17">
        <w:t xml:space="preserve"> </w:t>
      </w:r>
      <w:proofErr w:type="spellStart"/>
      <w:r w:rsidR="00B04445" w:rsidRPr="00780F17">
        <w:t>Vinički</w:t>
      </w:r>
      <w:proofErr w:type="spellEnd"/>
      <w:r w:rsidR="00B04445" w:rsidRPr="00780F17">
        <w:t xml:space="preserve"> odvojak, II</w:t>
      </w:r>
      <w:r w:rsidR="001B2E94">
        <w:t>.</w:t>
      </w:r>
      <w:r w:rsidR="00B04445" w:rsidRPr="00780F17">
        <w:t xml:space="preserve"> </w:t>
      </w:r>
      <w:proofErr w:type="spellStart"/>
      <w:r w:rsidR="00B04445" w:rsidRPr="00780F17">
        <w:t>Vinički</w:t>
      </w:r>
      <w:proofErr w:type="spellEnd"/>
      <w:r w:rsidR="00B04445" w:rsidRPr="00780F17">
        <w:t xml:space="preserve"> odvojak</w:t>
      </w:r>
      <w:r w:rsidR="00B04445">
        <w:t xml:space="preserve">, </w:t>
      </w:r>
      <w:r w:rsidR="00B04445" w:rsidRPr="00780F17">
        <w:t xml:space="preserve">J. Sirutke, </w:t>
      </w:r>
      <w:proofErr w:type="spellStart"/>
      <w:r w:rsidR="001B2E94" w:rsidRPr="00780F17">
        <w:t>Kozarnjak</w:t>
      </w:r>
      <w:proofErr w:type="spellEnd"/>
      <w:r w:rsidR="001B2E94" w:rsidRPr="00780F17">
        <w:t xml:space="preserve">, </w:t>
      </w:r>
      <w:r w:rsidR="00B04445" w:rsidRPr="00780F17">
        <w:t>Marijanska,</w:t>
      </w:r>
      <w:r w:rsidR="00B04445" w:rsidRPr="00B04445">
        <w:t xml:space="preserve"> </w:t>
      </w:r>
      <w:r w:rsidR="00B04445" w:rsidRPr="00780F17">
        <w:t>Močile,</w:t>
      </w:r>
      <w:r w:rsidR="00B04445">
        <w:t xml:space="preserve"> </w:t>
      </w:r>
      <w:r w:rsidR="00B04445" w:rsidRPr="00780F17">
        <w:t xml:space="preserve">N. Sertića, </w:t>
      </w:r>
      <w:r w:rsidR="00AD7011" w:rsidRPr="00780F17">
        <w:t xml:space="preserve">Varaždinska cesta </w:t>
      </w:r>
      <w:r w:rsidR="00B04445">
        <w:t>(</w:t>
      </w:r>
      <w:r w:rsidR="00AD7011" w:rsidRPr="00780F17">
        <w:t>od Kneza Branimira</w:t>
      </w:r>
      <w:r w:rsidR="00B04445">
        <w:t xml:space="preserve"> prema </w:t>
      </w:r>
      <w:proofErr w:type="spellStart"/>
      <w:r w:rsidR="00B04445">
        <w:t>Kunovec</w:t>
      </w:r>
      <w:proofErr w:type="spellEnd"/>
      <w:r w:rsidR="00B04445">
        <w:t xml:space="preserve"> </w:t>
      </w:r>
      <w:proofErr w:type="spellStart"/>
      <w:r w:rsidR="00B04445">
        <w:t>Bregu</w:t>
      </w:r>
      <w:proofErr w:type="spellEnd"/>
      <w:r w:rsidR="00B04445">
        <w:t>)</w:t>
      </w:r>
      <w:r w:rsidR="00AD7011" w:rsidRPr="00780F17">
        <w:t xml:space="preserve">, </w:t>
      </w:r>
      <w:proofErr w:type="spellStart"/>
      <w:r w:rsidR="00B04445" w:rsidRPr="00780F17">
        <w:t>Vinički</w:t>
      </w:r>
      <w:proofErr w:type="spellEnd"/>
      <w:r w:rsidR="00B04445" w:rsidRPr="00780F17">
        <w:t xml:space="preserve"> dol</w:t>
      </w:r>
      <w:r w:rsidR="001B2E94">
        <w:t xml:space="preserve"> i</w:t>
      </w:r>
      <w:r w:rsidR="00B04445">
        <w:t xml:space="preserve"> </w:t>
      </w:r>
      <w:r w:rsidR="00AD7011" w:rsidRPr="00780F17">
        <w:t>Voćarski put</w:t>
      </w:r>
      <w:r>
        <w:t xml:space="preserve">, </w:t>
      </w:r>
      <w:r w:rsidR="001B4CAA" w:rsidRPr="00D83982">
        <w:rPr>
          <w:b/>
        </w:rPr>
        <w:t>KUNOVEC BREG</w:t>
      </w:r>
    </w:p>
    <w:p w:rsidR="00D83982" w:rsidRDefault="00D83982" w:rsidP="000E002A">
      <w:pPr>
        <w:ind w:right="-578" w:firstLine="851"/>
        <w:jc w:val="both"/>
        <w:rPr>
          <w:b/>
        </w:rPr>
      </w:pPr>
    </w:p>
    <w:p w:rsidR="001B4CAA" w:rsidRPr="00D83982" w:rsidRDefault="001B2E94" w:rsidP="000E002A">
      <w:pPr>
        <w:ind w:right="-578" w:firstLine="851"/>
        <w:jc w:val="both"/>
        <w:rPr>
          <w:u w:val="single"/>
        </w:rPr>
      </w:pPr>
      <w:r>
        <w:rPr>
          <w:u w:val="single"/>
        </w:rPr>
        <w:t xml:space="preserve">RAJON 7 </w:t>
      </w:r>
      <w:r w:rsidR="001B4CAA" w:rsidRPr="00D83982">
        <w:rPr>
          <w:u w:val="single"/>
        </w:rPr>
        <w:t>:</w:t>
      </w:r>
    </w:p>
    <w:p w:rsidR="001B4CAA" w:rsidRDefault="001B4CAA" w:rsidP="000E002A">
      <w:pPr>
        <w:ind w:right="-578" w:firstLine="851"/>
        <w:jc w:val="both"/>
        <w:rPr>
          <w:b/>
        </w:rPr>
      </w:pPr>
    </w:p>
    <w:p w:rsidR="001B4CAA" w:rsidRPr="00780F17" w:rsidRDefault="00D83982" w:rsidP="000E002A">
      <w:pPr>
        <w:ind w:right="-578" w:firstLine="851"/>
        <w:jc w:val="both"/>
      </w:pPr>
      <w:r w:rsidRPr="00D83982">
        <w:rPr>
          <w:b/>
        </w:rPr>
        <w:t>KOPRIVNICA:</w:t>
      </w:r>
      <w:r>
        <w:t xml:space="preserve"> </w:t>
      </w:r>
      <w:r w:rsidR="00B04445" w:rsidRPr="00780F17">
        <w:t xml:space="preserve">Križevačka cesta </w:t>
      </w:r>
      <w:r w:rsidR="00B04445">
        <w:t>(</w:t>
      </w:r>
      <w:r w:rsidR="00B04445" w:rsidRPr="00780F17">
        <w:t>od broja 39</w:t>
      </w:r>
      <w:r w:rsidR="00B04445">
        <w:t xml:space="preserve"> prema Reki), </w:t>
      </w:r>
      <w:r w:rsidR="00B04445" w:rsidRPr="00780F17">
        <w:t>Planinarska,</w:t>
      </w:r>
      <w:r w:rsidR="00B04445">
        <w:t xml:space="preserve"> </w:t>
      </w:r>
      <w:proofErr w:type="spellStart"/>
      <w:r w:rsidR="001B4CAA" w:rsidRPr="00780F17">
        <w:t>Podolice</w:t>
      </w:r>
      <w:proofErr w:type="spellEnd"/>
      <w:r w:rsidR="001B4CAA" w:rsidRPr="00780F17">
        <w:t xml:space="preserve">, </w:t>
      </w:r>
      <w:proofErr w:type="spellStart"/>
      <w:r w:rsidR="00B04445" w:rsidRPr="00780F17">
        <w:t>Rečko</w:t>
      </w:r>
      <w:proofErr w:type="spellEnd"/>
      <w:r w:rsidR="00B04445" w:rsidRPr="00780F17">
        <w:t xml:space="preserve"> polje, </w:t>
      </w:r>
      <w:proofErr w:type="spellStart"/>
      <w:r w:rsidR="00B04445" w:rsidRPr="00780F17">
        <w:t>Rudešin</w:t>
      </w:r>
      <w:r w:rsidR="00B04445">
        <w:t>kin</w:t>
      </w:r>
      <w:proofErr w:type="spellEnd"/>
      <w:r w:rsidR="00B04445">
        <w:t xml:space="preserve"> </w:t>
      </w:r>
      <w:proofErr w:type="spellStart"/>
      <w:r w:rsidR="00B04445">
        <w:t>breg</w:t>
      </w:r>
      <w:proofErr w:type="spellEnd"/>
      <w:r w:rsidR="00B04445">
        <w:t xml:space="preserve">, </w:t>
      </w:r>
      <w:proofErr w:type="spellStart"/>
      <w:r w:rsidR="001B4CAA" w:rsidRPr="00780F17">
        <w:t>Trakoščanska</w:t>
      </w:r>
      <w:proofErr w:type="spellEnd"/>
      <w:r w:rsidR="001B4CAA" w:rsidRPr="00780F17">
        <w:t xml:space="preserve">, Ulica Hrastova, </w:t>
      </w:r>
      <w:r w:rsidR="001B4CAA" w:rsidRPr="00D83982">
        <w:rPr>
          <w:b/>
        </w:rPr>
        <w:t>REKA</w:t>
      </w:r>
      <w:r>
        <w:rPr>
          <w:b/>
        </w:rPr>
        <w:t xml:space="preserve">,  </w:t>
      </w:r>
      <w:r w:rsidRPr="00D83982">
        <w:rPr>
          <w:b/>
        </w:rPr>
        <w:t>STARIGRAD,</w:t>
      </w:r>
      <w:r w:rsidRPr="00780F17">
        <w:t xml:space="preserve"> </w:t>
      </w:r>
      <w:r>
        <w:t>Starogradska (od pruge)</w:t>
      </w:r>
    </w:p>
    <w:p w:rsidR="00B74105" w:rsidRPr="00780F17" w:rsidRDefault="00B74105" w:rsidP="000E002A">
      <w:pPr>
        <w:ind w:right="-578" w:firstLine="851"/>
        <w:jc w:val="both"/>
      </w:pPr>
    </w:p>
    <w:p w:rsidR="00B74105" w:rsidRPr="00D83982" w:rsidRDefault="00B74105" w:rsidP="000E002A">
      <w:pPr>
        <w:ind w:right="-578" w:firstLine="851"/>
        <w:jc w:val="both"/>
        <w:rPr>
          <w:u w:val="single"/>
        </w:rPr>
      </w:pPr>
      <w:r w:rsidRPr="00D83982">
        <w:rPr>
          <w:u w:val="single"/>
        </w:rPr>
        <w:t>RAJON</w:t>
      </w:r>
      <w:r w:rsidR="001B2E94">
        <w:rPr>
          <w:u w:val="single"/>
        </w:rPr>
        <w:t xml:space="preserve"> 8 </w:t>
      </w:r>
      <w:r w:rsidRPr="00D83982">
        <w:rPr>
          <w:u w:val="single"/>
        </w:rPr>
        <w:t>:</w:t>
      </w:r>
    </w:p>
    <w:p w:rsidR="00B74105" w:rsidRDefault="00B74105" w:rsidP="000E002A">
      <w:pPr>
        <w:ind w:right="-578" w:firstLine="851"/>
        <w:jc w:val="both"/>
        <w:rPr>
          <w:b/>
        </w:rPr>
      </w:pPr>
    </w:p>
    <w:p w:rsidR="00B74105" w:rsidRPr="00D83982" w:rsidRDefault="00B74105" w:rsidP="000E002A">
      <w:pPr>
        <w:ind w:right="-578" w:firstLine="851"/>
        <w:jc w:val="both"/>
        <w:rPr>
          <w:b/>
        </w:rPr>
      </w:pPr>
      <w:r w:rsidRPr="00D83982">
        <w:rPr>
          <w:b/>
        </w:rPr>
        <w:t>STARIGRAD</w:t>
      </w:r>
      <w:r w:rsidR="00D83982">
        <w:t xml:space="preserve"> (osim Starogradske)</w:t>
      </w:r>
      <w:r w:rsidRPr="00780F17">
        <w:t xml:space="preserve">, </w:t>
      </w:r>
      <w:r w:rsidRPr="00D83982">
        <w:rPr>
          <w:b/>
        </w:rPr>
        <w:t>DRAGANOVEC, BAKOVČICE, ŠTAGLINEC</w:t>
      </w:r>
    </w:p>
    <w:p w:rsidR="00B74105" w:rsidRDefault="00B74105" w:rsidP="000E002A">
      <w:pPr>
        <w:ind w:right="-578" w:firstLine="851"/>
        <w:jc w:val="both"/>
        <w:rPr>
          <w:b/>
        </w:rPr>
      </w:pPr>
    </w:p>
    <w:p w:rsidR="00B74105" w:rsidRPr="00D83982" w:rsidRDefault="001B2E94" w:rsidP="000E002A">
      <w:pPr>
        <w:ind w:right="-578" w:firstLine="851"/>
        <w:jc w:val="both"/>
        <w:rPr>
          <w:u w:val="single"/>
        </w:rPr>
      </w:pPr>
      <w:r>
        <w:rPr>
          <w:u w:val="single"/>
        </w:rPr>
        <w:t xml:space="preserve">RAJON 9 </w:t>
      </w:r>
      <w:r w:rsidR="00B74105" w:rsidRPr="00D83982">
        <w:rPr>
          <w:u w:val="single"/>
        </w:rPr>
        <w:t>:</w:t>
      </w:r>
    </w:p>
    <w:p w:rsidR="00B74105" w:rsidRDefault="00B74105" w:rsidP="000E002A">
      <w:pPr>
        <w:ind w:right="-578" w:firstLine="851"/>
        <w:jc w:val="both"/>
        <w:rPr>
          <w:b/>
        </w:rPr>
      </w:pPr>
    </w:p>
    <w:p w:rsidR="00B74105" w:rsidRPr="00D83982" w:rsidRDefault="00B74105" w:rsidP="000E002A">
      <w:pPr>
        <w:ind w:right="-578" w:firstLine="851"/>
        <w:jc w:val="both"/>
        <w:rPr>
          <w:b/>
        </w:rPr>
      </w:pPr>
      <w:r w:rsidRPr="00D83982">
        <w:rPr>
          <w:b/>
        </w:rPr>
        <w:t>HEREŠIN, DRNJE,BOTOVO I TORČEC</w:t>
      </w:r>
    </w:p>
    <w:p w:rsidR="00B74105" w:rsidRDefault="00B74105" w:rsidP="000E002A">
      <w:pPr>
        <w:ind w:right="-578" w:firstLine="851"/>
        <w:jc w:val="both"/>
        <w:rPr>
          <w:b/>
        </w:rPr>
      </w:pPr>
    </w:p>
    <w:p w:rsidR="00B74105" w:rsidRPr="00D83982" w:rsidRDefault="001B2E94" w:rsidP="000E002A">
      <w:pPr>
        <w:ind w:right="-578" w:firstLine="851"/>
        <w:jc w:val="both"/>
        <w:rPr>
          <w:u w:val="single"/>
        </w:rPr>
      </w:pPr>
      <w:r>
        <w:rPr>
          <w:u w:val="single"/>
        </w:rPr>
        <w:t xml:space="preserve">RAJON 10 </w:t>
      </w:r>
      <w:r w:rsidR="00B74105" w:rsidRPr="00D83982">
        <w:rPr>
          <w:u w:val="single"/>
        </w:rPr>
        <w:t>:</w:t>
      </w:r>
    </w:p>
    <w:p w:rsidR="00B74105" w:rsidRDefault="00B74105" w:rsidP="000E002A">
      <w:pPr>
        <w:ind w:right="-578" w:firstLine="851"/>
        <w:jc w:val="both"/>
        <w:rPr>
          <w:b/>
        </w:rPr>
      </w:pPr>
    </w:p>
    <w:p w:rsidR="00B74105" w:rsidRPr="00D83982" w:rsidRDefault="00B74105" w:rsidP="000E002A">
      <w:pPr>
        <w:ind w:right="-578" w:firstLine="851"/>
        <w:jc w:val="both"/>
        <w:rPr>
          <w:b/>
        </w:rPr>
      </w:pPr>
      <w:r w:rsidRPr="00D83982">
        <w:rPr>
          <w:b/>
        </w:rPr>
        <w:t>KOPRIVNIČKI BREGI, JEDUŠEVAC I GLOGOVAC</w:t>
      </w:r>
    </w:p>
    <w:p w:rsidR="00780F17" w:rsidRDefault="00780F17" w:rsidP="000E002A">
      <w:pPr>
        <w:ind w:right="-578" w:firstLine="851"/>
        <w:jc w:val="both"/>
      </w:pPr>
    </w:p>
    <w:p w:rsidR="00780F17" w:rsidRPr="0071053D" w:rsidRDefault="00780F17" w:rsidP="000E002A">
      <w:pPr>
        <w:ind w:right="-578"/>
        <w:jc w:val="both"/>
        <w:rPr>
          <w:b/>
        </w:rPr>
      </w:pPr>
    </w:p>
    <w:p w:rsidR="0071053D" w:rsidRPr="00D83982" w:rsidRDefault="0071053D" w:rsidP="000E002A">
      <w:pPr>
        <w:ind w:right="-578"/>
      </w:pPr>
      <w:r w:rsidRPr="00D83982">
        <w:tab/>
        <w:t xml:space="preserve">Za dodatne informacije možete nazvati na </w:t>
      </w:r>
      <w:proofErr w:type="spellStart"/>
      <w:r w:rsidRPr="00D83982">
        <w:t>Reciklažno</w:t>
      </w:r>
      <w:proofErr w:type="spellEnd"/>
      <w:r w:rsidRPr="00D83982">
        <w:t xml:space="preserve"> dvorište, </w:t>
      </w:r>
      <w:proofErr w:type="spellStart"/>
      <w:r w:rsidRPr="00D83982">
        <w:t>A.Daničića</w:t>
      </w:r>
      <w:proofErr w:type="spellEnd"/>
      <w:r w:rsidRPr="00D83982">
        <w:t xml:space="preserve"> b.b., Koprivnica, </w:t>
      </w:r>
    </w:p>
    <w:p w:rsidR="00780F17" w:rsidRPr="00D83982" w:rsidRDefault="0071053D" w:rsidP="000E002A">
      <w:pPr>
        <w:ind w:right="-578"/>
      </w:pPr>
      <w:r w:rsidRPr="00D83982">
        <w:t>telefon: 621-047</w:t>
      </w:r>
    </w:p>
    <w:p w:rsidR="0071053D" w:rsidRPr="00167ADF" w:rsidRDefault="0071053D" w:rsidP="000E002A">
      <w:pPr>
        <w:ind w:left="6237" w:right="-578"/>
        <w:jc w:val="center"/>
        <w:rPr>
          <w:b/>
        </w:rPr>
      </w:pPr>
    </w:p>
    <w:p w:rsidR="0071053D" w:rsidRDefault="0071053D" w:rsidP="000E002A">
      <w:pPr>
        <w:ind w:left="6237" w:right="-578"/>
        <w:jc w:val="center"/>
        <w:rPr>
          <w:b/>
        </w:rPr>
      </w:pPr>
    </w:p>
    <w:p w:rsidR="008A5DA8" w:rsidRDefault="008A5DA8" w:rsidP="000E002A">
      <w:pPr>
        <w:ind w:left="6237" w:right="-578"/>
        <w:jc w:val="center"/>
        <w:rPr>
          <w:b/>
        </w:rPr>
      </w:pPr>
      <w:r>
        <w:rPr>
          <w:b/>
        </w:rPr>
        <w:t>KOMUNALAC D.O.O.</w:t>
      </w:r>
    </w:p>
    <w:p w:rsidR="008A5DA8" w:rsidRPr="00B93065" w:rsidRDefault="008A5DA8" w:rsidP="000E002A">
      <w:pPr>
        <w:ind w:left="6237" w:right="-578"/>
        <w:jc w:val="center"/>
        <w:rPr>
          <w:b/>
        </w:rPr>
      </w:pPr>
      <w:r>
        <w:rPr>
          <w:b/>
        </w:rPr>
        <w:t>KOPRIVNICA</w:t>
      </w:r>
    </w:p>
    <w:p w:rsidR="008A5DA8" w:rsidRPr="00A764CA" w:rsidRDefault="008A5DA8" w:rsidP="000E002A">
      <w:pPr>
        <w:spacing w:line="360" w:lineRule="auto"/>
        <w:ind w:right="-578"/>
        <w:jc w:val="center"/>
        <w:rPr>
          <w:b/>
        </w:rPr>
      </w:pPr>
    </w:p>
    <w:p w:rsidR="00A61988" w:rsidRPr="00A764CA" w:rsidRDefault="00A61988" w:rsidP="000E002A">
      <w:pPr>
        <w:spacing w:line="360" w:lineRule="auto"/>
        <w:ind w:right="-578"/>
        <w:jc w:val="center"/>
        <w:rPr>
          <w:b/>
        </w:rPr>
      </w:pPr>
    </w:p>
    <w:sectPr w:rsidR="00A61988" w:rsidRPr="00A764CA" w:rsidSect="001619D1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Nova Skin29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9EC"/>
    <w:multiLevelType w:val="hybridMultilevel"/>
    <w:tmpl w:val="A754DFE2"/>
    <w:lvl w:ilvl="0" w:tplc="CB2253D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1"/>
    <w:rsid w:val="0008324C"/>
    <w:rsid w:val="000E002A"/>
    <w:rsid w:val="000F34D1"/>
    <w:rsid w:val="001157BF"/>
    <w:rsid w:val="001619D1"/>
    <w:rsid w:val="00167ADF"/>
    <w:rsid w:val="001B2E94"/>
    <w:rsid w:val="001B4CAA"/>
    <w:rsid w:val="00234814"/>
    <w:rsid w:val="002577B7"/>
    <w:rsid w:val="00367187"/>
    <w:rsid w:val="003D7B54"/>
    <w:rsid w:val="004D09C5"/>
    <w:rsid w:val="00565112"/>
    <w:rsid w:val="005726BC"/>
    <w:rsid w:val="005A2BA0"/>
    <w:rsid w:val="005F3DFD"/>
    <w:rsid w:val="0071053D"/>
    <w:rsid w:val="00780F17"/>
    <w:rsid w:val="007B61B1"/>
    <w:rsid w:val="0087035D"/>
    <w:rsid w:val="008A5DA8"/>
    <w:rsid w:val="008B3C85"/>
    <w:rsid w:val="00934CB8"/>
    <w:rsid w:val="00937ACD"/>
    <w:rsid w:val="0094417A"/>
    <w:rsid w:val="009C4100"/>
    <w:rsid w:val="00A259FD"/>
    <w:rsid w:val="00A61988"/>
    <w:rsid w:val="00A764CA"/>
    <w:rsid w:val="00AD7011"/>
    <w:rsid w:val="00B04445"/>
    <w:rsid w:val="00B74105"/>
    <w:rsid w:val="00B93065"/>
    <w:rsid w:val="00BD79A3"/>
    <w:rsid w:val="00D83982"/>
    <w:rsid w:val="00DB0578"/>
    <w:rsid w:val="00E700CA"/>
    <w:rsid w:val="00EE2759"/>
    <w:rsid w:val="00F90FAC"/>
    <w:rsid w:val="00F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4">
    <w:name w:val="A4"/>
    <w:uiPriority w:val="99"/>
    <w:rsid w:val="000F34D1"/>
    <w:rPr>
      <w:rFonts w:ascii="ColNova Skin29" w:hAnsi="ColNova Skin29" w:cs="ColNova Skin29" w:hint="default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34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4D1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6198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701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E27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275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E275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27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275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161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4">
    <w:name w:val="A4"/>
    <w:uiPriority w:val="99"/>
    <w:rsid w:val="000F34D1"/>
    <w:rPr>
      <w:rFonts w:ascii="ColNova Skin29" w:hAnsi="ColNova Skin29" w:cs="ColNova Skin29" w:hint="default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34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34D1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6198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701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E27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275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E275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27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275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161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kribic</dc:creator>
  <cp:lastModifiedBy>Dijana Radotović</cp:lastModifiedBy>
  <cp:revision>2</cp:revision>
  <cp:lastPrinted>2013-07-24T11:03:00Z</cp:lastPrinted>
  <dcterms:created xsi:type="dcterms:W3CDTF">2014-10-17T12:32:00Z</dcterms:created>
  <dcterms:modified xsi:type="dcterms:W3CDTF">2014-10-17T12:32:00Z</dcterms:modified>
</cp:coreProperties>
</file>