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B6" w:rsidRPr="009D5AAC" w:rsidRDefault="00441FB6" w:rsidP="009D5AAC">
      <w:pPr>
        <w:jc w:val="both"/>
        <w:rPr>
          <w:b/>
          <w:sz w:val="28"/>
        </w:rPr>
      </w:pPr>
      <w:r w:rsidRPr="009D5AAC">
        <w:rPr>
          <w:b/>
          <w:sz w:val="28"/>
        </w:rPr>
        <w:t xml:space="preserve">Upute za korisnike kojima je odobreno sufinanciranje mjera EnU u 2014. godini. </w:t>
      </w:r>
    </w:p>
    <w:p w:rsidR="00441FB6" w:rsidRDefault="00D41364" w:rsidP="009D5AAC">
      <w:pPr>
        <w:jc w:val="both"/>
      </w:pPr>
      <w:r>
        <w:t>Ko</w:t>
      </w:r>
      <w:r w:rsidR="00183A04" w:rsidRPr="00813D61">
        <w:t>risni</w:t>
      </w:r>
      <w:r>
        <w:t>ci kojima su</w:t>
      </w:r>
      <w:r w:rsidR="00183A04" w:rsidRPr="00813D61">
        <w:t xml:space="preserve"> odobrena sredstva za mjeru povećanja toplinske zaštite ovojnice obiteljske kuće  </w:t>
      </w:r>
      <w:r w:rsidR="00183A04">
        <w:t xml:space="preserve">dužni su dostaviti glavni projekt </w:t>
      </w:r>
      <w:r w:rsidR="00183A04" w:rsidRPr="00813D61">
        <w:t xml:space="preserve">u roku od </w:t>
      </w:r>
      <w:r>
        <w:t xml:space="preserve">60 dana od primitka </w:t>
      </w:r>
      <w:r w:rsidR="00183A04" w:rsidRPr="00813D61">
        <w:t>„Zaključka o utvrđivanju bodovne liste i odabiru korisnika sufinanciranja</w:t>
      </w:r>
      <w:r w:rsidR="00183A04">
        <w:t>“</w:t>
      </w:r>
      <w:r w:rsidR="00DA347D">
        <w:t>.</w:t>
      </w:r>
      <w:r w:rsidR="00183A04" w:rsidRPr="00813D61">
        <w:t xml:space="preserve"> U roku od 15 dana</w:t>
      </w:r>
      <w:r>
        <w:t xml:space="preserve"> od dostave glavnog projekta</w:t>
      </w:r>
      <w:r w:rsidR="00183A04" w:rsidRPr="00813D61">
        <w:t xml:space="preserve">, Grad Koprivnica i korisnik potpisuju Ugovor o međusobnim pravima i obvezama u svezi subvencioniranja troškova provedbe mjera povećanja energetske učinkovitosti. </w:t>
      </w:r>
    </w:p>
    <w:p w:rsidR="00441FB6" w:rsidRPr="009D5AAC" w:rsidRDefault="00441FB6" w:rsidP="009D5AAC">
      <w:pPr>
        <w:jc w:val="both"/>
      </w:pPr>
      <w:r w:rsidRPr="009D5AAC">
        <w:t xml:space="preserve">Korisnici kojima </w:t>
      </w:r>
      <w:r w:rsidR="00D5354B">
        <w:t>je</w:t>
      </w:r>
      <w:r w:rsidRPr="009D5AAC">
        <w:t xml:space="preserve"> odobren</w:t>
      </w:r>
      <w:r w:rsidR="00D5354B">
        <w:t>a</w:t>
      </w:r>
      <w:r w:rsidRPr="009D5AAC">
        <w:t xml:space="preserve"> mjer</w:t>
      </w:r>
      <w:r w:rsidR="00D5354B">
        <w:t>a</w:t>
      </w:r>
      <w:r w:rsidRPr="009D5AAC">
        <w:t xml:space="preserve"> zamjen</w:t>
      </w:r>
      <w:r w:rsidR="00D5354B">
        <w:t>a</w:t>
      </w:r>
      <w:r w:rsidRPr="009D5AAC">
        <w:t xml:space="preserve"> postojeće stolarije ugradnjom nove vanjske stolarije, nisu obavezni dostaviti </w:t>
      </w:r>
      <w:r w:rsidR="00183A04">
        <w:t xml:space="preserve">glavni </w:t>
      </w:r>
      <w:r w:rsidRPr="009D5AAC">
        <w:t xml:space="preserve">projekt. </w:t>
      </w:r>
    </w:p>
    <w:p w:rsidR="00441FB6" w:rsidRPr="009D5AAC" w:rsidRDefault="00441FB6" w:rsidP="009D5AAC">
      <w:pPr>
        <w:jc w:val="both"/>
      </w:pPr>
      <w:r w:rsidRPr="009D5AAC">
        <w:t xml:space="preserve">Korisnici koji ugrađuju plinske kotlove, ukoliko snaga ugrađenog sustava ne prelazi 30 kw, nisu obavezni dostaviti </w:t>
      </w:r>
      <w:r w:rsidR="00183A04">
        <w:t xml:space="preserve">glavni </w:t>
      </w:r>
      <w:r w:rsidR="00D90031" w:rsidRPr="00D06B40">
        <w:t>strojarski</w:t>
      </w:r>
      <w:r w:rsidR="00275C6E">
        <w:t xml:space="preserve"> </w:t>
      </w:r>
      <w:r w:rsidRPr="009D5AAC">
        <w:t xml:space="preserve">projekt. </w:t>
      </w:r>
    </w:p>
    <w:p w:rsidR="00441FB6" w:rsidRPr="009D5AAC" w:rsidRDefault="00441FB6" w:rsidP="009D5AAC">
      <w:pPr>
        <w:jc w:val="both"/>
      </w:pPr>
      <w:r w:rsidRPr="009D5AAC">
        <w:t>Svi korisnici moraju u roku od 15 dana od dana zaprimanja „Zaključka o utvrđivanju bodovne liste i odabiru korisnika sufinanciranja“ dostaviti potpisanu i ovjerenu ponudu za izradu energetskog pregleda i certifikata objekta koji je predmet rekonstrukcije</w:t>
      </w:r>
      <w:r w:rsidR="009367A8">
        <w:t>.</w:t>
      </w:r>
    </w:p>
    <w:p w:rsidR="00441FB6" w:rsidRPr="009D5AAC" w:rsidRDefault="00441FB6" w:rsidP="009D5AAC">
      <w:pPr>
        <w:jc w:val="both"/>
      </w:pPr>
      <w:r w:rsidRPr="009D5AAC">
        <w:t>Korisnici koji nisu obvezni dostaviti</w:t>
      </w:r>
      <w:r w:rsidR="00183A04">
        <w:t xml:space="preserve"> glavni</w:t>
      </w:r>
      <w:r w:rsidRPr="009D5AAC">
        <w:t xml:space="preserve"> projekt, najduže u roku od 15 dana od roka za dostavu ovjerene i potpisane ponude za izradu energetskog pregleda i certifikata dužni su potpisati ugovor. Ugovor se potpisuje u prosto</w:t>
      </w:r>
      <w:r w:rsidR="00370A2A">
        <w:t>rijama gradske uprave, soba br. 4</w:t>
      </w:r>
      <w:r w:rsidR="002E15BA">
        <w:t>C</w:t>
      </w:r>
      <w:r w:rsidR="00370A2A">
        <w:t xml:space="preserve"> (prizemlje desno )</w:t>
      </w:r>
      <w:r w:rsidRPr="009D5AAC">
        <w:t>, uz obaveznu prethodnu telefonsku najavu dolaska</w:t>
      </w:r>
      <w:r w:rsidR="00370A2A">
        <w:t xml:space="preserve"> na tel. 048/654-859</w:t>
      </w:r>
      <w:r w:rsidR="003039AB">
        <w:t xml:space="preserve"> ili 048/279-535</w:t>
      </w:r>
      <w:r w:rsidR="00370A2A">
        <w:t xml:space="preserve">. </w:t>
      </w:r>
    </w:p>
    <w:p w:rsidR="00441FB6" w:rsidRPr="009D5AAC" w:rsidRDefault="00441FB6" w:rsidP="009D5AAC">
      <w:pPr>
        <w:jc w:val="both"/>
      </w:pPr>
      <w:r w:rsidRPr="009D5AAC">
        <w:t xml:space="preserve">Ukoliko korisnici kombiniraju dvije mjere energetske učinkovitosti, od kojih jedna </w:t>
      </w:r>
      <w:r w:rsidR="00183A04">
        <w:t>zahtjev</w:t>
      </w:r>
      <w:r w:rsidR="007C2F3C">
        <w:t>a</w:t>
      </w:r>
      <w:r w:rsidR="00183A04">
        <w:t xml:space="preserve">, a druga ne </w:t>
      </w:r>
      <w:r w:rsidRPr="009D5AAC">
        <w:t>zahtjeva dostavu projekta, tada se Ugovor potpisuje sukladno uvjetima za korisnike koji ugrađuju mjeru toplinske zaštite ovojnice obiteljske kuće</w:t>
      </w:r>
      <w:r w:rsidR="00183A04">
        <w:t xml:space="preserve"> te su dužni dostaviti glavni projekt</w:t>
      </w:r>
      <w:r w:rsidRPr="009D5AAC">
        <w:t>.</w:t>
      </w:r>
      <w:bookmarkStart w:id="0" w:name="_GoBack"/>
      <w:bookmarkEnd w:id="0"/>
    </w:p>
    <w:p w:rsidR="00441FB6" w:rsidRPr="009D5AAC" w:rsidRDefault="00441FB6" w:rsidP="009D5AAC">
      <w:pPr>
        <w:jc w:val="both"/>
      </w:pPr>
      <w:r w:rsidRPr="009D5AAC">
        <w:t xml:space="preserve">Adresa za dostavu sve potrebne dokumentacije je sljedeća: </w:t>
      </w:r>
    </w:p>
    <w:p w:rsidR="00CE35ED" w:rsidRPr="009D5AAC" w:rsidRDefault="00441FB6" w:rsidP="00CF7132">
      <w:pPr>
        <w:rPr>
          <w:b/>
        </w:rPr>
      </w:pPr>
      <w:r w:rsidRPr="009D5AAC">
        <w:rPr>
          <w:b/>
          <w:i/>
        </w:rPr>
        <w:t xml:space="preserve">Grad Koprivnica, Zrinski trg 1, 48000 Koprivnica uz napomenu „Za natječaj EnU“. </w:t>
      </w:r>
    </w:p>
    <w:p w:rsidR="00441FB6" w:rsidRDefault="00CE35ED" w:rsidP="009D5AAC">
      <w:pPr>
        <w:jc w:val="both"/>
      </w:pPr>
      <w:r>
        <w:t>Prema članku 6. Pravilnika za provedbu programa p</w:t>
      </w:r>
      <w:r w:rsidRPr="00CE35ED">
        <w:t>ovećanja energetske učinkovitosti obiteljskih kuća</w:t>
      </w:r>
      <w:r w:rsidRPr="00CE35ED" w:rsidDel="00C00DC2">
        <w:t xml:space="preserve"> </w:t>
      </w:r>
      <w:r>
        <w:t>na području Grada Koprivnice p</w:t>
      </w:r>
      <w:r w:rsidRPr="00CE35ED">
        <w:t xml:space="preserve">rihvatljivi trošak mjere EnU je onaj nastao nakon dana objave Zaključka o utvrđivanju bodovne liste i odabiru korisnika </w:t>
      </w:r>
      <w:r w:rsidRPr="00CF5894">
        <w:t>sufinanciranja</w:t>
      </w:r>
      <w:r w:rsidR="00EC6F31" w:rsidRPr="00CF5894">
        <w:t xml:space="preserve"> ( </w:t>
      </w:r>
      <w:r w:rsidR="00441FB6" w:rsidRPr="00CF5894">
        <w:t>0</w:t>
      </w:r>
      <w:r w:rsidR="00CF5894" w:rsidRPr="009D5AAC">
        <w:t>7</w:t>
      </w:r>
      <w:r w:rsidR="00441FB6" w:rsidRPr="00CF5894">
        <w:t>. listopad 2014</w:t>
      </w:r>
      <w:r w:rsidRPr="00CF5894">
        <w:t>.</w:t>
      </w:r>
      <w:r w:rsidR="00EC6F31" w:rsidRPr="00CF5894">
        <w:t>)</w:t>
      </w:r>
      <w:r w:rsidR="00723140" w:rsidRPr="00CF5894">
        <w:t>.</w:t>
      </w:r>
      <w:r w:rsidRPr="00CE35ED" w:rsidDel="00C00DC2">
        <w:t xml:space="preserve"> </w:t>
      </w:r>
    </w:p>
    <w:p w:rsidR="00441FB6" w:rsidRPr="009D5AAC" w:rsidRDefault="00183A04" w:rsidP="009D5AAC">
      <w:pPr>
        <w:jc w:val="both"/>
      </w:pPr>
      <w:r>
        <w:t>Glavni p</w:t>
      </w:r>
      <w:r w:rsidR="00441FB6" w:rsidRPr="009D5AAC">
        <w:t xml:space="preserve">rojekt za mjeru povećanja toplinske zaštite ovojnice obiteljske kuće mora sadržavati </w:t>
      </w:r>
      <w:r>
        <w:t>dijelove propisane Pravilnikom o obveznom sadržaju i opremanju projekata građevina (</w:t>
      </w:r>
      <w:r w:rsidR="0075643D">
        <w:t>„</w:t>
      </w:r>
      <w:r>
        <w:t>Narodne novine</w:t>
      </w:r>
      <w:r w:rsidR="0075643D">
        <w:t>“</w:t>
      </w:r>
      <w:r>
        <w:t xml:space="preserve"> broj 64/14.), a </w:t>
      </w:r>
      <w:r w:rsidR="004D2AE8">
        <w:t xml:space="preserve">najmanje </w:t>
      </w:r>
      <w:r w:rsidR="00441FB6" w:rsidRPr="009D5AAC">
        <w:t>slje</w:t>
      </w:r>
      <w:r w:rsidR="00B8752C">
        <w:t>deće:</w:t>
      </w:r>
    </w:p>
    <w:p w:rsidR="00441FB6" w:rsidRDefault="00441FB6" w:rsidP="009D5AAC">
      <w:pPr>
        <w:pStyle w:val="ListParagraph"/>
        <w:numPr>
          <w:ilvl w:val="0"/>
          <w:numId w:val="2"/>
        </w:numPr>
        <w:jc w:val="both"/>
      </w:pPr>
      <w:r w:rsidRPr="009D5AAC">
        <w:t>Tehnički opis koji sadrži slj</w:t>
      </w:r>
      <w:r w:rsidR="00B8752C">
        <w:t>e</w:t>
      </w:r>
      <w:r w:rsidRPr="009D5AAC">
        <w:t>deće:</w:t>
      </w:r>
      <w:r w:rsidR="004D2AE8">
        <w:t xml:space="preserve"> </w:t>
      </w:r>
      <w:r w:rsidRPr="009D5AAC">
        <w:t xml:space="preserve">preslika </w:t>
      </w:r>
      <w:r w:rsidR="00183A04">
        <w:t>akta o gradnji (dokaz da je građevina postojeća)</w:t>
      </w:r>
      <w:r w:rsidRPr="009D5AAC">
        <w:t xml:space="preserve">, opis predmeta rekonstrukcije, iskaz ploštine podnih površina, obujam zgrade, opis ispunjenja temeljnih zahtjeva za projektirani dio građevine, proračun fizikalnih svojstava, </w:t>
      </w:r>
      <w:r w:rsidR="00183A04" w:rsidRPr="001B10EC">
        <w:t xml:space="preserve">uvjeti za gospodarenje građevnim otpadom koji nastaje tijekom </w:t>
      </w:r>
      <w:r w:rsidR="00183A04">
        <w:t>rekonstrukcije,</w:t>
      </w:r>
      <w:r w:rsidR="00183A04" w:rsidRPr="001B10EC">
        <w:t xml:space="preserve"> </w:t>
      </w:r>
      <w:r w:rsidRPr="009D5AAC">
        <w:t xml:space="preserve">iskaz procijenjenih troškova građenja, </w:t>
      </w:r>
    </w:p>
    <w:p w:rsidR="00441FB6" w:rsidRDefault="00183A04" w:rsidP="009D5AAC">
      <w:pPr>
        <w:pStyle w:val="ListParagraph"/>
        <w:numPr>
          <w:ilvl w:val="0"/>
          <w:numId w:val="2"/>
        </w:numPr>
        <w:jc w:val="both"/>
      </w:pPr>
      <w:r>
        <w:t>Grafički prikazi koji sadrže: s</w:t>
      </w:r>
      <w:r w:rsidRPr="001829D9">
        <w:t>nimak postojećeg stanja koji obuhvaća zonu zahvata</w:t>
      </w:r>
      <w:r>
        <w:t>, p</w:t>
      </w:r>
      <w:r w:rsidRPr="001829D9">
        <w:t>rojektirano buduće stanje</w:t>
      </w:r>
      <w:r>
        <w:t xml:space="preserve"> (s ucrtanim dužinskim i visinskim kotama)</w:t>
      </w:r>
      <w:r w:rsidR="00723140">
        <w:t>.</w:t>
      </w:r>
      <w:r w:rsidRPr="001829D9">
        <w:t xml:space="preserve"> </w:t>
      </w:r>
    </w:p>
    <w:p w:rsidR="00441FB6" w:rsidRDefault="00441FB6" w:rsidP="009D5AAC">
      <w:pPr>
        <w:pStyle w:val="ListParagraph"/>
        <w:jc w:val="both"/>
      </w:pPr>
    </w:p>
    <w:p w:rsidR="00CE35ED" w:rsidRPr="00D5354B" w:rsidRDefault="00441FB6" w:rsidP="00007246">
      <w:r w:rsidRPr="009D5AAC">
        <w:rPr>
          <w:b/>
        </w:rPr>
        <w:lastRenderedPageBreak/>
        <w:t xml:space="preserve">Važni datumi i rokovi vezano za ispunjenje obveza sukladno Pravilniku odnosno naprijed danim uputama: </w:t>
      </w:r>
    </w:p>
    <w:p w:rsidR="00CE35ED" w:rsidRDefault="00441FB6" w:rsidP="00007246">
      <w:r w:rsidRPr="009D5AAC">
        <w:t>07.10.2014</w:t>
      </w:r>
      <w:r w:rsidR="00CF5894">
        <w:t>.</w:t>
      </w:r>
      <w:r w:rsidR="00CE35ED" w:rsidRPr="00CF5894">
        <w:t xml:space="preserve"> – Objava</w:t>
      </w:r>
      <w:r w:rsidR="00CE35ED">
        <w:t xml:space="preserve"> </w:t>
      </w:r>
      <w:r w:rsidR="00CE35ED" w:rsidRPr="00CE35ED">
        <w:t>Zaključka o utvrđivanju bodovne liste i odabiru korisnika sufinanciranja</w:t>
      </w:r>
    </w:p>
    <w:p w:rsidR="00CE35ED" w:rsidRDefault="00863539" w:rsidP="00007246">
      <w:r>
        <w:t>2</w:t>
      </w:r>
      <w:r w:rsidR="0043605A">
        <w:t>2</w:t>
      </w:r>
      <w:r w:rsidR="00CE35ED">
        <w:t>.10.2014</w:t>
      </w:r>
      <w:r w:rsidR="00CF5894">
        <w:t>.</w:t>
      </w:r>
      <w:r w:rsidR="00CE35ED">
        <w:t xml:space="preserve"> – Rok za dostavu ovjerene i potpisane ponude za izradu energetskog pregleda i certifikata</w:t>
      </w:r>
    </w:p>
    <w:p w:rsidR="00CE35ED" w:rsidRDefault="0043605A" w:rsidP="00007246">
      <w:r>
        <w:t>06</w:t>
      </w:r>
      <w:r w:rsidR="00CE35ED">
        <w:t>.11.2014</w:t>
      </w:r>
      <w:r w:rsidR="00CF5894">
        <w:t>.</w:t>
      </w:r>
      <w:r w:rsidR="00CE35ED">
        <w:t xml:space="preserve"> – Rok za potpisivanje Ugovora sa korisnicima </w:t>
      </w:r>
      <w:r w:rsidR="003A5F6F">
        <w:t>koji nisu obvezni dostaviti Glavni projekt</w:t>
      </w:r>
    </w:p>
    <w:p w:rsidR="00CE35ED" w:rsidRDefault="00863539" w:rsidP="00007246">
      <w:r>
        <w:t>08</w:t>
      </w:r>
      <w:r w:rsidR="00CE35ED">
        <w:t>.12.2014</w:t>
      </w:r>
      <w:r w:rsidR="00CF5894">
        <w:t>.</w:t>
      </w:r>
      <w:r w:rsidR="00CE35ED">
        <w:t xml:space="preserve"> – Krajnji rok za dostavu Glavnog projekta za korisnike koji su obvezni dostaviti  </w:t>
      </w:r>
    </w:p>
    <w:p w:rsidR="003A5F6F" w:rsidRDefault="00863539" w:rsidP="00007246">
      <w:r>
        <w:t>23</w:t>
      </w:r>
      <w:r w:rsidR="003A5F6F">
        <w:t>.12.2014</w:t>
      </w:r>
      <w:r w:rsidR="00CF5894">
        <w:t>.</w:t>
      </w:r>
      <w:r w:rsidR="003A5F6F">
        <w:t xml:space="preserve"> – Rok za potpisivanje Ugovora s korisnicima koji su obvezni dostaviti Glavni projekt</w:t>
      </w:r>
    </w:p>
    <w:p w:rsidR="003A5F6F" w:rsidRDefault="003A5F6F" w:rsidP="00007246">
      <w:r>
        <w:t>01.05.2014</w:t>
      </w:r>
      <w:r w:rsidR="00CF5894">
        <w:t>.</w:t>
      </w:r>
      <w:r>
        <w:t xml:space="preserve"> – Rok za dostavu Zahtjeva za povrat sredstava </w:t>
      </w:r>
    </w:p>
    <w:p w:rsidR="003A5F6F" w:rsidRPr="00CE35ED" w:rsidRDefault="003A5F6F" w:rsidP="00007246"/>
    <w:sectPr w:rsidR="003A5F6F" w:rsidRPr="00CE35ED" w:rsidSect="007A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23"/>
    <w:multiLevelType w:val="hybridMultilevel"/>
    <w:tmpl w:val="E1DEC3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0E0"/>
    <w:multiLevelType w:val="hybridMultilevel"/>
    <w:tmpl w:val="E9C23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106AF"/>
    <w:multiLevelType w:val="hybridMultilevel"/>
    <w:tmpl w:val="601467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6"/>
    <w:rsid w:val="00007246"/>
    <w:rsid w:val="000270E4"/>
    <w:rsid w:val="00165D88"/>
    <w:rsid w:val="00177CB3"/>
    <w:rsid w:val="00183A04"/>
    <w:rsid w:val="00242CEC"/>
    <w:rsid w:val="0024353A"/>
    <w:rsid w:val="00275C6E"/>
    <w:rsid w:val="00283605"/>
    <w:rsid w:val="002A0384"/>
    <w:rsid w:val="002D0C1B"/>
    <w:rsid w:val="002E15BA"/>
    <w:rsid w:val="003039AB"/>
    <w:rsid w:val="00370A2A"/>
    <w:rsid w:val="003A5F6F"/>
    <w:rsid w:val="0043605A"/>
    <w:rsid w:val="00441FB6"/>
    <w:rsid w:val="004D2AE8"/>
    <w:rsid w:val="0054371E"/>
    <w:rsid w:val="00662070"/>
    <w:rsid w:val="006778A6"/>
    <w:rsid w:val="0071553C"/>
    <w:rsid w:val="00723140"/>
    <w:rsid w:val="00731C38"/>
    <w:rsid w:val="0075643D"/>
    <w:rsid w:val="007A2610"/>
    <w:rsid w:val="007C2F3C"/>
    <w:rsid w:val="007F7D90"/>
    <w:rsid w:val="00863539"/>
    <w:rsid w:val="008C2F9F"/>
    <w:rsid w:val="009367A8"/>
    <w:rsid w:val="00937DFA"/>
    <w:rsid w:val="009A4588"/>
    <w:rsid w:val="009D5AAC"/>
    <w:rsid w:val="00AE6AAC"/>
    <w:rsid w:val="00B37236"/>
    <w:rsid w:val="00B40761"/>
    <w:rsid w:val="00B8752C"/>
    <w:rsid w:val="00C00DC2"/>
    <w:rsid w:val="00C67CA4"/>
    <w:rsid w:val="00C83CB2"/>
    <w:rsid w:val="00CE35ED"/>
    <w:rsid w:val="00CF5894"/>
    <w:rsid w:val="00CF7132"/>
    <w:rsid w:val="00D3540A"/>
    <w:rsid w:val="00D41364"/>
    <w:rsid w:val="00D4456D"/>
    <w:rsid w:val="00D5354B"/>
    <w:rsid w:val="00D6422D"/>
    <w:rsid w:val="00D90031"/>
    <w:rsid w:val="00DA347D"/>
    <w:rsid w:val="00DD4D91"/>
    <w:rsid w:val="00DE1852"/>
    <w:rsid w:val="00EC6F31"/>
    <w:rsid w:val="00F2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2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3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2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3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23CB5-F714-4A63-8F29-96EAD08C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KC02</dc:creator>
  <cp:lastModifiedBy>Nebojša</cp:lastModifiedBy>
  <cp:revision>4</cp:revision>
  <cp:lastPrinted>2014-10-07T10:51:00Z</cp:lastPrinted>
  <dcterms:created xsi:type="dcterms:W3CDTF">2014-10-09T10:51:00Z</dcterms:created>
  <dcterms:modified xsi:type="dcterms:W3CDTF">2014-10-09T11:30:00Z</dcterms:modified>
</cp:coreProperties>
</file>