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2D" w:rsidRPr="00072074" w:rsidRDefault="00B7702D" w:rsidP="00B7702D">
      <w:pPr>
        <w:jc w:val="both"/>
      </w:pPr>
      <w:r w:rsidRPr="00072074">
        <w:t xml:space="preserve">Na temelju članka 23.a, 48. i 49. Zakona o predškolskom odgoju i obrazovanju  („Narodne novine“ broj 10/97., 107/07. i 94/13.), i članka 40. u vezi članka 5.  Statuta Grada Koprivnice („Glasnik Grada Koprivnice“ broj 4/09., 1/12., 1/13. i 3/13 – pročišćeni tekst), Gradsko vijeće Grada Koprivnice na ___ sjednici održanoj ____________svibnja 2015. godine, donijelo je </w:t>
      </w:r>
    </w:p>
    <w:p w:rsidR="00B7702D" w:rsidRPr="00072074" w:rsidRDefault="00B7702D" w:rsidP="00B7702D">
      <w:pPr>
        <w:jc w:val="both"/>
      </w:pPr>
    </w:p>
    <w:p w:rsidR="00B7702D" w:rsidRPr="00072074" w:rsidRDefault="00B7702D" w:rsidP="00B7702D">
      <w:pPr>
        <w:spacing w:after="100" w:afterAutospacing="1"/>
        <w:contextualSpacing/>
        <w:jc w:val="center"/>
        <w:rPr>
          <w:b/>
        </w:rPr>
      </w:pPr>
      <w:r w:rsidRPr="00072074">
        <w:rPr>
          <w:b/>
        </w:rPr>
        <w:t>O D L U K U</w:t>
      </w:r>
    </w:p>
    <w:p w:rsidR="00B7702D" w:rsidRPr="00072074" w:rsidRDefault="00B7702D" w:rsidP="00B7702D">
      <w:pPr>
        <w:spacing w:after="100" w:afterAutospacing="1"/>
        <w:contextualSpacing/>
        <w:jc w:val="center"/>
        <w:rPr>
          <w:b/>
        </w:rPr>
      </w:pPr>
      <w:r w:rsidRPr="00072074">
        <w:rPr>
          <w:b/>
        </w:rPr>
        <w:t xml:space="preserve">o utvrđivanju mjerila za sufinanciranje  djelatnosti ustanova </w:t>
      </w:r>
    </w:p>
    <w:p w:rsidR="00B7702D" w:rsidRPr="00072074" w:rsidRDefault="00B7702D" w:rsidP="00B7702D">
      <w:pPr>
        <w:spacing w:after="100" w:afterAutospacing="1"/>
        <w:contextualSpacing/>
        <w:jc w:val="center"/>
        <w:rPr>
          <w:b/>
        </w:rPr>
      </w:pPr>
      <w:r w:rsidRPr="00072074">
        <w:rPr>
          <w:b/>
        </w:rPr>
        <w:t>predškolskog odgoja na području Grada Koprivnice</w:t>
      </w:r>
    </w:p>
    <w:p w:rsidR="00B7702D" w:rsidRPr="00072074" w:rsidRDefault="00B7702D" w:rsidP="00B7702D">
      <w:pPr>
        <w:spacing w:after="100" w:afterAutospacing="1"/>
        <w:contextualSpacing/>
        <w:jc w:val="center"/>
        <w:rPr>
          <w:b/>
        </w:rPr>
      </w:pPr>
    </w:p>
    <w:p w:rsidR="00B7702D" w:rsidRPr="00072074" w:rsidRDefault="00B7702D" w:rsidP="00B7702D">
      <w:pPr>
        <w:spacing w:after="100" w:afterAutospacing="1"/>
        <w:contextualSpacing/>
        <w:jc w:val="center"/>
        <w:rPr>
          <w:b/>
        </w:rPr>
      </w:pPr>
    </w:p>
    <w:p w:rsidR="00B7702D" w:rsidRPr="00072074" w:rsidRDefault="00B7702D" w:rsidP="00B7702D">
      <w:pPr>
        <w:jc w:val="center"/>
        <w:rPr>
          <w:b/>
        </w:rPr>
      </w:pPr>
      <w:r w:rsidRPr="00072074">
        <w:rPr>
          <w:b/>
        </w:rPr>
        <w:t>Članak 1.</w:t>
      </w:r>
    </w:p>
    <w:p w:rsidR="00B7702D" w:rsidRPr="00072074" w:rsidRDefault="00B7702D" w:rsidP="00B7702D">
      <w:pPr>
        <w:jc w:val="center"/>
        <w:rPr>
          <w:b/>
        </w:rPr>
      </w:pPr>
    </w:p>
    <w:p w:rsidR="00B7702D" w:rsidRPr="00072074" w:rsidRDefault="00B7702D" w:rsidP="00B7702D">
      <w:pPr>
        <w:spacing w:after="100" w:afterAutospacing="1"/>
        <w:contextualSpacing/>
        <w:jc w:val="both"/>
      </w:pPr>
      <w:r w:rsidRPr="00072074">
        <w:tab/>
        <w:t xml:space="preserve">Ovom Odlukom o utvrđivanju mjerila za sufinanciranje djelatnosti ustanova predškolskog odgoja na području Grada Koprivnice  (u daljnjem tekstu: „Odluka“) propisuju se mjerila za sufinanciranje djelatnosti, izvori prihoda, </w:t>
      </w:r>
      <w:r>
        <w:t xml:space="preserve">visina </w:t>
      </w:r>
      <w:r w:rsidRPr="008A1AE3">
        <w:t>sufinanciranj</w:t>
      </w:r>
      <w:r>
        <w:t>a</w:t>
      </w:r>
      <w:r w:rsidRPr="00072074">
        <w:t xml:space="preserve"> djelatnosti, izvještavanje te provođenje programa </w:t>
      </w:r>
      <w:proofErr w:type="spellStart"/>
      <w:r w:rsidRPr="00072074">
        <w:t>predškole</w:t>
      </w:r>
      <w:proofErr w:type="spellEnd"/>
      <w:r w:rsidRPr="00072074">
        <w:t xml:space="preserve">  ustanova predškolskog odgoja na području Grada Koprivnice.</w:t>
      </w:r>
    </w:p>
    <w:p w:rsidR="00B7702D" w:rsidRPr="00072074" w:rsidRDefault="00B7702D" w:rsidP="00B7702D">
      <w:pPr>
        <w:jc w:val="both"/>
      </w:pPr>
    </w:p>
    <w:p w:rsidR="00B7702D" w:rsidRPr="00072074" w:rsidRDefault="00B7702D" w:rsidP="00B7702D">
      <w:pPr>
        <w:pStyle w:val="Odlomakpopisa"/>
        <w:tabs>
          <w:tab w:val="right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072074">
        <w:rPr>
          <w:rFonts w:ascii="Times New Roman" w:hAnsi="Times New Roman"/>
          <w:b/>
          <w:sz w:val="24"/>
          <w:szCs w:val="24"/>
        </w:rPr>
        <w:t>Članak 2.</w:t>
      </w:r>
    </w:p>
    <w:p w:rsidR="00B7702D" w:rsidRPr="00072074" w:rsidRDefault="00B7702D" w:rsidP="00B7702D">
      <w:pPr>
        <w:ind w:firstLine="708"/>
        <w:jc w:val="both"/>
      </w:pPr>
      <w:r w:rsidRPr="00072074">
        <w:t>Za dječje vrtiće koji su u Planu mreže dječjih vrtića Grada Koprivnice („Glasnik Grada Koprivnice“ broj 4/14. i 7/14.) i djeluju na području Grada Koprivnice</w:t>
      </w:r>
      <w:r>
        <w:t>,</w:t>
      </w:r>
      <w:r w:rsidRPr="00072074">
        <w:t xml:space="preserve"> utvrđuje se mjesečna cijena primarnog 10 satnog programa predškolskog odgoja i obrazovanja po upisanom djetetu (u daljnjem tekstu:“ekonomska cijena“),  i to kako slijedi:</w:t>
      </w:r>
    </w:p>
    <w:p w:rsidR="00B7702D" w:rsidRPr="00072074" w:rsidRDefault="00B7702D" w:rsidP="00B7702D">
      <w:pPr>
        <w:pStyle w:val="Odlomakpopisa"/>
        <w:tabs>
          <w:tab w:val="right" w:pos="8505"/>
        </w:tabs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074">
        <w:rPr>
          <w:rFonts w:ascii="Times New Roman" w:hAnsi="Times New Roman"/>
          <w:sz w:val="24"/>
          <w:szCs w:val="24"/>
        </w:rPr>
        <w:t xml:space="preserve">Dječji vrtić “Tratinčica“ </w:t>
      </w:r>
      <w:r w:rsidRPr="00072074">
        <w:rPr>
          <w:rFonts w:ascii="Times New Roman" w:hAnsi="Times New Roman"/>
          <w:sz w:val="24"/>
          <w:szCs w:val="24"/>
        </w:rPr>
        <w:tab/>
        <w:t>1.500,00 kn,</w:t>
      </w:r>
    </w:p>
    <w:p w:rsidR="00B7702D" w:rsidRPr="00072074" w:rsidRDefault="00B7702D" w:rsidP="00B7702D">
      <w:pPr>
        <w:pStyle w:val="Odlomakpopisa"/>
        <w:tabs>
          <w:tab w:val="right" w:pos="8505"/>
        </w:tabs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074">
        <w:rPr>
          <w:rFonts w:ascii="Times New Roman" w:hAnsi="Times New Roman"/>
          <w:sz w:val="24"/>
          <w:szCs w:val="24"/>
        </w:rPr>
        <w:t>Dječji vrtić „Smiješak“</w:t>
      </w:r>
      <w:r w:rsidRPr="00072074">
        <w:rPr>
          <w:rFonts w:ascii="Times New Roman" w:hAnsi="Times New Roman"/>
          <w:sz w:val="24"/>
          <w:szCs w:val="24"/>
        </w:rPr>
        <w:tab/>
        <w:t>1.500,00 kn,</w:t>
      </w:r>
    </w:p>
    <w:p w:rsidR="00B7702D" w:rsidRPr="00072074" w:rsidRDefault="00B7702D" w:rsidP="00B7702D">
      <w:pPr>
        <w:pStyle w:val="Odlomakpopisa"/>
        <w:tabs>
          <w:tab w:val="right" w:pos="8505"/>
        </w:tabs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074">
        <w:rPr>
          <w:rFonts w:ascii="Times New Roman" w:hAnsi="Times New Roman"/>
          <w:sz w:val="24"/>
          <w:szCs w:val="24"/>
        </w:rPr>
        <w:t>Dječji vrtić „Svetog Josipa“, Podružnica Koprivnica</w:t>
      </w:r>
      <w:r w:rsidRPr="00072074">
        <w:rPr>
          <w:rFonts w:ascii="Times New Roman" w:hAnsi="Times New Roman"/>
          <w:sz w:val="24"/>
          <w:szCs w:val="24"/>
        </w:rPr>
        <w:tab/>
        <w:t>1.425,00 kn,</w:t>
      </w:r>
    </w:p>
    <w:p w:rsidR="00B7702D" w:rsidRPr="00072074" w:rsidRDefault="00B7702D" w:rsidP="00B7702D">
      <w:pPr>
        <w:pStyle w:val="Odlomakpopisa"/>
        <w:tabs>
          <w:tab w:val="right" w:pos="8505"/>
        </w:tabs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074">
        <w:rPr>
          <w:rFonts w:ascii="Times New Roman" w:hAnsi="Times New Roman"/>
          <w:sz w:val="24"/>
          <w:szCs w:val="24"/>
        </w:rPr>
        <w:t xml:space="preserve">Dječji vrtić za djecu s teškoćama u razvoju pri COOR </w:t>
      </w:r>
    </w:p>
    <w:p w:rsidR="00B7702D" w:rsidRPr="00072074" w:rsidRDefault="00B7702D" w:rsidP="00B7702D">
      <w:pPr>
        <w:pStyle w:val="Odlomakpopisa"/>
        <w:tabs>
          <w:tab w:val="right" w:pos="8505"/>
        </w:tabs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„Podravsko sunce“</w:t>
      </w:r>
      <w:r w:rsidRPr="00072074">
        <w:rPr>
          <w:rFonts w:ascii="Times New Roman" w:hAnsi="Times New Roman"/>
          <w:sz w:val="24"/>
          <w:szCs w:val="24"/>
        </w:rPr>
        <w:tab/>
        <w:t xml:space="preserve">   3.580,00 kn,</w:t>
      </w:r>
    </w:p>
    <w:p w:rsidR="00B7702D" w:rsidRPr="00072074" w:rsidRDefault="00B7702D" w:rsidP="00B7702D">
      <w:pPr>
        <w:pStyle w:val="Odlomakpopisa"/>
        <w:tabs>
          <w:tab w:val="right" w:pos="8505"/>
        </w:tabs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074">
        <w:rPr>
          <w:rFonts w:ascii="Times New Roman" w:hAnsi="Times New Roman"/>
          <w:sz w:val="24"/>
          <w:szCs w:val="24"/>
        </w:rPr>
        <w:t>Dječji vrtić „Igra“</w:t>
      </w:r>
      <w:r w:rsidRPr="00072074">
        <w:rPr>
          <w:rFonts w:ascii="Times New Roman" w:hAnsi="Times New Roman"/>
          <w:sz w:val="24"/>
          <w:szCs w:val="24"/>
        </w:rPr>
        <w:tab/>
        <w:t xml:space="preserve">1.500,00 kn.                                                                                              </w:t>
      </w:r>
    </w:p>
    <w:p w:rsidR="00B7702D" w:rsidRPr="00072074" w:rsidRDefault="00B7702D" w:rsidP="00B7702D">
      <w:pPr>
        <w:pStyle w:val="Odlomakpopisa"/>
        <w:tabs>
          <w:tab w:val="right" w:pos="8505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7702D" w:rsidRPr="00072074" w:rsidRDefault="00B7702D" w:rsidP="00B7702D">
      <w:pPr>
        <w:pStyle w:val="Odlomakpopisa"/>
        <w:tabs>
          <w:tab w:val="right" w:pos="850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2074">
        <w:rPr>
          <w:rFonts w:ascii="Times New Roman" w:hAnsi="Times New Roman"/>
          <w:b/>
          <w:sz w:val="24"/>
          <w:szCs w:val="24"/>
        </w:rPr>
        <w:t>Članak 3.</w:t>
      </w:r>
    </w:p>
    <w:p w:rsidR="00B7702D" w:rsidRPr="00072074" w:rsidRDefault="00B7702D" w:rsidP="00B7702D">
      <w:pPr>
        <w:pStyle w:val="Odlomakpopisa"/>
        <w:tabs>
          <w:tab w:val="right" w:pos="850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02D" w:rsidRPr="00072074" w:rsidRDefault="00B7702D" w:rsidP="00B7702D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b/>
          <w:sz w:val="24"/>
          <w:szCs w:val="24"/>
        </w:rPr>
        <w:tab/>
      </w:r>
      <w:r w:rsidRPr="00072074">
        <w:rPr>
          <w:rFonts w:ascii="Times New Roman" w:hAnsi="Times New Roman"/>
          <w:sz w:val="24"/>
          <w:szCs w:val="24"/>
        </w:rPr>
        <w:t xml:space="preserve">Za realizaciju </w:t>
      </w:r>
      <w:r>
        <w:rPr>
          <w:rFonts w:ascii="Times New Roman" w:hAnsi="Times New Roman"/>
          <w:sz w:val="24"/>
          <w:szCs w:val="24"/>
        </w:rPr>
        <w:t xml:space="preserve">primarnog </w:t>
      </w:r>
      <w:r w:rsidRPr="00072074">
        <w:rPr>
          <w:rFonts w:ascii="Times New Roman" w:hAnsi="Times New Roman"/>
          <w:sz w:val="24"/>
          <w:szCs w:val="24"/>
        </w:rPr>
        <w:t>10 satnog programa predškolskog odgoja i obrazovanja, dječji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074">
        <w:rPr>
          <w:rFonts w:ascii="Times New Roman" w:hAnsi="Times New Roman"/>
          <w:sz w:val="24"/>
          <w:szCs w:val="24"/>
        </w:rPr>
        <w:t>vrtić</w:t>
      </w:r>
      <w:r>
        <w:rPr>
          <w:rFonts w:ascii="Times New Roman" w:hAnsi="Times New Roman"/>
          <w:sz w:val="24"/>
          <w:szCs w:val="24"/>
        </w:rPr>
        <w:t>i</w:t>
      </w:r>
      <w:r w:rsidRPr="00072074">
        <w:rPr>
          <w:rFonts w:ascii="Times New Roman" w:hAnsi="Times New Roman"/>
          <w:sz w:val="24"/>
          <w:szCs w:val="24"/>
        </w:rPr>
        <w:t xml:space="preserve"> iz članka 2. ove Odluke, </w:t>
      </w:r>
      <w:r>
        <w:rPr>
          <w:rFonts w:ascii="Times New Roman" w:hAnsi="Times New Roman"/>
          <w:sz w:val="24"/>
          <w:szCs w:val="24"/>
        </w:rPr>
        <w:t xml:space="preserve">ostvaruju prihod </w:t>
      </w:r>
      <w:r w:rsidRPr="00072074">
        <w:rPr>
          <w:rFonts w:ascii="Times New Roman" w:hAnsi="Times New Roman"/>
          <w:sz w:val="24"/>
          <w:szCs w:val="24"/>
        </w:rPr>
        <w:t>iz sljedećih izvora:</w:t>
      </w:r>
    </w:p>
    <w:p w:rsidR="00B7702D" w:rsidRPr="00072074" w:rsidRDefault="00B7702D" w:rsidP="00B7702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 xml:space="preserve">Proračuna Republike Hrvatske, </w:t>
      </w:r>
    </w:p>
    <w:p w:rsidR="00B7702D" w:rsidRPr="00072074" w:rsidRDefault="00B7702D" w:rsidP="00B7702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Proračuna Grada Koprivnice,</w:t>
      </w:r>
    </w:p>
    <w:p w:rsidR="00B7702D" w:rsidRPr="00072074" w:rsidRDefault="00B7702D" w:rsidP="00B7702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Proračuna općine u kojoj dijete i njegovi roditelji imaju prebivalište,</w:t>
      </w:r>
    </w:p>
    <w:p w:rsidR="00B7702D" w:rsidRDefault="00B7702D" w:rsidP="00B7702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Participacije roditelja – korisnika usluga u iznosu razlike „ekonomske cijene“ i iznosa koji sufinancira Grad Koprivnica, općina, odnosno nadležna državna tijela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7702D" w:rsidRPr="00072074" w:rsidRDefault="00B7702D" w:rsidP="00B7702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ostalih izvora</w:t>
      </w:r>
      <w:r w:rsidRPr="00072074">
        <w:rPr>
          <w:rFonts w:ascii="Times New Roman" w:hAnsi="Times New Roman"/>
          <w:sz w:val="24"/>
          <w:szCs w:val="24"/>
        </w:rPr>
        <w:t>.</w:t>
      </w:r>
    </w:p>
    <w:p w:rsidR="00B7702D" w:rsidRPr="00072074" w:rsidRDefault="00B7702D" w:rsidP="00B7702D">
      <w:pPr>
        <w:jc w:val="center"/>
        <w:rPr>
          <w:b/>
        </w:rPr>
      </w:pPr>
      <w:r w:rsidRPr="00072074">
        <w:rPr>
          <w:b/>
        </w:rPr>
        <w:t>Članak 4.</w:t>
      </w:r>
    </w:p>
    <w:p w:rsidR="00B7702D" w:rsidRPr="00072074" w:rsidRDefault="00B7702D" w:rsidP="00B7702D">
      <w:pPr>
        <w:jc w:val="center"/>
        <w:rPr>
          <w:b/>
        </w:rPr>
      </w:pPr>
    </w:p>
    <w:p w:rsidR="00B7702D" w:rsidRPr="00072074" w:rsidRDefault="00B7702D" w:rsidP="00B7702D">
      <w:pPr>
        <w:spacing w:after="100" w:afterAutospacing="1" w:line="0" w:lineRule="atLeast"/>
        <w:contextualSpacing/>
        <w:jc w:val="both"/>
      </w:pPr>
      <w:r w:rsidRPr="00072074">
        <w:tab/>
        <w:t>Grad Koprivnica sufinancira djelatnost ustanova predškolskog odgoja na području Grada Koprivnice,  na način da osigura</w:t>
      </w:r>
      <w:r>
        <w:t>va</w:t>
      </w:r>
      <w:r w:rsidRPr="00072074">
        <w:t xml:space="preserve"> sredstva za podmirivanje dijela troškova  ekonomske cijene, i to  djeci s prebivalištem na području Grada Koprivnice čiji roditelji s kojima žive u zajedničkom kućanstvu imaju prebivalište na području Grada Koprivnice.</w:t>
      </w:r>
    </w:p>
    <w:p w:rsidR="00B7702D" w:rsidRPr="00072074" w:rsidRDefault="00B7702D" w:rsidP="00B7702D">
      <w:pPr>
        <w:spacing w:after="100" w:afterAutospacing="1" w:line="0" w:lineRule="atLeast"/>
        <w:contextualSpacing/>
        <w:jc w:val="both"/>
        <w:rPr>
          <w:b/>
        </w:rPr>
      </w:pPr>
      <w:r w:rsidRPr="00072074">
        <w:lastRenderedPageBreak/>
        <w:tab/>
        <w:t>Iznimno od odredbe stavka 1. ovog članka</w:t>
      </w:r>
      <w:r>
        <w:t>,</w:t>
      </w:r>
      <w:r w:rsidRPr="00072074">
        <w:t xml:space="preserve"> Grad Koprivnica osigurava  sredstva za podmirivanje dijela troškova  ekonomske cijene i djeci s prijavljenim boravkom na području Grada Koprivnice, smještenoj u udomiteljskim obiteljima na području Grada Koprivnice kod udomitelja koji imaju prebivalište na području Grada Koprivnice.</w:t>
      </w:r>
      <w:r w:rsidRPr="00072074">
        <w:rPr>
          <w:b/>
        </w:rPr>
        <w:tab/>
      </w:r>
    </w:p>
    <w:p w:rsidR="00B7702D" w:rsidRPr="00072074" w:rsidRDefault="00B7702D" w:rsidP="00B7702D">
      <w:pPr>
        <w:rPr>
          <w:b/>
        </w:rPr>
      </w:pPr>
    </w:p>
    <w:p w:rsidR="00B7702D" w:rsidRPr="00072074" w:rsidRDefault="00B7702D" w:rsidP="00B7702D">
      <w:pPr>
        <w:ind w:left="1417" w:hanging="1417"/>
        <w:jc w:val="center"/>
        <w:rPr>
          <w:b/>
        </w:rPr>
      </w:pPr>
      <w:r w:rsidRPr="00072074">
        <w:rPr>
          <w:b/>
        </w:rPr>
        <w:t>Članak 5.</w:t>
      </w:r>
    </w:p>
    <w:p w:rsidR="00B7702D" w:rsidRPr="00072074" w:rsidRDefault="00B7702D" w:rsidP="00B7702D">
      <w:pPr>
        <w:contextualSpacing/>
        <w:jc w:val="center"/>
      </w:pPr>
    </w:p>
    <w:p w:rsidR="00B7702D" w:rsidRDefault="00B7702D" w:rsidP="00B7702D">
      <w:pPr>
        <w:spacing w:after="100" w:afterAutospacing="1" w:line="0" w:lineRule="atLeast"/>
        <w:ind w:firstLine="708"/>
        <w:contextualSpacing/>
        <w:jc w:val="both"/>
      </w:pPr>
      <w:r w:rsidRPr="00072074">
        <w:t>Dječjim vrtićima iz članka 2. točaka 1. i 4. ove Odluke, Grad Koprivnica podmiruje dio troškova ekonomske cijene, i to u visini razlike ekonomske cijene i participacije roditelja, odnosno</w:t>
      </w:r>
      <w:r>
        <w:t xml:space="preserve"> drugog iznosa sufinanciranja</w:t>
      </w:r>
      <w:r w:rsidRPr="00072074">
        <w:t>, a participacija roditelja iznosi 500,00 kn mjesečno po djetetu.</w:t>
      </w:r>
    </w:p>
    <w:p w:rsidR="00B7702D" w:rsidRDefault="00B7702D" w:rsidP="00B7702D">
      <w:pPr>
        <w:spacing w:after="100" w:afterAutospacing="1" w:line="0" w:lineRule="atLeast"/>
        <w:ind w:firstLine="708"/>
        <w:contextualSpacing/>
        <w:jc w:val="both"/>
      </w:pPr>
      <w:r w:rsidRPr="00E007A6">
        <w:t>Dječji</w:t>
      </w:r>
      <w:r>
        <w:t>m</w:t>
      </w:r>
      <w:r w:rsidRPr="00E007A6">
        <w:t xml:space="preserve"> vrtići</w:t>
      </w:r>
      <w:r>
        <w:t>ma</w:t>
      </w:r>
      <w:r w:rsidRPr="00E007A6">
        <w:t xml:space="preserve"> iz članka 2. točaka 2. 3. i 5. ove Odluke, Grad Koprivnica podmiruje dio troškova ekonomske cijene, i to u visini razlike ekonomske cijene i participacije roditelja,</w:t>
      </w:r>
      <w:r>
        <w:t xml:space="preserve"> odnosno drugog izvora sufinanciranja, a </w:t>
      </w:r>
      <w:r w:rsidRPr="00E007A6">
        <w:t>najviše do iznosa kojim sufinancira troškove dječj</w:t>
      </w:r>
      <w:r>
        <w:t>eg</w:t>
      </w:r>
      <w:r w:rsidRPr="00E007A6">
        <w:t xml:space="preserve"> vrtića iz članka 2. točk</w:t>
      </w:r>
      <w:r>
        <w:t>e</w:t>
      </w:r>
      <w:r w:rsidRPr="00E007A6">
        <w:t xml:space="preserve"> 1.  ove Odluke.</w:t>
      </w:r>
    </w:p>
    <w:p w:rsidR="00B7702D" w:rsidRPr="00072074" w:rsidRDefault="00B7702D" w:rsidP="00B7702D">
      <w:pPr>
        <w:spacing w:after="100" w:afterAutospacing="1" w:line="0" w:lineRule="atLeast"/>
        <w:ind w:firstLine="708"/>
        <w:contextualSpacing/>
        <w:jc w:val="both"/>
      </w:pPr>
      <w:r w:rsidRPr="00072074">
        <w:t>Dječji vrtići iz</w:t>
      </w:r>
      <w:r>
        <w:t xml:space="preserve"> stavka 2. ovog članka</w:t>
      </w:r>
      <w:r w:rsidRPr="00072074">
        <w:t>, dužni su Gradu Koprivnici dostaviti odluku o visini participacije roditelja</w:t>
      </w:r>
      <w:r>
        <w:t>.</w:t>
      </w:r>
    </w:p>
    <w:p w:rsidR="00B7702D" w:rsidRDefault="00B7702D" w:rsidP="00B7702D">
      <w:pPr>
        <w:spacing w:after="100" w:afterAutospacing="1" w:line="0" w:lineRule="atLeast"/>
        <w:contextualSpacing/>
        <w:jc w:val="center"/>
        <w:rPr>
          <w:b/>
        </w:rPr>
      </w:pPr>
    </w:p>
    <w:p w:rsidR="00B7702D" w:rsidRPr="00072074" w:rsidRDefault="00B7702D" w:rsidP="00B7702D">
      <w:pPr>
        <w:spacing w:after="100" w:afterAutospacing="1" w:line="0" w:lineRule="atLeast"/>
        <w:contextualSpacing/>
        <w:jc w:val="center"/>
        <w:rPr>
          <w:b/>
        </w:rPr>
      </w:pPr>
      <w:r w:rsidRPr="00072074">
        <w:rPr>
          <w:b/>
        </w:rPr>
        <w:t>Članak 6.</w:t>
      </w:r>
    </w:p>
    <w:p w:rsidR="00B7702D" w:rsidRPr="00072074" w:rsidRDefault="00B7702D" w:rsidP="00B7702D">
      <w:pPr>
        <w:spacing w:after="100" w:afterAutospacing="1" w:line="0" w:lineRule="atLeast"/>
        <w:contextualSpacing/>
        <w:jc w:val="center"/>
        <w:rPr>
          <w:b/>
        </w:rPr>
      </w:pPr>
    </w:p>
    <w:p w:rsidR="00B7702D" w:rsidRPr="00072074" w:rsidRDefault="00B7702D" w:rsidP="00B7702D">
      <w:pPr>
        <w:ind w:firstLine="708"/>
        <w:contextualSpacing/>
        <w:jc w:val="both"/>
      </w:pPr>
      <w:r w:rsidRPr="00072074">
        <w:t>Dječji vrtići iz članka 2. ove Odluke</w:t>
      </w:r>
      <w:r>
        <w:t xml:space="preserve">, </w:t>
      </w:r>
      <w:r w:rsidRPr="00072074">
        <w:t>utvrđuju iznos za koji se umanjuje participacija roditelja po danu opravdanog izostanka djeteta, odnosno za vrijeme korištenja godišnjeg odmora.</w:t>
      </w:r>
    </w:p>
    <w:p w:rsidR="00B7702D" w:rsidRPr="00072074" w:rsidRDefault="00B7702D" w:rsidP="00B7702D">
      <w:pPr>
        <w:contextualSpacing/>
        <w:jc w:val="both"/>
      </w:pPr>
    </w:p>
    <w:p w:rsidR="00B7702D" w:rsidRPr="00072074" w:rsidRDefault="00B7702D" w:rsidP="00B7702D">
      <w:pPr>
        <w:contextualSpacing/>
        <w:jc w:val="center"/>
        <w:rPr>
          <w:b/>
        </w:rPr>
      </w:pPr>
      <w:r w:rsidRPr="00072074">
        <w:rPr>
          <w:b/>
        </w:rPr>
        <w:t>Članak 7.</w:t>
      </w:r>
    </w:p>
    <w:p w:rsidR="00B7702D" w:rsidRPr="00072074" w:rsidRDefault="00B7702D" w:rsidP="00B7702D">
      <w:pPr>
        <w:contextualSpacing/>
        <w:jc w:val="center"/>
        <w:rPr>
          <w:b/>
        </w:rPr>
      </w:pPr>
    </w:p>
    <w:p w:rsidR="00B7702D" w:rsidRPr="00072074" w:rsidRDefault="00B7702D" w:rsidP="00B7702D">
      <w:pPr>
        <w:contextualSpacing/>
        <w:jc w:val="both"/>
      </w:pPr>
      <w:r w:rsidRPr="00072074">
        <w:tab/>
        <w:t>Dječji vrtići iz članka 2. ove Odluke</w:t>
      </w:r>
      <w:r>
        <w:t>,</w:t>
      </w:r>
      <w:r w:rsidRPr="00072074">
        <w:t xml:space="preserve"> dužni su početkom pedagoške godine dostaviti Gradu Koprivnici  dokaze o broju upisane djece, i to kako slijedi:</w:t>
      </w:r>
    </w:p>
    <w:p w:rsidR="00B7702D" w:rsidRPr="00072074" w:rsidRDefault="00B7702D" w:rsidP="00B7702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Pisane ugovore sklopljene sa zakonskim zastupnicima (roditeljima ili skrbnicima) djece kojoj pružaju usluge,</w:t>
      </w:r>
    </w:p>
    <w:p w:rsidR="00B7702D" w:rsidRPr="00072074" w:rsidRDefault="00B7702D" w:rsidP="00B7702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Dokaze o prebivalištu djece na području Grada Koprivnice,</w:t>
      </w:r>
    </w:p>
    <w:p w:rsidR="00B7702D" w:rsidRPr="00072074" w:rsidRDefault="00B7702D" w:rsidP="00B7702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Dokaze o prebivalištu roditelja s kojima dijete živi u zajedničkom kućanstvu,</w:t>
      </w:r>
    </w:p>
    <w:p w:rsidR="00B7702D" w:rsidRPr="00072074" w:rsidRDefault="00B7702D" w:rsidP="00B7702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Dokaze o boravištu djece smještene u udomiteljskim obiteljima na području Grada Koprivnice,</w:t>
      </w:r>
    </w:p>
    <w:p w:rsidR="00B7702D" w:rsidRPr="00072074" w:rsidRDefault="00B7702D" w:rsidP="00B7702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Dokaze o prebivalištu udomitelja kod kojih su djeca smještena.</w:t>
      </w:r>
    </w:p>
    <w:p w:rsidR="00B7702D" w:rsidRPr="00072074" w:rsidRDefault="00B7702D" w:rsidP="00B7702D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02D" w:rsidRPr="00072074" w:rsidRDefault="00B7702D" w:rsidP="00B7702D">
      <w:pPr>
        <w:pStyle w:val="Odlomakpopisa"/>
        <w:ind w:firstLine="708"/>
        <w:jc w:val="both"/>
        <w:rPr>
          <w:sz w:val="24"/>
          <w:szCs w:val="24"/>
        </w:rPr>
      </w:pPr>
      <w:r w:rsidRPr="00072074">
        <w:rPr>
          <w:rFonts w:ascii="Times New Roman" w:hAnsi="Times New Roman"/>
          <w:sz w:val="24"/>
          <w:szCs w:val="24"/>
        </w:rPr>
        <w:t>Dječji vrtići iz članka 2. ove Odluke, dužni su u roku od 8 dana prijaviti Gradu Koprivnici svaku promjenu koja može utjecati na iznos sredstava kojima Grad Koprivnica sufinancira troškove ekonomske cijene, a po završetku pedagoške godine dužni su Gradu Koprivnici dostaviti izvješća o radu i financijska izvješća za prethodnu pedagošku godinu.</w:t>
      </w:r>
    </w:p>
    <w:p w:rsidR="00B7702D" w:rsidRPr="00072074" w:rsidRDefault="00B7702D" w:rsidP="00B7702D">
      <w:pPr>
        <w:contextualSpacing/>
        <w:jc w:val="both"/>
      </w:pPr>
    </w:p>
    <w:p w:rsidR="00B7702D" w:rsidRPr="00072074" w:rsidRDefault="00B7702D" w:rsidP="00B7702D">
      <w:pPr>
        <w:contextualSpacing/>
        <w:jc w:val="center"/>
        <w:rPr>
          <w:b/>
        </w:rPr>
      </w:pPr>
      <w:r w:rsidRPr="00072074">
        <w:rPr>
          <w:b/>
        </w:rPr>
        <w:t>Članak 8.</w:t>
      </w:r>
    </w:p>
    <w:p w:rsidR="00B7702D" w:rsidRPr="00072074" w:rsidRDefault="00B7702D" w:rsidP="00B7702D">
      <w:pPr>
        <w:contextualSpacing/>
        <w:jc w:val="center"/>
        <w:rPr>
          <w:b/>
        </w:rPr>
      </w:pPr>
    </w:p>
    <w:p w:rsidR="00B7702D" w:rsidRPr="00072074" w:rsidRDefault="00B7702D" w:rsidP="00B7702D">
      <w:pPr>
        <w:contextualSpacing/>
        <w:jc w:val="both"/>
      </w:pPr>
      <w:r w:rsidRPr="00072074">
        <w:rPr>
          <w:color w:val="FF0000"/>
        </w:rPr>
        <w:tab/>
      </w:r>
      <w:r w:rsidRPr="00072074">
        <w:t xml:space="preserve">Program </w:t>
      </w:r>
      <w:proofErr w:type="spellStart"/>
      <w:r w:rsidRPr="00072074">
        <w:t>predškole</w:t>
      </w:r>
      <w:proofErr w:type="spellEnd"/>
      <w:r w:rsidRPr="00072074">
        <w:t xml:space="preserve"> u trajanju do 250 sati obvezan je za svu djecu u godini dana prije polaska u osnovnu školu, s tim da je za djecu koja pohađaju vrtić integriran u redoviti program predškolskog odgoja dječjeg vrtića, a za djecu koja ne pohađaju dječji vrtić provodit će se u Dječjem vrtiću „Tratinčica“ Koprivnica.</w:t>
      </w:r>
    </w:p>
    <w:p w:rsidR="00B7702D" w:rsidRPr="00072074" w:rsidRDefault="00B7702D" w:rsidP="00B7702D">
      <w:pPr>
        <w:contextualSpacing/>
        <w:jc w:val="both"/>
      </w:pPr>
      <w:r w:rsidRPr="00072074">
        <w:tab/>
        <w:t xml:space="preserve">Sredstva za provođenje programa </w:t>
      </w:r>
      <w:proofErr w:type="spellStart"/>
      <w:r w:rsidRPr="00072074">
        <w:t>predškole</w:t>
      </w:r>
      <w:proofErr w:type="spellEnd"/>
      <w:r w:rsidRPr="00072074">
        <w:t xml:space="preserve"> iz stavka 1. ovog članka, osiguravaju se u Proračunu Republike Hrvatske, Proračunu Koprivničko-križevačke županije, Proračunu Grada Koprivnice i općinskim proračunima.</w:t>
      </w:r>
    </w:p>
    <w:p w:rsidR="00B7702D" w:rsidRPr="00072074" w:rsidRDefault="00B7702D" w:rsidP="00B7702D">
      <w:pPr>
        <w:contextualSpacing/>
        <w:jc w:val="center"/>
        <w:rPr>
          <w:b/>
        </w:rPr>
      </w:pPr>
      <w:r w:rsidRPr="00072074">
        <w:rPr>
          <w:b/>
        </w:rPr>
        <w:lastRenderedPageBreak/>
        <w:t>Članak 9.</w:t>
      </w:r>
    </w:p>
    <w:p w:rsidR="00B7702D" w:rsidRPr="00072074" w:rsidRDefault="00B7702D" w:rsidP="00B7702D">
      <w:pPr>
        <w:contextualSpacing/>
        <w:jc w:val="center"/>
      </w:pPr>
    </w:p>
    <w:p w:rsidR="00B7702D" w:rsidRPr="00072074" w:rsidRDefault="00B7702D" w:rsidP="00B7702D">
      <w:pPr>
        <w:ind w:firstLine="708"/>
        <w:contextualSpacing/>
        <w:jc w:val="both"/>
      </w:pPr>
      <w:r w:rsidRPr="00072074">
        <w:t>Danom stupanja na snagu ove Odluke prestaje važiti Odluka o mjerilima za financiranje djelatnosti predškolskog odgoja i sufinanciranje djelatnosti dadilja na području Grada Koprivnice („Glasnik Grada Koprivnice“ broj  4/13., 1/14., 7/14. i 1/15.).</w:t>
      </w:r>
    </w:p>
    <w:p w:rsidR="00B7702D" w:rsidRPr="00072074" w:rsidRDefault="00B7702D" w:rsidP="00B7702D">
      <w:pPr>
        <w:contextualSpacing/>
        <w:jc w:val="both"/>
      </w:pPr>
    </w:p>
    <w:p w:rsidR="00B7702D" w:rsidRPr="00072074" w:rsidRDefault="00B7702D" w:rsidP="00B7702D">
      <w:pPr>
        <w:contextualSpacing/>
        <w:jc w:val="center"/>
        <w:rPr>
          <w:b/>
        </w:rPr>
      </w:pPr>
      <w:r w:rsidRPr="00072074">
        <w:rPr>
          <w:b/>
        </w:rPr>
        <w:t>Članak 10.</w:t>
      </w:r>
    </w:p>
    <w:p w:rsidR="00B7702D" w:rsidRPr="00072074" w:rsidRDefault="00B7702D" w:rsidP="00B7702D">
      <w:pPr>
        <w:contextualSpacing/>
        <w:jc w:val="center"/>
      </w:pPr>
    </w:p>
    <w:p w:rsidR="00B7702D" w:rsidRPr="00072074" w:rsidRDefault="00B7702D" w:rsidP="00B7702D">
      <w:pPr>
        <w:contextualSpacing/>
        <w:jc w:val="both"/>
      </w:pPr>
      <w:r w:rsidRPr="00072074">
        <w:tab/>
        <w:t>Ova Odluka stupa na snagu osmog dana od dana objave u „Glasniku Grada Koprivnice“.</w:t>
      </w:r>
    </w:p>
    <w:p w:rsidR="00B7702D" w:rsidRPr="00072074" w:rsidRDefault="00B7702D" w:rsidP="00B7702D">
      <w:pPr>
        <w:contextualSpacing/>
        <w:jc w:val="both"/>
      </w:pPr>
    </w:p>
    <w:p w:rsidR="00B7702D" w:rsidRPr="00072074" w:rsidRDefault="00B7702D" w:rsidP="00B7702D">
      <w:pPr>
        <w:contextualSpacing/>
        <w:jc w:val="both"/>
      </w:pPr>
    </w:p>
    <w:p w:rsidR="00B7702D" w:rsidRPr="00072074" w:rsidRDefault="00B7702D" w:rsidP="00B7702D">
      <w:pPr>
        <w:contextualSpacing/>
        <w:jc w:val="center"/>
      </w:pPr>
      <w:r w:rsidRPr="00072074">
        <w:t>GRADSKO VIJEĆE</w:t>
      </w:r>
    </w:p>
    <w:p w:rsidR="00B7702D" w:rsidRPr="00072074" w:rsidRDefault="00B7702D" w:rsidP="00B7702D">
      <w:pPr>
        <w:contextualSpacing/>
        <w:jc w:val="center"/>
      </w:pPr>
      <w:r w:rsidRPr="00072074">
        <w:t>GRADA KOPRIVNICE</w:t>
      </w:r>
    </w:p>
    <w:p w:rsidR="00B7702D" w:rsidRPr="00072074" w:rsidRDefault="00B7702D" w:rsidP="00B7702D">
      <w:pPr>
        <w:contextualSpacing/>
        <w:jc w:val="center"/>
      </w:pPr>
    </w:p>
    <w:p w:rsidR="00B7702D" w:rsidRPr="00072074" w:rsidRDefault="00B7702D" w:rsidP="00B7702D">
      <w:pPr>
        <w:contextualSpacing/>
        <w:jc w:val="center"/>
      </w:pPr>
    </w:p>
    <w:p w:rsidR="00B7702D" w:rsidRPr="00072074" w:rsidRDefault="00B7702D" w:rsidP="00B7702D">
      <w:pPr>
        <w:jc w:val="both"/>
      </w:pPr>
    </w:p>
    <w:p w:rsidR="00B7702D" w:rsidRPr="00072074" w:rsidRDefault="00B7702D" w:rsidP="00B7702D">
      <w:pPr>
        <w:jc w:val="both"/>
      </w:pPr>
      <w:r w:rsidRPr="00072074">
        <w:t xml:space="preserve">KLASA: </w:t>
      </w:r>
      <w:bookmarkStart w:id="0" w:name="Klasa"/>
      <w:r w:rsidRPr="00072074">
        <w:fldChar w:fldCharType="begin">
          <w:ffData>
            <w:name w:val="Klasa"/>
            <w:enabled/>
            <w:calcOnExit w:val="0"/>
            <w:textInput>
              <w:default w:val="601-01/15-01/0012"/>
            </w:textInput>
          </w:ffData>
        </w:fldChar>
      </w:r>
      <w:r w:rsidRPr="00072074">
        <w:instrText xml:space="preserve"> FORMTEXT </w:instrText>
      </w:r>
      <w:r w:rsidRPr="00072074">
        <w:fldChar w:fldCharType="separate"/>
      </w:r>
      <w:r w:rsidRPr="00072074">
        <w:t>601-01/15-01/0012</w:t>
      </w:r>
      <w:r w:rsidRPr="00072074">
        <w:fldChar w:fldCharType="end"/>
      </w:r>
      <w:bookmarkEnd w:id="0"/>
    </w:p>
    <w:p w:rsidR="00B7702D" w:rsidRPr="00072074" w:rsidRDefault="00B7702D" w:rsidP="00B7702D">
      <w:pPr>
        <w:jc w:val="both"/>
      </w:pPr>
      <w:r w:rsidRPr="00072074">
        <w:t xml:space="preserve">URBROJ: </w:t>
      </w:r>
      <w:bookmarkStart w:id="1" w:name="Urbroj"/>
      <w:r w:rsidRPr="00072074">
        <w:fldChar w:fldCharType="begin">
          <w:ffData>
            <w:name w:val="Urbroj"/>
            <w:enabled/>
            <w:calcOnExit w:val="0"/>
            <w:textInput/>
          </w:ffData>
        </w:fldChar>
      </w:r>
      <w:r w:rsidRPr="00072074">
        <w:instrText xml:space="preserve"> FORMTEXT </w:instrText>
      </w:r>
      <w:r w:rsidRPr="00072074">
        <w:fldChar w:fldCharType="separate"/>
      </w:r>
      <w:r w:rsidRPr="00072074">
        <w:t> </w:t>
      </w:r>
      <w:r w:rsidRPr="00072074">
        <w:t> </w:t>
      </w:r>
      <w:r w:rsidRPr="00072074">
        <w:t> </w:t>
      </w:r>
      <w:r w:rsidRPr="00072074">
        <w:t> </w:t>
      </w:r>
      <w:r w:rsidRPr="00072074">
        <w:t> </w:t>
      </w:r>
      <w:r w:rsidRPr="00072074">
        <w:fldChar w:fldCharType="end"/>
      </w:r>
      <w:bookmarkEnd w:id="1"/>
    </w:p>
    <w:p w:rsidR="00B7702D" w:rsidRPr="00072074" w:rsidRDefault="00B7702D" w:rsidP="00B7702D">
      <w:pPr>
        <w:jc w:val="both"/>
      </w:pPr>
      <w:r w:rsidRPr="00072074">
        <w:t xml:space="preserve">Koprivnica, </w:t>
      </w:r>
      <w:bookmarkStart w:id="2" w:name="Datum"/>
      <w:r w:rsidRPr="00072074">
        <w:fldChar w:fldCharType="begin">
          <w:ffData>
            <w:name w:val="Datum"/>
            <w:enabled/>
            <w:calcOnExit w:val="0"/>
            <w:textInput>
              <w:default w:val="29. travnja 2015."/>
            </w:textInput>
          </w:ffData>
        </w:fldChar>
      </w:r>
      <w:r w:rsidRPr="00072074">
        <w:instrText xml:space="preserve"> FORMTEXT </w:instrText>
      </w:r>
      <w:r w:rsidRPr="00072074">
        <w:fldChar w:fldCharType="separate"/>
      </w:r>
      <w:r w:rsidRPr="00072074">
        <w:t>29. travnja 2015.</w:t>
      </w:r>
      <w:r w:rsidRPr="00072074">
        <w:fldChar w:fldCharType="end"/>
      </w:r>
      <w:bookmarkEnd w:id="2"/>
    </w:p>
    <w:p w:rsidR="00B7702D" w:rsidRPr="00072074" w:rsidRDefault="00B7702D" w:rsidP="00B7702D">
      <w:pPr>
        <w:jc w:val="both"/>
      </w:pPr>
    </w:p>
    <w:p w:rsidR="00B7702D" w:rsidRPr="00072074" w:rsidRDefault="00B7702D" w:rsidP="00B7702D">
      <w:pPr>
        <w:jc w:val="both"/>
      </w:pPr>
    </w:p>
    <w:p w:rsidR="004A7A65" w:rsidRDefault="00B7702D" w:rsidP="004A7A65">
      <w:pPr>
        <w:ind w:left="6372"/>
        <w:jc w:val="both"/>
      </w:pPr>
      <w:r w:rsidRPr="00072074">
        <w:t xml:space="preserve">                                                                                                </w:t>
      </w:r>
      <w:bookmarkStart w:id="3" w:name="_GoBack"/>
      <w:bookmarkEnd w:id="3"/>
      <w:r w:rsidR="004A7A65">
        <w:t>PREDSJEDNIK:</w:t>
      </w:r>
    </w:p>
    <w:p w:rsidR="004A7A65" w:rsidRDefault="004A7A65" w:rsidP="004A7A65">
      <w:pPr>
        <w:ind w:left="5664" w:firstLine="708"/>
        <w:jc w:val="both"/>
      </w:pPr>
      <w:r>
        <w:t xml:space="preserve">Zoran </w:t>
      </w:r>
      <w:proofErr w:type="spellStart"/>
      <w:r>
        <w:t>Gošek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B7702D" w:rsidRPr="00072074" w:rsidRDefault="00B7702D" w:rsidP="004A7A65"/>
    <w:p w:rsidR="00B7702D" w:rsidRPr="00072074" w:rsidRDefault="00B7702D" w:rsidP="00B7702D">
      <w:pPr>
        <w:jc w:val="both"/>
      </w:pPr>
    </w:p>
    <w:p w:rsidR="00B7702D" w:rsidRPr="00072074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Default="00B7702D" w:rsidP="00B7702D">
      <w:pPr>
        <w:jc w:val="both"/>
      </w:pPr>
    </w:p>
    <w:p w:rsidR="00B7702D" w:rsidRPr="00072074" w:rsidRDefault="00B7702D" w:rsidP="00B7702D">
      <w:pPr>
        <w:jc w:val="both"/>
      </w:pPr>
    </w:p>
    <w:p w:rsidR="00B7702D" w:rsidRPr="00072074" w:rsidRDefault="00B7702D" w:rsidP="00B7702D">
      <w:pPr>
        <w:jc w:val="both"/>
      </w:pPr>
    </w:p>
    <w:p w:rsidR="00B7702D" w:rsidRDefault="00B7702D" w:rsidP="00B7702D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OB R A Z L O Ž E N J E</w:t>
      </w:r>
    </w:p>
    <w:p w:rsidR="00B7702D" w:rsidRDefault="00B7702D" w:rsidP="00B7702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Odlukom o mjerilima za financiranje djelatnosti predškolskog odgoja i sufinanciranje djelatnosti dadilja na području Grada Koprivnice („Glasnik Grada Koprivnice“ broj 4/13., 1/14, 7/14. i 1/15.) bila je regulirana cijena primarnog 10 satnog programa predškolskog odgoja i obrazovanja u dječjim vrtićima koji djeluju na području Grada Koprivnice, i cijena pružanja usluga čuvanja, brige i skrbi o djeci rane i predškolske dobi kod dadilja, te uvjeti pod kojima se dječjim vrtićima i dadiljama mogu sufinancirati troškovi navedenih usluga sredstvima iz Proračuna Grada Koprivnice.</w:t>
      </w:r>
    </w:p>
    <w:p w:rsidR="00B7702D" w:rsidRDefault="00B7702D" w:rsidP="00B770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Obzirom da je djelatnost dječjih vrtića i dadilja regulirana različitim pravnim temeljima, odnosno Zakonom o  predškolskom odgoju i obrazovanju  („Narodne novine“ broj 10/97., 107/07. i 94/13.)  i Zakonom o dadiljama („Narodne novine“ broj 37/13.), te radi preciznijeg i jasnijeg utvrđivanja cijene usluga, visine sredstava i uvjeta pod kojima se navedene djelatnosti mogu sufinancirati iz Proračuna Grada Koprivnice, potrebno je donijeti posebne akte o mjerilima za osiguranje sredstava za zadovoljavanje javnih potreba djelatnosti ustanova predškolskog odgoja i dadilja na području Grada Koprivnice. Odlukama se jasnije definira potrebna dokumentacija za ostvarivanje prava na sufinanciranje i način izvještavanja o utrošenim sredstvima.</w:t>
      </w:r>
    </w:p>
    <w:p w:rsidR="00B7702D" w:rsidRPr="00072074" w:rsidRDefault="00B7702D" w:rsidP="00B7702D">
      <w:pPr>
        <w:jc w:val="both"/>
      </w:pPr>
      <w:r>
        <w:rPr>
          <w:color w:val="000000"/>
          <w:sz w:val="22"/>
          <w:szCs w:val="22"/>
        </w:rPr>
        <w:t>Slijedom svega naprijed navedenog predlaže se donošenje predmetne Odluke.</w:t>
      </w:r>
      <w:r>
        <w:rPr>
          <w:color w:val="000000"/>
          <w:sz w:val="22"/>
          <w:szCs w:val="22"/>
        </w:rPr>
        <w:tab/>
      </w:r>
    </w:p>
    <w:p w:rsidR="00B7702D" w:rsidRPr="00072074" w:rsidRDefault="00B7702D" w:rsidP="00B7702D">
      <w:pPr>
        <w:jc w:val="both"/>
      </w:pPr>
    </w:p>
    <w:p w:rsidR="00B7702D" w:rsidRPr="00072074" w:rsidRDefault="00B7702D" w:rsidP="00B7702D">
      <w:pPr>
        <w:ind w:firstLine="708"/>
        <w:jc w:val="both"/>
      </w:pPr>
    </w:p>
    <w:p w:rsidR="00B7702D" w:rsidRPr="00072074" w:rsidRDefault="00B7702D" w:rsidP="00B7702D">
      <w:pPr>
        <w:jc w:val="center"/>
      </w:pPr>
      <w:r w:rsidRPr="00072074">
        <w:tab/>
      </w:r>
      <w:r w:rsidRPr="00072074">
        <w:tab/>
      </w:r>
      <w:r w:rsidRPr="00072074">
        <w:tab/>
      </w:r>
      <w:r w:rsidRPr="00072074">
        <w:tab/>
        <w:t>Nositelj izrade i predlagatelj akta:</w:t>
      </w:r>
    </w:p>
    <w:p w:rsidR="00B7702D" w:rsidRPr="00072074" w:rsidRDefault="00B7702D" w:rsidP="00B7702D">
      <w:pPr>
        <w:jc w:val="center"/>
      </w:pPr>
    </w:p>
    <w:p w:rsidR="00B7702D" w:rsidRPr="00072074" w:rsidRDefault="00B7702D" w:rsidP="00B7702D">
      <w:pPr>
        <w:jc w:val="center"/>
      </w:pPr>
      <w:r w:rsidRPr="00072074">
        <w:tab/>
      </w:r>
      <w:r w:rsidRPr="00072074">
        <w:tab/>
      </w:r>
      <w:r w:rsidRPr="00072074">
        <w:tab/>
      </w:r>
      <w:r w:rsidRPr="00072074">
        <w:tab/>
        <w:t>UPRAVNI ODJEL ZA DRUŠTVENE DJELATNOSTI</w:t>
      </w:r>
    </w:p>
    <w:p w:rsidR="00B7702D" w:rsidRPr="00072074" w:rsidRDefault="00B7702D" w:rsidP="00B7702D">
      <w:pPr>
        <w:jc w:val="center"/>
      </w:pPr>
      <w:r w:rsidRPr="00072074">
        <w:tab/>
      </w:r>
      <w:r w:rsidRPr="00072074">
        <w:tab/>
      </w:r>
      <w:r w:rsidRPr="00072074">
        <w:tab/>
      </w:r>
      <w:r w:rsidRPr="00072074">
        <w:tab/>
        <w:t xml:space="preserve">   Pročelnica:</w:t>
      </w:r>
    </w:p>
    <w:p w:rsidR="00B7702D" w:rsidRPr="00072074" w:rsidRDefault="00B7702D" w:rsidP="00B7702D">
      <w:pPr>
        <w:jc w:val="center"/>
      </w:pPr>
      <w:r w:rsidRPr="00072074">
        <w:tab/>
      </w:r>
      <w:r w:rsidRPr="00072074">
        <w:tab/>
      </w:r>
      <w:r w:rsidRPr="00072074">
        <w:tab/>
      </w:r>
      <w:r w:rsidRPr="00072074">
        <w:tab/>
        <w:t xml:space="preserve">       Kristina </w:t>
      </w:r>
      <w:proofErr w:type="spellStart"/>
      <w:r w:rsidRPr="00072074">
        <w:t>Cvitić</w:t>
      </w:r>
      <w:proofErr w:type="spellEnd"/>
      <w:r w:rsidRPr="00072074">
        <w:t>, dipl. oec.</w:t>
      </w:r>
    </w:p>
    <w:p w:rsidR="00B7702D" w:rsidRPr="00072074" w:rsidRDefault="00B7702D" w:rsidP="00B7702D">
      <w:pPr>
        <w:jc w:val="both"/>
      </w:pPr>
    </w:p>
    <w:p w:rsidR="00B7702D" w:rsidRPr="00072074" w:rsidRDefault="00B7702D" w:rsidP="00B7702D">
      <w:pPr>
        <w:jc w:val="both"/>
      </w:pPr>
    </w:p>
    <w:p w:rsidR="00B7702D" w:rsidRPr="00072074" w:rsidRDefault="00B7702D" w:rsidP="00B7702D">
      <w:pPr>
        <w:jc w:val="both"/>
      </w:pPr>
    </w:p>
    <w:p w:rsidR="00B7702D" w:rsidRPr="00072074" w:rsidRDefault="00B7702D" w:rsidP="00B7702D">
      <w:pPr>
        <w:jc w:val="both"/>
      </w:pPr>
    </w:p>
    <w:p w:rsidR="00B7702D" w:rsidRPr="00072074" w:rsidRDefault="00B7702D" w:rsidP="00B7702D">
      <w:pPr>
        <w:jc w:val="both"/>
      </w:pPr>
    </w:p>
    <w:p w:rsidR="00B7702D" w:rsidRPr="00737E20" w:rsidRDefault="00B7702D" w:rsidP="00B7702D">
      <w:pPr>
        <w:jc w:val="both"/>
        <w:rPr>
          <w:sz w:val="22"/>
          <w:szCs w:val="22"/>
        </w:rPr>
      </w:pPr>
      <w:r w:rsidRPr="00737E20">
        <w:rPr>
          <w:sz w:val="22"/>
          <w:szCs w:val="22"/>
        </w:rPr>
        <w:tab/>
      </w:r>
      <w:r w:rsidRPr="00737E20">
        <w:rPr>
          <w:sz w:val="22"/>
          <w:szCs w:val="22"/>
        </w:rPr>
        <w:tab/>
      </w:r>
      <w:r w:rsidRPr="00737E20">
        <w:rPr>
          <w:sz w:val="22"/>
          <w:szCs w:val="22"/>
        </w:rPr>
        <w:tab/>
      </w:r>
      <w:r w:rsidRPr="00737E20">
        <w:rPr>
          <w:sz w:val="22"/>
          <w:szCs w:val="22"/>
        </w:rPr>
        <w:tab/>
      </w:r>
    </w:p>
    <w:p w:rsidR="00B7702D" w:rsidRPr="00737E20" w:rsidRDefault="00B7702D" w:rsidP="00B7702D">
      <w:pPr>
        <w:rPr>
          <w:sz w:val="22"/>
          <w:szCs w:val="22"/>
        </w:rPr>
      </w:pPr>
    </w:p>
    <w:p w:rsidR="003124FE" w:rsidRDefault="003124FE"/>
    <w:sectPr w:rsidR="003124FE" w:rsidSect="00737E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7AA"/>
    <w:multiLevelType w:val="hybridMultilevel"/>
    <w:tmpl w:val="5C268F4E"/>
    <w:lvl w:ilvl="0" w:tplc="2D3A5BD4">
      <w:start w:val="1"/>
      <w:numFmt w:val="lowerLetter"/>
      <w:lvlText w:val="%1)"/>
      <w:lvlJc w:val="left"/>
      <w:pPr>
        <w:ind w:left="1425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A2B5C16"/>
    <w:multiLevelType w:val="hybridMultilevel"/>
    <w:tmpl w:val="B992A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2D"/>
    <w:rsid w:val="003124FE"/>
    <w:rsid w:val="004A7A65"/>
    <w:rsid w:val="00B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70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70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Dijana Radotović</cp:lastModifiedBy>
  <cp:revision>2</cp:revision>
  <dcterms:created xsi:type="dcterms:W3CDTF">2015-04-30T13:02:00Z</dcterms:created>
  <dcterms:modified xsi:type="dcterms:W3CDTF">2015-04-30T13:02:00Z</dcterms:modified>
</cp:coreProperties>
</file>