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C00" w:rsidRPr="00EC5418" w:rsidRDefault="00A55C00" w:rsidP="00A55C00">
      <w:pPr>
        <w:jc w:val="both"/>
      </w:pPr>
      <w:r w:rsidRPr="00EC5418">
        <w:t xml:space="preserve">Na temelju članka </w:t>
      </w:r>
      <w:proofErr w:type="spellStart"/>
      <w:r w:rsidRPr="00EC5418">
        <w:t>članka</w:t>
      </w:r>
      <w:proofErr w:type="spellEnd"/>
      <w:r w:rsidRPr="00EC5418">
        <w:t xml:space="preserve"> 37. stavka 1., Zakona o dadiljama („Narodne novine“ broj 37/13.) i članka 40. u svezi članka 15.  Statuta Grada Koprivnice („Glasnik Grada Koprivnice“ broj 4/09., 1/12., 1/13. i 3/13 – pročišćeni tekst), Gradsko vijeće Grada Koprivnice na ___ sjednici održanoj ____________. godine, donijelo je </w:t>
      </w:r>
    </w:p>
    <w:p w:rsidR="00A55C00" w:rsidRPr="00EC5418" w:rsidRDefault="00A55C00" w:rsidP="00A55C00">
      <w:pPr>
        <w:ind w:firstLine="708"/>
        <w:jc w:val="both"/>
      </w:pPr>
    </w:p>
    <w:p w:rsidR="00A55C00" w:rsidRPr="00EC5418" w:rsidRDefault="00A55C00" w:rsidP="00A55C00">
      <w:pPr>
        <w:spacing w:after="100" w:afterAutospacing="1"/>
        <w:contextualSpacing/>
        <w:jc w:val="center"/>
        <w:rPr>
          <w:b/>
        </w:rPr>
      </w:pPr>
      <w:r w:rsidRPr="00EC5418">
        <w:rPr>
          <w:b/>
        </w:rPr>
        <w:t>O D L U K U</w:t>
      </w:r>
    </w:p>
    <w:p w:rsidR="00A55C00" w:rsidRPr="00EC5418" w:rsidRDefault="00A55C00" w:rsidP="00A55C00">
      <w:pPr>
        <w:spacing w:after="100" w:afterAutospacing="1"/>
        <w:contextualSpacing/>
        <w:jc w:val="center"/>
        <w:rPr>
          <w:b/>
        </w:rPr>
      </w:pPr>
      <w:r w:rsidRPr="00EC5418">
        <w:rPr>
          <w:b/>
        </w:rPr>
        <w:t>o utvrđivanju mjerila za sufinanciranje djelatnosti dadilja na području Grada Koprivnice</w:t>
      </w:r>
    </w:p>
    <w:p w:rsidR="00A55C00" w:rsidRPr="00EC5418" w:rsidRDefault="00A55C00" w:rsidP="00A55C00">
      <w:pPr>
        <w:spacing w:after="100" w:afterAutospacing="1"/>
        <w:contextualSpacing/>
        <w:jc w:val="center"/>
        <w:rPr>
          <w:b/>
        </w:rPr>
      </w:pPr>
    </w:p>
    <w:p w:rsidR="00A55C00" w:rsidRPr="00EC5418" w:rsidRDefault="00A55C00" w:rsidP="00A55C00">
      <w:pPr>
        <w:spacing w:after="100" w:afterAutospacing="1"/>
        <w:contextualSpacing/>
        <w:jc w:val="center"/>
        <w:rPr>
          <w:b/>
        </w:rPr>
      </w:pPr>
    </w:p>
    <w:p w:rsidR="00A55C00" w:rsidRPr="00EC5418" w:rsidRDefault="00A55C00" w:rsidP="00A55C00">
      <w:pPr>
        <w:jc w:val="center"/>
        <w:rPr>
          <w:b/>
        </w:rPr>
      </w:pPr>
      <w:r w:rsidRPr="00EC5418">
        <w:rPr>
          <w:b/>
        </w:rPr>
        <w:t>Članak 1.</w:t>
      </w:r>
    </w:p>
    <w:p w:rsidR="00A55C00" w:rsidRPr="00EC5418" w:rsidRDefault="00A55C00" w:rsidP="00A55C00">
      <w:pPr>
        <w:jc w:val="center"/>
        <w:rPr>
          <w:b/>
        </w:rPr>
      </w:pPr>
    </w:p>
    <w:p w:rsidR="00A55C00" w:rsidRPr="00EC5418" w:rsidRDefault="00A55C00" w:rsidP="00A55C00">
      <w:pPr>
        <w:spacing w:after="100" w:afterAutospacing="1"/>
        <w:ind w:firstLine="708"/>
        <w:contextualSpacing/>
        <w:jc w:val="both"/>
      </w:pPr>
      <w:r w:rsidRPr="00EC5418">
        <w:t>Ovom Odlukom o utvrđivanju mjerila za sufinanciranje djelatnosti dadilja na području Grada Koprivnice (u daljnjem tekstu: „Odluka“)</w:t>
      </w:r>
      <w:r w:rsidRPr="002335C4">
        <w:t xml:space="preserve"> propisuju se mjerila za sufinanciranje djelatnosti,  visina sufinanciranja djelatnosti, </w:t>
      </w:r>
      <w:r w:rsidRPr="0023433C">
        <w:t>izvještavanje o provođenju djelatnosti</w:t>
      </w:r>
      <w:r w:rsidRPr="006E0428">
        <w:t xml:space="preserve">, te inicijalno </w:t>
      </w:r>
      <w:r w:rsidRPr="00461F58">
        <w:t xml:space="preserve">sufinanciranje djelatnosti </w:t>
      </w:r>
      <w:r w:rsidRPr="00531BC9">
        <w:t xml:space="preserve"> dadilja </w:t>
      </w:r>
      <w:r w:rsidRPr="00EC5418">
        <w:t>na području Grada Koprivnice.</w:t>
      </w:r>
    </w:p>
    <w:p w:rsidR="00A55C00" w:rsidRPr="00EC5418" w:rsidRDefault="00A55C00" w:rsidP="00A55C00">
      <w:pPr>
        <w:spacing w:after="100" w:afterAutospacing="1" w:line="0" w:lineRule="atLeast"/>
        <w:contextualSpacing/>
        <w:jc w:val="both"/>
      </w:pPr>
    </w:p>
    <w:p w:rsidR="00A55C00" w:rsidRPr="00EC5418" w:rsidRDefault="00A55C00" w:rsidP="00A55C00">
      <w:pPr>
        <w:jc w:val="center"/>
        <w:rPr>
          <w:b/>
        </w:rPr>
      </w:pPr>
      <w:r w:rsidRPr="00EC5418">
        <w:rPr>
          <w:b/>
        </w:rPr>
        <w:t>Članak 2.</w:t>
      </w:r>
    </w:p>
    <w:p w:rsidR="00A55C00" w:rsidRPr="00EC5418" w:rsidRDefault="00A55C00" w:rsidP="00A55C00">
      <w:pPr>
        <w:spacing w:after="100" w:afterAutospacing="1" w:line="0" w:lineRule="atLeast"/>
        <w:ind w:firstLine="708"/>
        <w:contextualSpacing/>
        <w:jc w:val="both"/>
      </w:pPr>
    </w:p>
    <w:p w:rsidR="00A55C00" w:rsidRPr="00EC5418" w:rsidRDefault="00A55C00" w:rsidP="00A55C00">
      <w:pPr>
        <w:ind w:firstLine="708"/>
        <w:jc w:val="both"/>
      </w:pPr>
      <w:r w:rsidRPr="00EC5418">
        <w:t>Grad Koprivnica sufinancira djelatnost dadilja na području Grada Koprivnice, na način da osigurava sredstva za podmirivanje dijela troškova usluga dadilja pod uvjetima određenim propisom  kojim Grad Koprivnica sufinancira troškove primarnog 10 satnog programa predškolskog odgoja i obrazovanja po upisanom djetetu u dječjim vrtićima  kojima nije osnivač – odredba članka 2. točke 2., 3. i 5. Odluke o utvrđivanju mjerila za sufinanciranje djelatnosti ustanova predškolskog odgoja na području Grada Koprivnice.</w:t>
      </w:r>
    </w:p>
    <w:p w:rsidR="00A55C00" w:rsidRPr="00EC5418" w:rsidRDefault="00A55C00" w:rsidP="00A55C00">
      <w:pPr>
        <w:spacing w:after="100" w:afterAutospacing="1" w:line="0" w:lineRule="atLeast"/>
        <w:ind w:firstLine="708"/>
        <w:contextualSpacing/>
        <w:jc w:val="both"/>
      </w:pPr>
      <w:r w:rsidRPr="00EC5418">
        <w:t>Pod pojmom „dadilja“, podrazumijevaju se fizičke osobe koje djelatnost čuvanja, brige i skrbi za djecu obavljaju kao obrtnici temeljem Zakona o dadiljama („Narodne novine“ broj 37/13.).</w:t>
      </w:r>
    </w:p>
    <w:p w:rsidR="00A55C00" w:rsidRPr="00EC5418" w:rsidRDefault="00A55C00" w:rsidP="00A55C00">
      <w:pPr>
        <w:spacing w:after="100" w:afterAutospacing="1" w:line="0" w:lineRule="atLeast"/>
        <w:contextualSpacing/>
        <w:jc w:val="both"/>
      </w:pPr>
    </w:p>
    <w:p w:rsidR="00A55C00" w:rsidRPr="00EC5418" w:rsidRDefault="00A55C00" w:rsidP="00A55C00">
      <w:pPr>
        <w:jc w:val="center"/>
        <w:rPr>
          <w:b/>
        </w:rPr>
      </w:pPr>
      <w:r w:rsidRPr="00EC5418">
        <w:rPr>
          <w:b/>
        </w:rPr>
        <w:t>Članak 3.</w:t>
      </w:r>
    </w:p>
    <w:p w:rsidR="00A55C00" w:rsidRPr="00EC5418" w:rsidRDefault="00A55C00" w:rsidP="00A55C00">
      <w:pPr>
        <w:spacing w:after="100" w:afterAutospacing="1" w:line="0" w:lineRule="atLeast"/>
        <w:ind w:firstLine="708"/>
        <w:contextualSpacing/>
        <w:jc w:val="both"/>
      </w:pPr>
    </w:p>
    <w:p w:rsidR="00A55C00" w:rsidRPr="00EC5418" w:rsidRDefault="00A55C00" w:rsidP="00A55C00">
      <w:pPr>
        <w:spacing w:after="100" w:afterAutospacing="1" w:line="0" w:lineRule="atLeast"/>
        <w:ind w:firstLine="708"/>
        <w:contextualSpacing/>
        <w:jc w:val="both"/>
      </w:pPr>
      <w:r w:rsidRPr="00EC5418">
        <w:t>Grad Koprivnica sufinancira djelatnost dadilja na području Grada Koprivnice,  i to za djecu s prebivalištem na području Grada Koprivnice čiji roditelji s kojima žive u zajedničkom kućanstvu imaju prebivalište na području Grada Koprivnice.</w:t>
      </w:r>
    </w:p>
    <w:p w:rsidR="00A55C00" w:rsidRPr="00EC5418" w:rsidRDefault="00A55C00" w:rsidP="00A55C00">
      <w:pPr>
        <w:spacing w:after="100" w:afterAutospacing="1" w:line="0" w:lineRule="atLeast"/>
        <w:contextualSpacing/>
        <w:jc w:val="both"/>
        <w:rPr>
          <w:b/>
        </w:rPr>
      </w:pPr>
      <w:r w:rsidRPr="00EC5418">
        <w:tab/>
        <w:t>Iznimno od odredbe stavka 1. ovog članka,  Grad Koprivnica sufinancira djelatnost dadilja na području Grada Koprivnice, i to za djecu  s prijavljenim boravkom na području Grada Koprivnice, smještenoj u udomiteljskim obiteljima na području Grada Koprivnice kod udomitelja koji imaju prebivalište na području Grada Koprivnice.</w:t>
      </w:r>
      <w:r w:rsidRPr="00EC5418">
        <w:rPr>
          <w:b/>
        </w:rPr>
        <w:tab/>
      </w:r>
    </w:p>
    <w:p w:rsidR="00A55C00" w:rsidRPr="00EC5418" w:rsidRDefault="00A55C00" w:rsidP="00A55C00">
      <w:pPr>
        <w:spacing w:after="100" w:afterAutospacing="1" w:line="0" w:lineRule="atLeast"/>
        <w:contextualSpacing/>
        <w:jc w:val="both"/>
        <w:rPr>
          <w:b/>
        </w:rPr>
      </w:pPr>
    </w:p>
    <w:p w:rsidR="00A55C00" w:rsidRPr="00EC5418" w:rsidRDefault="00A55C00" w:rsidP="00A55C00">
      <w:pPr>
        <w:spacing w:after="100" w:afterAutospacing="1" w:line="0" w:lineRule="atLeast"/>
        <w:contextualSpacing/>
        <w:jc w:val="center"/>
        <w:rPr>
          <w:b/>
        </w:rPr>
      </w:pPr>
      <w:r w:rsidRPr="00EC5418">
        <w:rPr>
          <w:b/>
        </w:rPr>
        <w:t>Članak 4.</w:t>
      </w:r>
    </w:p>
    <w:p w:rsidR="00A55C00" w:rsidRPr="00EC5418" w:rsidRDefault="00A55C00" w:rsidP="00A55C00">
      <w:pPr>
        <w:pStyle w:val="Odlomakpopisa"/>
        <w:ind w:left="0" w:firstLine="708"/>
        <w:jc w:val="both"/>
        <w:rPr>
          <w:rFonts w:ascii="Times New Roman" w:hAnsi="Times New Roman"/>
          <w:sz w:val="24"/>
          <w:szCs w:val="24"/>
        </w:rPr>
      </w:pPr>
      <w:r w:rsidRPr="00EC5418">
        <w:rPr>
          <w:rFonts w:ascii="Times New Roman" w:hAnsi="Times New Roman"/>
          <w:sz w:val="24"/>
          <w:szCs w:val="24"/>
        </w:rPr>
        <w:t>U svrhu ostvarivanja prava na sufinanciranje djelatnosti dadilja na području Grada Koprivnice, potrebno je dostaviti:</w:t>
      </w:r>
    </w:p>
    <w:p w:rsidR="00A55C00" w:rsidRPr="00EC5418" w:rsidRDefault="00A55C00" w:rsidP="00A55C00">
      <w:pPr>
        <w:pStyle w:val="Odlomakpopisa"/>
        <w:numPr>
          <w:ilvl w:val="0"/>
          <w:numId w:val="1"/>
        </w:numPr>
        <w:jc w:val="both"/>
        <w:rPr>
          <w:rFonts w:ascii="Times New Roman" w:hAnsi="Times New Roman"/>
          <w:sz w:val="24"/>
          <w:szCs w:val="24"/>
        </w:rPr>
      </w:pPr>
      <w:r w:rsidRPr="00EC5418">
        <w:rPr>
          <w:rFonts w:ascii="Times New Roman" w:hAnsi="Times New Roman"/>
          <w:sz w:val="24"/>
          <w:szCs w:val="24"/>
        </w:rPr>
        <w:t>Rješenje nadležnog tijela o ispunjavanju uvjeta za obavljanje djelatnosti dadilje,</w:t>
      </w:r>
    </w:p>
    <w:p w:rsidR="00A55C00" w:rsidRPr="00EC5418" w:rsidRDefault="00A55C00" w:rsidP="00A55C00">
      <w:pPr>
        <w:pStyle w:val="Odlomakpopisa"/>
        <w:numPr>
          <w:ilvl w:val="0"/>
          <w:numId w:val="1"/>
        </w:numPr>
        <w:spacing w:after="0"/>
        <w:jc w:val="both"/>
        <w:rPr>
          <w:rFonts w:ascii="Times New Roman" w:hAnsi="Times New Roman"/>
          <w:sz w:val="24"/>
          <w:szCs w:val="24"/>
        </w:rPr>
      </w:pPr>
      <w:r w:rsidRPr="00EC5418">
        <w:rPr>
          <w:rFonts w:ascii="Times New Roman" w:hAnsi="Times New Roman"/>
          <w:sz w:val="24"/>
          <w:szCs w:val="24"/>
        </w:rPr>
        <w:t>Pisane ugovore sklopljene sa zakonskim zastupnicima (roditeljima ili skrbnicima) djece kojoj pružaju usluge,</w:t>
      </w:r>
    </w:p>
    <w:p w:rsidR="00A55C00" w:rsidRPr="00EC5418" w:rsidRDefault="00A55C00" w:rsidP="00A55C00">
      <w:pPr>
        <w:pStyle w:val="Odlomakpopisa"/>
        <w:numPr>
          <w:ilvl w:val="0"/>
          <w:numId w:val="1"/>
        </w:numPr>
        <w:spacing w:after="0"/>
        <w:jc w:val="both"/>
        <w:rPr>
          <w:rFonts w:ascii="Times New Roman" w:hAnsi="Times New Roman"/>
          <w:sz w:val="24"/>
          <w:szCs w:val="24"/>
        </w:rPr>
      </w:pPr>
      <w:r w:rsidRPr="00EC5418">
        <w:rPr>
          <w:rFonts w:ascii="Times New Roman" w:hAnsi="Times New Roman"/>
          <w:sz w:val="24"/>
          <w:szCs w:val="24"/>
        </w:rPr>
        <w:t>Dokaze o prebivalištu djece na području Grada Koprivnice,</w:t>
      </w:r>
    </w:p>
    <w:p w:rsidR="00A55C00" w:rsidRPr="00EC5418" w:rsidRDefault="00A55C00" w:rsidP="00A55C00">
      <w:pPr>
        <w:pStyle w:val="Odlomakpopisa"/>
        <w:numPr>
          <w:ilvl w:val="0"/>
          <w:numId w:val="1"/>
        </w:numPr>
        <w:spacing w:after="0"/>
        <w:jc w:val="both"/>
        <w:rPr>
          <w:rFonts w:ascii="Times New Roman" w:hAnsi="Times New Roman"/>
          <w:sz w:val="24"/>
          <w:szCs w:val="24"/>
        </w:rPr>
      </w:pPr>
      <w:r w:rsidRPr="00EC5418">
        <w:rPr>
          <w:rFonts w:ascii="Times New Roman" w:hAnsi="Times New Roman"/>
          <w:sz w:val="24"/>
          <w:szCs w:val="24"/>
        </w:rPr>
        <w:t>Dokaze o prebivalištu roditelja s kojima dijete živi u zajedničkom kućanstvu,</w:t>
      </w:r>
    </w:p>
    <w:p w:rsidR="00A55C00" w:rsidRPr="00EC5418" w:rsidRDefault="00A55C00" w:rsidP="00A55C00">
      <w:pPr>
        <w:pStyle w:val="Odlomakpopisa"/>
        <w:numPr>
          <w:ilvl w:val="0"/>
          <w:numId w:val="1"/>
        </w:numPr>
        <w:spacing w:after="0"/>
        <w:jc w:val="both"/>
        <w:rPr>
          <w:rFonts w:ascii="Times New Roman" w:hAnsi="Times New Roman"/>
          <w:sz w:val="24"/>
          <w:szCs w:val="24"/>
        </w:rPr>
      </w:pPr>
      <w:r w:rsidRPr="00EC5418">
        <w:rPr>
          <w:rFonts w:ascii="Times New Roman" w:hAnsi="Times New Roman"/>
          <w:sz w:val="24"/>
          <w:szCs w:val="24"/>
        </w:rPr>
        <w:t>Dokaze o boravištu djece smještene u udomiteljskim obiteljima na području Grada Koprivnice,</w:t>
      </w:r>
    </w:p>
    <w:p w:rsidR="00A55C00" w:rsidRPr="00EC5418" w:rsidRDefault="00A55C00" w:rsidP="00A55C00">
      <w:pPr>
        <w:pStyle w:val="Odlomakpopisa"/>
        <w:numPr>
          <w:ilvl w:val="0"/>
          <w:numId w:val="1"/>
        </w:numPr>
        <w:spacing w:after="0"/>
        <w:jc w:val="both"/>
        <w:rPr>
          <w:rFonts w:ascii="Times New Roman" w:hAnsi="Times New Roman"/>
          <w:sz w:val="24"/>
          <w:szCs w:val="24"/>
        </w:rPr>
      </w:pPr>
      <w:r w:rsidRPr="00EC5418">
        <w:rPr>
          <w:rFonts w:ascii="Times New Roman" w:hAnsi="Times New Roman"/>
          <w:sz w:val="24"/>
          <w:szCs w:val="24"/>
        </w:rPr>
        <w:t>Dokaze o prebivalištu udomitelja kod kojih su djeca smještena,</w:t>
      </w:r>
    </w:p>
    <w:p w:rsidR="00A55C00" w:rsidRPr="00EC5418" w:rsidRDefault="00A55C00" w:rsidP="00A55C00">
      <w:pPr>
        <w:pStyle w:val="Odlomakpopisa"/>
        <w:numPr>
          <w:ilvl w:val="0"/>
          <w:numId w:val="1"/>
        </w:numPr>
        <w:spacing w:after="100" w:afterAutospacing="1" w:line="0" w:lineRule="atLeast"/>
        <w:jc w:val="both"/>
        <w:rPr>
          <w:rFonts w:ascii="Times New Roman" w:hAnsi="Times New Roman"/>
          <w:sz w:val="24"/>
          <w:szCs w:val="24"/>
        </w:rPr>
      </w:pPr>
      <w:r w:rsidRPr="00EC5418">
        <w:rPr>
          <w:rFonts w:ascii="Times New Roman" w:hAnsi="Times New Roman"/>
          <w:sz w:val="24"/>
          <w:szCs w:val="24"/>
        </w:rPr>
        <w:lastRenderedPageBreak/>
        <w:t xml:space="preserve">Odluku o visini troškova koje za korištenje usluga čuvanja, brige i skrbi o djeci rane i predškolske dobi podmiruju roditelji. </w:t>
      </w:r>
    </w:p>
    <w:p w:rsidR="00A55C00" w:rsidRPr="00EC5418" w:rsidRDefault="00A55C00" w:rsidP="00A55C00">
      <w:pPr>
        <w:pStyle w:val="Odlomakpopisa"/>
        <w:spacing w:after="100" w:afterAutospacing="1" w:line="0" w:lineRule="atLeast"/>
        <w:ind w:left="1777"/>
        <w:jc w:val="both"/>
        <w:rPr>
          <w:rFonts w:ascii="Times New Roman" w:hAnsi="Times New Roman"/>
          <w:sz w:val="24"/>
          <w:szCs w:val="24"/>
        </w:rPr>
      </w:pPr>
    </w:p>
    <w:p w:rsidR="00A55C00" w:rsidRPr="00EC5418" w:rsidRDefault="00A55C00" w:rsidP="00A55C00">
      <w:pPr>
        <w:ind w:left="1417" w:hanging="1417"/>
        <w:jc w:val="center"/>
        <w:rPr>
          <w:b/>
        </w:rPr>
      </w:pPr>
      <w:r w:rsidRPr="00EC5418">
        <w:rPr>
          <w:b/>
        </w:rPr>
        <w:t>Članak 5.</w:t>
      </w:r>
    </w:p>
    <w:p w:rsidR="00A55C00" w:rsidRPr="00EC5418" w:rsidRDefault="00A55C00" w:rsidP="00A55C00">
      <w:pPr>
        <w:ind w:left="1417" w:hanging="1417"/>
        <w:jc w:val="center"/>
        <w:rPr>
          <w:b/>
        </w:rPr>
      </w:pPr>
    </w:p>
    <w:p w:rsidR="00A55C00" w:rsidRPr="00EC5418" w:rsidRDefault="00A55C00" w:rsidP="00A55C00">
      <w:pPr>
        <w:pStyle w:val="Odlomakpopisa"/>
        <w:ind w:firstLine="708"/>
        <w:jc w:val="both"/>
        <w:rPr>
          <w:rFonts w:ascii="Times New Roman" w:hAnsi="Times New Roman"/>
          <w:sz w:val="24"/>
          <w:szCs w:val="24"/>
        </w:rPr>
      </w:pPr>
      <w:r w:rsidRPr="00EC5418">
        <w:rPr>
          <w:rFonts w:ascii="Times New Roman" w:hAnsi="Times New Roman"/>
          <w:sz w:val="24"/>
          <w:szCs w:val="24"/>
        </w:rPr>
        <w:t>Dadilje koje obavljaju djelatnost na području Grada Koprivnice dužne su u roku od 8 dana prijaviti Gradu Koprivnici svaku promjenu koja može utjecati na iznos sredstava kojima Grad Koprivnica sufinancira djelatnost dadilja.</w:t>
      </w:r>
    </w:p>
    <w:p w:rsidR="00A55C00" w:rsidRPr="00EC5418" w:rsidRDefault="00A55C00" w:rsidP="00A55C00">
      <w:pPr>
        <w:autoSpaceDE w:val="0"/>
        <w:autoSpaceDN w:val="0"/>
        <w:adjustRightInd w:val="0"/>
        <w:ind w:firstLine="708"/>
        <w:jc w:val="both"/>
        <w:rPr>
          <w:color w:val="000000"/>
        </w:rPr>
      </w:pPr>
      <w:r w:rsidRPr="002335C4">
        <w:t xml:space="preserve">Dadilje koje obavljaju djelatnost na području Grada Koprivnice dužne su </w:t>
      </w:r>
      <w:r w:rsidRPr="00EC5418">
        <w:rPr>
          <w:color w:val="000000"/>
        </w:rPr>
        <w:t>tijekom godine u roku od</w:t>
      </w:r>
      <w:r w:rsidRPr="00461F58">
        <w:rPr>
          <w:color w:val="000000"/>
        </w:rPr>
        <w:t xml:space="preserve"> </w:t>
      </w:r>
      <w:r>
        <w:rPr>
          <w:color w:val="000000"/>
        </w:rPr>
        <w:t xml:space="preserve">deset </w:t>
      </w:r>
      <w:r w:rsidRPr="00EC5418">
        <w:rPr>
          <w:color w:val="000000"/>
        </w:rPr>
        <w:t xml:space="preserve"> dana od isteka </w:t>
      </w:r>
      <w:proofErr w:type="spellStart"/>
      <w:r w:rsidRPr="00EC5418">
        <w:rPr>
          <w:color w:val="000000"/>
        </w:rPr>
        <w:t>tromjesječja</w:t>
      </w:r>
      <w:proofErr w:type="spellEnd"/>
      <w:r w:rsidRPr="00EC5418">
        <w:rPr>
          <w:color w:val="000000"/>
        </w:rPr>
        <w:t xml:space="preserve"> dostaviti financijsko izvješće za proteklo </w:t>
      </w:r>
      <w:proofErr w:type="spellStart"/>
      <w:r w:rsidRPr="00EC5418">
        <w:rPr>
          <w:color w:val="000000"/>
        </w:rPr>
        <w:t>tromjesječje</w:t>
      </w:r>
      <w:proofErr w:type="spellEnd"/>
      <w:r w:rsidRPr="00EC5418">
        <w:rPr>
          <w:color w:val="000000"/>
        </w:rPr>
        <w:t>, a po završetku kalendarske godine dužne su Gradu Koprivnici dostaviti izvješće o radu i financijsko izvješće za prethodnu godinu.</w:t>
      </w:r>
    </w:p>
    <w:p w:rsidR="00A55C00" w:rsidRPr="00EC5418" w:rsidRDefault="00A55C00" w:rsidP="00A55C00">
      <w:pPr>
        <w:contextualSpacing/>
        <w:jc w:val="both"/>
        <w:rPr>
          <w:color w:val="FF0000"/>
        </w:rPr>
      </w:pPr>
      <w:r w:rsidRPr="00EC5418">
        <w:tab/>
      </w:r>
    </w:p>
    <w:p w:rsidR="00A55C00" w:rsidRPr="00EC5418" w:rsidRDefault="00A55C00" w:rsidP="00A55C00">
      <w:pPr>
        <w:ind w:left="1417" w:hanging="1417"/>
        <w:jc w:val="center"/>
        <w:rPr>
          <w:b/>
        </w:rPr>
      </w:pPr>
      <w:r w:rsidRPr="00EC5418">
        <w:rPr>
          <w:b/>
        </w:rPr>
        <w:t>Članak 6.</w:t>
      </w:r>
    </w:p>
    <w:p w:rsidR="00A55C00" w:rsidRPr="00EC5418" w:rsidRDefault="00A55C00" w:rsidP="00A55C00">
      <w:pPr>
        <w:ind w:left="1417" w:hanging="1417"/>
        <w:jc w:val="center"/>
        <w:rPr>
          <w:b/>
        </w:rPr>
      </w:pPr>
    </w:p>
    <w:p w:rsidR="00A55C00" w:rsidRPr="00EC5418" w:rsidRDefault="00A55C00" w:rsidP="00A55C00">
      <w:pPr>
        <w:spacing w:after="100" w:afterAutospacing="1" w:line="0" w:lineRule="atLeast"/>
        <w:ind w:firstLine="708"/>
        <w:contextualSpacing/>
        <w:jc w:val="both"/>
      </w:pPr>
      <w:r w:rsidRPr="00E007A6">
        <w:t>Grad Koprivnica može odobriti inicijalna sredstva</w:t>
      </w:r>
      <w:r w:rsidRPr="002335C4">
        <w:t xml:space="preserve"> </w:t>
      </w:r>
      <w:r>
        <w:t xml:space="preserve">za pokretanje </w:t>
      </w:r>
      <w:r w:rsidRPr="00EC5418">
        <w:t xml:space="preserve">obrta </w:t>
      </w:r>
      <w:r>
        <w:t>pružanja usluga dadilje na području Grada Koprivnice, i to</w:t>
      </w:r>
      <w:r w:rsidRPr="00EC5418">
        <w:t xml:space="preserve"> u iznosu do 12.000,00 kn.</w:t>
      </w:r>
    </w:p>
    <w:p w:rsidR="00A55C00" w:rsidRPr="00EC5418" w:rsidRDefault="00A55C00" w:rsidP="00A55C00">
      <w:pPr>
        <w:ind w:left="1417" w:hanging="1417"/>
        <w:jc w:val="both"/>
        <w:rPr>
          <w:b/>
        </w:rPr>
      </w:pPr>
    </w:p>
    <w:p w:rsidR="00A55C00" w:rsidRPr="00EC5418" w:rsidRDefault="00A55C00" w:rsidP="00A55C00">
      <w:pPr>
        <w:ind w:left="1417" w:hanging="1417"/>
        <w:jc w:val="center"/>
        <w:rPr>
          <w:b/>
        </w:rPr>
      </w:pPr>
      <w:r w:rsidRPr="00EC5418">
        <w:rPr>
          <w:b/>
        </w:rPr>
        <w:t>Članak 7.</w:t>
      </w:r>
    </w:p>
    <w:p w:rsidR="00A55C00" w:rsidRPr="00EC5418" w:rsidRDefault="00A55C00" w:rsidP="00A55C00">
      <w:pPr>
        <w:ind w:left="1417" w:hanging="1417"/>
        <w:jc w:val="center"/>
        <w:rPr>
          <w:b/>
        </w:rPr>
      </w:pPr>
    </w:p>
    <w:p w:rsidR="00A55C00" w:rsidRPr="00EC5418" w:rsidRDefault="00A55C00" w:rsidP="00A55C00">
      <w:pPr>
        <w:ind w:firstLine="708"/>
        <w:contextualSpacing/>
        <w:jc w:val="both"/>
      </w:pPr>
      <w:r w:rsidRPr="002335C4">
        <w:t>Danom stupanja na snagu ove Odluke prestaje važiti Odluka o mjerilima za financiranje djelatnosti p</w:t>
      </w:r>
      <w:r w:rsidRPr="0023433C">
        <w:t>redškolskog odgoja i sufinanciranje djelatnosti dadilja na području Grada Koprivnice („Glasnik Grada Koprivnice“ broj 4/13., 1/14., 7/14. i 1/15.).</w:t>
      </w:r>
    </w:p>
    <w:p w:rsidR="00A55C00" w:rsidRPr="00EC5418" w:rsidRDefault="00A55C00" w:rsidP="00A55C00">
      <w:pPr>
        <w:rPr>
          <w:b/>
        </w:rPr>
      </w:pPr>
    </w:p>
    <w:p w:rsidR="00A55C00" w:rsidRPr="00EC5418" w:rsidRDefault="00A55C00" w:rsidP="00A55C00">
      <w:pPr>
        <w:ind w:left="1417" w:hanging="1417"/>
        <w:jc w:val="center"/>
        <w:rPr>
          <w:b/>
        </w:rPr>
      </w:pPr>
      <w:r w:rsidRPr="00EC5418">
        <w:rPr>
          <w:b/>
        </w:rPr>
        <w:t>Članak 8.</w:t>
      </w:r>
    </w:p>
    <w:p w:rsidR="00A55C00" w:rsidRPr="00EC5418" w:rsidRDefault="00A55C00" w:rsidP="00A55C00">
      <w:pPr>
        <w:ind w:left="1417" w:hanging="1417"/>
        <w:jc w:val="both"/>
        <w:rPr>
          <w:b/>
        </w:rPr>
      </w:pPr>
    </w:p>
    <w:p w:rsidR="00A55C00" w:rsidRPr="00EC5418" w:rsidRDefault="00A55C00" w:rsidP="00A55C00">
      <w:pPr>
        <w:contextualSpacing/>
        <w:jc w:val="both"/>
      </w:pPr>
      <w:r w:rsidRPr="00EC5418">
        <w:tab/>
        <w:t>Ova Odluka stupa na snagu osmog dana od dana objave u „Glasniku Grada Koprivnice“.</w:t>
      </w:r>
    </w:p>
    <w:p w:rsidR="00A55C00" w:rsidRPr="00EC5418" w:rsidRDefault="00A55C00" w:rsidP="00A55C00">
      <w:pPr>
        <w:contextualSpacing/>
        <w:jc w:val="both"/>
      </w:pPr>
    </w:p>
    <w:p w:rsidR="00A55C00" w:rsidRPr="00EC5418" w:rsidRDefault="00A55C00" w:rsidP="00A55C00">
      <w:pPr>
        <w:contextualSpacing/>
        <w:jc w:val="both"/>
      </w:pPr>
    </w:p>
    <w:p w:rsidR="00A55C00" w:rsidRPr="00EC5418" w:rsidRDefault="00A55C00" w:rsidP="00A55C00">
      <w:pPr>
        <w:contextualSpacing/>
        <w:jc w:val="center"/>
      </w:pPr>
      <w:r w:rsidRPr="00EC5418">
        <w:t>GRADSKO VIJEĆE</w:t>
      </w:r>
    </w:p>
    <w:p w:rsidR="00A55C00" w:rsidRPr="00EC5418" w:rsidRDefault="00A55C00" w:rsidP="00A55C00">
      <w:pPr>
        <w:contextualSpacing/>
        <w:jc w:val="center"/>
      </w:pPr>
      <w:r w:rsidRPr="00EC5418">
        <w:t>GRADA KOPRIVNICE</w:t>
      </w:r>
    </w:p>
    <w:p w:rsidR="00A55C00" w:rsidRPr="00EC5418" w:rsidRDefault="00A55C00" w:rsidP="00A55C00">
      <w:pPr>
        <w:contextualSpacing/>
      </w:pPr>
    </w:p>
    <w:p w:rsidR="00A55C00" w:rsidRPr="00EC5418" w:rsidRDefault="00A55C00" w:rsidP="00A55C00">
      <w:pPr>
        <w:jc w:val="both"/>
      </w:pPr>
    </w:p>
    <w:p w:rsidR="00A55C00" w:rsidRPr="00EC5418" w:rsidRDefault="00A55C00" w:rsidP="00A55C00">
      <w:pPr>
        <w:jc w:val="both"/>
      </w:pPr>
      <w:r w:rsidRPr="00EC5418">
        <w:t xml:space="preserve">KLASA: </w:t>
      </w:r>
      <w:bookmarkStart w:id="0" w:name="Klasa"/>
      <w:r w:rsidRPr="00EC5418">
        <w:fldChar w:fldCharType="begin">
          <w:ffData>
            <w:name w:val="Klasa"/>
            <w:enabled/>
            <w:calcOnExit w:val="0"/>
            <w:textInput>
              <w:default w:val="601-01/15-01/0013"/>
            </w:textInput>
          </w:ffData>
        </w:fldChar>
      </w:r>
      <w:r w:rsidRPr="00EC5418">
        <w:instrText xml:space="preserve"> FORMTEXT </w:instrText>
      </w:r>
      <w:r w:rsidRPr="00EC5418">
        <w:fldChar w:fldCharType="separate"/>
      </w:r>
      <w:r w:rsidRPr="00EC5418">
        <w:t>601-01/15-01/0013</w:t>
      </w:r>
      <w:r w:rsidRPr="00EC5418">
        <w:fldChar w:fldCharType="end"/>
      </w:r>
      <w:bookmarkEnd w:id="0"/>
    </w:p>
    <w:p w:rsidR="00A55C00" w:rsidRPr="00EC5418" w:rsidRDefault="00A55C00" w:rsidP="00A55C00">
      <w:pPr>
        <w:jc w:val="both"/>
      </w:pPr>
      <w:r w:rsidRPr="00EC5418">
        <w:t xml:space="preserve">URBROJ: </w:t>
      </w:r>
      <w:bookmarkStart w:id="1" w:name="Urbroj"/>
      <w:r w:rsidRPr="00EC5418">
        <w:fldChar w:fldCharType="begin">
          <w:ffData>
            <w:name w:val="Urbroj"/>
            <w:enabled/>
            <w:calcOnExit w:val="0"/>
            <w:textInput/>
          </w:ffData>
        </w:fldChar>
      </w:r>
      <w:r w:rsidRPr="00EC5418">
        <w:instrText xml:space="preserve"> FORMTEXT </w:instrText>
      </w:r>
      <w:r w:rsidRPr="00EC5418">
        <w:fldChar w:fldCharType="separate"/>
      </w:r>
      <w:r w:rsidRPr="00EC5418">
        <w:t> </w:t>
      </w:r>
      <w:r w:rsidRPr="00EC5418">
        <w:t> </w:t>
      </w:r>
      <w:r w:rsidRPr="00EC5418">
        <w:t> </w:t>
      </w:r>
      <w:r w:rsidRPr="00EC5418">
        <w:t> </w:t>
      </w:r>
      <w:r w:rsidRPr="00EC5418">
        <w:t> </w:t>
      </w:r>
      <w:r w:rsidRPr="00EC5418">
        <w:fldChar w:fldCharType="end"/>
      </w:r>
      <w:bookmarkEnd w:id="1"/>
    </w:p>
    <w:p w:rsidR="00A55C00" w:rsidRPr="00EC5418" w:rsidRDefault="00A55C00" w:rsidP="00A55C00">
      <w:pPr>
        <w:jc w:val="both"/>
      </w:pPr>
      <w:r w:rsidRPr="00EC5418">
        <w:t xml:space="preserve">Koprivnica, </w:t>
      </w:r>
      <w:bookmarkStart w:id="2" w:name="Datum"/>
      <w:r w:rsidRPr="00EC5418">
        <w:fldChar w:fldCharType="begin">
          <w:ffData>
            <w:name w:val="Datum"/>
            <w:enabled/>
            <w:calcOnExit w:val="0"/>
            <w:textInput>
              <w:default w:val="29. travnja 2015."/>
            </w:textInput>
          </w:ffData>
        </w:fldChar>
      </w:r>
      <w:r w:rsidRPr="00EC5418">
        <w:instrText xml:space="preserve"> FORMTEXT </w:instrText>
      </w:r>
      <w:r w:rsidRPr="00EC5418">
        <w:fldChar w:fldCharType="separate"/>
      </w:r>
      <w:r w:rsidRPr="00EC5418">
        <w:t>29. travnja 2015.</w:t>
      </w:r>
      <w:r w:rsidRPr="00EC5418">
        <w:fldChar w:fldCharType="end"/>
      </w:r>
      <w:bookmarkEnd w:id="2"/>
    </w:p>
    <w:p w:rsidR="00A55C00" w:rsidRPr="00EC5418" w:rsidRDefault="00A55C00" w:rsidP="00A55C00">
      <w:pPr>
        <w:jc w:val="both"/>
      </w:pPr>
    </w:p>
    <w:p w:rsidR="00A55C00" w:rsidRPr="00EC5418" w:rsidRDefault="00A55C00" w:rsidP="00A55C00">
      <w:pPr>
        <w:jc w:val="both"/>
      </w:pPr>
    </w:p>
    <w:p w:rsidR="00A55C00" w:rsidRDefault="00B25EBB" w:rsidP="00B25EBB">
      <w:pPr>
        <w:ind w:left="5664" w:firstLine="708"/>
        <w:jc w:val="both"/>
      </w:pPr>
      <w:bookmarkStart w:id="3" w:name="_GoBack"/>
      <w:bookmarkEnd w:id="3"/>
      <w:r>
        <w:t>PREDSJEDNIK:</w:t>
      </w:r>
    </w:p>
    <w:p w:rsidR="00A55C00" w:rsidRPr="00EC5418" w:rsidRDefault="00B25EBB" w:rsidP="00A55C00">
      <w:pPr>
        <w:ind w:left="5664" w:firstLine="708"/>
        <w:jc w:val="both"/>
      </w:pPr>
      <w:r>
        <w:t xml:space="preserve">Zoran </w:t>
      </w:r>
      <w:proofErr w:type="spellStart"/>
      <w:r>
        <w:t>Gošek</w:t>
      </w:r>
      <w:proofErr w:type="spellEnd"/>
      <w:r>
        <w:t xml:space="preserve">, </w:t>
      </w:r>
      <w:proofErr w:type="spellStart"/>
      <w:r>
        <w:t>dipl.ing</w:t>
      </w:r>
      <w:proofErr w:type="spellEnd"/>
      <w:r>
        <w:t>.</w:t>
      </w:r>
    </w:p>
    <w:p w:rsidR="00A55C00" w:rsidRPr="00EC5418" w:rsidRDefault="00A55C00" w:rsidP="00A55C00">
      <w:pPr>
        <w:jc w:val="both"/>
      </w:pPr>
    </w:p>
    <w:p w:rsidR="00A55C00" w:rsidRPr="00EC5418" w:rsidRDefault="00A55C00" w:rsidP="00A55C00">
      <w:pPr>
        <w:jc w:val="both"/>
      </w:pPr>
    </w:p>
    <w:p w:rsidR="00A55C00" w:rsidRPr="00EC5418" w:rsidRDefault="00A55C00" w:rsidP="00A55C00">
      <w:pPr>
        <w:jc w:val="both"/>
      </w:pPr>
    </w:p>
    <w:p w:rsidR="00A55C00" w:rsidRPr="00EC5418" w:rsidRDefault="00A55C00" w:rsidP="00A55C00">
      <w:pPr>
        <w:jc w:val="both"/>
      </w:pPr>
    </w:p>
    <w:p w:rsidR="00A55C00" w:rsidRPr="00EC5418" w:rsidRDefault="00A55C00" w:rsidP="00A55C00">
      <w:pPr>
        <w:jc w:val="both"/>
      </w:pPr>
    </w:p>
    <w:p w:rsidR="00A55C00" w:rsidRPr="00EC5418" w:rsidRDefault="00A55C00" w:rsidP="00A55C00">
      <w:pPr>
        <w:jc w:val="both"/>
      </w:pPr>
    </w:p>
    <w:p w:rsidR="00A55C00" w:rsidRPr="00EC5418" w:rsidRDefault="00A55C00" w:rsidP="00A55C00">
      <w:pPr>
        <w:jc w:val="both"/>
      </w:pPr>
    </w:p>
    <w:p w:rsidR="00A55C00" w:rsidRPr="00AB6E68" w:rsidRDefault="00A55C00" w:rsidP="00A55C00">
      <w:pPr>
        <w:jc w:val="both"/>
        <w:rPr>
          <w:sz w:val="22"/>
          <w:szCs w:val="22"/>
        </w:rPr>
      </w:pPr>
    </w:p>
    <w:p w:rsidR="00A55C00" w:rsidRDefault="00A55C00" w:rsidP="00A55C00">
      <w:pPr>
        <w:autoSpaceDE w:val="0"/>
        <w:autoSpaceDN w:val="0"/>
        <w:adjustRightInd w:val="0"/>
        <w:spacing w:after="240"/>
        <w:jc w:val="center"/>
        <w:rPr>
          <w:b/>
          <w:bCs/>
          <w:color w:val="000000"/>
          <w:sz w:val="22"/>
          <w:szCs w:val="22"/>
        </w:rPr>
      </w:pPr>
      <w:r>
        <w:rPr>
          <w:b/>
          <w:bCs/>
          <w:color w:val="000000"/>
          <w:sz w:val="22"/>
          <w:szCs w:val="22"/>
        </w:rPr>
        <w:lastRenderedPageBreak/>
        <w:t>O B R A Z L O Ž E N J E</w:t>
      </w:r>
    </w:p>
    <w:p w:rsidR="00A55C00" w:rsidRDefault="00A55C00" w:rsidP="00A55C00">
      <w:pPr>
        <w:autoSpaceDE w:val="0"/>
        <w:autoSpaceDN w:val="0"/>
        <w:adjustRightInd w:val="0"/>
        <w:spacing w:after="120"/>
        <w:ind w:firstLine="708"/>
        <w:jc w:val="both"/>
        <w:rPr>
          <w:color w:val="000000"/>
          <w:sz w:val="22"/>
          <w:szCs w:val="22"/>
        </w:rPr>
      </w:pPr>
      <w:r>
        <w:rPr>
          <w:color w:val="000000"/>
          <w:sz w:val="22"/>
          <w:szCs w:val="22"/>
        </w:rPr>
        <w:t>Odlukom o mjerilima za financiranje djelatnosti predškolskog odgoja i sufinanciranje djelatnosti dadilja na području Grada Koprivnice („Glasnik Grada Koprivnice“ broj  4/13., 1/14, 7/14. i 1/15.) bila je regulirana cijena primarnog 10 satnog programa predškolskog odgoja i obrazovanja u dječjim vrtićima koji djeluju na području Grada Koprivnice, i cijena pružanja usluga čuvanja, brige i skrbi o djeci rane i predškolske dobi kod dadilja, te uvjeti pod kojima se dječjim vrtićima i dadiljama mogu sufinancirati troškovi navedenih usluga sredstvima iz Proračuna Grada Koprivnice.</w:t>
      </w:r>
    </w:p>
    <w:p w:rsidR="00A55C00" w:rsidRDefault="00A55C00" w:rsidP="00A55C00">
      <w:pPr>
        <w:autoSpaceDE w:val="0"/>
        <w:autoSpaceDN w:val="0"/>
        <w:adjustRightInd w:val="0"/>
        <w:spacing w:after="120"/>
        <w:jc w:val="both"/>
        <w:rPr>
          <w:color w:val="000000"/>
          <w:sz w:val="22"/>
          <w:szCs w:val="22"/>
        </w:rPr>
      </w:pPr>
      <w:r>
        <w:rPr>
          <w:color w:val="000000"/>
          <w:sz w:val="22"/>
          <w:szCs w:val="22"/>
        </w:rPr>
        <w:tab/>
        <w:t>Obzirom da je djelatnost dječjih vrtića i dadilja regulirana različitim pravnim temeljima, odnosno Zakonom o  predškolskom odgoju i obrazovanju  („Narodne novine“ broj 10/97., 107/07. i 94/13.)  i Zakonom o dadiljama („Narodne novine“ broj 37/13.), te radi preciznijeg i jasnijeg utvrđivanja cijene usluga, visine sredstava i uvjeta pod kojima se navedene djelatnosti mogu sufinancirati iz Proračuna Grada Koprivnice, potrebno je donijeti posebne akte o mjerilima za osiguranje sredstava za zadovoljavanje javnih potreba djelatnosti ustanova predškolskog odgoja i dadilja na području Grada Koprivnice. Odlukama se jasnije definira potrebna dokumentacija za ostvarivanje prava na sufinanciranje i način izvještavanja o utrošenim sredstvima.</w:t>
      </w:r>
    </w:p>
    <w:p w:rsidR="00A55C00" w:rsidRPr="00E007A6" w:rsidRDefault="00A55C00" w:rsidP="00A55C00">
      <w:pPr>
        <w:jc w:val="both"/>
      </w:pPr>
      <w:r>
        <w:rPr>
          <w:color w:val="000000"/>
          <w:sz w:val="22"/>
          <w:szCs w:val="22"/>
        </w:rPr>
        <w:t>Slijedom svega naprijed navedenog predlaže se donošenje predmetne Odluke.</w:t>
      </w:r>
      <w:r>
        <w:rPr>
          <w:color w:val="000000"/>
          <w:sz w:val="22"/>
          <w:szCs w:val="22"/>
        </w:rPr>
        <w:tab/>
      </w:r>
    </w:p>
    <w:p w:rsidR="00A55C00" w:rsidRPr="00AB6E68" w:rsidRDefault="00A55C00" w:rsidP="00A55C00">
      <w:pPr>
        <w:jc w:val="both"/>
        <w:rPr>
          <w:sz w:val="22"/>
          <w:szCs w:val="22"/>
        </w:rPr>
      </w:pPr>
    </w:p>
    <w:p w:rsidR="00A55C00" w:rsidRPr="00AB6E68" w:rsidRDefault="00A55C00" w:rsidP="00A55C00">
      <w:pPr>
        <w:jc w:val="both"/>
        <w:rPr>
          <w:sz w:val="22"/>
          <w:szCs w:val="22"/>
        </w:rPr>
      </w:pPr>
    </w:p>
    <w:p w:rsidR="00A55C00" w:rsidRPr="00AB6E68" w:rsidRDefault="00A55C00" w:rsidP="00A55C00">
      <w:pPr>
        <w:ind w:firstLine="708"/>
        <w:jc w:val="both"/>
        <w:rPr>
          <w:sz w:val="22"/>
          <w:szCs w:val="22"/>
        </w:rPr>
      </w:pPr>
    </w:p>
    <w:p w:rsidR="00A55C00" w:rsidRPr="00AB6E68" w:rsidRDefault="00A55C00" w:rsidP="00A55C00">
      <w:pPr>
        <w:jc w:val="center"/>
        <w:rPr>
          <w:sz w:val="22"/>
          <w:szCs w:val="22"/>
        </w:rPr>
      </w:pPr>
      <w:r w:rsidRPr="00AB6E68">
        <w:rPr>
          <w:sz w:val="22"/>
          <w:szCs w:val="22"/>
        </w:rPr>
        <w:tab/>
      </w:r>
      <w:r w:rsidRPr="00AB6E68">
        <w:rPr>
          <w:sz w:val="22"/>
          <w:szCs w:val="22"/>
        </w:rPr>
        <w:tab/>
      </w:r>
      <w:r w:rsidRPr="00AB6E68">
        <w:rPr>
          <w:sz w:val="22"/>
          <w:szCs w:val="22"/>
        </w:rPr>
        <w:tab/>
      </w:r>
      <w:r w:rsidRPr="00AB6E68">
        <w:rPr>
          <w:sz w:val="22"/>
          <w:szCs w:val="22"/>
        </w:rPr>
        <w:tab/>
        <w:t>Nositelj izrade i predlagatelj akta:</w:t>
      </w:r>
    </w:p>
    <w:p w:rsidR="00A55C00" w:rsidRPr="00AB6E68" w:rsidRDefault="00A55C00" w:rsidP="00A55C00">
      <w:pPr>
        <w:jc w:val="center"/>
        <w:rPr>
          <w:sz w:val="22"/>
          <w:szCs w:val="22"/>
        </w:rPr>
      </w:pPr>
    </w:p>
    <w:p w:rsidR="00A55C00" w:rsidRPr="00AB6E68" w:rsidRDefault="00A55C00" w:rsidP="00A55C00">
      <w:pPr>
        <w:jc w:val="center"/>
        <w:rPr>
          <w:sz w:val="22"/>
          <w:szCs w:val="22"/>
        </w:rPr>
      </w:pPr>
      <w:r w:rsidRPr="00AB6E68">
        <w:rPr>
          <w:sz w:val="22"/>
          <w:szCs w:val="22"/>
        </w:rPr>
        <w:tab/>
      </w:r>
      <w:r w:rsidRPr="00AB6E68">
        <w:rPr>
          <w:sz w:val="22"/>
          <w:szCs w:val="22"/>
        </w:rPr>
        <w:tab/>
      </w:r>
      <w:r w:rsidRPr="00AB6E68">
        <w:rPr>
          <w:sz w:val="22"/>
          <w:szCs w:val="22"/>
        </w:rPr>
        <w:tab/>
      </w:r>
      <w:r w:rsidRPr="00AB6E68">
        <w:rPr>
          <w:sz w:val="22"/>
          <w:szCs w:val="22"/>
        </w:rPr>
        <w:tab/>
        <w:t>UPRAVNI ODJEL ZA DRUŠTVENE DJELATNOSTI</w:t>
      </w:r>
    </w:p>
    <w:p w:rsidR="00A55C00" w:rsidRPr="00AB6E68" w:rsidRDefault="00A55C00" w:rsidP="00A55C00">
      <w:pPr>
        <w:jc w:val="center"/>
        <w:rPr>
          <w:sz w:val="22"/>
          <w:szCs w:val="22"/>
        </w:rPr>
      </w:pPr>
      <w:r w:rsidRPr="00AB6E68">
        <w:rPr>
          <w:sz w:val="22"/>
          <w:szCs w:val="22"/>
        </w:rPr>
        <w:tab/>
      </w:r>
      <w:r w:rsidRPr="00AB6E68">
        <w:rPr>
          <w:sz w:val="22"/>
          <w:szCs w:val="22"/>
        </w:rPr>
        <w:tab/>
      </w:r>
      <w:r w:rsidRPr="00AB6E68">
        <w:rPr>
          <w:sz w:val="22"/>
          <w:szCs w:val="22"/>
        </w:rPr>
        <w:tab/>
      </w:r>
      <w:r w:rsidRPr="00AB6E68">
        <w:rPr>
          <w:sz w:val="22"/>
          <w:szCs w:val="22"/>
        </w:rPr>
        <w:tab/>
        <w:t xml:space="preserve">   Pročelnica:</w:t>
      </w:r>
    </w:p>
    <w:p w:rsidR="00A55C00" w:rsidRPr="00AB6E68" w:rsidRDefault="00A55C00" w:rsidP="00A55C00">
      <w:pPr>
        <w:jc w:val="center"/>
        <w:rPr>
          <w:sz w:val="22"/>
          <w:szCs w:val="22"/>
        </w:rPr>
      </w:pPr>
      <w:r w:rsidRPr="00AB6E68">
        <w:rPr>
          <w:sz w:val="22"/>
          <w:szCs w:val="22"/>
        </w:rPr>
        <w:tab/>
      </w:r>
      <w:r w:rsidRPr="00AB6E68">
        <w:rPr>
          <w:sz w:val="22"/>
          <w:szCs w:val="22"/>
        </w:rPr>
        <w:tab/>
      </w:r>
      <w:r w:rsidRPr="00AB6E68">
        <w:rPr>
          <w:sz w:val="22"/>
          <w:szCs w:val="22"/>
        </w:rPr>
        <w:tab/>
      </w:r>
      <w:r w:rsidRPr="00AB6E68">
        <w:rPr>
          <w:sz w:val="22"/>
          <w:szCs w:val="22"/>
        </w:rPr>
        <w:tab/>
        <w:t xml:space="preserve">       Kristina </w:t>
      </w:r>
      <w:proofErr w:type="spellStart"/>
      <w:r w:rsidRPr="00AB6E68">
        <w:rPr>
          <w:sz w:val="22"/>
          <w:szCs w:val="22"/>
        </w:rPr>
        <w:t>Cvitić</w:t>
      </w:r>
      <w:proofErr w:type="spellEnd"/>
      <w:r w:rsidRPr="00AB6E68">
        <w:rPr>
          <w:sz w:val="22"/>
          <w:szCs w:val="22"/>
        </w:rPr>
        <w:t>, dipl. oec.</w:t>
      </w:r>
    </w:p>
    <w:p w:rsidR="00A55C00" w:rsidRPr="00AB6E68" w:rsidRDefault="00A55C00" w:rsidP="00A55C00">
      <w:pPr>
        <w:jc w:val="both"/>
        <w:rPr>
          <w:sz w:val="22"/>
          <w:szCs w:val="22"/>
        </w:rPr>
      </w:pPr>
    </w:p>
    <w:p w:rsidR="00A55C00" w:rsidRPr="00AB6E68" w:rsidRDefault="00A55C00" w:rsidP="00A55C00">
      <w:pPr>
        <w:jc w:val="both"/>
        <w:rPr>
          <w:sz w:val="22"/>
          <w:szCs w:val="22"/>
        </w:rPr>
      </w:pPr>
    </w:p>
    <w:p w:rsidR="00A55C00" w:rsidRPr="00AB6E68" w:rsidRDefault="00A55C00" w:rsidP="00A55C00">
      <w:pPr>
        <w:jc w:val="both"/>
        <w:rPr>
          <w:sz w:val="22"/>
          <w:szCs w:val="22"/>
        </w:rPr>
      </w:pPr>
    </w:p>
    <w:p w:rsidR="00A55C00" w:rsidRPr="00AB6E68" w:rsidRDefault="00A55C00" w:rsidP="00A55C00">
      <w:pPr>
        <w:jc w:val="both"/>
        <w:rPr>
          <w:sz w:val="22"/>
          <w:szCs w:val="22"/>
        </w:rPr>
      </w:pPr>
    </w:p>
    <w:p w:rsidR="00A55C00" w:rsidRPr="00AB6E68" w:rsidRDefault="00A55C00" w:rsidP="00A55C00">
      <w:pPr>
        <w:jc w:val="both"/>
        <w:rPr>
          <w:sz w:val="22"/>
          <w:szCs w:val="22"/>
        </w:rPr>
      </w:pPr>
    </w:p>
    <w:p w:rsidR="00A55C00" w:rsidRPr="00AB6E68" w:rsidRDefault="00A55C00" w:rsidP="00A55C00">
      <w:pPr>
        <w:jc w:val="both"/>
        <w:rPr>
          <w:sz w:val="22"/>
          <w:szCs w:val="22"/>
        </w:rPr>
      </w:pPr>
      <w:r w:rsidRPr="00AB6E68">
        <w:rPr>
          <w:sz w:val="22"/>
          <w:szCs w:val="22"/>
        </w:rPr>
        <w:tab/>
      </w:r>
      <w:r w:rsidRPr="00AB6E68">
        <w:rPr>
          <w:sz w:val="22"/>
          <w:szCs w:val="22"/>
        </w:rPr>
        <w:tab/>
      </w:r>
      <w:r w:rsidRPr="00AB6E68">
        <w:rPr>
          <w:sz w:val="22"/>
          <w:szCs w:val="22"/>
        </w:rPr>
        <w:tab/>
      </w:r>
      <w:r w:rsidRPr="00AB6E68">
        <w:rPr>
          <w:sz w:val="22"/>
          <w:szCs w:val="22"/>
        </w:rPr>
        <w:tab/>
      </w:r>
    </w:p>
    <w:p w:rsidR="00A55C00" w:rsidRPr="00AB6E68" w:rsidRDefault="00A55C00" w:rsidP="00A55C00">
      <w:pPr>
        <w:rPr>
          <w:sz w:val="22"/>
          <w:szCs w:val="22"/>
        </w:rPr>
      </w:pPr>
    </w:p>
    <w:p w:rsidR="003124FE" w:rsidRDefault="003124FE"/>
    <w:sectPr w:rsidR="003124FE" w:rsidSect="00737E2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7DD2"/>
    <w:multiLevelType w:val="hybridMultilevel"/>
    <w:tmpl w:val="D0027EDA"/>
    <w:lvl w:ilvl="0" w:tplc="D3E0F678">
      <w:start w:val="1"/>
      <w:numFmt w:val="decimal"/>
      <w:lvlText w:val="%1."/>
      <w:lvlJc w:val="left"/>
      <w:pPr>
        <w:ind w:left="1777" w:hanging="360"/>
      </w:pPr>
      <w:rPr>
        <w:rFonts w:ascii="Times New Roman" w:eastAsia="Times New Roman" w:hAnsi="Times New Roman" w:cs="Times New Roman"/>
      </w:rPr>
    </w:lvl>
    <w:lvl w:ilvl="1" w:tplc="041A0003" w:tentative="1">
      <w:start w:val="1"/>
      <w:numFmt w:val="bullet"/>
      <w:lvlText w:val="o"/>
      <w:lvlJc w:val="left"/>
      <w:pPr>
        <w:ind w:left="2497" w:hanging="360"/>
      </w:pPr>
      <w:rPr>
        <w:rFonts w:ascii="Courier New" w:hAnsi="Courier New" w:cs="Courier New" w:hint="default"/>
      </w:rPr>
    </w:lvl>
    <w:lvl w:ilvl="2" w:tplc="041A0005" w:tentative="1">
      <w:start w:val="1"/>
      <w:numFmt w:val="bullet"/>
      <w:lvlText w:val=""/>
      <w:lvlJc w:val="left"/>
      <w:pPr>
        <w:ind w:left="3217" w:hanging="360"/>
      </w:pPr>
      <w:rPr>
        <w:rFonts w:ascii="Wingdings" w:hAnsi="Wingdings" w:hint="default"/>
      </w:rPr>
    </w:lvl>
    <w:lvl w:ilvl="3" w:tplc="041A0001" w:tentative="1">
      <w:start w:val="1"/>
      <w:numFmt w:val="bullet"/>
      <w:lvlText w:val=""/>
      <w:lvlJc w:val="left"/>
      <w:pPr>
        <w:ind w:left="3937" w:hanging="360"/>
      </w:pPr>
      <w:rPr>
        <w:rFonts w:ascii="Symbol" w:hAnsi="Symbol" w:hint="default"/>
      </w:rPr>
    </w:lvl>
    <w:lvl w:ilvl="4" w:tplc="041A0003" w:tentative="1">
      <w:start w:val="1"/>
      <w:numFmt w:val="bullet"/>
      <w:lvlText w:val="o"/>
      <w:lvlJc w:val="left"/>
      <w:pPr>
        <w:ind w:left="4657" w:hanging="360"/>
      </w:pPr>
      <w:rPr>
        <w:rFonts w:ascii="Courier New" w:hAnsi="Courier New" w:cs="Courier New" w:hint="default"/>
      </w:rPr>
    </w:lvl>
    <w:lvl w:ilvl="5" w:tplc="041A0005" w:tentative="1">
      <w:start w:val="1"/>
      <w:numFmt w:val="bullet"/>
      <w:lvlText w:val=""/>
      <w:lvlJc w:val="left"/>
      <w:pPr>
        <w:ind w:left="5377" w:hanging="360"/>
      </w:pPr>
      <w:rPr>
        <w:rFonts w:ascii="Wingdings" w:hAnsi="Wingdings" w:hint="default"/>
      </w:rPr>
    </w:lvl>
    <w:lvl w:ilvl="6" w:tplc="041A0001" w:tentative="1">
      <w:start w:val="1"/>
      <w:numFmt w:val="bullet"/>
      <w:lvlText w:val=""/>
      <w:lvlJc w:val="left"/>
      <w:pPr>
        <w:ind w:left="6097" w:hanging="360"/>
      </w:pPr>
      <w:rPr>
        <w:rFonts w:ascii="Symbol" w:hAnsi="Symbol" w:hint="default"/>
      </w:rPr>
    </w:lvl>
    <w:lvl w:ilvl="7" w:tplc="041A0003" w:tentative="1">
      <w:start w:val="1"/>
      <w:numFmt w:val="bullet"/>
      <w:lvlText w:val="o"/>
      <w:lvlJc w:val="left"/>
      <w:pPr>
        <w:ind w:left="6817" w:hanging="360"/>
      </w:pPr>
      <w:rPr>
        <w:rFonts w:ascii="Courier New" w:hAnsi="Courier New" w:cs="Courier New" w:hint="default"/>
      </w:rPr>
    </w:lvl>
    <w:lvl w:ilvl="8" w:tplc="041A0005" w:tentative="1">
      <w:start w:val="1"/>
      <w:numFmt w:val="bullet"/>
      <w:lvlText w:val=""/>
      <w:lvlJc w:val="left"/>
      <w:pPr>
        <w:ind w:left="75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00"/>
    <w:rsid w:val="003124FE"/>
    <w:rsid w:val="00A55C00"/>
    <w:rsid w:val="00B25E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0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55C00"/>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0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55C00"/>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4808</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Potroško Kovačić</dc:creator>
  <cp:lastModifiedBy>Dijana Radotović</cp:lastModifiedBy>
  <cp:revision>2</cp:revision>
  <dcterms:created xsi:type="dcterms:W3CDTF">2015-04-30T13:01:00Z</dcterms:created>
  <dcterms:modified xsi:type="dcterms:W3CDTF">2015-04-30T13:01:00Z</dcterms:modified>
</cp:coreProperties>
</file>