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A407D" w:rsidRPr="00B064EB" w:rsidTr="00E42CBF">
        <w:tc>
          <w:tcPr>
            <w:tcW w:w="9288" w:type="dxa"/>
            <w:gridSpan w:val="3"/>
          </w:tcPr>
          <w:p w:rsidR="00CB6503" w:rsidRPr="00B064EB" w:rsidRDefault="00CB6503" w:rsidP="00BA407D">
            <w:pPr>
              <w:jc w:val="center"/>
              <w:rPr>
                <w:rFonts w:ascii="Times New Roman" w:hAnsi="Times New Roman" w:cs="Times New Roman"/>
                <w:b/>
              </w:rPr>
            </w:pPr>
            <w:r w:rsidRPr="00B064EB">
              <w:rPr>
                <w:rFonts w:ascii="Times New Roman" w:hAnsi="Times New Roman" w:cs="Times New Roman"/>
                <w:b/>
              </w:rPr>
              <w:t>IZVJEŠĆE</w:t>
            </w:r>
            <w:r w:rsidR="00BA407D" w:rsidRPr="00B064EB">
              <w:rPr>
                <w:rFonts w:ascii="Times New Roman" w:hAnsi="Times New Roman" w:cs="Times New Roman"/>
                <w:b/>
              </w:rPr>
              <w:t xml:space="preserve"> O PROVEDENOM SAVJETOVANJU</w:t>
            </w:r>
          </w:p>
          <w:p w:rsidR="00BA407D" w:rsidRPr="00B064EB" w:rsidRDefault="00BA407D" w:rsidP="00CB6503">
            <w:pPr>
              <w:jc w:val="center"/>
              <w:rPr>
                <w:rFonts w:ascii="Times New Roman" w:hAnsi="Times New Roman" w:cs="Times New Roman"/>
                <w:b/>
              </w:rPr>
            </w:pPr>
            <w:r w:rsidRPr="00B064EB">
              <w:rPr>
                <w:rFonts w:ascii="Times New Roman" w:hAnsi="Times New Roman" w:cs="Times New Roman"/>
                <w:b/>
              </w:rPr>
              <w:t xml:space="preserve"> SA ZAINTERESIRANOM JAVNOŠĆU</w:t>
            </w:r>
          </w:p>
          <w:p w:rsidR="00CB6503" w:rsidRPr="00B064EB" w:rsidRDefault="00CB6503" w:rsidP="00CB6503">
            <w:pPr>
              <w:rPr>
                <w:rFonts w:ascii="Times New Roman" w:hAnsi="Times New Roman" w:cs="Times New Roman"/>
                <w:b/>
              </w:rPr>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Naslov dokumenta</w:t>
            </w:r>
          </w:p>
        </w:tc>
        <w:tc>
          <w:tcPr>
            <w:tcW w:w="5919" w:type="dxa"/>
            <w:gridSpan w:val="2"/>
          </w:tcPr>
          <w:p w:rsidR="00512F2E" w:rsidRPr="00B514ED" w:rsidRDefault="00047F13" w:rsidP="00047F13">
            <w:pPr>
              <w:spacing w:after="200" w:line="276" w:lineRule="auto"/>
              <w:rPr>
                <w:rFonts w:ascii="Times New Roman" w:eastAsia="Calibri" w:hAnsi="Times New Roman" w:cs="Times New Roman"/>
                <w:lang w:eastAsia="en-US"/>
              </w:rPr>
            </w:pPr>
            <w:r w:rsidRPr="00047F13">
              <w:rPr>
                <w:rFonts w:ascii="Times New Roman" w:eastAsia="Calibri" w:hAnsi="Times New Roman" w:cs="Times New Roman"/>
                <w:lang w:eastAsia="en-US"/>
              </w:rPr>
              <w:t>Nacrt</w:t>
            </w:r>
            <w:r>
              <w:rPr>
                <w:rFonts w:ascii="Times New Roman" w:eastAsia="Calibri" w:hAnsi="Times New Roman" w:cs="Times New Roman"/>
                <w:lang w:eastAsia="en-US"/>
              </w:rPr>
              <w:t xml:space="preserve"> </w:t>
            </w:r>
            <w:r w:rsidRPr="00047F13">
              <w:rPr>
                <w:rFonts w:ascii="Times New Roman" w:eastAsia="Calibri" w:hAnsi="Times New Roman" w:cs="Times New Roman"/>
                <w:lang w:eastAsia="en-US"/>
              </w:rPr>
              <w:t>Programa</w:t>
            </w:r>
            <w:r w:rsidRPr="00047F13">
              <w:rPr>
                <w:rFonts w:ascii="Times New Roman" w:eastAsia="Times New Roman" w:hAnsi="Times New Roman" w:cs="Times New Roman"/>
                <w:lang w:eastAsia="en-US"/>
              </w:rPr>
              <w:t xml:space="preserve"> gradnje objekata i uređaja komunalne infrastrukture na području Grada Koprivnice za 2016. godinu</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Stvaratelj dokumenta, tijelo koje provodi savjetovanje</w:t>
            </w:r>
          </w:p>
        </w:tc>
        <w:tc>
          <w:tcPr>
            <w:tcW w:w="5919" w:type="dxa"/>
            <w:gridSpan w:val="2"/>
          </w:tcPr>
          <w:p w:rsidR="00CB6503" w:rsidRPr="00B064EB" w:rsidRDefault="004347BE" w:rsidP="00B514ED">
            <w:pPr>
              <w:spacing w:after="40" w:line="240" w:lineRule="atLeast"/>
              <w:rPr>
                <w:rFonts w:ascii="Times New Roman" w:hAnsi="Times New Roman" w:cs="Times New Roman"/>
              </w:rPr>
            </w:pPr>
            <w:r w:rsidRPr="00B064EB">
              <w:rPr>
                <w:rFonts w:ascii="Times New Roman" w:hAnsi="Times New Roman" w:cs="Times New Roman"/>
              </w:rPr>
              <w:t>Grad Koprivnica</w:t>
            </w:r>
          </w:p>
          <w:p w:rsidR="00B514ED" w:rsidRDefault="00B514ED" w:rsidP="00B514ED">
            <w:pPr>
              <w:spacing w:after="40" w:line="240" w:lineRule="atLeast"/>
              <w:rPr>
                <w:rFonts w:ascii="Times New Roman" w:eastAsia="Calibri" w:hAnsi="Times New Roman" w:cs="Times New Roman"/>
                <w:lang w:eastAsia="en-US"/>
              </w:rPr>
            </w:pPr>
            <w:r w:rsidRPr="00B514ED">
              <w:rPr>
                <w:rFonts w:ascii="Times New Roman" w:eastAsia="Times New Roman" w:hAnsi="Times New Roman" w:cs="Times New Roman"/>
                <w:lang w:eastAsia="en-US"/>
              </w:rPr>
              <w:t>Upravni odjel  za izgradnju Grada i upravljanje nekretninama</w:t>
            </w:r>
          </w:p>
          <w:p w:rsidR="00B514ED" w:rsidRPr="00B514ED" w:rsidRDefault="00B514ED" w:rsidP="00B514ED">
            <w:pPr>
              <w:spacing w:line="240" w:lineRule="atLeast"/>
              <w:rPr>
                <w:rFonts w:ascii="Times New Roman" w:eastAsia="Calibri" w:hAnsi="Times New Roman" w:cs="Times New Roman"/>
                <w:lang w:eastAsia="en-US"/>
              </w:rPr>
            </w:pPr>
            <w:r w:rsidRPr="00B514ED">
              <w:rPr>
                <w:rFonts w:ascii="source-sans" w:eastAsia="Times New Roman" w:hAnsi="source-sans" w:cs="Times New Roman"/>
                <w:lang w:eastAsia="en-US"/>
              </w:rPr>
              <w:t>Upravni odjel za komunalno gospodarstvo, prostorno uređenje i zaštitu okoliša</w:t>
            </w:r>
          </w:p>
          <w:p w:rsidR="000D4ECD" w:rsidRPr="00B064EB" w:rsidRDefault="000D4ECD" w:rsidP="00B514ED">
            <w:pPr>
              <w:rPr>
                <w:rFonts w:ascii="Times New Roman" w:hAnsi="Times New Roman" w:cs="Times New Roman"/>
              </w:rPr>
            </w:pPr>
          </w:p>
        </w:tc>
      </w:tr>
      <w:tr w:rsidR="00BA407D" w:rsidRPr="00B064EB" w:rsidTr="007C719B">
        <w:tc>
          <w:tcPr>
            <w:tcW w:w="3369" w:type="dxa"/>
          </w:tcPr>
          <w:p w:rsidR="00BA407D" w:rsidRPr="00B064EB" w:rsidRDefault="00557ECA" w:rsidP="00BA407D">
            <w:pPr>
              <w:rPr>
                <w:rFonts w:ascii="Times New Roman" w:hAnsi="Times New Roman" w:cs="Times New Roman"/>
              </w:rPr>
            </w:pPr>
            <w:r w:rsidRPr="00B064EB">
              <w:rPr>
                <w:rFonts w:ascii="Times New Roman" w:hAnsi="Times New Roman" w:cs="Times New Roman"/>
              </w:rPr>
              <w:t>Cilj i glavne teme savjetovanja</w:t>
            </w:r>
          </w:p>
        </w:tc>
        <w:tc>
          <w:tcPr>
            <w:tcW w:w="5919" w:type="dxa"/>
            <w:gridSpan w:val="2"/>
          </w:tcPr>
          <w:p w:rsidR="00047F13" w:rsidRPr="00047F13" w:rsidRDefault="00047F13" w:rsidP="00047F13">
            <w:pPr>
              <w:tabs>
                <w:tab w:val="left" w:pos="709"/>
                <w:tab w:val="left" w:pos="5655"/>
              </w:tabs>
              <w:spacing w:line="240" w:lineRule="atLeast"/>
              <w:jc w:val="both"/>
              <w:rPr>
                <w:rFonts w:ascii="Times New Roman" w:eastAsia="Times New Roman" w:hAnsi="Times New Roman" w:cs="Times New Roman"/>
              </w:rPr>
            </w:pPr>
            <w:r w:rsidRPr="00047F13">
              <w:rPr>
                <w:rFonts w:ascii="Times New Roman" w:eastAsia="Times New Roman" w:hAnsi="Times New Roman" w:cs="Times New Roman"/>
              </w:rPr>
              <w:t xml:space="preserve">U nastavku slijede razlozi donošenja Programa: </w:t>
            </w:r>
          </w:p>
          <w:p w:rsidR="00047F13" w:rsidRPr="00047F13" w:rsidRDefault="00047F13" w:rsidP="00047F13">
            <w:pPr>
              <w:tabs>
                <w:tab w:val="left" w:pos="709"/>
                <w:tab w:val="left" w:pos="5655"/>
              </w:tabs>
              <w:spacing w:line="240" w:lineRule="atLeast"/>
              <w:jc w:val="both"/>
              <w:rPr>
                <w:rFonts w:ascii="Times New Roman" w:eastAsia="Times New Roman" w:hAnsi="Times New Roman" w:cs="Times New Roman"/>
              </w:rPr>
            </w:pPr>
            <w:r w:rsidRPr="00047F13">
              <w:rPr>
                <w:rFonts w:ascii="Times New Roman" w:eastAsia="Times New Roman" w:hAnsi="Times New Roman" w:cs="Times New Roman"/>
              </w:rPr>
              <w:t xml:space="preserve"> </w:t>
            </w:r>
          </w:p>
          <w:p w:rsidR="00047F13" w:rsidRPr="00047F13" w:rsidRDefault="00047F13" w:rsidP="00047F13">
            <w:pPr>
              <w:spacing w:line="240" w:lineRule="atLeast"/>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A.) GRADNJA OBJEKATA I UREĐAJA KOMUNALNE INFRASTRUKTURE ZA  JAVNE POVRŠINE, STAZE, NERAZVRSTANE CESTE, JAVNU RASVJETU, ODVODNJU OBORINSKIH VODA</w:t>
            </w:r>
          </w:p>
          <w:p w:rsidR="00047F13" w:rsidRPr="00047F13" w:rsidRDefault="00047F13" w:rsidP="00047F13">
            <w:pPr>
              <w:spacing w:line="240" w:lineRule="atLeast"/>
              <w:jc w:val="both"/>
              <w:rPr>
                <w:rFonts w:ascii="Times New Roman" w:eastAsia="Times New Roman" w:hAnsi="Times New Roman" w:cs="Times New Roman"/>
                <w:b/>
                <w:bCs/>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Vrijednost sredstava za gradnju objekata i uređaja komunalne infrastrukture za javne površine, staze, nerazvrstane ceste, javnu rasvjetu i odvodnju oborinskih voda planiranih unutar Programa gradnje objekata i uređaja komunalne infrastrukture na području Grada Koprivnice za 2016. godinu (u daljnjem tekstu Program) obuhvaća troškove izrade projektne dokumentacije i troškove izgradnje za planirane investicijske projekte. Planirani troškovi osim samih troškova izrade projektne dokumentacije, izvođenja radova i nabavke opreme, sadrže i sve prateće troškove – troškove ishođenja dozvola za građenje,  stručnog nadzora i ostale troškove za poslove propisane regulativom vezanom uz gradnju.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2016. godini ili u narednom razdoblju.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Prioriteti odabira investicijskih projekata planiranih Programom i dinamika njihovog provođenja utvrđeni su na temelju kriterija temeljenih na stvaranju uvjeta za daljnji razvoj, usklađivanju s ostalim razvojnim projektima Grada, iskazanim zahtjevima građana, stanju postojećih objekata, te potrebnim zahvatima na povećanju sigurnosti i osiguranju odgovarajuće kvalitete postojeće komunalne infrastrukture itd..</w:t>
            </w:r>
          </w:p>
          <w:p w:rsidR="00047F13" w:rsidRPr="00047F13" w:rsidRDefault="00047F13" w:rsidP="00047F13">
            <w:pPr>
              <w:spacing w:line="240" w:lineRule="atLeast"/>
              <w:jc w:val="both"/>
              <w:rPr>
                <w:rFonts w:ascii="Times New Roman" w:eastAsia="Times New Roman" w:hAnsi="Times New Roman" w:cs="Times New Roman"/>
                <w:color w:val="FF0000"/>
                <w:lang w:eastAsia="en-US"/>
              </w:rPr>
            </w:pPr>
          </w:p>
          <w:p w:rsidR="00047F13" w:rsidRPr="00047F13" w:rsidRDefault="00047F13" w:rsidP="00047F13">
            <w:pPr>
              <w:spacing w:line="240" w:lineRule="atLeast"/>
              <w:jc w:val="both"/>
              <w:rPr>
                <w:rFonts w:ascii="Times New Roman" w:eastAsia="Times New Roman" w:hAnsi="Times New Roman" w:cs="Times New Roman"/>
                <w:bCs/>
                <w:lang w:val="x-none" w:eastAsia="x-none"/>
              </w:rPr>
            </w:pPr>
            <w:r w:rsidRPr="00047F13">
              <w:rPr>
                <w:rFonts w:ascii="Times New Roman" w:eastAsia="Times New Roman" w:hAnsi="Times New Roman" w:cs="Times New Roman"/>
                <w:bCs/>
                <w:lang w:val="x-none" w:eastAsia="x-none"/>
              </w:rPr>
              <w:t>I. CESTE, JAVNE POVRŠINE I ODVODNJA OBORINSKIH VODA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Temeljem prioriteta utvrđenih s osnova stanja postojećih prometnih površina, frekvencije prometa, usklađivanja s ostalim razvojnim projektima, pripreme projekata za prijavu na natječaje, pripremu projekata za realizaciju u narednom razdoblju te u cilju povećanja sigurnosti i postizanja veće kvalitete prometne infrastrukture u narednom razdoblju, Programom su planirana sredstva za:</w:t>
            </w:r>
          </w:p>
          <w:p w:rsidR="00047F13" w:rsidRPr="00047F13" w:rsidRDefault="00047F13" w:rsidP="00047F13">
            <w:pPr>
              <w:spacing w:line="240" w:lineRule="atLeast"/>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1. Izvođenje radova na rekonstrukciji dijela </w:t>
            </w:r>
            <w:proofErr w:type="spellStart"/>
            <w:r w:rsidRPr="00047F13">
              <w:rPr>
                <w:rFonts w:ascii="Times New Roman" w:eastAsia="Times New Roman" w:hAnsi="Times New Roman" w:cs="Times New Roman"/>
                <w:i/>
                <w:lang w:eastAsia="en-US"/>
              </w:rPr>
              <w:t>Peteranske</w:t>
            </w:r>
            <w:proofErr w:type="spellEnd"/>
            <w:r w:rsidRPr="00047F13">
              <w:rPr>
                <w:rFonts w:ascii="Times New Roman" w:eastAsia="Times New Roman" w:hAnsi="Times New Roman" w:cs="Times New Roman"/>
                <w:i/>
                <w:lang w:eastAsia="en-US"/>
              </w:rPr>
              <w:t xml:space="preserve"> ceste – dionica od Ulice M. P. </w:t>
            </w:r>
            <w:proofErr w:type="spellStart"/>
            <w:r w:rsidRPr="00047F13">
              <w:rPr>
                <w:rFonts w:ascii="Times New Roman" w:eastAsia="Times New Roman" w:hAnsi="Times New Roman" w:cs="Times New Roman"/>
                <w:i/>
                <w:lang w:eastAsia="en-US"/>
              </w:rPr>
              <w:t>Miškine</w:t>
            </w:r>
            <w:proofErr w:type="spellEnd"/>
            <w:r w:rsidRPr="00047F13">
              <w:rPr>
                <w:rFonts w:ascii="Times New Roman" w:eastAsia="Times New Roman" w:hAnsi="Times New Roman" w:cs="Times New Roman"/>
                <w:i/>
                <w:lang w:eastAsia="en-US"/>
              </w:rPr>
              <w:t xml:space="preserve"> do drugog ulaza u kompleks </w:t>
            </w:r>
            <w:proofErr w:type="spellStart"/>
            <w:r w:rsidRPr="00047F13">
              <w:rPr>
                <w:rFonts w:ascii="Times New Roman" w:eastAsia="Times New Roman" w:hAnsi="Times New Roman" w:cs="Times New Roman"/>
                <w:i/>
                <w:lang w:eastAsia="en-US"/>
              </w:rPr>
              <w:t>Kampus</w:t>
            </w:r>
            <w:proofErr w:type="spellEnd"/>
            <w:r w:rsidRPr="00047F13">
              <w:rPr>
                <w:rFonts w:ascii="Times New Roman" w:eastAsia="Times New Roman" w:hAnsi="Times New Roman" w:cs="Times New Roman"/>
                <w:i/>
                <w:lang w:eastAsia="en-US"/>
              </w:rPr>
              <w:t xml:space="preserve">, sa rekonstrukcijom pješačko </w:t>
            </w:r>
            <w:r w:rsidRPr="00047F13">
              <w:rPr>
                <w:rFonts w:ascii="Times New Roman" w:eastAsia="Times New Roman" w:hAnsi="Times New Roman" w:cs="Times New Roman"/>
                <w:i/>
                <w:lang w:eastAsia="en-US"/>
              </w:rPr>
              <w:lastRenderedPageBreak/>
              <w:t>biciklističkih staza i izgradnjom oborinske odvodnje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Izvođenje radova planirano je u suradnji i uz sufinanciranje Hrvatskih cesta. Zahvat obuhvaća i izgradnju raskrižja s kružnim tokom prometa na lokaciji drugog ulaza u kompleks </w:t>
            </w:r>
            <w:proofErr w:type="spellStart"/>
            <w:r w:rsidRPr="00047F13">
              <w:rPr>
                <w:rFonts w:ascii="Times New Roman" w:eastAsia="Times New Roman" w:hAnsi="Times New Roman" w:cs="Times New Roman"/>
                <w:lang w:eastAsia="en-US"/>
              </w:rPr>
              <w:t>Kampus</w:t>
            </w:r>
            <w:proofErr w:type="spellEnd"/>
            <w:r w:rsidRPr="00047F13">
              <w:rPr>
                <w:rFonts w:ascii="Times New Roman" w:eastAsia="Times New Roman" w:hAnsi="Times New Roman" w:cs="Times New Roman"/>
                <w:lang w:eastAsia="en-US"/>
              </w:rPr>
              <w:t xml:space="preserve">. Na predmetno raskrižje planirano je i priključenje buduće nove spojne prometnice </w:t>
            </w:r>
            <w:proofErr w:type="spellStart"/>
            <w:r w:rsidRPr="00047F13">
              <w:rPr>
                <w:rFonts w:ascii="Times New Roman" w:eastAsia="Times New Roman" w:hAnsi="Times New Roman" w:cs="Times New Roman"/>
                <w:lang w:eastAsia="en-US"/>
              </w:rPr>
              <w:t>Peteranska</w:t>
            </w:r>
            <w:proofErr w:type="spellEnd"/>
            <w:r w:rsidRPr="00047F13">
              <w:rPr>
                <w:rFonts w:ascii="Times New Roman" w:eastAsia="Times New Roman" w:hAnsi="Times New Roman" w:cs="Times New Roman"/>
                <w:lang w:eastAsia="en-US"/>
              </w:rPr>
              <w:t xml:space="preserve"> – </w:t>
            </w:r>
            <w:proofErr w:type="spellStart"/>
            <w:r w:rsidRPr="00047F13">
              <w:rPr>
                <w:rFonts w:ascii="Times New Roman" w:eastAsia="Times New Roman" w:hAnsi="Times New Roman" w:cs="Times New Roman"/>
                <w:lang w:eastAsia="en-US"/>
              </w:rPr>
              <w:t>Čarda</w:t>
            </w:r>
            <w:proofErr w:type="spellEnd"/>
            <w:r w:rsidRPr="00047F13">
              <w:rPr>
                <w:rFonts w:ascii="Times New Roman" w:eastAsia="Times New Roman" w:hAnsi="Times New Roman" w:cs="Times New Roman"/>
                <w:lang w:eastAsia="en-US"/>
              </w:rPr>
              <w:t xml:space="preserve">, te se provedbom rekonstrukcije ovog dijela </w:t>
            </w:r>
            <w:proofErr w:type="spellStart"/>
            <w:r w:rsidRPr="00047F13">
              <w:rPr>
                <w:rFonts w:ascii="Times New Roman" w:eastAsia="Times New Roman" w:hAnsi="Times New Roman" w:cs="Times New Roman"/>
                <w:lang w:eastAsia="en-US"/>
              </w:rPr>
              <w:t>Peteranske</w:t>
            </w:r>
            <w:proofErr w:type="spellEnd"/>
            <w:r w:rsidRPr="00047F13">
              <w:rPr>
                <w:rFonts w:ascii="Times New Roman" w:eastAsia="Times New Roman" w:hAnsi="Times New Roman" w:cs="Times New Roman"/>
                <w:lang w:eastAsia="en-US"/>
              </w:rPr>
              <w:t xml:space="preserve"> ceste stvaraju i preduvjeti za provedbu izgradnje navedene nove spojne ceste  u narednom razdoblju.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Investiciju provode Hrvatske ceste, a Grad sufinancira radove u skladu s nadležnostima.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2. Izvođenje radova na rekonstrukciji dijela Ulice </w:t>
            </w:r>
            <w:proofErr w:type="spellStart"/>
            <w:r w:rsidRPr="00047F13">
              <w:rPr>
                <w:rFonts w:ascii="Times New Roman" w:eastAsia="Times New Roman" w:hAnsi="Times New Roman" w:cs="Times New Roman"/>
                <w:i/>
                <w:lang w:eastAsia="en-US"/>
              </w:rPr>
              <w:t>Miklinovec</w:t>
            </w:r>
            <w:proofErr w:type="spellEnd"/>
            <w:r w:rsidRPr="00047F13">
              <w:rPr>
                <w:rFonts w:ascii="Times New Roman" w:eastAsia="Times New Roman" w:hAnsi="Times New Roman" w:cs="Times New Roman"/>
                <w:i/>
                <w:lang w:eastAsia="en-US"/>
              </w:rPr>
              <w:t xml:space="preserve"> – odvojak od Ulice M. </w:t>
            </w:r>
            <w:proofErr w:type="spellStart"/>
            <w:r w:rsidRPr="00047F13">
              <w:rPr>
                <w:rFonts w:ascii="Times New Roman" w:eastAsia="Times New Roman" w:hAnsi="Times New Roman" w:cs="Times New Roman"/>
                <w:i/>
                <w:lang w:eastAsia="en-US"/>
              </w:rPr>
              <w:t>Šimeka</w:t>
            </w:r>
            <w:proofErr w:type="spellEnd"/>
            <w:r w:rsidRPr="00047F13">
              <w:rPr>
                <w:rFonts w:ascii="Times New Roman" w:eastAsia="Times New Roman" w:hAnsi="Times New Roman" w:cs="Times New Roman"/>
                <w:i/>
                <w:lang w:eastAsia="en-US"/>
              </w:rPr>
              <w:t xml:space="preserve"> do Ulice I. Sabolića, uključujući rekonstrukciju raskrižja s Ulicom M. </w:t>
            </w:r>
            <w:proofErr w:type="spellStart"/>
            <w:r w:rsidRPr="00047F13">
              <w:rPr>
                <w:rFonts w:ascii="Times New Roman" w:eastAsia="Times New Roman" w:hAnsi="Times New Roman" w:cs="Times New Roman"/>
                <w:i/>
                <w:lang w:eastAsia="en-US"/>
              </w:rPr>
              <w:t>Šimeka</w:t>
            </w:r>
            <w:proofErr w:type="spellEnd"/>
            <w:r w:rsidRPr="00047F13">
              <w:rPr>
                <w:rFonts w:ascii="Times New Roman" w:eastAsia="Times New Roman" w:hAnsi="Times New Roman" w:cs="Times New Roman"/>
                <w:i/>
                <w:lang w:eastAsia="en-US"/>
              </w:rPr>
              <w:t xml:space="preserve"> i Ulicom M. Krleže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S obzirom na loše stanje prometnice, planirana je rekonstrukcija ove dionice Ulice </w:t>
            </w:r>
            <w:proofErr w:type="spellStart"/>
            <w:r w:rsidRPr="00047F13">
              <w:rPr>
                <w:rFonts w:ascii="Times New Roman" w:eastAsia="Times New Roman" w:hAnsi="Times New Roman" w:cs="Times New Roman"/>
                <w:lang w:eastAsia="en-US"/>
              </w:rPr>
              <w:t>Miklinovec</w:t>
            </w:r>
            <w:proofErr w:type="spellEnd"/>
            <w:r w:rsidRPr="00047F13">
              <w:rPr>
                <w:rFonts w:ascii="Times New Roman" w:eastAsia="Times New Roman" w:hAnsi="Times New Roman" w:cs="Times New Roman"/>
                <w:lang w:eastAsia="en-US"/>
              </w:rPr>
              <w:t>. Tijekom izrade projektne dokumentacije, unutar Radne grupe za promet utvrđena je potreba da projektom bude obuhvaćeno i raskrižje s Ulicom M. Krleže. Zbog izrade niza varijantnih rješenja obzirom na malu širinu javnog koridora i dodatnog proširenja zahvata na navedeno raskrižje, te analize izrađenih rješenja unutar Radne grupe za promet, izrada projektne dokumentacije ušla je u završnu fazu krajem 2015. godine, te se izgradnja planira u 2016. godini.</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3. Dovršetak izvođenja radova na rekonstrukciji Ulice Đ. Estera od Zrinskog trga do Školske ulice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Rekonstrukcija Ulice Đ. Estera započeta je u 2015. godini. Zbog izrade cijelog niza varijantnih rješenja usklađivanih s nadležnim konzervatorskim odjelom, Radnom grupom za promet i zahtjevima građana, izvođenje radova započelo je u jesen. Od početka radova utvrđeno je nekoliko arheoloških lokacija na kojima su provođena arheološka ispitivanja. Uz to je na trasi prometnice prilikom iskopa pronađena podzemna građevina (zidani podzemni tunel), što nije moglo biti poznato prilikom izrade projektne dokumentacije za rekonstrukciju ulice. Kako se tunel nalazi ispod prometne površine bilo je nužno iznaći odgovarajuće rješenje. Obzirom da nadležni konzervatorski odjel nije dopustio zatrpavanje ovog tunela, već je zahtijevana sanacija istog, bilo je nužno  izraditi dodatnu odgovarajuću projektnu dokumentaciju za sanaciju tunela na način kojim će se ujedno osigurati i odgovarajući tehnički uvjeti za formiranje prometnih površina iznad njega. Zbog navedenog radovi se nisu mogli odvijati planiranom dinamikom, a u dijelu zahtijevaju i dodatne nepredviđene radove (sanacija podzemnog tunela). Obzirom na to, nije moguće sa sigurnošću planirati da će svi radovi biti završeni do kraja 2015. godine, iz kojeg razloga su Programom planirana sredstva za slučaj da će se dio radova izvoditi  i u 2016. godini.   </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4. Dovršetak izrade projektne dokumentacije i izvođenje radova na rekonstrukciji spojne ceste između naselja </w:t>
            </w:r>
            <w:proofErr w:type="spellStart"/>
            <w:r w:rsidRPr="00047F13">
              <w:rPr>
                <w:rFonts w:ascii="Times New Roman" w:eastAsia="Times New Roman" w:hAnsi="Times New Roman" w:cs="Times New Roman"/>
                <w:i/>
                <w:lang w:eastAsia="en-US"/>
              </w:rPr>
              <w:t>Starigrad</w:t>
            </w:r>
            <w:proofErr w:type="spellEnd"/>
            <w:r w:rsidRPr="00047F13">
              <w:rPr>
                <w:rFonts w:ascii="Times New Roman" w:eastAsia="Times New Roman" w:hAnsi="Times New Roman" w:cs="Times New Roman"/>
                <w:i/>
                <w:lang w:eastAsia="en-US"/>
              </w:rPr>
              <w:t xml:space="preserve"> i Reka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Planirana dionica obuhvaća predmetnu spojnu cestu između naselja, od mosta preko vodotoka Koprivnička rijeka u naselju </w:t>
            </w:r>
            <w:proofErr w:type="spellStart"/>
            <w:r w:rsidRPr="00047F13">
              <w:rPr>
                <w:rFonts w:ascii="Times New Roman" w:eastAsia="Times New Roman" w:hAnsi="Times New Roman" w:cs="Times New Roman"/>
                <w:lang w:eastAsia="en-US"/>
              </w:rPr>
              <w:t>Starigrad</w:t>
            </w:r>
            <w:proofErr w:type="spellEnd"/>
            <w:r w:rsidRPr="00047F13">
              <w:rPr>
                <w:rFonts w:ascii="Times New Roman" w:eastAsia="Times New Roman" w:hAnsi="Times New Roman" w:cs="Times New Roman"/>
                <w:lang w:eastAsia="en-US"/>
              </w:rPr>
              <w:t xml:space="preserve"> do državne ceste DC 41 u naselju Reka, čime su obuhvaćene i ulice u naselju Reka – Starogradska ulica, dio Trga </w:t>
            </w:r>
            <w:proofErr w:type="spellStart"/>
            <w:r w:rsidRPr="00047F13">
              <w:rPr>
                <w:rFonts w:ascii="Times New Roman" w:eastAsia="Times New Roman" w:hAnsi="Times New Roman" w:cs="Times New Roman"/>
                <w:lang w:eastAsia="en-US"/>
              </w:rPr>
              <w:t>Lj</w:t>
            </w:r>
            <w:proofErr w:type="spellEnd"/>
            <w:r w:rsidRPr="00047F13">
              <w:rPr>
                <w:rFonts w:ascii="Times New Roman" w:eastAsia="Times New Roman" w:hAnsi="Times New Roman" w:cs="Times New Roman"/>
                <w:lang w:eastAsia="en-US"/>
              </w:rPr>
              <w:t>. Gaja i Mažuranićevog trga  koji ulaze u taj prometni pravac. Zahvatom se predviđa rekonstrukcija predmetnih prometnica te izgradnju pješačko biciklističkih staza, ovisno o širini javnog koridora.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Provedba ove investicije planirana je za prijavu na natječaj iz mjere Programa ruralnog razvoja 2014-2020, koji priprema  Ministarstvo poljoprivrede, a kojim bi trebalo biti omogućeno financiranje ovakvih razvojnih projekata u prigradskim naseljima.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Izrada projektne dokumentacije je u tijeku. Natječaj nije raspisan do sredine studenog 2015. godine, pa se predmetna investicija planira u 2016. godini.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Daljnja provedba, odnosno izvođenje radova direktno je uvjetovano uvjetima natječaja i mogućnostima prijave na isti te naravno rezultatima natječaja, odnosno mogućnostima osiguranja financijskih sredstava za izgradnju iz  Programa ruralnog razvoja 2014-2020.</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5. Izvođenje radova na rekonstrukciji Kolodvorske ulice u Koprivnici, na dionici od raskrižja sa </w:t>
            </w:r>
            <w:proofErr w:type="spellStart"/>
            <w:r w:rsidRPr="00047F13">
              <w:rPr>
                <w:rFonts w:ascii="Times New Roman" w:eastAsia="Times New Roman" w:hAnsi="Times New Roman" w:cs="Times New Roman"/>
                <w:i/>
                <w:lang w:eastAsia="en-US"/>
              </w:rPr>
              <w:t>Starčevićevom</w:t>
            </w:r>
            <w:proofErr w:type="spellEnd"/>
            <w:r w:rsidRPr="00047F13">
              <w:rPr>
                <w:rFonts w:ascii="Times New Roman" w:eastAsia="Times New Roman" w:hAnsi="Times New Roman" w:cs="Times New Roman"/>
                <w:i/>
                <w:lang w:eastAsia="en-US"/>
              </w:rPr>
              <w:t xml:space="preserve"> ulicom do željezničkog kolodvora, uključujući i rekonstrukciju samog raskrižja sa </w:t>
            </w:r>
            <w:proofErr w:type="spellStart"/>
            <w:r w:rsidRPr="00047F13">
              <w:rPr>
                <w:rFonts w:ascii="Times New Roman" w:eastAsia="Times New Roman" w:hAnsi="Times New Roman" w:cs="Times New Roman"/>
                <w:i/>
                <w:lang w:eastAsia="en-US"/>
              </w:rPr>
              <w:t>Starčevićevom</w:t>
            </w:r>
            <w:proofErr w:type="spellEnd"/>
            <w:r w:rsidRPr="00047F13">
              <w:rPr>
                <w:rFonts w:ascii="Times New Roman" w:eastAsia="Times New Roman" w:hAnsi="Times New Roman" w:cs="Times New Roman"/>
                <w:i/>
                <w:lang w:eastAsia="en-US"/>
              </w:rPr>
              <w:t xml:space="preserve"> ulicom.</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Za predmetnu rekonstrukciju izrađena je projektna dokumentacija i ishođena građevinska dozvola, provedena javna nabava i zaključen ugovor s izvođačem radova. </w:t>
            </w:r>
          </w:p>
          <w:p w:rsidR="00047F13" w:rsidRPr="00047F13" w:rsidRDefault="00047F13" w:rsidP="00047F13">
            <w:pPr>
              <w:autoSpaceDE w:val="0"/>
              <w:autoSpaceDN w:val="0"/>
              <w:adjustRightInd w:val="0"/>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Zahvat obuhvaća dionicu Kolodvorske ulice od željezničkog kolodvora do </w:t>
            </w:r>
            <w:proofErr w:type="spellStart"/>
            <w:r w:rsidRPr="00047F13">
              <w:rPr>
                <w:rFonts w:ascii="Times New Roman" w:eastAsia="Times New Roman" w:hAnsi="Times New Roman" w:cs="Times New Roman"/>
                <w:lang w:eastAsia="en-US"/>
              </w:rPr>
              <w:t>Starčevićeve</w:t>
            </w:r>
            <w:proofErr w:type="spellEnd"/>
            <w:r w:rsidRPr="00047F13">
              <w:rPr>
                <w:rFonts w:ascii="Times New Roman" w:eastAsia="Times New Roman" w:hAnsi="Times New Roman" w:cs="Times New Roman"/>
                <w:lang w:eastAsia="en-US"/>
              </w:rPr>
              <w:t xml:space="preserve"> ulice uključujući raskrižje s </w:t>
            </w:r>
            <w:proofErr w:type="spellStart"/>
            <w:r w:rsidRPr="00047F13">
              <w:rPr>
                <w:rFonts w:ascii="Times New Roman" w:eastAsia="Times New Roman" w:hAnsi="Times New Roman" w:cs="Times New Roman"/>
                <w:lang w:eastAsia="en-US"/>
              </w:rPr>
              <w:t>Starčevićevom</w:t>
            </w:r>
            <w:proofErr w:type="spellEnd"/>
            <w:r w:rsidRPr="00047F13">
              <w:rPr>
                <w:rFonts w:ascii="Times New Roman" w:eastAsia="Times New Roman" w:hAnsi="Times New Roman" w:cs="Times New Roman"/>
                <w:lang w:eastAsia="en-US"/>
              </w:rPr>
              <w:t xml:space="preserve"> ulicom i prilazom podvožnjaku ispod željezničke pruge i predviđa rekonstrukciju kolnika te rekonstrukciju kompletnog raskrižja Kolodvorske i </w:t>
            </w:r>
            <w:proofErr w:type="spellStart"/>
            <w:r w:rsidRPr="00047F13">
              <w:rPr>
                <w:rFonts w:ascii="Times New Roman" w:eastAsia="Times New Roman" w:hAnsi="Times New Roman" w:cs="Times New Roman"/>
                <w:lang w:eastAsia="en-US"/>
              </w:rPr>
              <w:t>Starčevićeve</w:t>
            </w:r>
            <w:proofErr w:type="spellEnd"/>
            <w:r w:rsidRPr="00047F13">
              <w:rPr>
                <w:rFonts w:ascii="Times New Roman" w:eastAsia="Times New Roman" w:hAnsi="Times New Roman" w:cs="Times New Roman"/>
                <w:lang w:eastAsia="en-US"/>
              </w:rPr>
              <w:t xml:space="preserve"> ulice, izgradnju pješačko biciklističke staze u Kolodvorskoj ulici s istočne strane uz postojeće ograde, a u </w:t>
            </w:r>
            <w:proofErr w:type="spellStart"/>
            <w:r w:rsidRPr="00047F13">
              <w:rPr>
                <w:rFonts w:ascii="Times New Roman" w:eastAsia="Times New Roman" w:hAnsi="Times New Roman" w:cs="Times New Roman"/>
                <w:lang w:eastAsia="en-US"/>
              </w:rPr>
              <w:t>Starčevićevoj</w:t>
            </w:r>
            <w:proofErr w:type="spellEnd"/>
            <w:r w:rsidRPr="00047F13">
              <w:rPr>
                <w:rFonts w:ascii="Times New Roman" w:eastAsia="Times New Roman" w:hAnsi="Times New Roman" w:cs="Times New Roman"/>
                <w:lang w:eastAsia="en-US"/>
              </w:rPr>
              <w:t xml:space="preserve"> ulici s južne strane do kraja zahvata, uređenje zelenih površina i kolnih ulaza, sanaciju postojećih potpornih zidova i ograda uz pješačku stazu s istočne strane Kolodvorske ulice.</w:t>
            </w:r>
          </w:p>
          <w:p w:rsidR="00047F13" w:rsidRPr="00047F13" w:rsidRDefault="00047F13" w:rsidP="00047F13">
            <w:pPr>
              <w:autoSpaceDE w:val="0"/>
              <w:autoSpaceDN w:val="0"/>
              <w:adjustRightInd w:val="0"/>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Trajanje postupaka utvrđivanja konačnog idejnog koncepta, izrade nekoliko varijantnih rješenja, provođenja analiza unutar Radne grupe za promet, niza prilagođavanja idejnih rješenja svim postojećim limitirajućim faktorima u zoni zahvata, utjecalo je na pomak dinamike daljnje provedbe projekta čiji početak je bio planiran u 2015. godini. Unatoč tome što je bila izvjesna mogućnost da zbog svih provođenih postupaka usklađivanja dođe do pomaka u planiranoj dinamici provedbe radova, zbog iznimne zahtjevnosti i važnosti raskrižja koje se nalazi unutar zahvata rekonstrukcije, ocijenjeno je dugoročno opravdanim u najvećoj mogućoj mjeri pokušati uskladiti i utvrditi optimalno odnosno najkvalitetnije prometno rješenje u danim uvjetima, odgovarajuće razine prometne sigurnosti.</w:t>
            </w:r>
          </w:p>
          <w:p w:rsidR="00047F13" w:rsidRPr="00047F13" w:rsidRDefault="00047F13" w:rsidP="00047F13">
            <w:pPr>
              <w:autoSpaceDE w:val="0"/>
              <w:autoSpaceDN w:val="0"/>
              <w:adjustRightInd w:val="0"/>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Rekonstrukcija ulice obuhvaća i rekonstrukciju raskrižja Kolodvorske i </w:t>
            </w:r>
            <w:proofErr w:type="spellStart"/>
            <w:r w:rsidRPr="00047F13">
              <w:rPr>
                <w:rFonts w:ascii="Times New Roman" w:eastAsia="Times New Roman" w:hAnsi="Times New Roman" w:cs="Times New Roman"/>
                <w:lang w:eastAsia="en-US"/>
              </w:rPr>
              <w:t>Starčevićeve</w:t>
            </w:r>
            <w:proofErr w:type="spellEnd"/>
            <w:r w:rsidRPr="00047F13">
              <w:rPr>
                <w:rFonts w:ascii="Times New Roman" w:eastAsia="Times New Roman" w:hAnsi="Times New Roman" w:cs="Times New Roman"/>
                <w:lang w:eastAsia="en-US"/>
              </w:rPr>
              <w:t xml:space="preserve"> ulice, na prometno najfrekventnijem </w:t>
            </w:r>
            <w:r w:rsidRPr="00047F13">
              <w:rPr>
                <w:rFonts w:ascii="Times New Roman" w:eastAsia="Times New Roman" w:hAnsi="Times New Roman" w:cs="Times New Roman"/>
                <w:lang w:eastAsia="en-US"/>
              </w:rPr>
              <w:lastRenderedPageBreak/>
              <w:t>ulazu u uže područje grada, te uz to direktno vezanom na raskrižje Varaždinske i Zagrebačke ulice u neposrednoj blizini, a koje je točka najvećeg zagušenja prometa u vršnim satima na području cijelog grada. Uz to, na navedenom raskrižju,  kao i na cijeloj dionici Kolodvorske prije izvođenja radova na rekonstrukciji ulice izvoditi će se radovi na rekonstrukciji podzemne infrastrukture. Najveći zahvat u tom smislu u ovom projektu je rekonstrukcija vodovodne i kanalizacijske mreže.</w:t>
            </w:r>
          </w:p>
          <w:p w:rsidR="00047F13" w:rsidRPr="00047F13" w:rsidRDefault="00047F13" w:rsidP="00047F13">
            <w:pPr>
              <w:autoSpaceDE w:val="0"/>
              <w:autoSpaceDN w:val="0"/>
              <w:adjustRightInd w:val="0"/>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Stoga radove u tom raskrižju, kao i u samoj ulici nije moguće izvoditi bez navedenog zatvaranja prometa. Zatvaranje prometa na ovom području u vrijeme izvođenja radova je neminovno, ali će sigurno dovesti i do znatnog poremećaja u prometnim tokovima na ovom ionako  prometno opterećenom području.</w:t>
            </w:r>
          </w:p>
          <w:p w:rsidR="00047F13" w:rsidRPr="00047F13" w:rsidRDefault="00047F13" w:rsidP="00047F13">
            <w:pPr>
              <w:autoSpaceDE w:val="0"/>
              <w:autoSpaceDN w:val="0"/>
              <w:adjustRightInd w:val="0"/>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Početak radova u jesenskom periodu kada je za očekivati značajne oborine, u raskrižju koje se nalazi u samoj zoni cestovnog podvožnjaka dodatno bi donosilo velike rizike vezane uz funkcioniranje odvodnje podvožnjaka u vrijeme izvođenja radova i mogućnosti produženja roka izvođenja radova u tim uvjetima, što bi dakako produžilo i trajanje poremećaja u prometnim tokovima.</w:t>
            </w:r>
          </w:p>
          <w:p w:rsidR="00047F13" w:rsidRPr="00047F13" w:rsidRDefault="00047F13" w:rsidP="00047F13">
            <w:pPr>
              <w:autoSpaceDE w:val="0"/>
              <w:autoSpaceDN w:val="0"/>
              <w:adjustRightInd w:val="0"/>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Zbog svega navedenog ocijenjeno je prerizičnim započeti radove u jesenskom periodu 2015. godine. </w:t>
            </w:r>
          </w:p>
          <w:p w:rsidR="00047F13" w:rsidRPr="00047F13" w:rsidRDefault="00047F13" w:rsidP="00047F13">
            <w:pPr>
              <w:autoSpaceDE w:val="0"/>
              <w:autoSpaceDN w:val="0"/>
              <w:adjustRightInd w:val="0"/>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Sukladno navedenim razlozima početak radova planira se početkom građevinske sezone i odgovarajućih vremenskih prilika u 2016. godini.  </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left="709" w:firstLine="11"/>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6. Nastavak izrade projektne dokumentacije i izvođenje radova na rekonstrukciji Ulice hrvatske državnosti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Ulica hrvatske državnosti, obzirom na postojeće stanje zahtijeva rekonstrukciju prometnice u narednom razdoblju. Projektnom dokumentacijom bi se osim same rekonstrukcije prometnice pokušalo iznaći odgovarajuće rješenje za formiranje odgovarajućih pješačkih i biciklističkih staza, kako bi se mreža biciklističkih staza usmjerila prema centru grada i ovim frekventnim prometnim pravcem. Prometna rješenja u projektnoj dokumentaciji također moraju biti usklađena s Planom održive urbane mobilnosti (SUMP) Grada Koprivnice.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 2016. godini planira se nastavak izrade projektne dokumentacije, kojom se predviđa izrada niz varijantnih rješenja koja će biti analizirana na Radnoj grupi za promet i prezentirana na javni uvid građanima, a u cilju odabira tehnički i prometno optimalnog rješenja na temelju kojeg će biti izrađena projektna dokumentacija i ishođeni akti za rekonstrukciju, a temeljem navedenog i izvedeni radovi na rekonstrukciji predmetne ulice.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7. Izrada projektne dokumentacije za rekonstrukciju Radničke ceste u naselju </w:t>
            </w:r>
            <w:proofErr w:type="spellStart"/>
            <w:r w:rsidRPr="00047F13">
              <w:rPr>
                <w:rFonts w:ascii="Times New Roman" w:eastAsia="Times New Roman" w:hAnsi="Times New Roman" w:cs="Times New Roman"/>
                <w:i/>
                <w:lang w:eastAsia="en-US"/>
              </w:rPr>
              <w:t>Draganovec</w:t>
            </w:r>
            <w:proofErr w:type="spellEnd"/>
            <w:r w:rsidRPr="00047F13">
              <w:rPr>
                <w:rFonts w:ascii="Times New Roman" w:eastAsia="Times New Roman" w:hAnsi="Times New Roman" w:cs="Times New Roman"/>
                <w:i/>
                <w:lang w:eastAsia="en-US"/>
              </w:rPr>
              <w:t xml:space="preserve">  i izvođenje radova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Zahvat obuhvaća dionicu Radničke ceste  od državne ceste D41 do Ulice </w:t>
            </w:r>
            <w:proofErr w:type="spellStart"/>
            <w:r w:rsidRPr="00047F13">
              <w:rPr>
                <w:rFonts w:ascii="Times New Roman" w:eastAsia="Times New Roman" w:hAnsi="Times New Roman" w:cs="Times New Roman"/>
                <w:lang w:eastAsia="en-US"/>
              </w:rPr>
              <w:t>Draganovec</w:t>
            </w:r>
            <w:proofErr w:type="spellEnd"/>
            <w:r w:rsidRPr="00047F13">
              <w:rPr>
                <w:rFonts w:ascii="Times New Roman" w:eastAsia="Times New Roman" w:hAnsi="Times New Roman" w:cs="Times New Roman"/>
                <w:lang w:eastAsia="en-US"/>
              </w:rPr>
              <w:t xml:space="preserve">. Ova ulica čini jedan od glavnih pristupa naselju </w:t>
            </w:r>
            <w:proofErr w:type="spellStart"/>
            <w:r w:rsidRPr="00047F13">
              <w:rPr>
                <w:rFonts w:ascii="Times New Roman" w:eastAsia="Times New Roman" w:hAnsi="Times New Roman" w:cs="Times New Roman"/>
                <w:lang w:eastAsia="en-US"/>
              </w:rPr>
              <w:t>Draganovec</w:t>
            </w:r>
            <w:proofErr w:type="spellEnd"/>
            <w:r w:rsidRPr="00047F13">
              <w:rPr>
                <w:rFonts w:ascii="Times New Roman" w:eastAsia="Times New Roman" w:hAnsi="Times New Roman" w:cs="Times New Roman"/>
                <w:lang w:eastAsia="en-US"/>
              </w:rPr>
              <w:t xml:space="preserve"> i svakako zahtjeva izgradnju pješačko-biciklističke staze. Obzirom na stanje postojeće prometnice i prostorne mogućnosti za izgradnju staze, ocijenjeno je potrebnim izraditi projektnu dokumentaciju koja će obuhvatiti kompletan prometni koridor u ovoj ulici.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lastRenderedPageBreak/>
              <w:t xml:space="preserve">Uz samu rekonstrukciju Radničke ceste u naselju </w:t>
            </w:r>
            <w:proofErr w:type="spellStart"/>
            <w:r w:rsidRPr="00047F13">
              <w:rPr>
                <w:rFonts w:ascii="Times New Roman" w:eastAsia="Times New Roman" w:hAnsi="Times New Roman" w:cs="Times New Roman"/>
                <w:lang w:eastAsia="en-US"/>
              </w:rPr>
              <w:t>Draganovec</w:t>
            </w:r>
            <w:proofErr w:type="spellEnd"/>
            <w:r w:rsidRPr="00047F13">
              <w:rPr>
                <w:rFonts w:ascii="Times New Roman" w:eastAsia="Times New Roman" w:hAnsi="Times New Roman" w:cs="Times New Roman"/>
                <w:lang w:eastAsia="en-US"/>
              </w:rPr>
              <w:t xml:space="preserve"> provoditi će se i zahvat na sustavu odvodnje oborinskih voda šireg okolnog područja što je u prethodnom razdoblju, za vrijeme obilnih padalina prouzročilo plavljenje okolnih domaćinstava. Stoga je, u cilju kontrolirane odvodnje oborinskih voda te sprečavanja budućeg plavljenja neophodno odgovarajuće riješiti i oborinsku odvodnju uz samu ulicu, ali svakako  planirati i nastavno cjelovito rješenje odvodnje oborinskih voda do najbližeg recipijenta uz južnu zaobilaznicu. Ovim projektom biti će obuhvaćena oborinska odvodnja uz samu Radničku cestu, dok je rješavanje nastavne odvodnje, nužne za funkcioniranje cijelog sustava na ovom području planirana u nastavnom dijelu Programa, unutar projekata optimizacije sustava odvodnje oborinskih voda. Projektna rješenja moraju biti usklađena, a realizacija izgradnje zahvata planiranog u samoj Radničkoj cesti može se provoditi tek nakon izvođenja radova na rješavanju sustava oborinske odvodnje uz južnu zaobilaznicu, koji treba prihvatiti oborinsku odvodnju uz Radničku cestu.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8. Izrada projektne dokumentacije i izvođenje radova rekonstrukciji prometnice u Ulici Voćarski put</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Za rekonstrukciju prometnice u Ulici Voćarski put potrebno je riješiti imovinsko pravne odnose s privatnim vlasnicima parcela, obzirom da postojeći javni koridor nije dovoljne širine za rekonstrukciju prometnice u skladu s važećom regulativom.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Idejni projekt koji je preduvjet da bi se moglo krenuti u rješavanje imovinsko pravnih odnosa je izrađen, te je ishođena Lokacijska dozvola na temelju istog.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Za 2016. godinu je planirano rješavanje imovinsko pravnih odnosa, a ovim Programom dovršetak izrade kompletne projektne dokumentacije, ishođenje akata za građenje te izvođenje radova na rekonstrukciji prometnice, ukoliko imovinsko pravni odnosi budu uspješno riješeni.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9. Izrada projektne dokumentacije i izvođenje radova na rekonstrukciju prometnice u Ulici </w:t>
            </w:r>
            <w:proofErr w:type="spellStart"/>
            <w:r w:rsidRPr="00047F13">
              <w:rPr>
                <w:rFonts w:ascii="Times New Roman" w:eastAsia="Times New Roman" w:hAnsi="Times New Roman" w:cs="Times New Roman"/>
                <w:i/>
                <w:lang w:eastAsia="en-US"/>
              </w:rPr>
              <w:t>Močilski</w:t>
            </w:r>
            <w:proofErr w:type="spellEnd"/>
            <w:r w:rsidRPr="00047F13">
              <w:rPr>
                <w:rFonts w:ascii="Times New Roman" w:eastAsia="Times New Roman" w:hAnsi="Times New Roman" w:cs="Times New Roman"/>
                <w:i/>
                <w:lang w:eastAsia="en-US"/>
              </w:rPr>
              <w:t xml:space="preserve"> odvojak I</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Programom je planirana izrada projektne dokumentacije, ishođenje akata za građenje i izvođenje radova na rekonstrukciji prometnice u Ulici </w:t>
            </w:r>
            <w:proofErr w:type="spellStart"/>
            <w:r w:rsidRPr="00047F13">
              <w:rPr>
                <w:rFonts w:ascii="Times New Roman" w:eastAsia="Times New Roman" w:hAnsi="Times New Roman" w:cs="Times New Roman"/>
                <w:lang w:eastAsia="en-US"/>
              </w:rPr>
              <w:t>Močilski</w:t>
            </w:r>
            <w:proofErr w:type="spellEnd"/>
            <w:r w:rsidRPr="00047F13">
              <w:rPr>
                <w:rFonts w:ascii="Times New Roman" w:eastAsia="Times New Roman" w:hAnsi="Times New Roman" w:cs="Times New Roman"/>
                <w:lang w:eastAsia="en-US"/>
              </w:rPr>
              <w:t xml:space="preserve"> odvojak I u Koprivnici. Zahvat obuhvaća izgradnju dvosmjerne prometnice od Ulice Močile do odvojka prema Marijanskoj ulici ukupne dužine oko 300 metara.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Uvjet za realizaciju predmetne rekonstrukcije je rješavanje imovinsko pravnih odnosa s vlasnicima privatnih parcela kako bi se osigurao potreban koridor za izgradnju dvosmjerne prometnice u skladu s važećom regulativom te izgradnja oborinske kanalizacije u predmetnoj ulici koja je ovim Programom planirana za realizaciju također u 2016. godini.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10. Izrada projektne dokumentacije i izvođenje radova na izgradnji staze i prilazne ceste OŠ „Đuro Ester“ u Koprivnici</w:t>
            </w:r>
          </w:p>
          <w:p w:rsidR="00047F13" w:rsidRPr="00047F13" w:rsidRDefault="00047F13" w:rsidP="00047F13">
            <w:pPr>
              <w:spacing w:line="240" w:lineRule="atLeast"/>
              <w:ind w:firstLine="720"/>
              <w:jc w:val="both"/>
              <w:rPr>
                <w:rFonts w:ascii="Times New Roman" w:eastAsia="Times New Roman" w:hAnsi="Times New Roman" w:cs="Times New Roman"/>
                <w:i/>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Postojeći prometni pristup OŠ Đ. Ester s Trga </w:t>
            </w:r>
            <w:r w:rsidRPr="00047F13">
              <w:rPr>
                <w:rFonts w:ascii="Times New Roman" w:eastAsia="Times New Roman" w:hAnsi="Times New Roman" w:cs="Times New Roman"/>
                <w:lang w:eastAsia="en-US"/>
              </w:rPr>
              <w:lastRenderedPageBreak/>
              <w:t xml:space="preserve">podravskih heroja (uz dječji vrtić)  osiguran je prometnicom kojom se koriste i vozila i pješaci.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Obzirom da je ovim površinama intenzivno kretanje djece, planira se izrada projektne dokumentacije i uređenje ovog prometnog pravca zahvatom kojim će biti povećana sigurnost kretanja, prije svega djece. </w:t>
            </w:r>
          </w:p>
          <w:p w:rsidR="00047F13" w:rsidRPr="00047F13" w:rsidRDefault="00047F13" w:rsidP="00047F13">
            <w:pPr>
              <w:spacing w:line="240" w:lineRule="atLeast"/>
              <w:ind w:firstLine="720"/>
              <w:jc w:val="both"/>
              <w:rPr>
                <w:rFonts w:ascii="Times New Roman" w:eastAsia="Times New Roman" w:hAnsi="Times New Roman" w:cs="Times New Roman"/>
                <w:i/>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11. Izrada projektne dokumentacije i izvođenje radova na izgradnji pješačko biciklističke staze u Meštrovićevoj ulici u Koprivnici</w:t>
            </w:r>
          </w:p>
          <w:p w:rsidR="00047F13" w:rsidRPr="00047F13" w:rsidRDefault="00047F13" w:rsidP="00047F13">
            <w:pPr>
              <w:spacing w:line="240" w:lineRule="atLeast"/>
              <w:ind w:firstLine="720"/>
              <w:jc w:val="both"/>
              <w:rPr>
                <w:rFonts w:ascii="Times New Roman" w:eastAsia="Times New Roman" w:hAnsi="Times New Roman" w:cs="Times New Roman"/>
                <w:i/>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U cilju proširenja i povezivanja mreže biciklističkih pravaca na području grada, planira se provedba zahvata na izgradnji pješačko – biciklističke staze u Ulici I. Meštrovića, čime će se omogućiti povezivanje biciklističkih pravaca koji su dijelom izvedeni, a dijelom su planirani za izgradnju u sklopu rekonstrukcije Kolodvorske ulice, s nastavno već izvedenim biciklističkim stazama u Ulici Đ. </w:t>
            </w:r>
            <w:proofErr w:type="spellStart"/>
            <w:r w:rsidRPr="00047F13">
              <w:rPr>
                <w:rFonts w:ascii="Times New Roman" w:eastAsia="Times New Roman" w:hAnsi="Times New Roman" w:cs="Times New Roman"/>
                <w:lang w:eastAsia="en-US"/>
              </w:rPr>
              <w:t>Basaričeka</w:t>
            </w:r>
            <w:proofErr w:type="spellEnd"/>
            <w:r w:rsidRPr="00047F13">
              <w:rPr>
                <w:rFonts w:ascii="Times New Roman" w:eastAsia="Times New Roman" w:hAnsi="Times New Roman" w:cs="Times New Roman"/>
                <w:lang w:eastAsia="en-US"/>
              </w:rPr>
              <w:t xml:space="preserve">. </w:t>
            </w:r>
          </w:p>
          <w:p w:rsidR="00047F13" w:rsidRPr="00047F13" w:rsidRDefault="00047F13" w:rsidP="00047F13">
            <w:pPr>
              <w:spacing w:line="240" w:lineRule="atLeast"/>
              <w:ind w:firstLine="720"/>
              <w:jc w:val="both"/>
              <w:rPr>
                <w:rFonts w:ascii="Times New Roman" w:eastAsia="Times New Roman" w:hAnsi="Times New Roman" w:cs="Times New Roman"/>
                <w:i/>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12. Ostale investicije (troškovi započetih investicija koje nisu dovršene u 2015. godini, hortikulturno uređenje Ulice Đuro Ester i ostali projekti)</w:t>
            </w:r>
          </w:p>
          <w:p w:rsidR="00047F13" w:rsidRPr="00047F13" w:rsidRDefault="00047F13" w:rsidP="00047F13">
            <w:pPr>
              <w:spacing w:line="240" w:lineRule="atLeast"/>
              <w:ind w:firstLine="720"/>
              <w:jc w:val="both"/>
              <w:rPr>
                <w:rFonts w:ascii="Times New Roman" w:eastAsia="Times New Roman" w:hAnsi="Times New Roman" w:cs="Times New Roman"/>
                <w:i/>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Za projekte koji se provode krajem 2015. godine postoji mogućnost da dio troškova ili sam okončani obračun bude proveden početkom 2016. godine, te je potrebno planirati potrebna sredstva za eventualnu takvu situaciju.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Unutar ove točke Programa planirana su i sredstva za hortikulturno uređenje Ulice Đ. Estera, koje će se u skladu s potrebnim uvjetima sadnje, izvršiti u proljetnim mjesecima 2016. godine.</w:t>
            </w:r>
          </w:p>
          <w:p w:rsidR="00047F13" w:rsidRPr="00047F13" w:rsidRDefault="00047F13" w:rsidP="00047F13">
            <w:pPr>
              <w:spacing w:line="240" w:lineRule="atLeast"/>
              <w:ind w:firstLine="720"/>
              <w:jc w:val="both"/>
              <w:rPr>
                <w:rFonts w:ascii="Times New Roman" w:eastAsia="Times New Roman" w:hAnsi="Times New Roman" w:cs="Times New Roman"/>
                <w:i/>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13. Projekti optimizacije sustava oborinskih voda pod nadležnošću Grada Koprivnice (otvoreni i zatvoreni kanali, propusti i sl.)</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Za potrebe optimizacije sustava oborinskih voda pod nadležnošću Grada Koprivnice u 2016. godini planirano je ukupno 1.910.000,00 kuna. Sredstva su planirana za izradu projektne dokumentacije i izgradnju sustava odvodnje oborinskih voda na lokacijama gdje je uslijed ekstremnih oborina zabilježeno poplavljivanje stambenih i gospodarskih objekata, prometnica i ostalih površina uslijed čega dolazi i do stvaranje velike materijalne štete.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Kako bi se u budućnosti spriječila ili smanjila pojava materijalne štete uzrokovane nekontroliranim plavljenjem površina uslijed ekstremnih oborina, u 2015. godini pokrenuta je izrada projektne dokumentacije za izgradnju sustava oborinske odvodnje na nekoliko lokacija u Gradu Koprivnici: područje Ulice </w:t>
            </w:r>
            <w:proofErr w:type="spellStart"/>
            <w:r w:rsidRPr="00047F13">
              <w:rPr>
                <w:rFonts w:ascii="Times New Roman" w:eastAsia="Times New Roman" w:hAnsi="Times New Roman" w:cs="Times New Roman"/>
                <w:lang w:eastAsia="en-US"/>
              </w:rPr>
              <w:t>Čarda</w:t>
            </w:r>
            <w:proofErr w:type="spellEnd"/>
            <w:r w:rsidRPr="00047F13">
              <w:rPr>
                <w:rFonts w:ascii="Times New Roman" w:eastAsia="Times New Roman" w:hAnsi="Times New Roman" w:cs="Times New Roman"/>
                <w:lang w:eastAsia="en-US"/>
              </w:rPr>
              <w:t xml:space="preserve">, područje </w:t>
            </w:r>
            <w:proofErr w:type="spellStart"/>
            <w:r w:rsidRPr="00047F13">
              <w:rPr>
                <w:rFonts w:ascii="Times New Roman" w:eastAsia="Times New Roman" w:hAnsi="Times New Roman" w:cs="Times New Roman"/>
                <w:lang w:eastAsia="en-US"/>
              </w:rPr>
              <w:t>Rečkog</w:t>
            </w:r>
            <w:proofErr w:type="spellEnd"/>
            <w:r w:rsidRPr="00047F13">
              <w:rPr>
                <w:rFonts w:ascii="Times New Roman" w:eastAsia="Times New Roman" w:hAnsi="Times New Roman" w:cs="Times New Roman"/>
                <w:lang w:eastAsia="en-US"/>
              </w:rPr>
              <w:t xml:space="preserve"> polja, područje Radničke ceste u naselju </w:t>
            </w:r>
            <w:proofErr w:type="spellStart"/>
            <w:r w:rsidRPr="00047F13">
              <w:rPr>
                <w:rFonts w:ascii="Times New Roman" w:eastAsia="Times New Roman" w:hAnsi="Times New Roman" w:cs="Times New Roman"/>
                <w:lang w:eastAsia="en-US"/>
              </w:rPr>
              <w:t>Draganovec</w:t>
            </w:r>
            <w:proofErr w:type="spellEnd"/>
            <w:r w:rsidRPr="00047F13">
              <w:rPr>
                <w:rFonts w:ascii="Times New Roman" w:eastAsia="Times New Roman" w:hAnsi="Times New Roman" w:cs="Times New Roman"/>
                <w:lang w:eastAsia="en-US"/>
              </w:rPr>
              <w:t xml:space="preserve"> uz državne ceste, Ulica </w:t>
            </w:r>
            <w:proofErr w:type="spellStart"/>
            <w:r w:rsidRPr="00047F13">
              <w:rPr>
                <w:rFonts w:ascii="Times New Roman" w:eastAsia="Times New Roman" w:hAnsi="Times New Roman" w:cs="Times New Roman"/>
                <w:lang w:eastAsia="en-US"/>
              </w:rPr>
              <w:t>Močilski</w:t>
            </w:r>
            <w:proofErr w:type="spellEnd"/>
            <w:r w:rsidRPr="00047F13">
              <w:rPr>
                <w:rFonts w:ascii="Times New Roman" w:eastAsia="Times New Roman" w:hAnsi="Times New Roman" w:cs="Times New Roman"/>
                <w:lang w:eastAsia="en-US"/>
              </w:rPr>
              <w:t xml:space="preserve"> odvojak I, itd..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U nekim naseljima izvan užeg gradskog područja postoje zone na kojima je potrebno iznaći sveobuhvatna rješenja odvodnje oborinskih voda širih područja, kako bi se spriječila povremena plavljenja odnosno poboljšao sustav kontrolirane odvodnje oborinskih voda. Na tim područjima ne postoje postojeći sustavi odvodnje te rješavanje ove problematike nužno </w:t>
            </w:r>
            <w:r w:rsidRPr="00047F13">
              <w:rPr>
                <w:rFonts w:ascii="Times New Roman" w:eastAsia="Times New Roman" w:hAnsi="Times New Roman" w:cs="Times New Roman"/>
                <w:lang w:eastAsia="en-US"/>
              </w:rPr>
              <w:lastRenderedPageBreak/>
              <w:t xml:space="preserve">zahtijeva formiranje sustava novih kanala, za što je pak potrebno riješiti imovinsko pravne odnose. Za rješavanje istih nužno je prethodno izraditi idejne projekte, ishoditi lokacijske dozvole i provesti parcelaciju.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Ovim programom je stoga planirano započeti s izradom idejnih projekata za neka od tih područja po naseljima izvan užeg gradskog centra, kako bi se pokrenuo navedeni postupak. Ovakav pristup planira se i u nastavnom razdoblju, a za područja  za koja će biti moguće uspješno provesti navedene postupke, u narednom razdoblju će se sukcesivno planirati daljnji postupci na formiranju sustava odvodnje (izrada glavnih projekata i izvođenje radova).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Unutar ove točke programa planirana su i sredstva za ostale projekte na poboljšanju sustava oborinske odvodnje u skladu sa ukazanim potrebama i na temelju zahtjeva građana tijekom 2016. godine.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14. Ostali projekti (projekti poboljšanja prometnog sustava povećanjem prometne sigurnosti, provođenje projekata održive mobilnosti i ostali projekti)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Unutar ostalih projekata planirana su sredstva za izradu Prometne studije za područje Grada Koprivnice, izradu idejne projektne dokumentacije za pješačko - biciklističke pothodnike ispod južne obilaznice i željezničke pruge Koprivnica – Osijek, sufinanciranje projekata Hrvatskih cesta na poboljšanju prometnog sustava, provođenje projekata održive mobilnosti i sl..</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 cilju optimizacije i kvalitetnijeg daljnjeg planiranja i provedbe prometnih projekata na području grada potrebno je izraditi  Prometnu studiju, kao jedan od strateških prometnih dokumenata kojim će se na temelju analize postojećeg stanja prometnih tokova, planiranih razvojnih projekata Grada Koprivnice i ostalih subjekata (gospodarstvo, Hrvatske željeznice, Hrvatske ceste i sl.) te postojećih strateških dokumenata (Strategija razvoja Grada Koprivnice, Plan održive urbane mobilnosti Grada Koprivnice (SUMP) i sl.), utvrditi optimalni koncept daljnjeg razvoja prometnih tokova i organizacije prometa na području grada, potrebni zahvati i aktivnosti te dinamika provođenja.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 skladu s utvrđenim strateškim dokumentima (prostorno planska dokumentacija, SUMP i sl.) planovima su obuhvaćeni projekti kojima se širi i povezuje mreža pješačkih i biciklističkih tokova, sve u cilju osiguranja sigurnosti pješaka i biciklista u prometu i poticanja održivog kretanja.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 tom cilju planiraju se projekti širenja i povezivanja mreže pješačkih i biciklističkih pravaca, a jedna od značajnijih aktivnosti koju je potrebno u tom smislu provesti je osiguranje povezivanja pješačkih i biciklističkih pravaca naselja južno od južne obilaznice, sa užim centrom grada. Rješavanje ovih ciljeva je vrlo zahtjevno, jer je za provedbu potrebno izvršiti značajne zahvate na savladavanju prepreka koje čine državna cesta i željeznička pruga te povezivanje pješačkih i biciklističkih tokova svih naselja južno od predmetne obilaznice.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Ova aktivnost stoga zahtijeva dugoročno planiranje i usuglašavanje s Hrvatskim cestama i Hrvatskim željeznicama, rješavanje imovinsko pravnih odnosa, a svakako i vrlo velika financijska sredstva. Rješavanje će se stoga svakako provoditi u </w:t>
            </w:r>
            <w:r w:rsidRPr="00047F13">
              <w:rPr>
                <w:rFonts w:ascii="Times New Roman" w:eastAsia="Times New Roman" w:hAnsi="Times New Roman" w:cs="Times New Roman"/>
                <w:lang w:eastAsia="en-US"/>
              </w:rPr>
              <w:lastRenderedPageBreak/>
              <w:t>fazama, uz  nastojanje iznalaženja izvora sufinanciranja projekata.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Kao prva faza planira se izrada idejne projektne dokumentacije za izgradnju pješačko-biciklističkih pothodnika kojima bi se utvrdilo projektno rješenje za prijelaz državne ceste i željezničke pruge te koncept pješačkih i biciklističkih pravaca vezan uz planirane pothodnike.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Unutar ove točke programa planirana su i sredstva za ostale projekte na poboljšanju prometnog sustava, prvenstveno vezano uz poboljšanje sigurnosti u prometu, što obuhvaća i sufinanciranje projekata Hrvatskih cesta planiranih u tom cilju.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15. Izrada idejnih projekata i ishođenja lokacijskih dozvola za potrebe parcelacije i rješavanja imovinsko pravnih odnosa i cilju osiguranja preduvjeta za rekonstrukciju ulica sa nedovoljnom postojećom širinom javnog koridora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Na području gotovo svih gradskih naselja izvan užeg gradskog središta, u velikom broju postojećih prometnica uz koje se sve više grade objekti za stanovanje, ne postoji dovoljna širina javnog koridora za rekonstrukciju i uređenje ulica u skladu s regulativom. Obzirom na to i sve veću naseljenost u tim ulicama i zahtjevima za uređenjem tih ulica, nužni preduvjet za bilo kakve zahvate u skladu s regulativom je formiranje javnog koridora dovoljne širine u skladu s istom.  Potrebna širina javnog pojasa u cijeloj dužini ulice ne postoji u vrlo velikom broju ulica u predmetnim naseljima, što predstavlja ključni razlog koji onemogućuje daljnje zahvate na njihovom uređenju.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Za formiranje odgovarajuće širine javnog koridora, u skladu s regulativom potrebno je izraditi idejni projekt buduće prometnice, ishoditi lokacijsku dozvolu, izvršiti parcelaciju prema izdanoj lokacijskoj dozvoli i nakon toga pokrenuti rješavanje imovinsko pravnih odnosa s vlasnicima privatnih parcela uz prometnicu. Tek po uspješno provedenom navedenom postupku moguće je pokrenuti daljnje postupke za rekonstrukciju i uređenje ovih ulica.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Ovim programom je stoga planirano započeti s izradom idejnih projekata za neke od takvih ulica po naseljima izvan užeg gradskog centra, kako bi se pokrenuo navedeni postupak. Obzirom da se radi o velikoj dužini ulica s takvom problematikom, ovakav pristup planira se i u nastavnom razdoblju, a za ulice za koje će biti moguće uspješno provesti navedene postupke, u narednom razdoblju će se sukcesivno planirati daljnji postupci za uređenje ulica (izrada glavnih projekata i izvođenje radova).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16. Dovršetak izrade projektne dokumentacije pješačko biciklističke staze uz Ivanjsku cestu od Ulice I. </w:t>
            </w:r>
            <w:proofErr w:type="spellStart"/>
            <w:r w:rsidRPr="00047F13">
              <w:rPr>
                <w:rFonts w:ascii="Times New Roman" w:eastAsia="Times New Roman" w:hAnsi="Times New Roman" w:cs="Times New Roman"/>
                <w:i/>
                <w:lang w:eastAsia="en-US"/>
              </w:rPr>
              <w:t>Česmičkog</w:t>
            </w:r>
            <w:proofErr w:type="spellEnd"/>
            <w:r w:rsidRPr="00047F13">
              <w:rPr>
                <w:rFonts w:ascii="Times New Roman" w:eastAsia="Times New Roman" w:hAnsi="Times New Roman" w:cs="Times New Roman"/>
                <w:i/>
                <w:lang w:eastAsia="en-US"/>
              </w:rPr>
              <w:t xml:space="preserve"> do naselja Koprivnički Ivanec</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Za predmetnu stazu u dosadašnjem razdoblju izrađen je idejni projekt. Postojeći javni koridor nije dovoljne širine te je pokrenut postupak rješavanja imovinsko pravnih, koji nije uspješno dovršen s svim vlasnicima privatnih parcela uz prometnicu. Planira se nastavak rješavanja imovinsko pravnih odnosa i daljnja izrada projektne dokumentacije (glavni projekt) ukoliko budu uspješno provedeni postupci vezani uz imovinsko </w:t>
            </w:r>
            <w:r w:rsidRPr="00047F13">
              <w:rPr>
                <w:rFonts w:ascii="Times New Roman" w:eastAsia="Times New Roman" w:hAnsi="Times New Roman" w:cs="Times New Roman"/>
                <w:lang w:eastAsia="en-US"/>
              </w:rPr>
              <w:lastRenderedPageBreak/>
              <w:t>pravne odnose na cijeloj dužini trase.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17. Izrada projektne dokumentacije za rekonstrukciju Kolodvorske ulice u naselju Reka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Zbog lošeg stanja prometnice potrebno je izvršiti rekonstrukciju ulice. Programom je planirana izrada projektne dokumentacije u 2016. godini, a izvođenje radova planira se u narednom razdoblju.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09" w:firstLine="11"/>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18. Izrada projektne </w:t>
            </w:r>
            <w:proofErr w:type="spellStart"/>
            <w:r w:rsidRPr="00047F13">
              <w:rPr>
                <w:rFonts w:ascii="Times New Roman" w:eastAsia="Times New Roman" w:hAnsi="Times New Roman" w:cs="Times New Roman"/>
                <w:i/>
                <w:lang w:eastAsia="en-US"/>
              </w:rPr>
              <w:t>dokumetacije</w:t>
            </w:r>
            <w:proofErr w:type="spellEnd"/>
            <w:r w:rsidRPr="00047F13">
              <w:rPr>
                <w:rFonts w:ascii="Times New Roman" w:eastAsia="Times New Roman" w:hAnsi="Times New Roman" w:cs="Times New Roman"/>
                <w:i/>
                <w:lang w:eastAsia="en-US"/>
              </w:rPr>
              <w:t xml:space="preserve"> za rekonstrukciju dijela Ulice Đure Estera i Franjevačke ulice s uređenjem „Muzejskog trga“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09"/>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Ovim zahvatom privodi se završnoj fazi projekt uređenja dijela zaštićene povijesne gradske jezgre,  koji je Grad pokrenuo prije nekoliko godina i unutar kojeg su do sada obnovljene sve ulice u dijelu zaštićene gradske jezgre, smještene jugoistočno od Zrinskog trga i ulica koje se na njih vežu. U tom prostoru su posljednjih nekoliko godina redom rekonstruirane ulice u toj zoni: Vijećnička, Sokolska, </w:t>
            </w:r>
            <w:proofErr w:type="spellStart"/>
            <w:r w:rsidRPr="00047F13">
              <w:rPr>
                <w:rFonts w:ascii="Times New Roman" w:eastAsia="Times New Roman" w:hAnsi="Times New Roman" w:cs="Times New Roman"/>
                <w:lang w:eastAsia="en-US"/>
              </w:rPr>
              <w:t>Oružanska</w:t>
            </w:r>
            <w:proofErr w:type="spellEnd"/>
            <w:r w:rsidRPr="00047F13">
              <w:rPr>
                <w:rFonts w:ascii="Times New Roman" w:eastAsia="Times New Roman" w:hAnsi="Times New Roman" w:cs="Times New Roman"/>
                <w:lang w:eastAsia="en-US"/>
              </w:rPr>
              <w:t xml:space="preserve">, Potočna, Školska, </w:t>
            </w:r>
            <w:proofErr w:type="spellStart"/>
            <w:r w:rsidRPr="00047F13">
              <w:rPr>
                <w:rFonts w:ascii="Times New Roman" w:eastAsia="Times New Roman" w:hAnsi="Times New Roman" w:cs="Times New Roman"/>
                <w:lang w:eastAsia="en-US"/>
              </w:rPr>
              <w:t>Reberinska</w:t>
            </w:r>
            <w:proofErr w:type="spellEnd"/>
            <w:r w:rsidRPr="00047F13">
              <w:rPr>
                <w:rFonts w:ascii="Times New Roman" w:eastAsia="Times New Roman" w:hAnsi="Times New Roman" w:cs="Times New Roman"/>
                <w:lang w:eastAsia="en-US"/>
              </w:rPr>
              <w:t xml:space="preserve"> ulica, Ulica M. Gupca, a nakon preuzimanja od Županijske uprave za ceste i </w:t>
            </w:r>
            <w:proofErr w:type="spellStart"/>
            <w:r w:rsidRPr="00047F13">
              <w:rPr>
                <w:rFonts w:ascii="Times New Roman" w:eastAsia="Times New Roman" w:hAnsi="Times New Roman" w:cs="Times New Roman"/>
                <w:lang w:eastAsia="en-US"/>
              </w:rPr>
              <w:t>Frankopanska</w:t>
            </w:r>
            <w:proofErr w:type="spellEnd"/>
            <w:r w:rsidRPr="00047F13">
              <w:rPr>
                <w:rFonts w:ascii="Times New Roman" w:eastAsia="Times New Roman" w:hAnsi="Times New Roman" w:cs="Times New Roman"/>
                <w:lang w:eastAsia="en-US"/>
              </w:rPr>
              <w:t xml:space="preserve">, Mosna ulica, a sada je u tijeku i uređenje Ulice Đ. Estera.  Za završetak uređenja svih ulica u tom dijelu gradske jezgre, preostaje još izvršiti samo rekonstrukciju i uređenje kratke dionice u zoni uz Muzej i Franjevačku crkvu, od Školske ulice do </w:t>
            </w:r>
            <w:proofErr w:type="spellStart"/>
            <w:r w:rsidRPr="00047F13">
              <w:rPr>
                <w:rFonts w:ascii="Times New Roman" w:eastAsia="Times New Roman" w:hAnsi="Times New Roman" w:cs="Times New Roman"/>
                <w:lang w:eastAsia="en-US"/>
              </w:rPr>
              <w:t>Oružanske</w:t>
            </w:r>
            <w:proofErr w:type="spellEnd"/>
            <w:r w:rsidRPr="00047F13">
              <w:rPr>
                <w:rFonts w:ascii="Times New Roman" w:eastAsia="Times New Roman" w:hAnsi="Times New Roman" w:cs="Times New Roman"/>
                <w:lang w:eastAsia="en-US"/>
              </w:rPr>
              <w:t xml:space="preserve"> ulice. Na ovom prostoru planira se projekt uređenja šireg područja - „Muzejskog trga“, na području oko zgrade Muzeja Grada Koprivnice, Crkve Svetog Antuna Padovanskog, kuće </w:t>
            </w:r>
            <w:proofErr w:type="spellStart"/>
            <w:r w:rsidRPr="00047F13">
              <w:rPr>
                <w:rFonts w:ascii="Times New Roman" w:eastAsia="Times New Roman" w:hAnsi="Times New Roman" w:cs="Times New Roman"/>
                <w:lang w:eastAsia="en-US"/>
              </w:rPr>
              <w:t>Malančec</w:t>
            </w:r>
            <w:proofErr w:type="spellEnd"/>
            <w:r w:rsidRPr="00047F13">
              <w:rPr>
                <w:rFonts w:ascii="Times New Roman" w:eastAsia="Times New Roman" w:hAnsi="Times New Roman" w:cs="Times New Roman"/>
                <w:lang w:eastAsia="en-US"/>
              </w:rPr>
              <w:t xml:space="preserve"> itd.. Uređenje samih javnih površina na toj dionici čini konceptualnu cjelinu s uređenjem zaštićenih objekata i prostora od povijesnog ili javnog sadržajnog značaja u okruženju (zgrada Gradskog muzeja, kuća </w:t>
            </w:r>
            <w:proofErr w:type="spellStart"/>
            <w:r w:rsidRPr="00047F13">
              <w:rPr>
                <w:rFonts w:ascii="Times New Roman" w:eastAsia="Times New Roman" w:hAnsi="Times New Roman" w:cs="Times New Roman"/>
                <w:lang w:eastAsia="en-US"/>
              </w:rPr>
              <w:t>Malančec</w:t>
            </w:r>
            <w:proofErr w:type="spellEnd"/>
            <w:r w:rsidRPr="00047F13">
              <w:rPr>
                <w:rFonts w:ascii="Times New Roman" w:eastAsia="Times New Roman" w:hAnsi="Times New Roman" w:cs="Times New Roman"/>
                <w:lang w:eastAsia="en-US"/>
              </w:rPr>
              <w:t xml:space="preserve">, Franjevačka crkva, Gradski bedemi, zgrada Oružane itd.), stoga uređenje te dionice javne i prometne površine svakako treba biti razmatrano i s tog aspekta te naravno urbanističkog i prometnog stajališta. Upravo iz razloga potrebe usklađivanja projekta s uređenjem šireg područja vezanog uz kulturne, povijesne i sadržajne odrednice, uređenje prometnih i javnih površina ove dionice čini završnu dionicu prometnog uređenja ovog dijela stare gradske jezgre. </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19. Izrada projektne dokumentacije za uređenje Zrinskog trga u Koprivnici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Zrinski trg centralni je gradski trg koji je organizacijom prostora do sada funkcionirao u skladu s njegovom namjenom korištenja, ali zbog stanja samih površina svakako zahtijeva rekonstrukciju i uređenje kojim će se poboljšati njegova namjena, vizualni identitet, mogućnosti i ugodnost korištenja, pri čemu bi svakako trebalo i osigurati rješenja koja će omogućiti i lakše održavanje istog. Uređenjem Zrinskog trga ujedno se nastavlja uređenje uže gradske jezgre nastavno na već uređene površine navedene u prethodnoj točki ovog Programa.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Stoga se planira izrada projektne dokumentacije za rekonstrukciju ovog trga. U izradu projektne dokumentacije biti će uključena javnost, kako građani, tako i stručne osobe i tijela </w:t>
            </w:r>
            <w:r w:rsidRPr="00047F13">
              <w:rPr>
                <w:rFonts w:ascii="Times New Roman" w:eastAsia="Times New Roman" w:hAnsi="Times New Roman" w:cs="Times New Roman"/>
                <w:lang w:eastAsia="en-US"/>
              </w:rPr>
              <w:lastRenderedPageBreak/>
              <w:t>iz područja urbanizma, povijesnog, kulturnog, sociološkog  i ostalih segmenata društva  koji mogu pridonijeti optimalnom rješenju uređenja.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20. Izrada projektne dokumentacije za rekonstrukciju Ratarske ulice u naselju </w:t>
            </w:r>
            <w:proofErr w:type="spellStart"/>
            <w:r w:rsidRPr="00047F13">
              <w:rPr>
                <w:rFonts w:ascii="Times New Roman" w:eastAsia="Times New Roman" w:hAnsi="Times New Roman" w:cs="Times New Roman"/>
                <w:i/>
                <w:lang w:eastAsia="en-US"/>
              </w:rPr>
              <w:t>Starigrad</w:t>
            </w:r>
            <w:proofErr w:type="spellEnd"/>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Programom se planira izrada projektne dokumentacije rekonstrukcije Ratarske ulice u naselju </w:t>
            </w:r>
            <w:proofErr w:type="spellStart"/>
            <w:r w:rsidRPr="00047F13">
              <w:rPr>
                <w:rFonts w:ascii="Times New Roman" w:eastAsia="Times New Roman" w:hAnsi="Times New Roman" w:cs="Times New Roman"/>
                <w:lang w:eastAsia="en-US"/>
              </w:rPr>
              <w:t>Starigrad</w:t>
            </w:r>
            <w:proofErr w:type="spellEnd"/>
            <w:r w:rsidRPr="00047F13">
              <w:rPr>
                <w:rFonts w:ascii="Times New Roman" w:eastAsia="Times New Roman" w:hAnsi="Times New Roman" w:cs="Times New Roman"/>
                <w:lang w:eastAsia="en-US"/>
              </w:rPr>
              <w:t xml:space="preserve"> kojom bi se obuhvatili potrebni zahvati na prometnim površinama.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21. Izrada projektne dokumentacije za izgradnju spojne ceste između Ulice </w:t>
            </w:r>
            <w:proofErr w:type="spellStart"/>
            <w:r w:rsidRPr="00047F13">
              <w:rPr>
                <w:rFonts w:ascii="Times New Roman" w:eastAsia="Times New Roman" w:hAnsi="Times New Roman" w:cs="Times New Roman"/>
                <w:i/>
                <w:lang w:eastAsia="en-US"/>
              </w:rPr>
              <w:t>Čarda</w:t>
            </w:r>
            <w:proofErr w:type="spellEnd"/>
            <w:r w:rsidRPr="00047F13">
              <w:rPr>
                <w:rFonts w:ascii="Times New Roman" w:eastAsia="Times New Roman" w:hAnsi="Times New Roman" w:cs="Times New Roman"/>
                <w:i/>
                <w:lang w:eastAsia="en-US"/>
              </w:rPr>
              <w:t xml:space="preserve"> i </w:t>
            </w:r>
            <w:proofErr w:type="spellStart"/>
            <w:r w:rsidRPr="00047F13">
              <w:rPr>
                <w:rFonts w:ascii="Times New Roman" w:eastAsia="Times New Roman" w:hAnsi="Times New Roman" w:cs="Times New Roman"/>
                <w:i/>
                <w:lang w:eastAsia="en-US"/>
              </w:rPr>
              <w:t>Peteranske</w:t>
            </w:r>
            <w:proofErr w:type="spellEnd"/>
            <w:r w:rsidRPr="00047F13">
              <w:rPr>
                <w:rFonts w:ascii="Times New Roman" w:eastAsia="Times New Roman" w:hAnsi="Times New Roman" w:cs="Times New Roman"/>
                <w:i/>
                <w:lang w:eastAsia="en-US"/>
              </w:rPr>
              <w:t xml:space="preserve"> ceste u Koprivnici</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Izgradnja spojne ceste između Ulice </w:t>
            </w:r>
            <w:proofErr w:type="spellStart"/>
            <w:r w:rsidRPr="00047F13">
              <w:rPr>
                <w:rFonts w:ascii="Times New Roman" w:eastAsia="Times New Roman" w:hAnsi="Times New Roman" w:cs="Times New Roman"/>
                <w:lang w:eastAsia="en-US"/>
              </w:rPr>
              <w:t>Čarda</w:t>
            </w:r>
            <w:proofErr w:type="spellEnd"/>
            <w:r w:rsidRPr="00047F13">
              <w:rPr>
                <w:rFonts w:ascii="Times New Roman" w:eastAsia="Times New Roman" w:hAnsi="Times New Roman" w:cs="Times New Roman"/>
                <w:lang w:eastAsia="en-US"/>
              </w:rPr>
              <w:t xml:space="preserve"> i </w:t>
            </w:r>
            <w:proofErr w:type="spellStart"/>
            <w:r w:rsidRPr="00047F13">
              <w:rPr>
                <w:rFonts w:ascii="Times New Roman" w:eastAsia="Times New Roman" w:hAnsi="Times New Roman" w:cs="Times New Roman"/>
                <w:lang w:eastAsia="en-US"/>
              </w:rPr>
              <w:t>Peteranske</w:t>
            </w:r>
            <w:proofErr w:type="spellEnd"/>
            <w:r w:rsidRPr="00047F13">
              <w:rPr>
                <w:rFonts w:ascii="Times New Roman" w:eastAsia="Times New Roman" w:hAnsi="Times New Roman" w:cs="Times New Roman"/>
                <w:lang w:eastAsia="en-US"/>
              </w:rPr>
              <w:t xml:space="preserve"> ceste uvjetovana je prethodnom izgradnjom raskrižja – rotora na </w:t>
            </w:r>
            <w:proofErr w:type="spellStart"/>
            <w:r w:rsidRPr="00047F13">
              <w:rPr>
                <w:rFonts w:ascii="Times New Roman" w:eastAsia="Times New Roman" w:hAnsi="Times New Roman" w:cs="Times New Roman"/>
                <w:lang w:eastAsia="en-US"/>
              </w:rPr>
              <w:t>Peteranskoj</w:t>
            </w:r>
            <w:proofErr w:type="spellEnd"/>
            <w:r w:rsidRPr="00047F13">
              <w:rPr>
                <w:rFonts w:ascii="Times New Roman" w:eastAsia="Times New Roman" w:hAnsi="Times New Roman" w:cs="Times New Roman"/>
                <w:lang w:eastAsia="en-US"/>
              </w:rPr>
              <w:t xml:space="preserve"> cesti. Obzirom da se ovim Programom u 2016. godini planira izgradnja predmetnog rotora, Programom je predviđen i nastavak izrade projektne dokumentacije za izgradnju predmetne spojne prometnice.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Ovom spojnom prometnicom značajno će se poboljšati prometna povezanost poslovne zone Dravska, a ujedno i osigurati daleko kvalitetniji prometni pravac za pristup industrijskoj zoni Danica iz smjera grada i iz smjera </w:t>
            </w:r>
            <w:proofErr w:type="spellStart"/>
            <w:r w:rsidRPr="00047F13">
              <w:rPr>
                <w:rFonts w:ascii="Times New Roman" w:eastAsia="Times New Roman" w:hAnsi="Times New Roman" w:cs="Times New Roman"/>
                <w:lang w:eastAsia="en-US"/>
              </w:rPr>
              <w:t>Peteranske</w:t>
            </w:r>
            <w:proofErr w:type="spellEnd"/>
            <w:r w:rsidRPr="00047F13">
              <w:rPr>
                <w:rFonts w:ascii="Times New Roman" w:eastAsia="Times New Roman" w:hAnsi="Times New Roman" w:cs="Times New Roman"/>
                <w:lang w:eastAsia="en-US"/>
              </w:rPr>
              <w:t xml:space="preserve"> ceste i obratno.</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Nova spojna prometnica ujedno stvara potrebne prometne preduvjete za nastavno planirani projekt formiranja stambene zone između Ulice </w:t>
            </w:r>
            <w:proofErr w:type="spellStart"/>
            <w:r w:rsidRPr="00047F13">
              <w:rPr>
                <w:rFonts w:ascii="Times New Roman" w:eastAsia="Times New Roman" w:hAnsi="Times New Roman" w:cs="Times New Roman"/>
                <w:lang w:eastAsia="en-US"/>
              </w:rPr>
              <w:t>Čarda</w:t>
            </w:r>
            <w:proofErr w:type="spellEnd"/>
            <w:r w:rsidRPr="00047F13">
              <w:rPr>
                <w:rFonts w:ascii="Times New Roman" w:eastAsia="Times New Roman" w:hAnsi="Times New Roman" w:cs="Times New Roman"/>
                <w:lang w:eastAsia="en-US"/>
              </w:rPr>
              <w:t xml:space="preserve"> i </w:t>
            </w:r>
            <w:proofErr w:type="spellStart"/>
            <w:r w:rsidRPr="00047F13">
              <w:rPr>
                <w:rFonts w:ascii="Times New Roman" w:eastAsia="Times New Roman" w:hAnsi="Times New Roman" w:cs="Times New Roman"/>
                <w:lang w:eastAsia="en-US"/>
              </w:rPr>
              <w:t>Peteranske</w:t>
            </w:r>
            <w:proofErr w:type="spellEnd"/>
            <w:r w:rsidRPr="00047F13">
              <w:rPr>
                <w:rFonts w:ascii="Times New Roman" w:eastAsia="Times New Roman" w:hAnsi="Times New Roman" w:cs="Times New Roman"/>
                <w:lang w:eastAsia="en-US"/>
              </w:rPr>
              <w:t xml:space="preserve"> ceste.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Ovim Programom planirana je izrada projektne dokumentacije,a radovi na izgradnji ove prometnice planiraju se u narednom razdoblju.</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jc w:val="both"/>
              <w:rPr>
                <w:rFonts w:ascii="Times New Roman" w:eastAsia="Times New Roman" w:hAnsi="Times New Roman" w:cs="Times New Roman"/>
                <w:b/>
                <w:bCs/>
                <w:lang w:eastAsia="en-US"/>
              </w:rPr>
            </w:pPr>
            <w:r w:rsidRPr="00047F13">
              <w:rPr>
                <w:rFonts w:ascii="Times New Roman" w:eastAsia="Times New Roman" w:hAnsi="Times New Roman" w:cs="Times New Roman"/>
                <w:b/>
                <w:bCs/>
                <w:lang w:eastAsia="en-US"/>
              </w:rPr>
              <w:t>II. JAVNA RASVJETA</w:t>
            </w:r>
          </w:p>
          <w:p w:rsidR="00047F13" w:rsidRPr="00047F13" w:rsidRDefault="00047F13" w:rsidP="00047F13">
            <w:pPr>
              <w:spacing w:line="240" w:lineRule="atLeast"/>
              <w:jc w:val="both"/>
              <w:rPr>
                <w:rFonts w:ascii="Times New Roman" w:eastAsia="Times New Roman" w:hAnsi="Times New Roman" w:cs="Times New Roman"/>
                <w:b/>
                <w:bCs/>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Planiranim sredstvima obuhvaćeni su troškovi izrade projektne dokumentacije, nabavke materijala te izvođenja radova na izgradnji i rekonstrukciji sustava javne rasvjete u ulicama u kojima je planirana rekonstrukcija ili izgradnja prometnica, modernizacija postojećeg sustava javne rasvjete energetski učinkovitijim rasvjetnim tijelima te izgradnja novih sustava javne rasvjete na području Grada Koprivnice.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 Izvođenje radova na rekonstrukciji sustava javne rasvjete u dijelu Kolodvorske ulice u Koprivnici uključujući raskrižje Kolodvorske ulice i Ulice Ante Starčevića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Programom je u 2016. godini planirana rekonstrukcija postojećeg sustava javne rasvjete u svrhu usklađenja sa lokacijskim uvjetima koridora prometnice nakon rekonstrukcije predmetne ulice, planirane u 2016. godini, te zamjena postojećih rasvjetnih tijela sa energetski učinkovitijim. Za planiranu rekonstrukciju je izrađena projektna dokumentacija i ishođena građevinska dozvola, a početak radova na rekonstrukciji javne rasvjete je planiran zajedno sa početkom radova na rekonstrukciji prometnice u dijelu Kolodvorske ulice i raskrižju </w:t>
            </w:r>
            <w:r w:rsidRPr="00047F13">
              <w:rPr>
                <w:rFonts w:ascii="Times New Roman" w:eastAsia="Times New Roman" w:hAnsi="Times New Roman" w:cs="Times New Roman"/>
                <w:lang w:eastAsia="en-US"/>
              </w:rPr>
              <w:lastRenderedPageBreak/>
              <w:t>Kolodvorske ulice i Ulice Ante Starčevića.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2. Izvođenje radova na prilagodbi javne rasvjete kod formiranja novog kružnog raskrižja prilikom rekonstrukcije dijela </w:t>
            </w:r>
            <w:proofErr w:type="spellStart"/>
            <w:r w:rsidRPr="00047F13">
              <w:rPr>
                <w:rFonts w:ascii="Times New Roman" w:eastAsia="Times New Roman" w:hAnsi="Times New Roman" w:cs="Times New Roman"/>
                <w:i/>
                <w:lang w:eastAsia="en-US"/>
              </w:rPr>
              <w:t>Peteranske</w:t>
            </w:r>
            <w:proofErr w:type="spellEnd"/>
            <w:r w:rsidRPr="00047F13">
              <w:rPr>
                <w:rFonts w:ascii="Times New Roman" w:eastAsia="Times New Roman" w:hAnsi="Times New Roman" w:cs="Times New Roman"/>
                <w:i/>
                <w:lang w:eastAsia="en-US"/>
              </w:rPr>
              <w:t xml:space="preserve"> ceste u Koprivnici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Za prilagodbu javne rasvjete u dijelu </w:t>
            </w:r>
            <w:proofErr w:type="spellStart"/>
            <w:r w:rsidRPr="00047F13">
              <w:rPr>
                <w:rFonts w:ascii="Times New Roman" w:eastAsia="Times New Roman" w:hAnsi="Times New Roman" w:cs="Times New Roman"/>
                <w:lang w:eastAsia="en-US"/>
              </w:rPr>
              <w:t>Peteranske</w:t>
            </w:r>
            <w:proofErr w:type="spellEnd"/>
            <w:r w:rsidRPr="00047F13">
              <w:rPr>
                <w:rFonts w:ascii="Times New Roman" w:eastAsia="Times New Roman" w:hAnsi="Times New Roman" w:cs="Times New Roman"/>
                <w:lang w:eastAsia="en-US"/>
              </w:rPr>
              <w:t xml:space="preserve"> ceste u Koprivnici planirano je ovim Programom izvođenje radova na izgradnji i nabava materijala potrebnog za prilagodbu predmetne javne rasvjete. Izvođenje radova na prilagodbi javne rasvjete biti će usklađeno s Hrvatskim cestama koje će provoditi izvođenje radova na rekonstrukciji prometnice i izgradnji novog kružnog raskrižja na predmetnoj lokaciji u dijelu </w:t>
            </w:r>
            <w:proofErr w:type="spellStart"/>
            <w:r w:rsidRPr="00047F13">
              <w:rPr>
                <w:rFonts w:ascii="Times New Roman" w:eastAsia="Times New Roman" w:hAnsi="Times New Roman" w:cs="Times New Roman"/>
                <w:lang w:eastAsia="en-US"/>
              </w:rPr>
              <w:t>Peteranske</w:t>
            </w:r>
            <w:proofErr w:type="spellEnd"/>
            <w:r w:rsidRPr="00047F13">
              <w:rPr>
                <w:rFonts w:ascii="Times New Roman" w:eastAsia="Times New Roman" w:hAnsi="Times New Roman" w:cs="Times New Roman"/>
                <w:lang w:eastAsia="en-US"/>
              </w:rPr>
              <w:t xml:space="preserve"> ceste u Koprivnici.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3. Izrada projektne dokumentacije i nabava materijala za zamjenu natrijevih svjetiljaka LED svjetiljkama manje snage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 svrhu povećanja energetske učinkovitosti i optimizacije postojećeg sustava javne rasvjete na području Grada Koprivnice, a time i smanjenja troškova i svjetlosnog zagađenja sustava javne rasvjete Grada Koprivnice, ovim je Programom u 2016. godini planirana izrada projektne dokumentacije i nabava energetski učinkovitih LED svjetiljaka kojima će se zamijeniti dio postojećih natrijevih svjetiljaka na području Grada.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4. Ostali projekti (troškovi započetih investicija koje nisu dovršene u 2015. godini i ostali projekti)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Ovim Programom planirana su sredstva za potrebe završetka investicija čija je provedba započela u 2015. godini, kao i za izradu projektne dokumentacije, izvođenje radova i nabavu materijala za ostale investicije izgradnje sustava javne rasvjete na području Grada u skladu sa ukazanim potrebama na temelju zahtjeva građana i potreba usklađenja sustava javne rasvjete sa regulativom kroz 2016. godinu.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5. Izrada projektne dokumentacije i izgradnja sustava javne rasvjete u Ulici Voćarski put u Koprivnici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U 2016. godini planira se ovim Programom izrada projektne dokumentacije za ishođenje akata za građenje, nabava materijala i sama izgradnja sustava javne rasvjete u Ulici Voćarski put u Koprivnici. Planirana izrada projektne dokumentacije i izgradnja sustava javne rasvjete biti će usklađena sa izgradnjom prometnice u predmetnoj ulici, koja je planirana ovim Programom za 2016. godinu.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6. Izrada projektne dokumentacije za izgradnju sustava javne rasvjete u Ulici A. </w:t>
            </w:r>
            <w:proofErr w:type="spellStart"/>
            <w:r w:rsidRPr="00047F13">
              <w:rPr>
                <w:rFonts w:ascii="Times New Roman" w:eastAsia="Times New Roman" w:hAnsi="Times New Roman" w:cs="Times New Roman"/>
                <w:i/>
                <w:lang w:eastAsia="en-US"/>
              </w:rPr>
              <w:t>Nemčića</w:t>
            </w:r>
            <w:proofErr w:type="spellEnd"/>
            <w:r w:rsidRPr="00047F13">
              <w:rPr>
                <w:rFonts w:ascii="Times New Roman" w:eastAsia="Times New Roman" w:hAnsi="Times New Roman" w:cs="Times New Roman"/>
                <w:i/>
                <w:lang w:eastAsia="en-US"/>
              </w:rPr>
              <w:t xml:space="preserve"> u Koprivnici (rasvjeta uz pješačku stazu)</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Na predmetnoj lokaciji ne postoji izgrađen sustav javne rasvjete koji bi zadovoljavao potrebe odgovarajućeg osvjetljenja pješačke staze. Programom za 2016. godinu planirana je izrada projektne dokumentacije za izgradnju novog sustava javne </w:t>
            </w:r>
            <w:r w:rsidRPr="00047F13">
              <w:rPr>
                <w:rFonts w:ascii="Times New Roman" w:eastAsia="Times New Roman" w:hAnsi="Times New Roman" w:cs="Times New Roman"/>
                <w:lang w:eastAsia="en-US"/>
              </w:rPr>
              <w:lastRenderedPageBreak/>
              <w:t xml:space="preserve">rasvjete u Ulici A. </w:t>
            </w:r>
            <w:proofErr w:type="spellStart"/>
            <w:r w:rsidRPr="00047F13">
              <w:rPr>
                <w:rFonts w:ascii="Times New Roman" w:eastAsia="Times New Roman" w:hAnsi="Times New Roman" w:cs="Times New Roman"/>
                <w:lang w:eastAsia="en-US"/>
              </w:rPr>
              <w:t>Nemčića</w:t>
            </w:r>
            <w:proofErr w:type="spellEnd"/>
            <w:r w:rsidRPr="00047F13">
              <w:rPr>
                <w:rFonts w:ascii="Times New Roman" w:eastAsia="Times New Roman" w:hAnsi="Times New Roman" w:cs="Times New Roman"/>
                <w:lang w:eastAsia="en-US"/>
              </w:rPr>
              <w:t xml:space="preserve"> (rasvjeta uz pješačku stazu) te ishođenje akata za građenje iste.</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 xml:space="preserve">7. Izrada projektne dokumentacije za izgradnju sustava javne rasvjete u spojnoj cesti između Ulice </w:t>
            </w:r>
            <w:proofErr w:type="spellStart"/>
            <w:r w:rsidRPr="00047F13">
              <w:rPr>
                <w:rFonts w:ascii="Times New Roman" w:eastAsia="Times New Roman" w:hAnsi="Times New Roman" w:cs="Times New Roman"/>
                <w:i/>
                <w:lang w:eastAsia="en-US"/>
              </w:rPr>
              <w:t>Čarda</w:t>
            </w:r>
            <w:proofErr w:type="spellEnd"/>
            <w:r w:rsidRPr="00047F13">
              <w:rPr>
                <w:rFonts w:ascii="Times New Roman" w:eastAsia="Times New Roman" w:hAnsi="Times New Roman" w:cs="Times New Roman"/>
                <w:i/>
                <w:lang w:eastAsia="en-US"/>
              </w:rPr>
              <w:t xml:space="preserve"> i </w:t>
            </w:r>
            <w:proofErr w:type="spellStart"/>
            <w:r w:rsidRPr="00047F13">
              <w:rPr>
                <w:rFonts w:ascii="Times New Roman" w:eastAsia="Times New Roman" w:hAnsi="Times New Roman" w:cs="Times New Roman"/>
                <w:i/>
                <w:lang w:eastAsia="en-US"/>
              </w:rPr>
              <w:t>Peteranske</w:t>
            </w:r>
            <w:proofErr w:type="spellEnd"/>
            <w:r w:rsidRPr="00047F13">
              <w:rPr>
                <w:rFonts w:ascii="Times New Roman" w:eastAsia="Times New Roman" w:hAnsi="Times New Roman" w:cs="Times New Roman"/>
                <w:i/>
                <w:lang w:eastAsia="en-US"/>
              </w:rPr>
              <w:t xml:space="preserve"> ceste u Koprivnici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U 2016. godini planira se izrada projektne dokumentacije i ishođenje akata za građenje potrebnih za izgradnju novog sustava javne rasvjete buduće prometnice koja će spajati Ulicu </w:t>
            </w:r>
            <w:proofErr w:type="spellStart"/>
            <w:r w:rsidRPr="00047F13">
              <w:rPr>
                <w:rFonts w:ascii="Times New Roman" w:eastAsia="Times New Roman" w:hAnsi="Times New Roman" w:cs="Times New Roman"/>
                <w:lang w:eastAsia="en-US"/>
              </w:rPr>
              <w:t>Čarda</w:t>
            </w:r>
            <w:proofErr w:type="spellEnd"/>
            <w:r w:rsidRPr="00047F13">
              <w:rPr>
                <w:rFonts w:ascii="Times New Roman" w:eastAsia="Times New Roman" w:hAnsi="Times New Roman" w:cs="Times New Roman"/>
                <w:lang w:eastAsia="en-US"/>
              </w:rPr>
              <w:t xml:space="preserve"> i </w:t>
            </w:r>
            <w:proofErr w:type="spellStart"/>
            <w:r w:rsidRPr="00047F13">
              <w:rPr>
                <w:rFonts w:ascii="Times New Roman" w:eastAsia="Times New Roman" w:hAnsi="Times New Roman" w:cs="Times New Roman"/>
                <w:lang w:eastAsia="en-US"/>
              </w:rPr>
              <w:t>Peteransku</w:t>
            </w:r>
            <w:proofErr w:type="spellEnd"/>
            <w:r w:rsidRPr="00047F13">
              <w:rPr>
                <w:rFonts w:ascii="Times New Roman" w:eastAsia="Times New Roman" w:hAnsi="Times New Roman" w:cs="Times New Roman"/>
                <w:lang w:eastAsia="en-US"/>
              </w:rPr>
              <w:t xml:space="preserve"> cestu u Koprivnici. Izrada projektne dokumentacije biti će usklađena sa izradom projektne dokumentacije za izgradnju prometnice i pješačko biciklističke staze na predmetnoj lokaciji.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ab/>
            </w:r>
          </w:p>
          <w:p w:rsidR="00047F13" w:rsidRPr="00047F13" w:rsidRDefault="00047F13" w:rsidP="00047F13">
            <w:pPr>
              <w:spacing w:line="240" w:lineRule="atLeast"/>
              <w:jc w:val="both"/>
              <w:rPr>
                <w:rFonts w:ascii="Times New Roman" w:eastAsia="Times New Roman" w:hAnsi="Times New Roman" w:cs="Times New Roman"/>
                <w:b/>
                <w:bCs/>
                <w:lang w:eastAsia="en-US"/>
              </w:rPr>
            </w:pPr>
            <w:r w:rsidRPr="00047F13">
              <w:rPr>
                <w:rFonts w:ascii="Times New Roman" w:eastAsia="Times New Roman" w:hAnsi="Times New Roman" w:cs="Times New Roman"/>
                <w:b/>
                <w:bCs/>
                <w:lang w:eastAsia="en-US"/>
              </w:rPr>
              <w:t>III. GROBLJA</w:t>
            </w:r>
          </w:p>
          <w:p w:rsidR="00047F13" w:rsidRPr="00047F13" w:rsidRDefault="00047F13" w:rsidP="00047F13">
            <w:pPr>
              <w:spacing w:line="240" w:lineRule="atLeast"/>
              <w:jc w:val="both"/>
              <w:rPr>
                <w:rFonts w:ascii="Times New Roman" w:eastAsia="Times New Roman" w:hAnsi="Times New Roman" w:cs="Times New Roman"/>
                <w:b/>
                <w:bCs/>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Planiranim sredstvima u iznosu od 800.000,00 kuna obuhvaćeni su troškovi izrade projektne dokumentacije, nabavke materijala te izvođenja radova na izgradnji i opremanju gradskog groblja „Pri Svetom Duhu“ u Koprivnici.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1. Nabavka materijala i opreme za opremanje postojećeg groblja „Pri Sv. Duhu“ rasvjetom i video nadzorom</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 xml:space="preserve">Programom za 2016. godinu planirana je nabavka materijala i ugradnja istog za potrebe rasvjete i </w:t>
            </w:r>
            <w:proofErr w:type="spellStart"/>
            <w:r w:rsidRPr="00047F13">
              <w:rPr>
                <w:rFonts w:ascii="Times New Roman" w:eastAsia="Times New Roman" w:hAnsi="Times New Roman" w:cs="Times New Roman"/>
                <w:lang w:eastAsia="en-US"/>
              </w:rPr>
              <w:t>videonadzora</w:t>
            </w:r>
            <w:proofErr w:type="spellEnd"/>
            <w:r w:rsidRPr="00047F13">
              <w:rPr>
                <w:rFonts w:ascii="Times New Roman" w:eastAsia="Times New Roman" w:hAnsi="Times New Roman" w:cs="Times New Roman"/>
                <w:lang w:eastAsia="en-US"/>
              </w:rPr>
              <w:t xml:space="preserve"> na prostoru postojećeg gradskog groblja „Pri Sv. Duhu“ u Koprivnici za potrebe postizanja većeg stupnja sigurnosti na samom prostoru groblja, mrtvačnice i okolnih prostora.</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left="720"/>
              <w:jc w:val="both"/>
              <w:rPr>
                <w:rFonts w:ascii="Times New Roman" w:eastAsia="Times New Roman" w:hAnsi="Times New Roman" w:cs="Times New Roman"/>
                <w:i/>
                <w:lang w:eastAsia="en-US"/>
              </w:rPr>
            </w:pPr>
            <w:r w:rsidRPr="00047F13">
              <w:rPr>
                <w:rFonts w:ascii="Times New Roman" w:eastAsia="Times New Roman" w:hAnsi="Times New Roman" w:cs="Times New Roman"/>
                <w:i/>
                <w:lang w:eastAsia="en-US"/>
              </w:rPr>
              <w:t>2. Izrada projektne dokumentacije i početak izvođenja radova na proširenju groblja „Pri Sv. Duhu“ u Koprivnici</w:t>
            </w: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Sredstva planirana ovom stavkom Programa uključuju izradu projektne dokumentacije i izvođenje radova na proširenju gradskog groblja „Pri Svetom Duhu“ u Koprivnici, u skladu sa prostorno planskom dokumentacijom i potrebama za dodatnim prostorom za ukop. U 2016. godini planirana su sredstva za prvu fazu proširenja gradskog groblja koje se planira u dijelu sjeveroistočno od postojećeg prostora groblja, a sjeverno od novoizgrađene mrtvačnice. Sredstva planirana ovim Programom obuhvaćaju izradu projektne dokumentacije te same radove na proširenju groblja koji uključuju izgradnju novih grobnih polja, staza i ostalih sadržaja sukladno projektnoj dokumentaciji.</w:t>
            </w:r>
          </w:p>
          <w:p w:rsidR="00047F13" w:rsidRPr="00047F13" w:rsidRDefault="00047F13" w:rsidP="00047F13">
            <w:pPr>
              <w:spacing w:line="240" w:lineRule="atLeast"/>
              <w:ind w:firstLine="720"/>
              <w:jc w:val="both"/>
              <w:rPr>
                <w:rFonts w:ascii="Times New Roman" w:eastAsia="Times New Roman" w:hAnsi="Times New Roman" w:cs="Times New Roman"/>
                <w:color w:val="FF0000"/>
                <w:lang w:eastAsia="en-US"/>
              </w:rPr>
            </w:pPr>
          </w:p>
          <w:p w:rsidR="00047F13" w:rsidRPr="00047F13" w:rsidRDefault="00047F13" w:rsidP="00047F13">
            <w:pPr>
              <w:spacing w:line="240" w:lineRule="atLeast"/>
              <w:ind w:firstLine="720"/>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Financiranje investicija  planiranih pod točkom I.,  II. i III.  Programa vrši se iz namjenskih prihoda navedenih u Programu.</w:t>
            </w:r>
          </w:p>
          <w:p w:rsidR="00047F13" w:rsidRPr="00047F13" w:rsidRDefault="00047F13" w:rsidP="00047F13">
            <w:pPr>
              <w:tabs>
                <w:tab w:val="left" w:pos="426"/>
                <w:tab w:val="left" w:pos="993"/>
                <w:tab w:val="right" w:pos="5103"/>
                <w:tab w:val="right" w:pos="8505"/>
              </w:tabs>
              <w:spacing w:line="240" w:lineRule="atLeast"/>
              <w:jc w:val="both"/>
              <w:rPr>
                <w:rFonts w:ascii="Times New Roman" w:eastAsia="Times New Roman" w:hAnsi="Times New Roman" w:cs="Times New Roman"/>
                <w:lang w:eastAsia="en-US"/>
              </w:rPr>
            </w:pPr>
          </w:p>
          <w:p w:rsidR="00047F13" w:rsidRPr="00047F13" w:rsidRDefault="00047F13" w:rsidP="00047F13">
            <w:pPr>
              <w:tabs>
                <w:tab w:val="left" w:pos="426"/>
                <w:tab w:val="left" w:pos="993"/>
                <w:tab w:val="right" w:pos="5103"/>
                <w:tab w:val="right" w:pos="8505"/>
              </w:tabs>
              <w:spacing w:line="240" w:lineRule="atLeast"/>
              <w:jc w:val="both"/>
              <w:rPr>
                <w:rFonts w:ascii="Times New Roman" w:eastAsia="Times New Roman" w:hAnsi="Times New Roman" w:cs="Times New Roman"/>
                <w:b/>
                <w:lang w:eastAsia="en-US"/>
              </w:rPr>
            </w:pPr>
            <w:r w:rsidRPr="00047F13">
              <w:rPr>
                <w:rFonts w:ascii="Times New Roman" w:eastAsia="Times New Roman" w:hAnsi="Times New Roman" w:cs="Times New Roman"/>
                <w:b/>
                <w:lang w:eastAsia="en-US"/>
              </w:rPr>
              <w:t>B.) NABAVA OPREME ZA ODLAGANJE KOMUNALNOG OTPADA</w:t>
            </w:r>
          </w:p>
          <w:p w:rsidR="00047F13" w:rsidRPr="00047F13" w:rsidRDefault="00047F13" w:rsidP="00047F13">
            <w:pPr>
              <w:tabs>
                <w:tab w:val="left" w:pos="426"/>
                <w:tab w:val="left" w:pos="993"/>
                <w:tab w:val="right" w:pos="5103"/>
                <w:tab w:val="right" w:pos="8505"/>
              </w:tabs>
              <w:spacing w:line="240" w:lineRule="atLeast"/>
              <w:jc w:val="both"/>
              <w:rPr>
                <w:rFonts w:ascii="Times New Roman" w:eastAsia="Times New Roman" w:hAnsi="Times New Roman" w:cs="Times New Roman"/>
                <w:b/>
                <w:lang w:eastAsia="en-US"/>
              </w:rPr>
            </w:pPr>
          </w:p>
          <w:p w:rsidR="00047F13" w:rsidRPr="00047F13" w:rsidRDefault="00047F13" w:rsidP="00047F13">
            <w:pPr>
              <w:tabs>
                <w:tab w:val="left" w:pos="426"/>
                <w:tab w:val="left" w:pos="993"/>
                <w:tab w:val="right" w:pos="5103"/>
                <w:tab w:val="right" w:pos="8505"/>
              </w:tabs>
              <w:spacing w:line="240" w:lineRule="atLeast"/>
              <w:jc w:val="both"/>
              <w:rPr>
                <w:rFonts w:ascii="Times New Roman" w:eastAsia="Times New Roman" w:hAnsi="Times New Roman" w:cs="Times New Roman"/>
                <w:lang w:eastAsia="en-US"/>
              </w:rPr>
            </w:pPr>
            <w:r w:rsidRPr="00047F13">
              <w:rPr>
                <w:rFonts w:ascii="Times New Roman" w:eastAsia="Times New Roman" w:hAnsi="Times New Roman" w:cs="Times New Roman"/>
                <w:lang w:eastAsia="en-US"/>
              </w:rPr>
              <w:tab/>
              <w:t xml:space="preserve">Planirana sredstva obuhvaćaju troškove nabavke komunalne opreme za odlaganje i zbrinjavanje otpada te troškove planirane za razvoj i proširenje sustava recikliranja </w:t>
            </w:r>
            <w:r w:rsidRPr="00047F13">
              <w:rPr>
                <w:rFonts w:ascii="Times New Roman" w:eastAsia="Times New Roman" w:hAnsi="Times New Roman" w:cs="Times New Roman"/>
                <w:lang w:eastAsia="en-US"/>
              </w:rPr>
              <w:lastRenderedPageBreak/>
              <w:t>otpada.</w:t>
            </w:r>
          </w:p>
          <w:p w:rsidR="00CC1E03" w:rsidRPr="00B064EB" w:rsidRDefault="00CC1E03" w:rsidP="00047F13">
            <w:pPr>
              <w:spacing w:line="240" w:lineRule="atLeast"/>
              <w:jc w:val="both"/>
              <w:rPr>
                <w:rFonts w:ascii="Times New Roman" w:eastAsia="Times New Roman" w:hAnsi="Times New Roman" w:cs="Times New Roman"/>
                <w:lang w:eastAsia="en-US"/>
              </w:rPr>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lastRenderedPageBreak/>
              <w:t>Datum dokumenta</w:t>
            </w:r>
          </w:p>
        </w:tc>
        <w:tc>
          <w:tcPr>
            <w:tcW w:w="5919" w:type="dxa"/>
            <w:gridSpan w:val="2"/>
          </w:tcPr>
          <w:p w:rsidR="00BA407D" w:rsidRPr="00B064EB" w:rsidRDefault="00CC1255">
            <w:pPr>
              <w:rPr>
                <w:rFonts w:ascii="Times New Roman" w:hAnsi="Times New Roman" w:cs="Times New Roman"/>
              </w:rPr>
            </w:pPr>
            <w:r>
              <w:rPr>
                <w:rFonts w:ascii="Times New Roman" w:hAnsi="Times New Roman" w:cs="Times New Roman"/>
              </w:rPr>
              <w:t>studeni</w:t>
            </w:r>
            <w:bookmarkStart w:id="0" w:name="_GoBack"/>
            <w:bookmarkEnd w:id="0"/>
            <w:r w:rsidR="00666973" w:rsidRPr="00B064EB">
              <w:rPr>
                <w:rFonts w:ascii="Times New Roman" w:hAnsi="Times New Roman" w:cs="Times New Roman"/>
              </w:rPr>
              <w:t xml:space="preserve"> 2015. godine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Je li nacrt bio objavljen na internetskim stranicama ili na drugi odgovarajući način?</w:t>
            </w: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jest, kada je nacrt objavljen, na kojoj internetskoj stranici i koliko vremena je ostavljeno za savjetovanje?</w:t>
            </w:r>
          </w:p>
          <w:p w:rsidR="007C719B" w:rsidRPr="00B064EB" w:rsidRDefault="007C719B">
            <w:pPr>
              <w:rPr>
                <w:rFonts w:ascii="Times New Roman" w:hAnsi="Times New Roman" w:cs="Times New Roman"/>
              </w:rPr>
            </w:pP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nije, zašto?</w:t>
            </w:r>
          </w:p>
        </w:tc>
        <w:tc>
          <w:tcPr>
            <w:tcW w:w="5919" w:type="dxa"/>
            <w:gridSpan w:val="2"/>
          </w:tcPr>
          <w:p w:rsidR="00CC66E4" w:rsidRPr="00B064EB" w:rsidRDefault="001E0F6C" w:rsidP="007651B5">
            <w:pPr>
              <w:jc w:val="both"/>
              <w:rPr>
                <w:rStyle w:val="Istaknuto"/>
                <w:rFonts w:ascii="Times New Roman" w:hAnsi="Times New Roman" w:cs="Times New Roman"/>
                <w:i w:val="0"/>
              </w:rPr>
            </w:pPr>
            <w:r w:rsidRPr="00B064EB">
              <w:rPr>
                <w:rStyle w:val="Istaknuto"/>
                <w:rFonts w:ascii="Times New Roman" w:hAnsi="Times New Roman" w:cs="Times New Roman"/>
                <w:i w:val="0"/>
              </w:rPr>
              <w:t xml:space="preserve">Nacrt </w:t>
            </w:r>
            <w:r w:rsidR="002D019C">
              <w:rPr>
                <w:rStyle w:val="Istaknuto"/>
                <w:rFonts w:ascii="Times New Roman" w:hAnsi="Times New Roman" w:cs="Times New Roman"/>
                <w:i w:val="0"/>
              </w:rPr>
              <w:t>Programa</w:t>
            </w:r>
            <w:r w:rsidR="004347BE" w:rsidRPr="00B064EB">
              <w:rPr>
                <w:rStyle w:val="Istaknuto"/>
                <w:rFonts w:ascii="Times New Roman" w:hAnsi="Times New Roman" w:cs="Times New Roman"/>
                <w:i w:val="0"/>
              </w:rPr>
              <w:t xml:space="preserve"> </w:t>
            </w:r>
            <w:r w:rsidR="00CC66E4" w:rsidRPr="00B064EB">
              <w:rPr>
                <w:rStyle w:val="Istaknuto"/>
                <w:rFonts w:ascii="Times New Roman" w:hAnsi="Times New Roman" w:cs="Times New Roman"/>
                <w:i w:val="0"/>
              </w:rPr>
              <w:t xml:space="preserve">objavljen je </w:t>
            </w:r>
            <w:r w:rsidR="007651B5" w:rsidRPr="00B064EB">
              <w:rPr>
                <w:rStyle w:val="Istaknuto"/>
                <w:rFonts w:ascii="Times New Roman" w:hAnsi="Times New Roman" w:cs="Times New Roman"/>
                <w:i w:val="0"/>
              </w:rPr>
              <w:t xml:space="preserve">na internetskoj stranici </w:t>
            </w:r>
            <w:r w:rsidR="004347BE" w:rsidRPr="00B064EB">
              <w:rPr>
                <w:rStyle w:val="Istaknuto"/>
                <w:rFonts w:ascii="Times New Roman" w:hAnsi="Times New Roman" w:cs="Times New Roman"/>
                <w:i w:val="0"/>
              </w:rPr>
              <w:t>Grada Koprivnice www.koprivnica.hr</w:t>
            </w:r>
          </w:p>
          <w:p w:rsidR="00CC66E4" w:rsidRPr="00B064EB" w:rsidRDefault="00CC66E4" w:rsidP="007651B5">
            <w:pPr>
              <w:jc w:val="both"/>
              <w:rPr>
                <w:rStyle w:val="Istaknuto"/>
                <w:rFonts w:ascii="Times New Roman" w:hAnsi="Times New Roman" w:cs="Times New Roman"/>
                <w:i w:val="0"/>
              </w:rPr>
            </w:pPr>
          </w:p>
          <w:p w:rsidR="007651B5" w:rsidRPr="00B064EB" w:rsidRDefault="007651B5" w:rsidP="007651B5">
            <w:pPr>
              <w:jc w:val="both"/>
              <w:rPr>
                <w:rStyle w:val="Istaknuto"/>
                <w:rFonts w:ascii="Times New Roman" w:hAnsi="Times New Roman" w:cs="Times New Roman"/>
                <w:i w:val="0"/>
                <w:iCs w:val="0"/>
                <w:color w:val="FF0000"/>
              </w:rPr>
            </w:pPr>
            <w:r w:rsidRPr="00B064EB">
              <w:rPr>
                <w:rStyle w:val="Istaknuto"/>
                <w:rFonts w:ascii="Times New Roman" w:hAnsi="Times New Roman" w:cs="Times New Roman"/>
                <w:i w:val="0"/>
              </w:rPr>
              <w:t xml:space="preserve">Javno savjetovanje </w:t>
            </w:r>
            <w:r w:rsidR="000E1573" w:rsidRPr="00B064EB">
              <w:rPr>
                <w:rStyle w:val="Istaknuto"/>
                <w:rFonts w:ascii="Times New Roman" w:hAnsi="Times New Roman" w:cs="Times New Roman"/>
                <w:i w:val="0"/>
              </w:rPr>
              <w:t xml:space="preserve">trajalo je </w:t>
            </w:r>
            <w:proofErr w:type="spellStart"/>
            <w:r w:rsidR="00A74ABC">
              <w:rPr>
                <w:rStyle w:val="Istaknuto"/>
                <w:rFonts w:ascii="Times New Roman" w:hAnsi="Times New Roman" w:cs="Times New Roman"/>
                <w:i w:val="0"/>
              </w:rPr>
              <w:t>dvadeset</w:t>
            </w:r>
            <w:r w:rsidR="00CC1255">
              <w:rPr>
                <w:rStyle w:val="Istaknuto"/>
                <w:rFonts w:ascii="Times New Roman" w:hAnsi="Times New Roman" w:cs="Times New Roman"/>
                <w:i w:val="0"/>
              </w:rPr>
              <w:t>ijedan</w:t>
            </w:r>
            <w:proofErr w:type="spellEnd"/>
            <w:r w:rsidR="00217B79" w:rsidRPr="00B064EB">
              <w:rPr>
                <w:rStyle w:val="Istaknuto"/>
                <w:rFonts w:ascii="Times New Roman" w:hAnsi="Times New Roman" w:cs="Times New Roman"/>
                <w:i w:val="0"/>
              </w:rPr>
              <w:t xml:space="preserve"> dan</w:t>
            </w:r>
            <w:r w:rsidR="000E1573" w:rsidRPr="00B064EB">
              <w:rPr>
                <w:rStyle w:val="Istaknuto"/>
                <w:rFonts w:ascii="Times New Roman" w:hAnsi="Times New Roman" w:cs="Times New Roman"/>
                <w:i w:val="0"/>
              </w:rPr>
              <w:t xml:space="preserve"> te je</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bilo otvoreno</w:t>
            </w:r>
            <w:r w:rsidR="00A74ABC">
              <w:rPr>
                <w:rStyle w:val="Istaknuto"/>
                <w:rFonts w:ascii="Times New Roman" w:hAnsi="Times New Roman" w:cs="Times New Roman"/>
                <w:i w:val="0"/>
              </w:rPr>
              <w:t xml:space="preserve"> od 17. studenoga do 7. prosinca</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2015. godine</w:t>
            </w:r>
            <w:r w:rsidRPr="00B064EB">
              <w:rPr>
                <w:rStyle w:val="Istaknuto"/>
                <w:rFonts w:ascii="Times New Roman" w:hAnsi="Times New Roman" w:cs="Times New Roman"/>
                <w:i w:val="0"/>
                <w:color w:val="FF0000"/>
              </w:rPr>
              <w:t>.</w:t>
            </w:r>
          </w:p>
          <w:p w:rsidR="007651B5" w:rsidRPr="00B064EB" w:rsidRDefault="007651B5" w:rsidP="007651B5">
            <w:pPr>
              <w:jc w:val="both"/>
              <w:rPr>
                <w:rFonts w:ascii="Times New Roman" w:hAnsi="Times New Roman" w:cs="Times New Roman"/>
                <w:iCs/>
                <w:color w:val="FF0000"/>
              </w:rPr>
            </w:pPr>
          </w:p>
          <w:p w:rsidR="00BB7F39" w:rsidRPr="00B064EB" w:rsidRDefault="00EB2E7C" w:rsidP="00EB2E7C">
            <w:pPr>
              <w:jc w:val="both"/>
              <w:rPr>
                <w:rFonts w:ascii="Times New Roman" w:hAnsi="Times New Roman" w:cs="Times New Roman"/>
              </w:rPr>
            </w:pPr>
            <w:r w:rsidRPr="00B064EB">
              <w:rPr>
                <w:rFonts w:ascii="Times New Roman" w:hAnsi="Times New Roman" w:cs="Times New Roman"/>
              </w:rPr>
              <w:t xml:space="preserv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Koji su predstavnici zainteresirane javnosti dostavili svoja</w:t>
            </w:r>
            <w:r w:rsidR="005D6BC8" w:rsidRPr="00B064EB">
              <w:rPr>
                <w:rFonts w:ascii="Times New Roman" w:hAnsi="Times New Roman" w:cs="Times New Roman"/>
              </w:rPr>
              <w:t xml:space="preserve"> očitovanja odnosno primjedbe</w:t>
            </w:r>
            <w:r w:rsidRPr="00B064EB">
              <w:rPr>
                <w:rFonts w:ascii="Times New Roman" w:hAnsi="Times New Roman" w:cs="Times New Roman"/>
              </w:rPr>
              <w:t>?</w:t>
            </w:r>
          </w:p>
        </w:tc>
        <w:tc>
          <w:tcPr>
            <w:tcW w:w="5919" w:type="dxa"/>
            <w:gridSpan w:val="2"/>
          </w:tcPr>
          <w:p w:rsidR="007C719B" w:rsidRPr="00B064EB" w:rsidRDefault="00236D16" w:rsidP="000010F7">
            <w:pPr>
              <w:rPr>
                <w:rFonts w:ascii="Times New Roman" w:hAnsi="Times New Roman" w:cs="Times New Roman"/>
              </w:rPr>
            </w:pPr>
            <w:r w:rsidRPr="00B064EB">
              <w:rPr>
                <w:rFonts w:ascii="Times New Roman" w:hAnsi="Times New Roman" w:cs="Times New Roman"/>
              </w:rPr>
              <w:t xml:space="preserve">Tijekom internetske javne </w:t>
            </w:r>
            <w:r w:rsidR="002E54F8" w:rsidRPr="00B064EB">
              <w:rPr>
                <w:rFonts w:ascii="Times New Roman" w:hAnsi="Times New Roman" w:cs="Times New Roman"/>
              </w:rPr>
              <w:t xml:space="preserve">rasprave </w:t>
            </w:r>
            <w:r w:rsidR="00625D95" w:rsidRPr="00B064EB">
              <w:rPr>
                <w:rFonts w:ascii="Times New Roman" w:hAnsi="Times New Roman" w:cs="Times New Roman"/>
              </w:rPr>
              <w:t>nije pristiglo</w:t>
            </w:r>
            <w:r w:rsidR="00F47B73" w:rsidRPr="00B064EB">
              <w:rPr>
                <w:rFonts w:ascii="Times New Roman" w:hAnsi="Times New Roman" w:cs="Times New Roman"/>
              </w:rPr>
              <w:t xml:space="preserve"> </w:t>
            </w:r>
            <w:r w:rsidR="005D6BC8" w:rsidRPr="00B064EB">
              <w:rPr>
                <w:rFonts w:ascii="Times New Roman" w:hAnsi="Times New Roman" w:cs="Times New Roman"/>
              </w:rPr>
              <w:t xml:space="preserve">nijedno </w:t>
            </w:r>
            <w:r w:rsidR="00476322" w:rsidRPr="00B064EB">
              <w:rPr>
                <w:rFonts w:ascii="Times New Roman" w:hAnsi="Times New Roman" w:cs="Times New Roman"/>
              </w:rPr>
              <w:t>očitovanje odnosno primjedba</w:t>
            </w:r>
            <w:r w:rsidR="005D6BC8" w:rsidRPr="00B064EB">
              <w:rPr>
                <w:rFonts w:ascii="Times New Roman" w:hAnsi="Times New Roman" w:cs="Times New Roman"/>
              </w:rPr>
              <w:t xml:space="preserve"> </w:t>
            </w:r>
            <w:r w:rsidR="00F47B73" w:rsidRPr="00B064EB">
              <w:rPr>
                <w:rFonts w:ascii="Times New Roman" w:hAnsi="Times New Roman" w:cs="Times New Roman"/>
              </w:rPr>
              <w:t xml:space="preserve">predstavnika zainteresirane javnosti.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Troškovi provedenog savjetovanja</w:t>
            </w:r>
          </w:p>
        </w:tc>
        <w:tc>
          <w:tcPr>
            <w:tcW w:w="5919" w:type="dxa"/>
            <w:gridSpan w:val="2"/>
          </w:tcPr>
          <w:p w:rsidR="00BA407D" w:rsidRPr="00B064EB" w:rsidRDefault="00236D16" w:rsidP="007C719B">
            <w:pPr>
              <w:rPr>
                <w:rFonts w:ascii="Times New Roman" w:hAnsi="Times New Roman" w:cs="Times New Roman"/>
              </w:rPr>
            </w:pPr>
            <w:r w:rsidRPr="00B064EB">
              <w:rPr>
                <w:rFonts w:ascii="Times New Roman" w:hAnsi="Times New Roman" w:cs="Times New Roman"/>
              </w:rPr>
              <w:t>Provedba</w:t>
            </w:r>
            <w:r w:rsidR="007C719B" w:rsidRPr="00B064EB">
              <w:rPr>
                <w:rFonts w:ascii="Times New Roman" w:hAnsi="Times New Roman" w:cs="Times New Roman"/>
              </w:rPr>
              <w:t xml:space="preserve"> internetskog </w:t>
            </w:r>
            <w:r w:rsidRPr="00B064EB">
              <w:rPr>
                <w:rFonts w:ascii="Times New Roman" w:hAnsi="Times New Roman" w:cs="Times New Roman"/>
              </w:rPr>
              <w:t xml:space="preserve"> savjetovanja nije iskazivala dodatne financijske troškove</w:t>
            </w:r>
            <w:r w:rsidR="007C719B" w:rsidRPr="00B064EB">
              <w:rPr>
                <w:rFonts w:ascii="Times New Roman" w:hAnsi="Times New Roman" w:cs="Times New Roman"/>
              </w:rPr>
              <w:t>.</w:t>
            </w:r>
          </w:p>
        </w:tc>
      </w:tr>
      <w:tr w:rsidR="007C719B" w:rsidRPr="00B064EB" w:rsidTr="007B26FD">
        <w:tc>
          <w:tcPr>
            <w:tcW w:w="3369" w:type="dxa"/>
          </w:tcPr>
          <w:p w:rsidR="007C719B" w:rsidRPr="00B064EB" w:rsidRDefault="007C719B">
            <w:pPr>
              <w:rPr>
                <w:rFonts w:ascii="Times New Roman" w:hAnsi="Times New Roman" w:cs="Times New Roman"/>
              </w:rPr>
            </w:pPr>
            <w:r w:rsidRPr="00B064EB">
              <w:rPr>
                <w:rFonts w:ascii="Times New Roman" w:hAnsi="Times New Roman" w:cs="Times New Roman"/>
              </w:rPr>
              <w:t>Tko je i kada izradio izvješće o provedenom savjetovanju?</w:t>
            </w:r>
          </w:p>
        </w:tc>
        <w:tc>
          <w:tcPr>
            <w:tcW w:w="2959"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Ime i prezime:</w:t>
            </w:r>
          </w:p>
          <w:p w:rsidR="007C719B" w:rsidRPr="00B064EB" w:rsidRDefault="004347BE" w:rsidP="007C719B">
            <w:pPr>
              <w:rPr>
                <w:rFonts w:ascii="Times New Roman" w:hAnsi="Times New Roman" w:cs="Times New Roman"/>
              </w:rPr>
            </w:pPr>
            <w:r w:rsidRPr="00B064EB">
              <w:rPr>
                <w:rFonts w:ascii="Times New Roman" w:hAnsi="Times New Roman" w:cs="Times New Roman"/>
              </w:rPr>
              <w:t xml:space="preserve">Marija </w:t>
            </w:r>
            <w:proofErr w:type="spellStart"/>
            <w:r w:rsidRPr="00B064EB">
              <w:rPr>
                <w:rFonts w:ascii="Times New Roman" w:hAnsi="Times New Roman" w:cs="Times New Roman"/>
              </w:rPr>
              <w:t>Potroško</w:t>
            </w:r>
            <w:proofErr w:type="spellEnd"/>
            <w:r w:rsidRPr="00B064EB">
              <w:rPr>
                <w:rFonts w:ascii="Times New Roman" w:hAnsi="Times New Roman" w:cs="Times New Roman"/>
              </w:rPr>
              <w:t xml:space="preserve"> Kovačić</w:t>
            </w:r>
          </w:p>
        </w:tc>
        <w:tc>
          <w:tcPr>
            <w:tcW w:w="2960"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Datum:</w:t>
            </w:r>
          </w:p>
          <w:p w:rsidR="00F91726" w:rsidRPr="00B064EB" w:rsidRDefault="00CC1255" w:rsidP="007C719B">
            <w:pPr>
              <w:rPr>
                <w:rFonts w:ascii="Times New Roman" w:hAnsi="Times New Roman" w:cs="Times New Roman"/>
              </w:rPr>
            </w:pPr>
            <w:r>
              <w:rPr>
                <w:rFonts w:ascii="Times New Roman" w:hAnsi="Times New Roman" w:cs="Times New Roman"/>
              </w:rPr>
              <w:t>8</w:t>
            </w:r>
            <w:r w:rsidR="008677F2">
              <w:rPr>
                <w:rFonts w:ascii="Times New Roman" w:hAnsi="Times New Roman" w:cs="Times New Roman"/>
              </w:rPr>
              <w:t>. prosinca</w:t>
            </w:r>
            <w:r w:rsidR="00F91726" w:rsidRPr="00B064EB">
              <w:rPr>
                <w:rFonts w:ascii="Times New Roman" w:hAnsi="Times New Roman" w:cs="Times New Roman"/>
              </w:rPr>
              <w:t xml:space="preserve"> 2015.</w:t>
            </w:r>
          </w:p>
        </w:tc>
      </w:tr>
    </w:tbl>
    <w:p w:rsidR="00CC4583" w:rsidRPr="00B064EB" w:rsidRDefault="00CC4583">
      <w:pPr>
        <w:rPr>
          <w:rFonts w:ascii="Times New Roman" w:hAnsi="Times New Roman" w:cs="Times New Roman"/>
        </w:rPr>
      </w:pPr>
    </w:p>
    <w:sectPr w:rsidR="00CC4583" w:rsidRPr="00B064EB" w:rsidSect="00B064EB">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44" w:rsidRDefault="00156944" w:rsidP="00AF63E9">
      <w:pPr>
        <w:spacing w:after="0" w:line="240" w:lineRule="auto"/>
      </w:pPr>
      <w:r>
        <w:separator/>
      </w:r>
    </w:p>
  </w:endnote>
  <w:endnote w:type="continuationSeparator" w:id="0">
    <w:p w:rsidR="00156944" w:rsidRDefault="00156944"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CC1255">
          <w:rPr>
            <w:noProof/>
          </w:rPr>
          <w:t>13</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44" w:rsidRDefault="00156944" w:rsidP="00AF63E9">
      <w:pPr>
        <w:spacing w:after="0" w:line="240" w:lineRule="auto"/>
      </w:pPr>
      <w:r>
        <w:separator/>
      </w:r>
    </w:p>
  </w:footnote>
  <w:footnote w:type="continuationSeparator" w:id="0">
    <w:p w:rsidR="00156944" w:rsidRDefault="00156944"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012B19"/>
    <w:multiLevelType w:val="hybridMultilevel"/>
    <w:tmpl w:val="B184BFB2"/>
    <w:lvl w:ilvl="0" w:tplc="905234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15D0C"/>
    <w:rsid w:val="00047F13"/>
    <w:rsid w:val="00081F39"/>
    <w:rsid w:val="000D4ECD"/>
    <w:rsid w:val="000E1573"/>
    <w:rsid w:val="000F6EE5"/>
    <w:rsid w:val="00117451"/>
    <w:rsid w:val="00135976"/>
    <w:rsid w:val="00156944"/>
    <w:rsid w:val="001911FE"/>
    <w:rsid w:val="001E0F6C"/>
    <w:rsid w:val="00211C13"/>
    <w:rsid w:val="00217B79"/>
    <w:rsid w:val="00236D16"/>
    <w:rsid w:val="0027300D"/>
    <w:rsid w:val="002B044B"/>
    <w:rsid w:val="002C6EC9"/>
    <w:rsid w:val="002D019C"/>
    <w:rsid w:val="002E54F8"/>
    <w:rsid w:val="002E788A"/>
    <w:rsid w:val="00347ADB"/>
    <w:rsid w:val="00372F7E"/>
    <w:rsid w:val="0037401C"/>
    <w:rsid w:val="00387B32"/>
    <w:rsid w:val="003C5925"/>
    <w:rsid w:val="003F4C4F"/>
    <w:rsid w:val="004347BE"/>
    <w:rsid w:val="0044601C"/>
    <w:rsid w:val="00476322"/>
    <w:rsid w:val="004B5FF1"/>
    <w:rsid w:val="004C0F5D"/>
    <w:rsid w:val="00511FB0"/>
    <w:rsid w:val="00512F2E"/>
    <w:rsid w:val="00530F6B"/>
    <w:rsid w:val="00557ECA"/>
    <w:rsid w:val="00576A91"/>
    <w:rsid w:val="005C734E"/>
    <w:rsid w:val="005C7E46"/>
    <w:rsid w:val="005D6BC8"/>
    <w:rsid w:val="005E3715"/>
    <w:rsid w:val="00621994"/>
    <w:rsid w:val="00625D95"/>
    <w:rsid w:val="0063138E"/>
    <w:rsid w:val="00662305"/>
    <w:rsid w:val="00662CE4"/>
    <w:rsid w:val="00666973"/>
    <w:rsid w:val="006A35E7"/>
    <w:rsid w:val="006C3208"/>
    <w:rsid w:val="006D6C61"/>
    <w:rsid w:val="006E50E1"/>
    <w:rsid w:val="006E6866"/>
    <w:rsid w:val="007651B5"/>
    <w:rsid w:val="0076574F"/>
    <w:rsid w:val="00783C3D"/>
    <w:rsid w:val="007B63D6"/>
    <w:rsid w:val="007C719B"/>
    <w:rsid w:val="008532C7"/>
    <w:rsid w:val="008677F2"/>
    <w:rsid w:val="00873CE2"/>
    <w:rsid w:val="00874DFA"/>
    <w:rsid w:val="008B2DFB"/>
    <w:rsid w:val="008B7195"/>
    <w:rsid w:val="008E1E13"/>
    <w:rsid w:val="008F6B55"/>
    <w:rsid w:val="00970453"/>
    <w:rsid w:val="009A509E"/>
    <w:rsid w:val="009C7416"/>
    <w:rsid w:val="00A046C9"/>
    <w:rsid w:val="00A36F11"/>
    <w:rsid w:val="00A435B3"/>
    <w:rsid w:val="00A471AC"/>
    <w:rsid w:val="00A620E6"/>
    <w:rsid w:val="00A74ABC"/>
    <w:rsid w:val="00A7646A"/>
    <w:rsid w:val="00A90CA5"/>
    <w:rsid w:val="00A912C2"/>
    <w:rsid w:val="00AE03AF"/>
    <w:rsid w:val="00AF63E9"/>
    <w:rsid w:val="00AF7999"/>
    <w:rsid w:val="00B02BC8"/>
    <w:rsid w:val="00B064EB"/>
    <w:rsid w:val="00B36397"/>
    <w:rsid w:val="00B368AD"/>
    <w:rsid w:val="00B4327B"/>
    <w:rsid w:val="00B46D16"/>
    <w:rsid w:val="00B514ED"/>
    <w:rsid w:val="00B771D0"/>
    <w:rsid w:val="00BA407D"/>
    <w:rsid w:val="00BA6ACF"/>
    <w:rsid w:val="00BB7F39"/>
    <w:rsid w:val="00BE2133"/>
    <w:rsid w:val="00C5213F"/>
    <w:rsid w:val="00C54C6B"/>
    <w:rsid w:val="00C869C5"/>
    <w:rsid w:val="00CA3584"/>
    <w:rsid w:val="00CB4345"/>
    <w:rsid w:val="00CB6503"/>
    <w:rsid w:val="00CC0D97"/>
    <w:rsid w:val="00CC1255"/>
    <w:rsid w:val="00CC1E03"/>
    <w:rsid w:val="00CC4583"/>
    <w:rsid w:val="00CC66E4"/>
    <w:rsid w:val="00CC6D8F"/>
    <w:rsid w:val="00D610E1"/>
    <w:rsid w:val="00DA0AFA"/>
    <w:rsid w:val="00DD1393"/>
    <w:rsid w:val="00DE4F80"/>
    <w:rsid w:val="00DF1C90"/>
    <w:rsid w:val="00E06163"/>
    <w:rsid w:val="00E34E6D"/>
    <w:rsid w:val="00E6416E"/>
    <w:rsid w:val="00E707C6"/>
    <w:rsid w:val="00E7164E"/>
    <w:rsid w:val="00EB2E7C"/>
    <w:rsid w:val="00EB3F7A"/>
    <w:rsid w:val="00EE1800"/>
    <w:rsid w:val="00EE18D1"/>
    <w:rsid w:val="00EE1B1D"/>
    <w:rsid w:val="00F46BCB"/>
    <w:rsid w:val="00F47B73"/>
    <w:rsid w:val="00F73FD7"/>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B080-A8EF-4E47-9A47-FEED0CC7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5127</Words>
  <Characters>29230</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Dijana Dominić</cp:lastModifiedBy>
  <cp:revision>4</cp:revision>
  <cp:lastPrinted>2015-06-15T10:22:00Z</cp:lastPrinted>
  <dcterms:created xsi:type="dcterms:W3CDTF">2015-12-05T16:40:00Z</dcterms:created>
  <dcterms:modified xsi:type="dcterms:W3CDTF">2015-12-07T13:52:00Z</dcterms:modified>
</cp:coreProperties>
</file>