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7F564A" w:rsidP="003D4D7C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3D4D7C" w:rsidRPr="003D4D7C">
              <w:rPr>
                <w:rFonts w:cs="Arial"/>
                <w:color w:val="000000"/>
                <w:sz w:val="22"/>
                <w:szCs w:val="22"/>
              </w:rPr>
              <w:t>Strategije razvoja turizma grada Koprivnice  i okolice do 2025. godine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0D4ECD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Turistička zajednica Grada Koprivnice i</w:t>
            </w:r>
          </w:p>
          <w:p w:rsidR="003D4D7C" w:rsidRPr="00AD777C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 Koprivnica ( Upravni odjel za društvene djelatnosti i europske poslove)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3D4D7C" w:rsidRPr="003D4D7C" w:rsidRDefault="003D4D7C" w:rsidP="003D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4D7C">
              <w:rPr>
                <w:rFonts w:ascii="Times New Roman" w:eastAsia="Times New Roman" w:hAnsi="Times New Roman" w:cs="Times New Roman"/>
              </w:rPr>
              <w:t xml:space="preserve">Temeljem Strategije razvoja grada Koprivnice 2015.-2020. godine, („Glasnik Grada Koprivnice“ broj 2/15.), te mjere 1.3.2. Obogatiti postojeću turističku ponudu, definirana je aktivnost 1.3.2.1 Izrada strategije razvoja turizma u Koprivnici. </w:t>
            </w:r>
          </w:p>
          <w:p w:rsidR="00CC1E03" w:rsidRPr="00603EAA" w:rsidRDefault="003D4D7C" w:rsidP="003D4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4D7C">
              <w:rPr>
                <w:rFonts w:ascii="Times New Roman" w:eastAsia="Times New Roman" w:hAnsi="Times New Roman" w:cs="Times New Roman"/>
              </w:rPr>
              <w:t>Slijedom navedenog, potrebno je donijeti Strategiju razvoja turizma grada Koprivnice i okolice do 2025. godine, koja predstavlja temeljni dokument razvoja turizma kojim se određuju ciljevi i prioriteti razvoja turizma s ciljem osiguranja konkurentne i prepoznatljive turističke destinacije u budućnosti.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3D4D7C">
              <w:rPr>
                <w:rStyle w:val="Istaknuto"/>
                <w:rFonts w:ascii="Times New Roman" w:hAnsi="Times New Roman" w:cs="Times New Roman"/>
                <w:i w:val="0"/>
              </w:rPr>
              <w:t>06. veljače do 20. veljače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F60783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veljače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BC" w:rsidRDefault="001D37BC" w:rsidP="00AF63E9">
      <w:pPr>
        <w:spacing w:after="0" w:line="240" w:lineRule="auto"/>
      </w:pPr>
      <w:r>
        <w:separator/>
      </w:r>
    </w:p>
  </w:endnote>
  <w:endnote w:type="continuationSeparator" w:id="0">
    <w:p w:rsidR="001D37BC" w:rsidRDefault="001D37BC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7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BC" w:rsidRDefault="001D37BC" w:rsidP="00AF63E9">
      <w:pPr>
        <w:spacing w:after="0" w:line="240" w:lineRule="auto"/>
      </w:pPr>
      <w:r>
        <w:separator/>
      </w:r>
    </w:p>
  </w:footnote>
  <w:footnote w:type="continuationSeparator" w:id="0">
    <w:p w:rsidR="001D37BC" w:rsidRDefault="001D37BC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D335F"/>
    <w:rsid w:val="001D37BC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9247E"/>
    <w:rsid w:val="003D4D7C"/>
    <w:rsid w:val="003F4C4F"/>
    <w:rsid w:val="00424A8B"/>
    <w:rsid w:val="004347BE"/>
    <w:rsid w:val="0044601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45032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60783"/>
    <w:rsid w:val="00F73FD7"/>
    <w:rsid w:val="00F82F2B"/>
    <w:rsid w:val="00F91726"/>
    <w:rsid w:val="00F936B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F288-0AB8-40D4-A5D3-D461CBED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melita.puhalo</cp:lastModifiedBy>
  <cp:revision>10</cp:revision>
  <cp:lastPrinted>2016-11-25T10:15:00Z</cp:lastPrinted>
  <dcterms:created xsi:type="dcterms:W3CDTF">2016-11-25T10:15:00Z</dcterms:created>
  <dcterms:modified xsi:type="dcterms:W3CDTF">2017-02-20T08:16:00Z</dcterms:modified>
</cp:coreProperties>
</file>